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963D17">
      <w:pPr>
        <w:spacing w:line="15827" w:lineRule="exact"/>
        <w:ind w:firstLine="600" w:firstLineChars="200"/>
        <w:rPr>
          <w:rFonts w:hint="default" w:ascii="Georgia" w:hAnsi="Georgia" w:cs="Georgia"/>
          <w:sz w:val="30"/>
          <w:szCs w:val="30"/>
        </w:rPr>
      </w:pPr>
      <w:r>
        <w:rPr>
          <w:rFonts w:hint="default" w:ascii="Georgia" w:hAnsi="Georgia" w:cs="Georgia"/>
          <w:position w:val="-316"/>
          <w:sz w:val="30"/>
          <w:szCs w:val="30"/>
        </w:rPr>
        <w:drawing>
          <wp:inline distT="0" distB="0" distL="0" distR="0">
            <wp:extent cx="7772400" cy="10050145"/>
            <wp:effectExtent l="0" t="0" r="0" b="8255"/>
            <wp:docPr id="2" name="IM 2" descr="C:/Users/pc/Desktop/34d72e0bb082b389f1c6f44a1a21134.jpg34d72e0bb082b389f1c6f44a1a21134"/>
            <wp:cNvGraphicFramePr/>
            <a:graphic xmlns:a="http://schemas.openxmlformats.org/drawingml/2006/main">
              <a:graphicData uri="http://schemas.openxmlformats.org/drawingml/2006/picture">
                <pic:pic xmlns:pic="http://schemas.openxmlformats.org/drawingml/2006/picture">
                  <pic:nvPicPr>
                    <pic:cNvPr id="2" name="IM 2" descr="C:/Users/pc/Desktop/34d72e0bb082b389f1c6f44a1a21134.jpg34d72e0bb082b389f1c6f44a1a21134"/>
                    <pic:cNvPicPr/>
                  </pic:nvPicPr>
                  <pic:blipFill>
                    <a:blip r:embed="rId8"/>
                    <a:srcRect t="1511" b="1511"/>
                    <a:stretch>
                      <a:fillRect/>
                    </a:stretch>
                  </pic:blipFill>
                  <pic:spPr>
                    <a:xfrm>
                      <a:off x="0" y="0"/>
                      <a:ext cx="7772400" cy="10050298"/>
                    </a:xfrm>
                    <a:prstGeom prst="rect">
                      <a:avLst/>
                    </a:prstGeom>
                  </pic:spPr>
                </pic:pic>
              </a:graphicData>
            </a:graphic>
          </wp:inline>
        </w:drawing>
      </w:r>
    </w:p>
    <w:p w14:paraId="19AFE968">
      <w:pPr>
        <w:spacing w:line="15827" w:lineRule="exact"/>
        <w:rPr>
          <w:rFonts w:hint="default" w:ascii="Georgia" w:hAnsi="Georgia" w:cs="Georgia"/>
          <w:sz w:val="30"/>
          <w:szCs w:val="30"/>
        </w:rPr>
        <w:sectPr>
          <w:headerReference r:id="rId5" w:type="default"/>
          <w:footerReference r:id="rId6" w:type="default"/>
          <w:pgSz w:w="12240" w:h="15840"/>
          <w:pgMar w:top="1" w:right="0" w:bottom="1" w:left="0" w:header="0" w:footer="0" w:gutter="0"/>
          <w:cols w:space="720" w:num="1"/>
        </w:sectPr>
      </w:pPr>
    </w:p>
    <w:p w14:paraId="2DB001A4">
      <w:pPr>
        <w:spacing w:line="12816" w:lineRule="exact"/>
        <w:ind w:firstLine="600" w:firstLineChars="200"/>
        <w:rPr>
          <w:rFonts w:hint="default" w:ascii="Georgia" w:hAnsi="Georgia" w:cs="Georgia"/>
          <w:sz w:val="30"/>
          <w:szCs w:val="30"/>
        </w:rPr>
      </w:pPr>
      <w:r>
        <w:rPr>
          <w:rFonts w:hint="default" w:ascii="Georgia" w:hAnsi="Georgia" w:cs="Georgia"/>
          <w:position w:val="-256"/>
          <w:sz w:val="30"/>
          <w:szCs w:val="30"/>
        </w:rPr>
        <w:drawing>
          <wp:inline distT="0" distB="0" distL="0" distR="0">
            <wp:extent cx="5081905" cy="8138160"/>
            <wp:effectExtent l="0" t="0" r="10795" b="2540"/>
            <wp:docPr id="4" name="IM 4" descr="C:/Users/pc/Desktop/the-christian-view-of-god-and-the-world800.jpgthe-christian-view-of-god-and-the-world800"/>
            <wp:cNvGraphicFramePr/>
            <a:graphic xmlns:a="http://schemas.openxmlformats.org/drawingml/2006/main">
              <a:graphicData uri="http://schemas.openxmlformats.org/drawingml/2006/picture">
                <pic:pic xmlns:pic="http://schemas.openxmlformats.org/drawingml/2006/picture">
                  <pic:nvPicPr>
                    <pic:cNvPr id="4" name="IM 4" descr="C:/Users/pc/Desktop/the-christian-view-of-god-and-the-world800.jpgthe-christian-view-of-god-and-the-world800"/>
                    <pic:cNvPicPr/>
                  </pic:nvPicPr>
                  <pic:blipFill>
                    <a:blip r:embed="rId9"/>
                    <a:srcRect l="47" r="47"/>
                    <a:stretch>
                      <a:fillRect/>
                    </a:stretch>
                  </pic:blipFill>
                  <pic:spPr>
                    <a:xfrm>
                      <a:off x="0" y="0"/>
                      <a:ext cx="5082376" cy="8138160"/>
                    </a:xfrm>
                    <a:prstGeom prst="rect">
                      <a:avLst/>
                    </a:prstGeom>
                  </pic:spPr>
                </pic:pic>
              </a:graphicData>
            </a:graphic>
          </wp:inline>
        </w:drawing>
      </w:r>
    </w:p>
    <w:p w14:paraId="094D6DD5">
      <w:pPr>
        <w:spacing w:line="12816" w:lineRule="exact"/>
        <w:rPr>
          <w:rFonts w:hint="default" w:ascii="Georgia" w:hAnsi="Georgia" w:cs="Georgia"/>
          <w:sz w:val="30"/>
          <w:szCs w:val="30"/>
        </w:rPr>
        <w:sectPr>
          <w:pgSz w:w="12240" w:h="15840"/>
          <w:pgMar w:top="400" w:right="1836" w:bottom="400" w:left="1836" w:header="0" w:footer="0" w:gutter="0"/>
          <w:cols w:space="720" w:num="1"/>
        </w:sectPr>
      </w:pPr>
    </w:p>
    <w:p w14:paraId="46F88D08">
      <w:pPr>
        <w:spacing w:before="85" w:line="239" w:lineRule="auto"/>
        <w:ind w:left="2259" w:firstLine="596" w:firstLineChars="200"/>
        <w:rPr>
          <w:rFonts w:hint="default" w:ascii="Georgia" w:hAnsi="Georgia" w:eastAsia="Georgia" w:cs="Georgia"/>
          <w:sz w:val="30"/>
          <w:szCs w:val="30"/>
        </w:rPr>
      </w:pPr>
      <w:r>
        <w:rPr>
          <w:rFonts w:hint="default" w:ascii="Georgia" w:hAnsi="Georgia" w:eastAsia="Georgia" w:cs="Georgia"/>
          <w:spacing w:val="-1"/>
          <w:sz w:val="30"/>
          <w:szCs w:val="30"/>
        </w:rPr>
        <w:t>Copyright ©Monergism Books</w:t>
      </w:r>
    </w:p>
    <w:p w14:paraId="020CD151">
      <w:pPr>
        <w:rPr>
          <w:rFonts w:hint="default" w:ascii="Georgia" w:hAnsi="Georgia" w:cs="Georgia" w:eastAsiaTheme="minorEastAsia"/>
          <w:sz w:val="44"/>
          <w:szCs w:val="44"/>
        </w:rPr>
      </w:pPr>
      <w:r>
        <w:rPr>
          <w:rFonts w:hint="default" w:ascii="Georgia" w:hAnsi="Georgia" w:eastAsia="Georgia" w:cs="Georgia"/>
          <w:sz w:val="30"/>
          <w:szCs w:val="30"/>
        </w:rPr>
        <w:br w:type="textWrapping"/>
      </w:r>
      <w:r>
        <w:rPr>
          <w:rFonts w:hint="default" w:ascii="Georgia" w:hAnsi="Georgia" w:eastAsia="Georgia" w:cs="Georgia"/>
          <w:sz w:val="30"/>
          <w:szCs w:val="30"/>
        </w:rPr>
        <w:br w:type="textWrapping"/>
      </w:r>
      <w:r>
        <w:rPr>
          <w:rFonts w:hint="default" w:ascii="Georgia" w:hAnsi="Georgia" w:eastAsia="Georgia" w:cs="Georgia"/>
          <w:sz w:val="30"/>
          <w:szCs w:val="30"/>
        </w:rPr>
        <w:br w:type="textWrapping"/>
      </w:r>
      <w:r>
        <w:rPr>
          <w:rFonts w:hint="default" w:ascii="Georgia" w:hAnsi="Georgia" w:cs="Georgia" w:eastAsiaTheme="minorEastAsia"/>
          <w:sz w:val="44"/>
          <w:szCs w:val="44"/>
        </w:rPr>
        <w:t>说明：</w:t>
      </w:r>
    </w:p>
    <w:p w14:paraId="5A509F05">
      <w:pPr>
        <w:rPr>
          <w:rFonts w:hint="default" w:ascii="Georgia" w:hAnsi="Georgia" w:cs="Georgia" w:eastAsiaTheme="minorEastAsia"/>
          <w:sz w:val="44"/>
          <w:szCs w:val="44"/>
        </w:rPr>
      </w:pPr>
      <w:r>
        <w:rPr>
          <w:rFonts w:hint="default" w:ascii="Georgia" w:hAnsi="Georgia" w:cs="Georgia" w:eastAsiaTheme="minorEastAsia"/>
          <w:sz w:val="44"/>
          <w:szCs w:val="44"/>
        </w:rPr>
        <w:t>1、以下文字使用人工智能（claude)翻译，请以原文为准。</w:t>
      </w:r>
    </w:p>
    <w:p w14:paraId="5FE44BEE">
      <w:pPr>
        <w:rPr>
          <w:rFonts w:hint="default" w:ascii="Georgia" w:hAnsi="Georgia" w:cs="Georgia" w:eastAsiaTheme="minorEastAsia"/>
          <w:sz w:val="44"/>
          <w:szCs w:val="44"/>
        </w:rPr>
      </w:pPr>
      <w:r>
        <w:rPr>
          <w:rFonts w:hint="default" w:ascii="Georgia" w:hAnsi="Georgia" w:cs="Georgia" w:eastAsiaTheme="minorEastAsia"/>
          <w:sz w:val="44"/>
          <w:szCs w:val="44"/>
        </w:rPr>
        <w:t>2、原文和翻译都可以免费使用，转发，传阅，复制，但不能商用，若商用，只能收回成本费。</w:t>
      </w:r>
    </w:p>
    <w:p w14:paraId="626BF7EF">
      <w:pPr>
        <w:rPr>
          <w:rFonts w:hint="default" w:ascii="Georgia" w:hAnsi="Georgia" w:cs="Georgia" w:eastAsiaTheme="minorEastAsia"/>
          <w:sz w:val="44"/>
          <w:szCs w:val="44"/>
        </w:rPr>
      </w:pPr>
      <w:r>
        <w:rPr>
          <w:rFonts w:hint="default" w:ascii="Georgia" w:hAnsi="Georgia" w:cs="Georgia" w:eastAsiaTheme="minorEastAsia"/>
          <w:sz w:val="44"/>
          <w:szCs w:val="44"/>
        </w:rPr>
        <w:t>3、若有更好的翻译，请来信指正，一同分享清教徒书籍，谢谢。</w:t>
      </w:r>
    </w:p>
    <w:p w14:paraId="60B98E82">
      <w:pPr>
        <w:rPr>
          <w:rFonts w:hint="default" w:ascii="Georgia" w:hAnsi="Georgia" w:cs="Georgia" w:eastAsiaTheme="minorEastAsia"/>
          <w:sz w:val="44"/>
          <w:szCs w:val="44"/>
        </w:rPr>
      </w:pPr>
      <w:r>
        <w:rPr>
          <w:rFonts w:hint="default" w:ascii="Georgia" w:hAnsi="Georgia" w:cs="Georgia" w:eastAsiaTheme="minorEastAsia"/>
          <w:sz w:val="44"/>
          <w:szCs w:val="44"/>
        </w:rPr>
        <w:t xml:space="preserve"> </w:t>
      </w:r>
    </w:p>
    <w:p w14:paraId="1828B327">
      <w:pPr>
        <w:rPr>
          <w:rFonts w:hint="default" w:ascii="Georgia" w:hAnsi="Georgia" w:cs="Georgia"/>
          <w:sz w:val="44"/>
          <w:szCs w:val="44"/>
        </w:rPr>
        <w:sectPr>
          <w:pgSz w:w="12240" w:h="15840"/>
          <w:pgMar w:top="1440" w:right="1440" w:bottom="1440" w:left="1440" w:header="720" w:footer="720" w:gutter="0"/>
          <w:cols w:space="720" w:num="1"/>
        </w:sectPr>
      </w:pPr>
      <w:r>
        <w:rPr>
          <w:rFonts w:hint="default" w:ascii="Georgia" w:hAnsi="Georgia" w:cs="Georgia" w:eastAsiaTheme="minorEastAsia"/>
          <w:sz w:val="44"/>
          <w:szCs w:val="44"/>
        </w:rPr>
        <w:t>邮箱：xuanjiao789@outlook.com</w:t>
      </w:r>
    </w:p>
    <w:p w14:paraId="33E03DAF">
      <w:pPr>
        <w:spacing w:line="239" w:lineRule="auto"/>
        <w:rPr>
          <w:rFonts w:hint="default" w:ascii="Georgia" w:hAnsi="Georgia" w:eastAsia="Georgia" w:cs="Georgia"/>
          <w:sz w:val="30"/>
          <w:szCs w:val="30"/>
        </w:rPr>
        <w:sectPr>
          <w:pgSz w:w="12240" w:h="15840"/>
          <w:pgMar w:top="400" w:right="1836" w:bottom="400" w:left="1836" w:header="0" w:footer="0" w:gutter="0"/>
          <w:cols w:space="720" w:num="1"/>
        </w:sectPr>
      </w:pPr>
    </w:p>
    <w:p w14:paraId="79BDA3EB">
      <w:pPr>
        <w:pStyle w:val="4"/>
        <w:spacing w:line="264" w:lineRule="auto"/>
        <w:ind w:firstLine="880" w:firstLineChars="200"/>
        <w:jc w:val="center"/>
        <w:rPr>
          <w:rFonts w:hint="default" w:ascii="Georgia" w:hAnsi="Georgia" w:cs="Georgia"/>
          <w:b/>
          <w:bCs/>
          <w:sz w:val="44"/>
          <w:szCs w:val="44"/>
        </w:rPr>
      </w:pPr>
      <w:r>
        <w:rPr>
          <w:rFonts w:hint="default" w:ascii="Georgia" w:hAnsi="Georgia" w:cs="Georgia"/>
          <w:b/>
          <w:bCs/>
          <w:sz w:val="44"/>
          <w:szCs w:val="44"/>
        </w:rPr>
        <w:t>The Christian View of God and the World</w:t>
      </w:r>
    </w:p>
    <w:p w14:paraId="6C449645">
      <w:pPr>
        <w:pStyle w:val="4"/>
        <w:spacing w:line="264" w:lineRule="auto"/>
        <w:ind w:firstLine="880" w:firstLineChars="200"/>
        <w:jc w:val="center"/>
        <w:rPr>
          <w:rFonts w:hint="default" w:ascii="Georgia" w:hAnsi="Georgia" w:cs="Georgia"/>
          <w:b/>
          <w:bCs/>
          <w:sz w:val="44"/>
          <w:szCs w:val="44"/>
        </w:rPr>
      </w:pPr>
    </w:p>
    <w:p w14:paraId="0BD4F5A5">
      <w:pPr>
        <w:pStyle w:val="4"/>
        <w:spacing w:line="264" w:lineRule="auto"/>
        <w:ind w:firstLine="880" w:firstLineChars="200"/>
        <w:jc w:val="center"/>
        <w:rPr>
          <w:rFonts w:hint="default" w:ascii="Georgia" w:hAnsi="Georgia" w:cs="Georgia"/>
          <w:sz w:val="30"/>
          <w:szCs w:val="30"/>
        </w:rPr>
      </w:pPr>
      <w:r>
        <w:rPr>
          <w:rFonts w:hint="default" w:ascii="Georgia" w:hAnsi="Georgia" w:cs="Georgia"/>
          <w:b/>
          <w:bCs/>
          <w:sz w:val="44"/>
          <w:szCs w:val="44"/>
        </w:rPr>
        <w:t>基督教的上帝观与世界观</w:t>
      </w:r>
    </w:p>
    <w:p w14:paraId="20277DFC">
      <w:pPr>
        <w:pStyle w:val="4"/>
        <w:spacing w:line="264" w:lineRule="auto"/>
        <w:ind w:firstLine="600" w:firstLineChars="200"/>
        <w:rPr>
          <w:rFonts w:hint="default" w:ascii="Georgia" w:hAnsi="Georgia" w:cs="Georgia"/>
          <w:sz w:val="30"/>
          <w:szCs w:val="30"/>
        </w:rPr>
      </w:pPr>
    </w:p>
    <w:p w14:paraId="77696743">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r>
        <w:rPr>
          <w:rFonts w:hint="default" w:ascii="Georgia" w:hAnsi="Georgia" w:cs="Georgia"/>
          <w:sz w:val="30"/>
          <w:szCs w:val="30"/>
        </w:rPr>
        <w:t>AS CENTRING</w:t>
      </w:r>
    </w:p>
    <w:p w14:paraId="6B5393AD">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p>
    <w:p w14:paraId="6871D944">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r>
        <w:rPr>
          <w:rFonts w:hint="default" w:ascii="Georgia" w:hAnsi="Georgia" w:cs="Georgia"/>
          <w:sz w:val="30"/>
          <w:szCs w:val="30"/>
        </w:rPr>
        <w:t>以道成肉身为中心</w:t>
      </w:r>
    </w:p>
    <w:p w14:paraId="53431C9D">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p>
    <w:p w14:paraId="6C6133CF">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r>
        <w:rPr>
          <w:rFonts w:hint="default" w:ascii="Georgia" w:hAnsi="Georgia" w:cs="Georgia"/>
          <w:sz w:val="30"/>
          <w:szCs w:val="30"/>
        </w:rPr>
        <w:t>IN THE INCARNATION</w:t>
      </w:r>
    </w:p>
    <w:p w14:paraId="4F37E513">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p>
    <w:p w14:paraId="0CEF27E2">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r>
        <w:rPr>
          <w:rFonts w:hint="default" w:ascii="Georgia" w:hAnsi="Georgia" w:cs="Georgia"/>
          <w:sz w:val="30"/>
          <w:szCs w:val="30"/>
        </w:rPr>
        <w:t>论道成肉身</w:t>
      </w:r>
    </w:p>
    <w:p w14:paraId="05E198B8">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p>
    <w:p w14:paraId="77E2FCCB">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r>
        <w:rPr>
          <w:rFonts w:hint="default" w:ascii="Georgia" w:hAnsi="Georgia" w:cs="Georgia"/>
          <w:sz w:val="30"/>
          <w:szCs w:val="30"/>
        </w:rPr>
        <w:t>BEING THE</w:t>
      </w:r>
    </w:p>
    <w:p w14:paraId="32D25CA2">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p>
    <w:p w14:paraId="0BBC3FD3">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r>
        <w:rPr>
          <w:rFonts w:hint="default" w:ascii="Georgia" w:hAnsi="Georgia" w:cs="Georgia"/>
          <w:sz w:val="30"/>
          <w:szCs w:val="30"/>
        </w:rPr>
        <w:t>作为</w:t>
      </w:r>
    </w:p>
    <w:p w14:paraId="2615591B">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p>
    <w:p w14:paraId="6DA4C76A">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r>
        <w:rPr>
          <w:rFonts w:hint="default" w:ascii="Georgia" w:hAnsi="Georgia" w:cs="Georgia"/>
          <w:sz w:val="30"/>
          <w:szCs w:val="30"/>
        </w:rPr>
        <w:t>FIRST SERIES OF KERR LECTURES</w:t>
      </w:r>
    </w:p>
    <w:p w14:paraId="70781D88">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p>
    <w:p w14:paraId="6BC7E9D0">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r>
        <w:rPr>
          <w:rFonts w:hint="default" w:ascii="Georgia" w:hAnsi="Georgia" w:cs="Georgia"/>
          <w:sz w:val="30"/>
          <w:szCs w:val="30"/>
        </w:rPr>
        <w:t>克尔讲座第一辑</w:t>
      </w:r>
    </w:p>
    <w:p w14:paraId="4EE8928B">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p>
    <w:p w14:paraId="273F675A">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r>
        <w:rPr>
          <w:rFonts w:hint="default" w:ascii="Georgia" w:hAnsi="Georgia" w:cs="Georgia"/>
          <w:sz w:val="30"/>
          <w:szCs w:val="30"/>
        </w:rPr>
        <w:t>BY JAMES ORR, D.D.</w:t>
      </w:r>
    </w:p>
    <w:p w14:paraId="68E79549">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p>
    <w:p w14:paraId="364EECCF">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r>
        <w:rPr>
          <w:rFonts w:hint="default" w:ascii="Georgia" w:hAnsi="Georgia" w:cs="Georgia"/>
          <w:sz w:val="30"/>
          <w:szCs w:val="30"/>
        </w:rPr>
        <w:t>詹姆斯·奥尔博士 著</w:t>
      </w:r>
    </w:p>
    <w:p w14:paraId="7D31C064">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p>
    <w:p w14:paraId="43A2CFCD">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r>
        <w:rPr>
          <w:rFonts w:hint="default" w:ascii="Georgia" w:hAnsi="Georgia" w:cs="Georgia"/>
          <w:sz w:val="30"/>
          <w:szCs w:val="30"/>
        </w:rPr>
        <w:t>PROFESSOR OF APOLOGETICS AND SYSTEMATIC THEOLOGY,</w:t>
      </w:r>
    </w:p>
    <w:p w14:paraId="2280778F">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p>
    <w:p w14:paraId="1EFCEEB3">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r>
        <w:rPr>
          <w:rFonts w:hint="default" w:ascii="Georgia" w:hAnsi="Georgia" w:cs="Georgia"/>
          <w:sz w:val="30"/>
          <w:szCs w:val="30"/>
        </w:rPr>
        <w:t>护教学与系统神学教授</w:t>
      </w:r>
    </w:p>
    <w:p w14:paraId="7A1778C6">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p>
    <w:p w14:paraId="402FC5A7">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r>
        <w:rPr>
          <w:rFonts w:hint="default" w:ascii="Georgia" w:hAnsi="Georgia" w:cs="Georgia"/>
          <w:sz w:val="30"/>
          <w:szCs w:val="30"/>
        </w:rPr>
        <w:t>UNITED FREE CHURCH COLLEGE, GLASGOW</w:t>
      </w:r>
    </w:p>
    <w:p w14:paraId="400FA4ED">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p>
    <w:p w14:paraId="441E1F09">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r>
        <w:rPr>
          <w:rFonts w:hint="default" w:ascii="Georgia" w:hAnsi="Georgia" w:cs="Georgia"/>
          <w:sz w:val="30"/>
          <w:szCs w:val="30"/>
        </w:rPr>
        <w:t>格拉斯哥联合自由教会学院</w:t>
      </w:r>
    </w:p>
    <w:p w14:paraId="78C619F4">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p>
    <w:p w14:paraId="2C8F4E40">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r>
        <w:rPr>
          <w:rFonts w:hint="default" w:ascii="Georgia" w:hAnsi="Georgia" w:cs="Georgia"/>
          <w:sz w:val="30"/>
          <w:szCs w:val="30"/>
        </w:rPr>
        <w:t>"For of Him, and through Him, and unto Him, are all things. To Him be the glory for ever. Amen."—ROM. 11:36</w:t>
      </w:r>
    </w:p>
    <w:p w14:paraId="1684D48E">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p>
    <w:p w14:paraId="17827A59">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r>
        <w:rPr>
          <w:rFonts w:hint="default" w:ascii="Georgia" w:hAnsi="Georgia" w:cs="Georgia"/>
          <w:sz w:val="30"/>
          <w:szCs w:val="30"/>
        </w:rPr>
        <w:t>“因为万有都是本于祂，倚靠祂，归于祂。愿荣耀归给祂，直到永远。阿们。”——罗马书 11:36</w:t>
      </w:r>
    </w:p>
    <w:p w14:paraId="514EE55A">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p>
    <w:p w14:paraId="5834608B">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r>
        <w:rPr>
          <w:rFonts w:hint="default" w:ascii="Georgia" w:hAnsi="Georgia" w:cs="Georgia"/>
          <w:sz w:val="30"/>
          <w:szCs w:val="30"/>
        </w:rPr>
        <w:t>EIGHTH EDITION</w:t>
      </w:r>
    </w:p>
    <w:p w14:paraId="4A9824DA">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p>
    <w:p w14:paraId="5F1661AE">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r>
        <w:rPr>
          <w:rFonts w:hint="default" w:ascii="Georgia" w:hAnsi="Georgia" w:cs="Georgia"/>
          <w:sz w:val="30"/>
          <w:szCs w:val="30"/>
        </w:rPr>
        <w:t>第八版</w:t>
      </w:r>
    </w:p>
    <w:p w14:paraId="3146CA0F">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p>
    <w:p w14:paraId="4CDB286E">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r>
        <w:rPr>
          <w:rFonts w:hint="default" w:ascii="Georgia" w:hAnsi="Georgia" w:cs="Georgia"/>
          <w:sz w:val="30"/>
          <w:szCs w:val="30"/>
        </w:rPr>
        <w:t>NEW YORK</w:t>
      </w:r>
    </w:p>
    <w:p w14:paraId="02FA730B">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p>
    <w:p w14:paraId="2EA1D70D">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r>
        <w:rPr>
          <w:rFonts w:hint="default" w:ascii="Georgia" w:hAnsi="Georgia" w:cs="Georgia"/>
          <w:sz w:val="30"/>
          <w:szCs w:val="30"/>
        </w:rPr>
        <w:t>纽约</w:t>
      </w:r>
    </w:p>
    <w:p w14:paraId="1127A9B3">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p>
    <w:p w14:paraId="706CEF19">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r>
        <w:rPr>
          <w:rFonts w:hint="default" w:ascii="Georgia" w:hAnsi="Georgia" w:cs="Georgia"/>
          <w:sz w:val="30"/>
          <w:szCs w:val="30"/>
        </w:rPr>
        <w:t>CHARLES SCRIBNER'S SONS</w:t>
      </w:r>
    </w:p>
    <w:p w14:paraId="7ECD0FE8">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p>
    <w:p w14:paraId="7A343644">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r>
        <w:rPr>
          <w:rFonts w:hint="default" w:ascii="Georgia" w:hAnsi="Georgia" w:cs="Georgia"/>
          <w:sz w:val="30"/>
          <w:szCs w:val="30"/>
        </w:rPr>
        <w:t>查尔斯·斯克里布纳父子出版社</w:t>
      </w:r>
    </w:p>
    <w:p w14:paraId="7E9E7C89">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p>
    <w:p w14:paraId="350F35A5">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r>
        <w:rPr>
          <w:rFonts w:hint="default" w:ascii="Georgia" w:hAnsi="Georgia" w:cs="Georgia"/>
          <w:sz w:val="30"/>
          <w:szCs w:val="30"/>
        </w:rPr>
        <w:t>1907</w:t>
      </w:r>
    </w:p>
    <w:p w14:paraId="7B24047B">
      <w:pPr>
        <w:pStyle w:val="4"/>
        <w:keepNext w:val="0"/>
        <w:keepLines w:val="0"/>
        <w:pageBreakBefore w:val="0"/>
        <w:widowControl/>
        <w:kinsoku w:val="0"/>
        <w:wordWrap/>
        <w:overflowPunct/>
        <w:topLinePunct w:val="0"/>
        <w:autoSpaceDE w:val="0"/>
        <w:autoSpaceDN w:val="0"/>
        <w:bidi w:val="0"/>
        <w:adjustRightInd w:val="0"/>
        <w:snapToGrid w:val="0"/>
        <w:spacing w:line="240" w:lineRule="auto"/>
        <w:ind w:firstLine="600" w:firstLineChars="200"/>
        <w:jc w:val="center"/>
        <w:textAlignment w:val="baseline"/>
        <w:rPr>
          <w:rFonts w:hint="default" w:ascii="Georgia" w:hAnsi="Georgia" w:cs="Georgia"/>
          <w:sz w:val="30"/>
          <w:szCs w:val="30"/>
        </w:rPr>
      </w:pPr>
    </w:p>
    <w:p w14:paraId="76A4E460">
      <w:pPr>
        <w:pStyle w:val="4"/>
        <w:spacing w:line="264" w:lineRule="auto"/>
        <w:ind w:firstLine="600" w:firstLineChars="200"/>
        <w:rPr>
          <w:rFonts w:hint="default" w:ascii="Georgia" w:hAnsi="Georgia" w:cs="Georgia"/>
          <w:sz w:val="30"/>
          <w:szCs w:val="30"/>
        </w:rPr>
      </w:pPr>
    </w:p>
    <w:p w14:paraId="2893BF40">
      <w:pPr>
        <w:pStyle w:val="4"/>
        <w:spacing w:line="264" w:lineRule="auto"/>
        <w:ind w:firstLine="600" w:firstLineChars="200"/>
        <w:rPr>
          <w:rFonts w:hint="default" w:ascii="Georgia" w:hAnsi="Georgia" w:cs="Georgia"/>
          <w:sz w:val="30"/>
          <w:szCs w:val="30"/>
        </w:rPr>
      </w:pPr>
    </w:p>
    <w:p w14:paraId="5E04272B">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Table of Contents:</w:t>
      </w:r>
    </w:p>
    <w:p w14:paraId="108AC34F">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64C0CD6D">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目录：</w:t>
      </w:r>
    </w:p>
    <w:p w14:paraId="7C226269">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2597496E">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THE KERR LECTURESHIP</w:t>
      </w:r>
    </w:p>
    <w:p w14:paraId="0889BBB7">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7BD17FC5">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克尔讲座</w:t>
      </w:r>
    </w:p>
    <w:p w14:paraId="3F9252E5">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11FEA448">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PREFACE TO THIRD EDITION</w:t>
      </w:r>
    </w:p>
    <w:p w14:paraId="3538262E">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3AD6DE79">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第三版前言</w:t>
      </w:r>
    </w:p>
    <w:p w14:paraId="21972E77">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478A2817">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PREFACE TO FIRST EDITION</w:t>
      </w:r>
    </w:p>
    <w:p w14:paraId="3AC9790C">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3A9D7BC8">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第一版前言</w:t>
      </w:r>
    </w:p>
    <w:p w14:paraId="03A8FCA7">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7367D776">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LECTURE I: THE CHRISTIAN VIEW OF THE WORLD IN GENERAL</w:t>
      </w:r>
    </w:p>
    <w:p w14:paraId="6889398E">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6B55AFB6">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第一讲：基督教世界观总论</w:t>
      </w:r>
    </w:p>
    <w:p w14:paraId="09F09277">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13D4F38F">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 APPENDIX TO LECTURE I: SKETCH OF THE CHRISTIAN VIEW</w:t>
      </w:r>
    </w:p>
    <w:p w14:paraId="6BA7FF2A">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1E891538">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 第一讲附录：基督教观点概述</w:t>
      </w:r>
    </w:p>
    <w:p w14:paraId="753F4DBB">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176C2433">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LECTURE II: THE CHRISTIAN VIEW AND ITS ALTERNATIVES</w:t>
      </w:r>
    </w:p>
    <w:p w14:paraId="36C91603">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0663B899">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第二讲：基督教观点及其替代选项</w:t>
      </w:r>
    </w:p>
    <w:p w14:paraId="529E0578">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51D0EDC2">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 APPENDIX TO LECTURE II: THE PESSIMISM OF SCEPTICISM</w:t>
      </w:r>
    </w:p>
    <w:p w14:paraId="4E924436">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4840BB91">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 第二讲附录：怀疑主义的悲观论</w:t>
      </w:r>
    </w:p>
    <w:p w14:paraId="30691D69">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24D4D200">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LECTURE III: THE THEISTIC POSTULATE OF THE CHRISTIAN VIEW</w:t>
      </w:r>
    </w:p>
    <w:p w14:paraId="362F2435">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6FC577B1">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第三讲：基督教观点的有神论预设</w:t>
      </w:r>
    </w:p>
    <w:p w14:paraId="3E5FFBDE">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1385C1E5">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 APPENDIX TO LECTURE III: GOD AS RELIGIOUS POSTULATE</w:t>
      </w:r>
    </w:p>
    <w:p w14:paraId="5C978CAB">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7090DEE1">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 第三讲附录：上帝作为宗教的预设</w:t>
      </w:r>
    </w:p>
    <w:p w14:paraId="26B762B7">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399341A1">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LECTURE IV: THE POSTULATE OF THE CHRISTIAN VIEW OF THE WORLD IN REGARD TO NATURE AND MAN</w:t>
      </w:r>
    </w:p>
    <w:p w14:paraId="1F160FF6">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4A75CF3F">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第四讲：基督教世界观关于自然与人的预设</w:t>
      </w:r>
    </w:p>
    <w:p w14:paraId="32DCD898">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4B870778">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LECTURE V: THE POSTULATE OF THE CHRISTIAN VIEW IN REGARD TO THE SIN AND DISORDER OF THE WORLD</w:t>
      </w:r>
    </w:p>
    <w:p w14:paraId="2F46D168">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5E810F77">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第五讲：基督教观点关于世界的罪与失序的预设</w:t>
      </w:r>
    </w:p>
    <w:p w14:paraId="3D051A4A">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5C4783F6">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 APPENDIX TO LECTURE V: THE OLD TESTAMENT DOCTRINE OF IMMORTALITY</w:t>
      </w:r>
    </w:p>
    <w:p w14:paraId="01B4A0FC">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3F971257">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 第五讲附录：旧约关于不朽的教义</w:t>
      </w:r>
    </w:p>
    <w:p w14:paraId="5A48C387">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2D76FE89">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LECTURE VI: THE CENTRAL ASSERTION OF THE CHRISTIAN VIEW: THE INCARNATION OF GOD IN CHRIST</w:t>
      </w:r>
    </w:p>
    <w:p w14:paraId="299C378D">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1F4F2601">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第六讲：基督教观点的核心论断：上帝在基督里的道成肉身</w:t>
      </w:r>
    </w:p>
    <w:p w14:paraId="3C017DE1">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18731837">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 APPENDIX TO LECTURE VI: THE SELF-CONSCIOUSNESS OF JESUS</w:t>
      </w:r>
    </w:p>
    <w:p w14:paraId="6A642A3F">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7095F390">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 第六讲附录：耶稣的自我意识</w:t>
      </w:r>
    </w:p>
    <w:p w14:paraId="3BEF3310">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5D0DEF1A">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LECTURE VII: HIGHER CONCEPT OF GOD INVOLVED IN THE INCARNATION—THE INCARNATION AND THE PLAN OF THE WORLD</w:t>
      </w:r>
    </w:p>
    <w:p w14:paraId="06E87981">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377C6722">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第七讲：道成肉身所蕴含的更高上帝观——道成肉身与世界计划</w:t>
      </w:r>
    </w:p>
    <w:p w14:paraId="3B094E24">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34B729B7">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LECTURE VIII: THE INCARNATION AND REDEMPTION FROM SIN</w:t>
      </w:r>
    </w:p>
    <w:p w14:paraId="371CBB62">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2362645E">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第八讲：道成肉身与罪得救赎</w:t>
      </w:r>
    </w:p>
    <w:p w14:paraId="74CB2D4E">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30E6DFA3">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LECTURE IX: THE INCARNATION AND HUMAN DESTINY</w:t>
      </w:r>
    </w:p>
    <w:p w14:paraId="0A4B0AE5">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7F232781">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第九讲：道成肉身与人类命运</w:t>
      </w:r>
    </w:p>
    <w:p w14:paraId="141A476E">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4CDF6018">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APPENDIX: THE IDEA OF THE KINGDOM OF GOD</w:t>
      </w:r>
    </w:p>
    <w:p w14:paraId="179533E0">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0240DC0D">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附录：神国的概念</w:t>
      </w:r>
    </w:p>
    <w:p w14:paraId="029B7876">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5709587B">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NOTES</w:t>
      </w:r>
    </w:p>
    <w:p w14:paraId="3B45BD7F">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2C58F15F">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注释</w:t>
      </w:r>
    </w:p>
    <w:p w14:paraId="74ACCA29">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302FBD36">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NOTES TO LECTURE I</w:t>
      </w:r>
    </w:p>
    <w:p w14:paraId="7F6385BA">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674A8B0D">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第一讲注释</w:t>
      </w:r>
    </w:p>
    <w:p w14:paraId="59B31853">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2B853473">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NOTES TO LECTURE II</w:t>
      </w:r>
    </w:p>
    <w:p w14:paraId="6D316EEB">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3BE73E1C">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第二讲注释</w:t>
      </w:r>
    </w:p>
    <w:p w14:paraId="39F7E066">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65E46E41">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NOTES TO LECTURE III</w:t>
      </w:r>
    </w:p>
    <w:p w14:paraId="5A841746">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23556A2A">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第三讲注释</w:t>
      </w:r>
    </w:p>
    <w:p w14:paraId="366458EB">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22110057">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NOTES TO LECTURE IV</w:t>
      </w:r>
    </w:p>
    <w:p w14:paraId="4DED086C">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4FD36F3E">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第四讲注释</w:t>
      </w:r>
    </w:p>
    <w:p w14:paraId="5733ABD8">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19B16C5F">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NOTES TO LECTURE V</w:t>
      </w:r>
    </w:p>
    <w:p w14:paraId="2D0E8909">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2D942921">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第五讲注释</w:t>
      </w:r>
    </w:p>
    <w:p w14:paraId="55AE852C">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4306CC86">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NOTES TO LECTURE VI</w:t>
      </w:r>
    </w:p>
    <w:p w14:paraId="7E0EDE3C">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24751AF7">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第六讲注释</w:t>
      </w:r>
    </w:p>
    <w:p w14:paraId="2FBBC48D">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60BC3481">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NOTES TO LECTURE VII</w:t>
      </w:r>
    </w:p>
    <w:p w14:paraId="03FE3A29">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75B20527">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第七讲注释</w:t>
      </w:r>
    </w:p>
    <w:p w14:paraId="24C57F43">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278D36E0">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NOTES TO LECTURE VIII</w:t>
      </w:r>
    </w:p>
    <w:p w14:paraId="3F74D550">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54F1D4EE">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第八讲注释</w:t>
      </w:r>
    </w:p>
    <w:p w14:paraId="35B082B5">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2DA3C7B3">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NOTES TO LECTURE IX</w:t>
      </w:r>
    </w:p>
    <w:p w14:paraId="46DAE69F">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p>
    <w:p w14:paraId="4EF03903">
      <w:pPr>
        <w:pStyle w:val="4"/>
        <w:keepNext w:val="0"/>
        <w:keepLines w:val="0"/>
        <w:pageBreakBefore w:val="0"/>
        <w:widowControl/>
        <w:kinsoku w:val="0"/>
        <w:wordWrap/>
        <w:overflowPunct/>
        <w:topLinePunct w:val="0"/>
        <w:autoSpaceDE w:val="0"/>
        <w:autoSpaceDN w:val="0"/>
        <w:bidi w:val="0"/>
        <w:adjustRightInd w:val="0"/>
        <w:snapToGrid w:val="0"/>
        <w:spacing w:line="240" w:lineRule="atLeast"/>
        <w:ind w:firstLine="600" w:firstLineChars="200"/>
        <w:jc w:val="both"/>
        <w:textAlignment w:val="baseline"/>
        <w:rPr>
          <w:rFonts w:hint="default" w:ascii="Georgia" w:hAnsi="Georgia" w:cs="Georgia"/>
          <w:sz w:val="30"/>
          <w:szCs w:val="30"/>
        </w:rPr>
      </w:pPr>
      <w:r>
        <w:rPr>
          <w:rFonts w:hint="default" w:ascii="Georgia" w:hAnsi="Georgia" w:cs="Georgia"/>
          <w:sz w:val="30"/>
          <w:szCs w:val="30"/>
        </w:rPr>
        <w:t>第九讲注释</w:t>
      </w:r>
    </w:p>
    <w:p w14:paraId="0ED157BC">
      <w:pPr>
        <w:pStyle w:val="4"/>
        <w:spacing w:line="264" w:lineRule="auto"/>
        <w:ind w:firstLine="600" w:firstLineChars="200"/>
        <w:rPr>
          <w:rFonts w:hint="default" w:ascii="Georgia" w:hAnsi="Georgia" w:cs="Georgia"/>
          <w:sz w:val="30"/>
          <w:szCs w:val="30"/>
        </w:rPr>
      </w:pPr>
    </w:p>
    <w:p w14:paraId="1DB6A6CC">
      <w:pPr>
        <w:pStyle w:val="2"/>
        <w:bidi w:val="0"/>
        <w:jc w:val="center"/>
        <w:rPr>
          <w:rFonts w:hint="default"/>
        </w:rPr>
      </w:pPr>
      <w:r>
        <w:rPr>
          <w:rFonts w:hint="default"/>
        </w:rPr>
        <w:t>THE KERR LECTURESHIP</w:t>
      </w:r>
      <w:r>
        <w:rPr>
          <w:rFonts w:hint="default"/>
        </w:rPr>
        <w:br w:type="textWrapping"/>
      </w:r>
      <w:r>
        <w:rPr>
          <w:rFonts w:hint="default"/>
        </w:rPr>
        <w:t>克尔讲座</w:t>
      </w:r>
    </w:p>
    <w:p w14:paraId="60192C54">
      <w:pPr>
        <w:pStyle w:val="4"/>
        <w:spacing w:line="264" w:lineRule="auto"/>
        <w:ind w:firstLine="600" w:firstLineChars="200"/>
        <w:rPr>
          <w:rFonts w:hint="default" w:ascii="Georgia" w:hAnsi="Georgia" w:cs="Georgia"/>
          <w:sz w:val="30"/>
          <w:szCs w:val="30"/>
        </w:rPr>
      </w:pPr>
    </w:p>
    <w:p w14:paraId="2BD5821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"KERR LECTURESHIP" was founded by the TRUSTERS of the late Miss JOAN KERR, of Sanquhar, under her Deed of Settlement, and formally adopted by the United Presbyterian Synod in May 1886.</w:t>
      </w:r>
    </w:p>
    <w:p w14:paraId="6CAE4A0A">
      <w:pPr>
        <w:pStyle w:val="4"/>
        <w:spacing w:line="264" w:lineRule="auto"/>
        <w:ind w:firstLine="600" w:firstLineChars="200"/>
        <w:rPr>
          <w:rFonts w:hint="default" w:ascii="Georgia" w:hAnsi="Georgia" w:cs="Georgia"/>
          <w:sz w:val="30"/>
          <w:szCs w:val="30"/>
        </w:rPr>
      </w:pPr>
    </w:p>
    <w:p w14:paraId="5D5F056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“克尔讲座”由已故桑克哈的琼·克尔女士的信托人根据其授产契据设立，并于1886年5月由联合长老会总会正式采纳。</w:t>
      </w:r>
    </w:p>
    <w:p w14:paraId="46609BC6">
      <w:pPr>
        <w:pStyle w:val="4"/>
        <w:spacing w:line="264" w:lineRule="auto"/>
        <w:ind w:firstLine="600" w:firstLineChars="200"/>
        <w:rPr>
          <w:rFonts w:hint="default" w:ascii="Georgia" w:hAnsi="Georgia" w:cs="Georgia"/>
          <w:sz w:val="30"/>
          <w:szCs w:val="30"/>
        </w:rPr>
      </w:pPr>
    </w:p>
    <w:p w14:paraId="2A3D642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In the following year, May 1887, the provisions and conditions of the Lectureship, as finally adjusted, were adopted by the Synod, and embodied in a Memorandum, printed in the Appendix to the Synod Minutes, p. 489.</w:t>
      </w:r>
    </w:p>
    <w:p w14:paraId="6443226B">
      <w:pPr>
        <w:pStyle w:val="4"/>
        <w:spacing w:line="264" w:lineRule="auto"/>
        <w:ind w:firstLine="600" w:firstLineChars="200"/>
        <w:rPr>
          <w:rFonts w:hint="default" w:ascii="Georgia" w:hAnsi="Georgia" w:cs="Georgia"/>
          <w:sz w:val="30"/>
          <w:szCs w:val="30"/>
        </w:rPr>
      </w:pPr>
    </w:p>
    <w:p w14:paraId="2623808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次年，即1887年5月，经最终调整的讲座条款与条件由总会采纳，并载入一份备忘录，印刷在总会会议记录附录第489页。</w:t>
      </w:r>
    </w:p>
    <w:p w14:paraId="2D9DAA36">
      <w:pPr>
        <w:pStyle w:val="4"/>
        <w:spacing w:line="264" w:lineRule="auto"/>
        <w:ind w:firstLine="600" w:firstLineChars="200"/>
        <w:rPr>
          <w:rFonts w:hint="default" w:ascii="Georgia" w:hAnsi="Georgia" w:cs="Georgia"/>
          <w:sz w:val="30"/>
          <w:szCs w:val="30"/>
        </w:rPr>
      </w:pPr>
    </w:p>
    <w:p w14:paraId="2A0D23F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From these the following excerpts are here given:—"II. The amount to be invested shall be £3000.</w:t>
      </w:r>
    </w:p>
    <w:p w14:paraId="5AF0D7F2">
      <w:pPr>
        <w:pStyle w:val="4"/>
        <w:spacing w:line="264" w:lineRule="auto"/>
        <w:ind w:firstLine="600" w:firstLineChars="200"/>
        <w:rPr>
          <w:rFonts w:hint="default" w:ascii="Georgia" w:hAnsi="Georgia" w:cs="Georgia"/>
          <w:sz w:val="30"/>
          <w:szCs w:val="30"/>
        </w:rPr>
      </w:pPr>
    </w:p>
    <w:p w14:paraId="5888713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兹摘录其中部分内容如下：“II. 投资金额应为3000英镑。</w:t>
      </w:r>
    </w:p>
    <w:p w14:paraId="34CD7C4B">
      <w:pPr>
        <w:pStyle w:val="4"/>
        <w:spacing w:line="264" w:lineRule="auto"/>
        <w:ind w:firstLine="600" w:firstLineChars="200"/>
        <w:rPr>
          <w:rFonts w:hint="default" w:ascii="Georgia" w:hAnsi="Georgia" w:cs="Georgia"/>
          <w:sz w:val="30"/>
          <w:szCs w:val="30"/>
        </w:rPr>
      </w:pPr>
    </w:p>
    <w:p w14:paraId="05E7CB7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III. The object of the Lectureship is the promotion of the study of Scientific Theology in the United Presbyterian Church.</w:t>
      </w:r>
    </w:p>
    <w:p w14:paraId="52A35FB9">
      <w:pPr>
        <w:pStyle w:val="4"/>
        <w:spacing w:line="264" w:lineRule="auto"/>
        <w:ind w:firstLine="600" w:firstLineChars="200"/>
        <w:rPr>
          <w:rFonts w:hint="default" w:ascii="Georgia" w:hAnsi="Georgia" w:cs="Georgia"/>
          <w:sz w:val="30"/>
          <w:szCs w:val="30"/>
        </w:rPr>
      </w:pPr>
    </w:p>
    <w:p w14:paraId="6C90ED8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III. 本讲座旨在促进联合长老会内科学神学的研究。</w:t>
      </w:r>
    </w:p>
    <w:p w14:paraId="3BE0EED7">
      <w:pPr>
        <w:pStyle w:val="4"/>
        <w:spacing w:line="264" w:lineRule="auto"/>
        <w:ind w:firstLine="600" w:firstLineChars="200"/>
        <w:rPr>
          <w:rFonts w:hint="default" w:ascii="Georgia" w:hAnsi="Georgia" w:cs="Georgia"/>
          <w:sz w:val="30"/>
          <w:szCs w:val="30"/>
        </w:rPr>
      </w:pPr>
    </w:p>
    <w:p w14:paraId="2C3D9D5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Lectures shall be upon some such subjects as the following, viz.:—A. Historic Theology —(1) Biblical Theology, (2) History of Doctrine, (3) Patristics, with special reference to the significance and authority of the first three centuries.</w:t>
      </w:r>
    </w:p>
    <w:p w14:paraId="6107047E">
      <w:pPr>
        <w:pStyle w:val="4"/>
        <w:spacing w:line="264" w:lineRule="auto"/>
        <w:ind w:firstLine="600" w:firstLineChars="200"/>
        <w:rPr>
          <w:rFonts w:hint="default" w:ascii="Georgia" w:hAnsi="Georgia" w:cs="Georgia"/>
          <w:sz w:val="30"/>
          <w:szCs w:val="30"/>
        </w:rPr>
      </w:pPr>
    </w:p>
    <w:p w14:paraId="3A32F21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讲座主题应包括以下范畴，即：—A. 历史神学—(1) 圣经神学，(2) 教义史，(3) 教父学，特别关注前三世纪的意义与权威。</w:t>
      </w:r>
    </w:p>
    <w:p w14:paraId="0C719A5B">
      <w:pPr>
        <w:pStyle w:val="4"/>
        <w:spacing w:line="264" w:lineRule="auto"/>
        <w:ind w:firstLine="600" w:firstLineChars="200"/>
        <w:rPr>
          <w:rFonts w:hint="default" w:ascii="Georgia" w:hAnsi="Georgia" w:cs="Georgia"/>
          <w:sz w:val="30"/>
          <w:szCs w:val="30"/>
        </w:rPr>
      </w:pPr>
    </w:p>
    <w:p w14:paraId="50AAAB9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B. Systematic Theology—(1) Christian Doctrine—(a) Philosophy of Religion, (b) Comparative Theology, (c) Anthropology, (d) Christology, (e) Soteriology, (f) Eschatology; (2) Christian Ethics —(a) Doctrine of Sin, (b) Individual and Social Ethics, (c) The Sacraments, (d) The Place of Art in Religious Life and Worship.</w:t>
      </w:r>
    </w:p>
    <w:p w14:paraId="4FB02659">
      <w:pPr>
        <w:pStyle w:val="4"/>
        <w:spacing w:line="264" w:lineRule="auto"/>
        <w:ind w:firstLine="600" w:firstLineChars="200"/>
        <w:rPr>
          <w:rFonts w:hint="default" w:ascii="Georgia" w:hAnsi="Georgia" w:cs="Georgia"/>
          <w:sz w:val="30"/>
          <w:szCs w:val="30"/>
        </w:rPr>
      </w:pPr>
    </w:p>
    <w:p w14:paraId="1826D52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B. 系统神学—(1) 基督教教义—(a) 宗教哲学，(b) 比较神学，(c) 人论，(d) 基督论，(e) 救赎论，(f) 末世论；(2) 基督教伦理学—(a) 罪论，(b) 个人与社会伦理，(c) 圣礼，(d) 艺术在宗教生活与敬拜中的地位。</w:t>
      </w:r>
    </w:p>
    <w:p w14:paraId="471CD5C5">
      <w:pPr>
        <w:pStyle w:val="4"/>
        <w:spacing w:line="264" w:lineRule="auto"/>
        <w:ind w:firstLine="600" w:firstLineChars="200"/>
        <w:rPr>
          <w:rFonts w:hint="default" w:ascii="Georgia" w:hAnsi="Georgia" w:cs="Georgia"/>
          <w:sz w:val="30"/>
          <w:szCs w:val="30"/>
        </w:rPr>
      </w:pPr>
    </w:p>
    <w:p w14:paraId="485DA53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 Farther, the Committee of Selection shall from time to time, as they think fit, appoint as the subject of the Lectures any important Phases of Modern Religious Thought, or Scientific Theories in their bearing upon Evangelical Theology.</w:t>
      </w:r>
    </w:p>
    <w:p w14:paraId="6E2DA0AD">
      <w:pPr>
        <w:pStyle w:val="4"/>
        <w:spacing w:line="264" w:lineRule="auto"/>
        <w:ind w:firstLine="600" w:firstLineChars="200"/>
        <w:rPr>
          <w:rFonts w:hint="default" w:ascii="Georgia" w:hAnsi="Georgia" w:cs="Georgia"/>
          <w:sz w:val="30"/>
          <w:szCs w:val="30"/>
        </w:rPr>
      </w:pPr>
    </w:p>
    <w:p w14:paraId="0237D12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…此外，遴选委员会应不时酌情指定现代宗教思潮的重要阶段，或科学理论对福音派神学的影响作为讲座主题。</w:t>
      </w:r>
    </w:p>
    <w:p w14:paraId="4B37D0FE">
      <w:pPr>
        <w:pStyle w:val="4"/>
        <w:spacing w:line="264" w:lineRule="auto"/>
        <w:ind w:firstLine="600" w:firstLineChars="200"/>
        <w:rPr>
          <w:rFonts w:hint="default" w:ascii="Georgia" w:hAnsi="Georgia" w:cs="Georgia"/>
          <w:sz w:val="30"/>
          <w:szCs w:val="30"/>
        </w:rPr>
      </w:pPr>
    </w:p>
    <w:p w14:paraId="42B2D7F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Committee may also appoint a subject connected with the practical work of the Ministry as subject of Lecture, but in no case shall this be admissible more than once in every five appointments.</w:t>
      </w:r>
    </w:p>
    <w:p w14:paraId="30F45F47">
      <w:pPr>
        <w:pStyle w:val="4"/>
        <w:spacing w:line="264" w:lineRule="auto"/>
        <w:ind w:firstLine="600" w:firstLineChars="200"/>
        <w:rPr>
          <w:rFonts w:hint="default" w:ascii="Georgia" w:hAnsi="Georgia" w:cs="Georgia"/>
          <w:sz w:val="30"/>
          <w:szCs w:val="30"/>
        </w:rPr>
      </w:pPr>
    </w:p>
    <w:p w14:paraId="6901086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委员会亦可指定与教牧实际工作相关的主题作为讲座主题，但每五次任命不得超过一次。</w:t>
      </w:r>
    </w:p>
    <w:p w14:paraId="71F75FFB">
      <w:pPr>
        <w:pStyle w:val="4"/>
        <w:spacing w:line="264" w:lineRule="auto"/>
        <w:ind w:firstLine="600" w:firstLineChars="200"/>
        <w:rPr>
          <w:rFonts w:hint="default" w:ascii="Georgia" w:hAnsi="Georgia" w:cs="Georgia"/>
          <w:sz w:val="30"/>
          <w:szCs w:val="30"/>
        </w:rPr>
      </w:pPr>
    </w:p>
    <w:p w14:paraId="6F5AD05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IV. The appointments to this Lectureship shall be made in the first instance from among the Licentiates or Ministers of the United Presbyterian Church of Scotland, of whom no one shall be eligible who, when the appointment falls to be made, shall have been licensed for more than twenty-five years, and who is not a graduate of a British University, preferential regard being had to those who have for some time been connected with a Continental University.</w:t>
      </w:r>
    </w:p>
    <w:p w14:paraId="45331436">
      <w:pPr>
        <w:pStyle w:val="4"/>
        <w:spacing w:line="264" w:lineRule="auto"/>
        <w:ind w:firstLine="600" w:firstLineChars="200"/>
        <w:rPr>
          <w:rFonts w:hint="default" w:ascii="Georgia" w:hAnsi="Georgia" w:cs="Georgia"/>
          <w:sz w:val="30"/>
          <w:szCs w:val="30"/>
        </w:rPr>
      </w:pPr>
    </w:p>
    <w:p w14:paraId="603D38E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IV. 本讲座的任命，应首先从苏格兰联合长老会的持证传道人或牧师中选出，候选人获得许可传道时间不得超过二十五年，且须为英国大学毕业生，曾与欧洲大陆大学有过一段时间联系者优先考虑。</w:t>
      </w:r>
    </w:p>
    <w:p w14:paraId="02F27133">
      <w:pPr>
        <w:pStyle w:val="4"/>
        <w:spacing w:line="264" w:lineRule="auto"/>
        <w:ind w:firstLine="600" w:firstLineChars="200"/>
        <w:rPr>
          <w:rFonts w:hint="default" w:ascii="Georgia" w:hAnsi="Georgia" w:cs="Georgia"/>
          <w:sz w:val="30"/>
          <w:szCs w:val="30"/>
        </w:rPr>
      </w:pPr>
    </w:p>
    <w:p w14:paraId="14BFEA7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V. Appointments not subject to the conditions in Section IV. may also from time to time, at the discretion of the Committee, be made from among eminent members of the Ministry of any of the Nonconformist Churches of Great Britain and Ireland, America, and the Colonies, or of the Protestant Evangelical Churches of the Continent.</w:t>
      </w:r>
    </w:p>
    <w:p w14:paraId="56425E7E">
      <w:pPr>
        <w:pStyle w:val="4"/>
        <w:spacing w:line="264" w:lineRule="auto"/>
        <w:ind w:firstLine="600" w:firstLineChars="200"/>
        <w:rPr>
          <w:rFonts w:hint="default" w:ascii="Georgia" w:hAnsi="Georgia" w:cs="Georgia"/>
          <w:sz w:val="30"/>
          <w:szCs w:val="30"/>
        </w:rPr>
      </w:pPr>
    </w:p>
    <w:p w14:paraId="59286DB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V. 不受第四条条件限制的任命，委员会亦可酌情不时从大不列颠及爱尔兰、美洲及殖民地任何不从国教教会的杰出教牧人员，或欧洲大陆新教福音派教会的杰出教牧人员中选出。</w:t>
      </w:r>
    </w:p>
    <w:p w14:paraId="2012DB38">
      <w:pPr>
        <w:pStyle w:val="4"/>
        <w:spacing w:line="264" w:lineRule="auto"/>
        <w:ind w:firstLine="600" w:firstLineChars="200"/>
        <w:rPr>
          <w:rFonts w:hint="default" w:ascii="Georgia" w:hAnsi="Georgia" w:cs="Georgia"/>
          <w:sz w:val="30"/>
          <w:szCs w:val="30"/>
        </w:rPr>
      </w:pPr>
    </w:p>
    <w:p w14:paraId="3CED629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VI. The Lecturer shall hold the appointment for three years.</w:t>
      </w:r>
    </w:p>
    <w:p w14:paraId="2E9EC315">
      <w:pPr>
        <w:pStyle w:val="4"/>
        <w:spacing w:line="264" w:lineRule="auto"/>
        <w:ind w:firstLine="600" w:firstLineChars="200"/>
        <w:rPr>
          <w:rFonts w:hint="default" w:ascii="Georgia" w:hAnsi="Georgia" w:cs="Georgia"/>
          <w:sz w:val="30"/>
          <w:szCs w:val="30"/>
        </w:rPr>
      </w:pPr>
    </w:p>
    <w:p w14:paraId="6A8BEA9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VI. 讲员任期为三年。</w:t>
      </w:r>
    </w:p>
    <w:p w14:paraId="3F327D60">
      <w:pPr>
        <w:pStyle w:val="4"/>
        <w:spacing w:line="264" w:lineRule="auto"/>
        <w:ind w:firstLine="600" w:firstLineChars="200"/>
        <w:rPr>
          <w:rFonts w:hint="default" w:ascii="Georgia" w:hAnsi="Georgia" w:cs="Georgia"/>
          <w:sz w:val="30"/>
          <w:szCs w:val="30"/>
        </w:rPr>
      </w:pPr>
    </w:p>
    <w:p w14:paraId="3CBE27E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VIII. The Lectures shall be published at the Lecturer's own expense within one year after their delivery.</w:t>
      </w:r>
    </w:p>
    <w:p w14:paraId="25DE4233">
      <w:pPr>
        <w:pStyle w:val="4"/>
        <w:spacing w:line="264" w:lineRule="auto"/>
        <w:ind w:firstLine="600" w:firstLineChars="200"/>
        <w:rPr>
          <w:rFonts w:hint="default" w:ascii="Georgia" w:hAnsi="Georgia" w:cs="Georgia"/>
          <w:sz w:val="30"/>
          <w:szCs w:val="30"/>
        </w:rPr>
      </w:pPr>
    </w:p>
    <w:p w14:paraId="70105F0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VIII. 讲座内容应于讲授后一年内由讲员自费出版。</w:t>
      </w:r>
    </w:p>
    <w:p w14:paraId="5491DCE4">
      <w:pPr>
        <w:pStyle w:val="4"/>
        <w:spacing w:line="264" w:lineRule="auto"/>
        <w:ind w:firstLine="600" w:firstLineChars="200"/>
        <w:rPr>
          <w:rFonts w:hint="default" w:ascii="Georgia" w:hAnsi="Georgia" w:cs="Georgia"/>
          <w:sz w:val="30"/>
          <w:szCs w:val="30"/>
        </w:rPr>
      </w:pPr>
    </w:p>
    <w:p w14:paraId="44C39F7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IX. The Lectures shall be delivered to the Students of the United Presbyterian Hall.</w:t>
      </w:r>
    </w:p>
    <w:p w14:paraId="2D4C5316">
      <w:pPr>
        <w:pStyle w:val="4"/>
        <w:spacing w:line="264" w:lineRule="auto"/>
        <w:ind w:firstLine="600" w:firstLineChars="200"/>
        <w:rPr>
          <w:rFonts w:hint="default" w:ascii="Georgia" w:hAnsi="Georgia" w:cs="Georgia"/>
          <w:sz w:val="30"/>
          <w:szCs w:val="30"/>
        </w:rPr>
      </w:pPr>
    </w:p>
    <w:p w14:paraId="6A18F21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IX. 讲座应向联合长老会神学院的学生讲授。</w:t>
      </w:r>
    </w:p>
    <w:p w14:paraId="428D18D5">
      <w:pPr>
        <w:pStyle w:val="4"/>
        <w:spacing w:line="264" w:lineRule="auto"/>
        <w:ind w:firstLine="600" w:firstLineChars="200"/>
        <w:rPr>
          <w:rFonts w:hint="default" w:ascii="Georgia" w:hAnsi="Georgia" w:cs="Georgia"/>
          <w:sz w:val="30"/>
          <w:szCs w:val="30"/>
        </w:rPr>
      </w:pPr>
    </w:p>
    <w:p w14:paraId="5BFCCF2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XII. The public shall be admitted to the Lectures.</w:t>
      </w:r>
    </w:p>
    <w:p w14:paraId="1F27264B">
      <w:pPr>
        <w:pStyle w:val="4"/>
        <w:spacing w:line="264" w:lineRule="auto"/>
        <w:ind w:firstLine="600" w:firstLineChars="200"/>
        <w:rPr>
          <w:rFonts w:hint="default" w:ascii="Georgia" w:hAnsi="Georgia" w:cs="Georgia"/>
          <w:sz w:val="30"/>
          <w:szCs w:val="30"/>
        </w:rPr>
      </w:pPr>
    </w:p>
    <w:p w14:paraId="4182BED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XII. 讲座应对公众开放。</w:t>
      </w:r>
    </w:p>
    <w:p w14:paraId="533A1EC8">
      <w:pPr>
        <w:pStyle w:val="4"/>
        <w:spacing w:line="264" w:lineRule="auto"/>
        <w:ind w:firstLine="600" w:firstLineChars="200"/>
        <w:rPr>
          <w:rFonts w:hint="default" w:ascii="Georgia" w:hAnsi="Georgia" w:cs="Georgia"/>
          <w:sz w:val="30"/>
          <w:szCs w:val="30"/>
        </w:rPr>
      </w:pPr>
    </w:p>
    <w:p w14:paraId="2E052251">
      <w:pPr>
        <w:pStyle w:val="2"/>
        <w:bidi w:val="0"/>
        <w:jc w:val="center"/>
        <w:rPr>
          <w:rFonts w:hint="default"/>
        </w:rPr>
      </w:pPr>
      <w:r>
        <w:rPr>
          <w:rFonts w:hint="default"/>
        </w:rPr>
        <w:t>PREFACE TO THIRD EDITION</w:t>
      </w:r>
      <w:r>
        <w:rPr>
          <w:rFonts w:hint="default"/>
        </w:rPr>
        <w:br w:type="textWrapping"/>
      </w:r>
      <w:r>
        <w:rPr>
          <w:rFonts w:hint="default"/>
        </w:rPr>
        <w:t>第三版前言</w:t>
      </w:r>
    </w:p>
    <w:p w14:paraId="1F089C2F">
      <w:pPr>
        <w:pStyle w:val="4"/>
        <w:spacing w:line="264" w:lineRule="auto"/>
        <w:ind w:firstLine="600" w:firstLineChars="200"/>
        <w:rPr>
          <w:rFonts w:hint="default" w:ascii="Georgia" w:hAnsi="Georgia" w:cs="Georgia"/>
          <w:sz w:val="30"/>
          <w:szCs w:val="30"/>
        </w:rPr>
      </w:pPr>
    </w:p>
    <w:p w14:paraId="4F60FB1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THIS Third Edition is a reprint of the First and Second, with the exception of a few verbal corrections and alterations, and slight adjustments and curtailments in certain of the Notes.</w:t>
      </w:r>
    </w:p>
    <w:p w14:paraId="5919BD82">
      <w:pPr>
        <w:pStyle w:val="4"/>
        <w:spacing w:line="264" w:lineRule="auto"/>
        <w:ind w:firstLine="600" w:firstLineChars="200"/>
        <w:rPr>
          <w:rFonts w:hint="default" w:ascii="Georgia" w:hAnsi="Georgia" w:cs="Georgia"/>
          <w:sz w:val="30"/>
          <w:szCs w:val="30"/>
        </w:rPr>
      </w:pPr>
    </w:p>
    <w:p w14:paraId="1B04BA5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本第三版是第一版和第二版的重印本，除了一些字词的修正和改动，以及对某些注释的微小调整和删减。</w:t>
      </w:r>
    </w:p>
    <w:p w14:paraId="21CDD879">
      <w:pPr>
        <w:pStyle w:val="4"/>
        <w:spacing w:line="264" w:lineRule="auto"/>
        <w:ind w:firstLine="600" w:firstLineChars="200"/>
        <w:rPr>
          <w:rFonts w:hint="default" w:ascii="Georgia" w:hAnsi="Georgia" w:cs="Georgia"/>
          <w:sz w:val="30"/>
          <w:szCs w:val="30"/>
        </w:rPr>
      </w:pPr>
    </w:p>
    <w:p w14:paraId="7A124D1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analysis of Contents also has been abridged.</w:t>
      </w:r>
    </w:p>
    <w:p w14:paraId="0F8E653C">
      <w:pPr>
        <w:pStyle w:val="4"/>
        <w:spacing w:line="264" w:lineRule="auto"/>
        <w:ind w:firstLine="600" w:firstLineChars="200"/>
        <w:rPr>
          <w:rFonts w:hint="default" w:ascii="Georgia" w:hAnsi="Georgia" w:cs="Georgia"/>
          <w:sz w:val="30"/>
          <w:szCs w:val="30"/>
        </w:rPr>
      </w:pPr>
    </w:p>
    <w:p w14:paraId="6CFFDB9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目录分析也已删节。</w:t>
      </w:r>
    </w:p>
    <w:p w14:paraId="6F7E66B0">
      <w:pPr>
        <w:pStyle w:val="4"/>
        <w:spacing w:line="264" w:lineRule="auto"/>
        <w:ind w:firstLine="600" w:firstLineChars="200"/>
        <w:rPr>
          <w:rFonts w:hint="default" w:ascii="Georgia" w:hAnsi="Georgia" w:cs="Georgia"/>
          <w:sz w:val="30"/>
          <w:szCs w:val="30"/>
        </w:rPr>
      </w:pPr>
    </w:p>
    <w:p w14:paraId="67AF05F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author is indebted to the Rev. ALEXANDER MAIR, D.D., for kindly assisting him in the correction of the proofs.</w:t>
      </w:r>
    </w:p>
    <w:p w14:paraId="268AC662">
      <w:pPr>
        <w:pStyle w:val="4"/>
        <w:spacing w:line="264" w:lineRule="auto"/>
        <w:ind w:firstLine="600" w:firstLineChars="200"/>
        <w:rPr>
          <w:rFonts w:hint="default" w:ascii="Georgia" w:hAnsi="Georgia" w:cs="Georgia"/>
          <w:sz w:val="30"/>
          <w:szCs w:val="30"/>
        </w:rPr>
      </w:pPr>
    </w:p>
    <w:p w14:paraId="72461D1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作者感谢亚历山大·梅尔博士（Rev. ALEXANDER MAIR, D.D.）在校对过程中提供的友好协助。</w:t>
      </w:r>
    </w:p>
    <w:p w14:paraId="35C7A147">
      <w:pPr>
        <w:pStyle w:val="4"/>
        <w:spacing w:line="264" w:lineRule="auto"/>
        <w:ind w:firstLine="600" w:firstLineChars="200"/>
        <w:rPr>
          <w:rFonts w:hint="default" w:ascii="Georgia" w:hAnsi="Georgia" w:cs="Georgia"/>
          <w:sz w:val="30"/>
          <w:szCs w:val="30"/>
        </w:rPr>
      </w:pPr>
    </w:p>
    <w:p w14:paraId="36E6A25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EDINBURGH, July 1897.</w:t>
      </w:r>
    </w:p>
    <w:p w14:paraId="2A16D30D">
      <w:pPr>
        <w:pStyle w:val="4"/>
        <w:spacing w:line="264" w:lineRule="auto"/>
        <w:ind w:firstLine="600" w:firstLineChars="200"/>
        <w:rPr>
          <w:rFonts w:hint="default" w:ascii="Georgia" w:hAnsi="Georgia" w:cs="Georgia"/>
          <w:sz w:val="30"/>
          <w:szCs w:val="30"/>
        </w:rPr>
      </w:pPr>
    </w:p>
    <w:p w14:paraId="60B04B1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爱丁堡，1897年7月。</w:t>
      </w:r>
    </w:p>
    <w:p w14:paraId="33EE77B1">
      <w:pPr>
        <w:pStyle w:val="4"/>
        <w:spacing w:line="264" w:lineRule="auto"/>
        <w:ind w:firstLine="600" w:firstLineChars="200"/>
        <w:rPr>
          <w:rFonts w:hint="default" w:ascii="Georgia" w:hAnsi="Georgia" w:cs="Georgia"/>
          <w:sz w:val="30"/>
          <w:szCs w:val="30"/>
        </w:rPr>
      </w:pPr>
    </w:p>
    <w:p w14:paraId="5B24A6FF">
      <w:pPr>
        <w:pStyle w:val="2"/>
        <w:bidi w:val="0"/>
        <w:jc w:val="center"/>
        <w:rPr>
          <w:rFonts w:hint="default"/>
        </w:rPr>
      </w:pPr>
      <w:r>
        <w:rPr>
          <w:rFonts w:hint="default"/>
        </w:rPr>
        <w:t>PREFACE TO FIRST EDITION</w:t>
      </w:r>
      <w:r>
        <w:rPr>
          <w:rFonts w:hint="default"/>
        </w:rPr>
        <w:br w:type="textWrapping"/>
      </w:r>
      <w:r>
        <w:rPr>
          <w:rFonts w:hint="default"/>
        </w:rPr>
        <w:t>第一版前言</w:t>
      </w:r>
    </w:p>
    <w:p w14:paraId="3527737C">
      <w:pPr>
        <w:pStyle w:val="4"/>
        <w:spacing w:line="264" w:lineRule="auto"/>
        <w:ind w:firstLine="600" w:firstLineChars="200"/>
        <w:rPr>
          <w:rFonts w:hint="default" w:ascii="Georgia" w:hAnsi="Georgia" w:cs="Georgia"/>
          <w:sz w:val="30"/>
          <w:szCs w:val="30"/>
        </w:rPr>
      </w:pPr>
    </w:p>
    <w:p w14:paraId="15C82A7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THESE Lectures, the first on the Kerr Foundation, are published in fulfilment of the conditions of the Trust under which they were delivered.</w:t>
      </w:r>
    </w:p>
    <w:p w14:paraId="51B44499">
      <w:pPr>
        <w:pStyle w:val="4"/>
        <w:spacing w:line="264" w:lineRule="auto"/>
        <w:ind w:firstLine="600" w:firstLineChars="200"/>
        <w:rPr>
          <w:rFonts w:hint="default" w:ascii="Georgia" w:hAnsi="Georgia" w:cs="Georgia"/>
          <w:sz w:val="30"/>
          <w:szCs w:val="30"/>
        </w:rPr>
      </w:pPr>
    </w:p>
    <w:p w14:paraId="53BF243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这些讲座是克尔基金会设立后的第一辑，其出版是为了履行讲座所依据的信托条款。</w:t>
      </w:r>
    </w:p>
    <w:p w14:paraId="14F8C797">
      <w:pPr>
        <w:pStyle w:val="4"/>
        <w:spacing w:line="264" w:lineRule="auto"/>
        <w:ind w:firstLine="600" w:firstLineChars="200"/>
        <w:rPr>
          <w:rFonts w:hint="default" w:ascii="Georgia" w:hAnsi="Georgia" w:cs="Georgia"/>
          <w:sz w:val="30"/>
          <w:szCs w:val="30"/>
        </w:rPr>
      </w:pPr>
    </w:p>
    <w:p w14:paraId="6BE5DF6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Their publication has been delayed owing to the author's appointment to the Chair of Church History in the Theological College of the United Presbyterian Church, at the Synod of May 1891.</w:t>
      </w:r>
    </w:p>
    <w:p w14:paraId="4E5BB4CE">
      <w:pPr>
        <w:pStyle w:val="4"/>
        <w:spacing w:line="264" w:lineRule="auto"/>
        <w:ind w:firstLine="600" w:firstLineChars="200"/>
        <w:rPr>
          <w:rFonts w:hint="default" w:ascii="Georgia" w:hAnsi="Georgia" w:cs="Georgia"/>
          <w:sz w:val="30"/>
          <w:szCs w:val="30"/>
        </w:rPr>
      </w:pPr>
    </w:p>
    <w:p w14:paraId="4F92C0B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由于作者于1891年5月的总会被任命为联合长老会神学院的教会历史教席教授，其出版有所延迟。</w:t>
      </w:r>
    </w:p>
    <w:p w14:paraId="0BCDB0AD">
      <w:pPr>
        <w:pStyle w:val="4"/>
        <w:spacing w:line="264" w:lineRule="auto"/>
        <w:ind w:firstLine="600" w:firstLineChars="200"/>
        <w:rPr>
          <w:rFonts w:hint="default" w:ascii="Georgia" w:hAnsi="Georgia" w:cs="Georgia"/>
          <w:sz w:val="30"/>
          <w:szCs w:val="30"/>
        </w:rPr>
      </w:pPr>
    </w:p>
    <w:p w14:paraId="2FE9901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They have now been made ready for the press under the burden of labour and anxiety connected with the preparation of a second winter's course.</w:t>
      </w:r>
    </w:p>
    <w:p w14:paraId="714DBFE8">
      <w:pPr>
        <w:pStyle w:val="4"/>
        <w:spacing w:line="264" w:lineRule="auto"/>
        <w:ind w:firstLine="600" w:firstLineChars="200"/>
        <w:rPr>
          <w:rFonts w:hint="default" w:ascii="Georgia" w:hAnsi="Georgia" w:cs="Georgia"/>
          <w:sz w:val="30"/>
          <w:szCs w:val="30"/>
        </w:rPr>
      </w:pPr>
    </w:p>
    <w:p w14:paraId="1293BF1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如今，在准备第二个冬季课程的辛劳与焦虑负担下，它们已准备付梓。</w:t>
      </w:r>
    </w:p>
    <w:p w14:paraId="17622798">
      <w:pPr>
        <w:pStyle w:val="4"/>
        <w:spacing w:line="264" w:lineRule="auto"/>
        <w:ind w:firstLine="600" w:firstLineChars="200"/>
        <w:rPr>
          <w:rFonts w:hint="default" w:ascii="Georgia" w:hAnsi="Georgia" w:cs="Georgia"/>
          <w:sz w:val="30"/>
          <w:szCs w:val="30"/>
        </w:rPr>
      </w:pPr>
    </w:p>
    <w:p w14:paraId="3D2BA2F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This may excuse the minor oversights which, in handling so large a mass of material, must inevitably occur.</w:t>
      </w:r>
    </w:p>
    <w:p w14:paraId="5A21E3C3">
      <w:pPr>
        <w:pStyle w:val="4"/>
        <w:spacing w:line="264" w:lineRule="auto"/>
        <w:ind w:firstLine="600" w:firstLineChars="200"/>
        <w:rPr>
          <w:rFonts w:hint="default" w:ascii="Georgia" w:hAnsi="Georgia" w:cs="Georgia"/>
          <w:sz w:val="30"/>
          <w:szCs w:val="30"/>
        </w:rPr>
      </w:pPr>
    </w:p>
    <w:p w14:paraId="7D825B2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这或许可以解释在处理如此大量材料时难免出现的一些小疏忽。</w:t>
      </w:r>
    </w:p>
    <w:p w14:paraId="5E706789">
      <w:pPr>
        <w:pStyle w:val="4"/>
        <w:spacing w:line="264" w:lineRule="auto"/>
        <w:ind w:firstLine="600" w:firstLineChars="200"/>
        <w:rPr>
          <w:rFonts w:hint="default" w:ascii="Georgia" w:hAnsi="Georgia" w:cs="Georgia"/>
          <w:sz w:val="30"/>
          <w:szCs w:val="30"/>
        </w:rPr>
      </w:pPr>
    </w:p>
    <w:p w14:paraId="4296018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Lectures are printed substantially as delivered in the spring of 1891—the chief exception being that portions of the Lectures which had to be omitted in the spoken delivery, through the limits of time, are here restored in their proper connection.</w:t>
      </w:r>
    </w:p>
    <w:p w14:paraId="3E988224">
      <w:pPr>
        <w:pStyle w:val="4"/>
        <w:spacing w:line="264" w:lineRule="auto"/>
        <w:ind w:firstLine="600" w:firstLineChars="200"/>
        <w:rPr>
          <w:rFonts w:hint="default" w:ascii="Georgia" w:hAnsi="Georgia" w:cs="Georgia"/>
          <w:sz w:val="30"/>
          <w:szCs w:val="30"/>
        </w:rPr>
      </w:pPr>
    </w:p>
    <w:p w14:paraId="4DE1E47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讲座内容基本上是按照1891年春季讲授时的原样印刷的——主要的例外是，由于时间限制在口头讲授时不得不省略的部分，在此已恢复到其应有的位置。</w:t>
      </w:r>
    </w:p>
    <w:p w14:paraId="36B90637">
      <w:pPr>
        <w:pStyle w:val="4"/>
        <w:spacing w:line="264" w:lineRule="auto"/>
        <w:ind w:firstLine="600" w:firstLineChars="200"/>
        <w:rPr>
          <w:rFonts w:hint="default" w:ascii="Georgia" w:hAnsi="Georgia" w:cs="Georgia"/>
          <w:sz w:val="30"/>
          <w:szCs w:val="30"/>
        </w:rPr>
      </w:pPr>
    </w:p>
    <w:p w14:paraId="3E5387A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Material which could not conveniently be incorporated in the Lectures has been wrought into Appendices and Notes.</w:t>
      </w:r>
    </w:p>
    <w:p w14:paraId="21EACB2F">
      <w:pPr>
        <w:pStyle w:val="4"/>
        <w:spacing w:line="264" w:lineRule="auto"/>
        <w:ind w:firstLine="600" w:firstLineChars="200"/>
        <w:rPr>
          <w:rFonts w:hint="default" w:ascii="Georgia" w:hAnsi="Georgia" w:cs="Georgia"/>
          <w:sz w:val="30"/>
          <w:szCs w:val="30"/>
        </w:rPr>
      </w:pPr>
    </w:p>
    <w:p w14:paraId="1FCD8F8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无法方便地纳入讲座正文的材料已被编入附录和注释中。</w:t>
      </w:r>
    </w:p>
    <w:p w14:paraId="2A878CAF">
      <w:pPr>
        <w:pStyle w:val="4"/>
        <w:spacing w:line="264" w:lineRule="auto"/>
        <w:ind w:firstLine="600" w:firstLineChars="200"/>
        <w:rPr>
          <w:rFonts w:hint="default" w:ascii="Georgia" w:hAnsi="Georgia" w:cs="Georgia"/>
          <w:sz w:val="30"/>
          <w:szCs w:val="30"/>
        </w:rPr>
      </w:pPr>
    </w:p>
    <w:p w14:paraId="73A8BF7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latter are designed to furnish not simply references to authorities, but illustrations, corroborations, and what may be termed generally "assonances" of thought, drawn from a wide range of literature, which it is hoped will aid the reader who is disposed to pursue his study of the subject further, by guiding him to the best sources of knowledge.</w:t>
      </w:r>
    </w:p>
    <w:p w14:paraId="0559297A">
      <w:pPr>
        <w:pStyle w:val="4"/>
        <w:spacing w:line="264" w:lineRule="auto"/>
        <w:ind w:firstLine="600" w:firstLineChars="200"/>
        <w:rPr>
          <w:rFonts w:hint="default" w:ascii="Georgia" w:hAnsi="Georgia" w:cs="Georgia"/>
          <w:sz w:val="30"/>
          <w:szCs w:val="30"/>
        </w:rPr>
      </w:pPr>
    </w:p>
    <w:p w14:paraId="1AD1B80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后者旨在不仅提供参考文献，还提供例证、佐证以及可统称为思想上的“共鸣”(assonances)，这些材料取材广泛，希望能够引导有兴趣进一步研究此主题的读者找到最佳的知识来源。</w:t>
      </w:r>
    </w:p>
    <w:p w14:paraId="35B33558">
      <w:pPr>
        <w:pStyle w:val="4"/>
        <w:spacing w:line="264" w:lineRule="auto"/>
        <w:ind w:firstLine="600" w:firstLineChars="200"/>
        <w:rPr>
          <w:rFonts w:hint="default" w:ascii="Georgia" w:hAnsi="Georgia" w:cs="Georgia"/>
          <w:sz w:val="30"/>
          <w:szCs w:val="30"/>
        </w:rPr>
      </w:pPr>
    </w:p>
    <w:p w14:paraId="55B88C6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Since the Lectures were delivered, important books have appeared, both in this country and on the Continent, dealing with parts or aspects of the field here traversed, such, e.g., among English works, as Mr. Gore's valuable Bampton Lectures on The Incarnation, Principal Chapman's Pre-organic Evolution, Mr. Kennedy's Donnellan Lectures on Natural Theology and Modern Thought.</w:t>
      </w:r>
    </w:p>
    <w:p w14:paraId="09260489">
      <w:pPr>
        <w:pStyle w:val="4"/>
        <w:spacing w:line="264" w:lineRule="auto"/>
        <w:ind w:firstLine="600" w:firstLineChars="200"/>
        <w:rPr>
          <w:rFonts w:hint="default" w:ascii="Georgia" w:hAnsi="Georgia" w:cs="Georgia"/>
          <w:sz w:val="30"/>
          <w:szCs w:val="30"/>
        </w:rPr>
      </w:pPr>
    </w:p>
    <w:p w14:paraId="59865B5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自讲座发表以来，无论是在英国还是在欧洲大陆，都出版了一些重要的书籍，涉及此处探讨领域的部分或方面，例如，英文著作中有戈尔先生（Mr. Gore）关于《道成肉身》的宝贵班普顿讲座（Bampton Lectures），查普曼校长（Principal Chapman）的《前有机进化》（Pre-organic Evolution），肯尼迪先生（Mr. Kennedy）关于《自然神学与现代思想》的唐纳兰讲座（Donnellan Lectures）。</w:t>
      </w:r>
    </w:p>
    <w:p w14:paraId="3C64D3F8">
      <w:pPr>
        <w:pStyle w:val="4"/>
        <w:spacing w:line="264" w:lineRule="auto"/>
        <w:ind w:firstLine="600" w:firstLineChars="200"/>
        <w:rPr>
          <w:rFonts w:hint="default" w:ascii="Georgia" w:hAnsi="Georgia" w:cs="Georgia"/>
          <w:sz w:val="30"/>
          <w:szCs w:val="30"/>
        </w:rPr>
      </w:pPr>
    </w:p>
    <w:p w14:paraId="6337A1D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Occasional references to these and some other works are likewise included in the Notes.</w:t>
      </w:r>
    </w:p>
    <w:p w14:paraId="44F8AD46">
      <w:pPr>
        <w:pStyle w:val="4"/>
        <w:spacing w:line="264" w:lineRule="auto"/>
        <w:ind w:firstLine="600" w:firstLineChars="200"/>
        <w:rPr>
          <w:rFonts w:hint="default" w:ascii="Georgia" w:hAnsi="Georgia" w:cs="Georgia"/>
          <w:sz w:val="30"/>
          <w:szCs w:val="30"/>
        </w:rPr>
      </w:pPr>
    </w:p>
    <w:p w14:paraId="2742883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注释中也偶尔引用了这些以及其他一些著作。</w:t>
      </w:r>
    </w:p>
    <w:p w14:paraId="7824A4FA">
      <w:pPr>
        <w:pStyle w:val="4"/>
        <w:spacing w:line="264" w:lineRule="auto"/>
        <w:ind w:firstLine="600" w:firstLineChars="200"/>
        <w:rPr>
          <w:rFonts w:hint="default" w:ascii="Georgia" w:hAnsi="Georgia" w:cs="Georgia"/>
          <w:sz w:val="30"/>
          <w:szCs w:val="30"/>
        </w:rPr>
      </w:pPr>
    </w:p>
    <w:p w14:paraId="4AC2A86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author's best thanks are due to the Rev. Professor JOHNSTON, D.D., of the United Presbyterian College, and to the Rev. THOMAS KENNEDY, D.D., Clerk of Synod, for their kind assistance in the revision of the proofs.</w:t>
      </w:r>
    </w:p>
    <w:p w14:paraId="0B782A9E">
      <w:pPr>
        <w:pStyle w:val="4"/>
        <w:spacing w:line="264" w:lineRule="auto"/>
        <w:ind w:firstLine="600" w:firstLineChars="200"/>
        <w:rPr>
          <w:rFonts w:hint="default" w:ascii="Georgia" w:hAnsi="Georgia" w:cs="Georgia"/>
          <w:sz w:val="30"/>
          <w:szCs w:val="30"/>
        </w:rPr>
      </w:pPr>
    </w:p>
    <w:p w14:paraId="7C427B6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作者衷心感谢联合长老会学院的约翰斯顿教授（Rev. Professor JOHNSTON, D.D.）和总会书记托马斯·肯尼迪博士（Rev. THOMAS KENNEDY, D.D.）在校订过程中提供的友好协助。</w:t>
      </w:r>
    </w:p>
    <w:p w14:paraId="15DE9095">
      <w:pPr>
        <w:pStyle w:val="4"/>
        <w:spacing w:line="264" w:lineRule="auto"/>
        <w:ind w:firstLine="600" w:firstLineChars="200"/>
        <w:rPr>
          <w:rFonts w:hint="default" w:ascii="Georgia" w:hAnsi="Georgia" w:cs="Georgia"/>
          <w:sz w:val="30"/>
          <w:szCs w:val="30"/>
        </w:rPr>
      </w:pPr>
    </w:p>
    <w:p w14:paraId="3E4B3DB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EDINBURGH, February 1893.</w:t>
      </w:r>
    </w:p>
    <w:p w14:paraId="54E7C28C">
      <w:pPr>
        <w:pStyle w:val="4"/>
        <w:spacing w:line="264" w:lineRule="auto"/>
        <w:ind w:firstLine="600" w:firstLineChars="200"/>
        <w:rPr>
          <w:rFonts w:hint="default" w:ascii="Georgia" w:hAnsi="Georgia" w:cs="Georgia"/>
          <w:sz w:val="30"/>
          <w:szCs w:val="30"/>
        </w:rPr>
      </w:pPr>
    </w:p>
    <w:p w14:paraId="665E8FA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爱丁堡，1893年2月。</w:t>
      </w:r>
    </w:p>
    <w:p w14:paraId="65711F54">
      <w:pPr>
        <w:pStyle w:val="4"/>
        <w:spacing w:line="264" w:lineRule="auto"/>
        <w:ind w:firstLine="600" w:firstLineChars="200"/>
        <w:rPr>
          <w:rFonts w:hint="default" w:ascii="Georgia" w:hAnsi="Georgia" w:cs="Georgia"/>
          <w:sz w:val="30"/>
          <w:szCs w:val="30"/>
        </w:rPr>
      </w:pPr>
    </w:p>
    <w:p w14:paraId="68ADB73C">
      <w:pPr>
        <w:pStyle w:val="2"/>
        <w:bidi w:val="0"/>
        <w:jc w:val="center"/>
        <w:rPr>
          <w:rFonts w:hint="default"/>
        </w:rPr>
      </w:pPr>
      <w:r>
        <w:rPr>
          <w:rFonts w:hint="default"/>
        </w:rPr>
        <w:t>LECTURE I</w:t>
      </w:r>
    </w:p>
    <w:p w14:paraId="07CD31A9">
      <w:pPr>
        <w:pStyle w:val="2"/>
        <w:bidi w:val="0"/>
        <w:jc w:val="center"/>
        <w:rPr>
          <w:rFonts w:hint="default" w:ascii="Georgia" w:hAnsi="Georgia" w:cs="Georgia"/>
          <w:szCs w:val="30"/>
        </w:rPr>
      </w:pPr>
      <w:r>
        <w:rPr>
          <w:rFonts w:hint="default"/>
        </w:rPr>
        <w:t>第一讲</w:t>
      </w:r>
    </w:p>
    <w:p w14:paraId="63F56A22">
      <w:pPr>
        <w:pStyle w:val="4"/>
        <w:spacing w:line="264" w:lineRule="auto"/>
        <w:ind w:firstLine="600" w:firstLineChars="200"/>
        <w:rPr>
          <w:rFonts w:hint="default" w:ascii="Georgia" w:hAnsi="Georgia" w:cs="Georgia"/>
          <w:sz w:val="30"/>
          <w:szCs w:val="30"/>
        </w:rPr>
      </w:pPr>
    </w:p>
    <w:p w14:paraId="5D9547D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Christian View of the World in General</w:t>
      </w:r>
    </w:p>
    <w:p w14:paraId="7927027A">
      <w:pPr>
        <w:pStyle w:val="4"/>
        <w:spacing w:line="264" w:lineRule="auto"/>
        <w:ind w:firstLine="600" w:firstLineChars="200"/>
        <w:rPr>
          <w:rFonts w:hint="default" w:ascii="Georgia" w:hAnsi="Georgia" w:cs="Georgia"/>
          <w:sz w:val="30"/>
          <w:szCs w:val="30"/>
        </w:rPr>
      </w:pPr>
    </w:p>
    <w:p w14:paraId="0A6022A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基督教世界观总论</w:t>
      </w:r>
    </w:p>
    <w:p w14:paraId="009A1EF3">
      <w:pPr>
        <w:pStyle w:val="4"/>
        <w:spacing w:line="264" w:lineRule="auto"/>
        <w:ind w:firstLine="600" w:firstLineChars="200"/>
        <w:rPr>
          <w:rFonts w:hint="default" w:ascii="Georgia" w:hAnsi="Georgia" w:cs="Georgia"/>
          <w:sz w:val="30"/>
          <w:szCs w:val="30"/>
        </w:rPr>
      </w:pPr>
    </w:p>
    <w:p w14:paraId="20C6689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"Jesus Christ is the centre of all, and the goal to which all tends."—PASCAL.</w:t>
      </w:r>
    </w:p>
    <w:p w14:paraId="47086884">
      <w:pPr>
        <w:pStyle w:val="4"/>
        <w:spacing w:line="264" w:lineRule="auto"/>
        <w:ind w:firstLine="600" w:firstLineChars="200"/>
        <w:rPr>
          <w:rFonts w:hint="default" w:ascii="Georgia" w:hAnsi="Georgia" w:cs="Georgia"/>
          <w:sz w:val="30"/>
          <w:szCs w:val="30"/>
        </w:rPr>
      </w:pPr>
    </w:p>
    <w:p w14:paraId="1ACB1B4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“耶稣基督是一切的中心，也是万物趋向的目标。”——帕斯卡尔。</w:t>
      </w:r>
    </w:p>
    <w:p w14:paraId="258B4183">
      <w:pPr>
        <w:pStyle w:val="4"/>
        <w:spacing w:line="264" w:lineRule="auto"/>
        <w:ind w:firstLine="600" w:firstLineChars="200"/>
        <w:rPr>
          <w:rFonts w:hint="default" w:ascii="Georgia" w:hAnsi="Georgia" w:cs="Georgia"/>
          <w:sz w:val="30"/>
          <w:szCs w:val="30"/>
        </w:rPr>
      </w:pPr>
    </w:p>
    <w:p w14:paraId="577266E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"If we carry back the antagonisms of the present to their ultimate principle, we are obliged to confess that it is of a religious kind. The way in which a man thinks of God and the world, and their relation to one another, is decisive for the whole tendency of his thought, and even in the questions of the purely natural life."—LUTHARDT.</w:t>
      </w:r>
    </w:p>
    <w:p w14:paraId="2F4C5AAF">
      <w:pPr>
        <w:pStyle w:val="4"/>
        <w:spacing w:line="264" w:lineRule="auto"/>
        <w:ind w:firstLine="600" w:firstLineChars="200"/>
        <w:rPr>
          <w:rFonts w:hint="default" w:ascii="Georgia" w:hAnsi="Georgia" w:cs="Georgia"/>
          <w:sz w:val="30"/>
          <w:szCs w:val="30"/>
        </w:rPr>
      </w:pPr>
    </w:p>
    <w:p w14:paraId="10F281F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如果我们将当代的对立追溯到其终极原则，我们不得不承认它具有宗教性质。一个人如何思考上帝与世界，以及它们之间的关系，决定了他思想的整体倾向，甚至在纯粹自然生活的问题上也是如此。”——卢塔特。</w:t>
      </w:r>
    </w:p>
    <w:p w14:paraId="36E4FADA">
      <w:pPr>
        <w:pStyle w:val="4"/>
        <w:spacing w:line="264" w:lineRule="auto"/>
        <w:ind w:firstLine="600" w:firstLineChars="200"/>
        <w:rPr>
          <w:rFonts w:hint="default" w:ascii="Georgia" w:hAnsi="Georgia" w:cs="Georgia"/>
          <w:sz w:val="30"/>
          <w:szCs w:val="30"/>
        </w:rPr>
      </w:pPr>
    </w:p>
    <w:p w14:paraId="41ED126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Christian truth, with the certifying of which we have to do, is essentially only one, compact in itself, vitally interconnected, —as such at the same time organic,—and it is therefore not possible one should possess and retain a portion of the same, while yet not possessing, or rejecting, the other portions.</w:t>
      </w:r>
    </w:p>
    <w:p w14:paraId="3764FA4E">
      <w:pPr>
        <w:pStyle w:val="4"/>
        <w:spacing w:line="264" w:lineRule="auto"/>
        <w:ind w:firstLine="600" w:firstLineChars="200"/>
        <w:rPr>
          <w:rFonts w:hint="default" w:ascii="Georgia" w:hAnsi="Georgia" w:cs="Georgia"/>
          <w:sz w:val="30"/>
          <w:szCs w:val="30"/>
        </w:rPr>
      </w:pPr>
    </w:p>
    <w:p w14:paraId="6E0BE2B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“我们所要证明的基督教真理，本质上只有一个，其本身是紧凑的，是息息相关、充满生机的——因此同时也是有机的——所以，人不可能只拥有并持守其中的一部分，却不拥有或拒绝其他部分。</w:t>
      </w:r>
    </w:p>
    <w:p w14:paraId="3376305C">
      <w:pPr>
        <w:pStyle w:val="4"/>
        <w:spacing w:line="264" w:lineRule="auto"/>
        <w:ind w:firstLine="600" w:firstLineChars="200"/>
        <w:rPr>
          <w:rFonts w:hint="default" w:ascii="Georgia" w:hAnsi="Georgia" w:cs="Georgia"/>
          <w:sz w:val="30"/>
          <w:szCs w:val="30"/>
        </w:rPr>
      </w:pPr>
    </w:p>
    <w:p w14:paraId="50CAF78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On the contrary, the member or portion of the truth, which it had been thought to appropriate or maintain alone, would by this isolating cease to be that which it was or is in itself; it would become an empty form or husk, from which the life, the Christian reality, has escaped."—F. H. R. FRANK.</w:t>
      </w:r>
    </w:p>
    <w:p w14:paraId="6394D1B5">
      <w:pPr>
        <w:pStyle w:val="4"/>
        <w:spacing w:line="264" w:lineRule="auto"/>
        <w:ind w:firstLine="600" w:firstLineChars="200"/>
        <w:rPr>
          <w:rFonts w:hint="default" w:ascii="Georgia" w:hAnsi="Georgia" w:cs="Georgia"/>
          <w:sz w:val="30"/>
          <w:szCs w:val="30"/>
        </w:rPr>
      </w:pPr>
    </w:p>
    <w:p w14:paraId="24C711D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相反，若试图单独占有或维持真理的某个成员或部分，这种孤立会使它不再是其本身所是或曾经所是的；它会变成一个空洞的形式或外壳，生命，即基督教的实在性，已从中流失。”——弗兰克（F. H. R. FRANK）。</w:t>
      </w:r>
    </w:p>
    <w:p w14:paraId="15CE78D1">
      <w:pPr>
        <w:pStyle w:val="4"/>
        <w:spacing w:line="264" w:lineRule="auto"/>
        <w:ind w:firstLine="600" w:firstLineChars="200"/>
        <w:rPr>
          <w:rFonts w:hint="default" w:ascii="Georgia" w:hAnsi="Georgia" w:cs="Georgia"/>
          <w:sz w:val="30"/>
          <w:szCs w:val="30"/>
        </w:rPr>
      </w:pPr>
    </w:p>
    <w:p w14:paraId="1A49B64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"In no case can true Reason and a right Faith oppose each other."—COLERIDGR.</w:t>
      </w:r>
    </w:p>
    <w:p w14:paraId="5672AE20">
      <w:pPr>
        <w:pStyle w:val="4"/>
        <w:spacing w:line="264" w:lineRule="auto"/>
        <w:ind w:firstLine="600" w:firstLineChars="200"/>
        <w:rPr>
          <w:rFonts w:hint="default" w:ascii="Georgia" w:hAnsi="Georgia" w:cs="Georgia"/>
          <w:sz w:val="30"/>
          <w:szCs w:val="30"/>
        </w:rPr>
      </w:pPr>
    </w:p>
    <w:p w14:paraId="7FFCDB8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“在任何情况下，真正的理性和正确的信仰都不会相互对立。”——柯勒律治。</w:t>
      </w:r>
    </w:p>
    <w:p w14:paraId="38AE49AE">
      <w:pPr>
        <w:pStyle w:val="4"/>
        <w:spacing w:line="264" w:lineRule="auto"/>
        <w:ind w:firstLine="600" w:firstLineChars="200"/>
        <w:rPr>
          <w:rFonts w:hint="default" w:ascii="Georgia" w:hAnsi="Georgia" w:cs="Georgia"/>
          <w:sz w:val="30"/>
          <w:szCs w:val="30"/>
        </w:rPr>
      </w:pPr>
    </w:p>
    <w:p w14:paraId="57311D2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 MIGHT briefly define the object of the present Lectures by saying that they aim at the exhibition, and, as far as possible within the limits assigned me, at the rational vindication, of what I have called in the title, "The Christian View of the World."</w:t>
      </w:r>
    </w:p>
    <w:p w14:paraId="15D1ADD6">
      <w:pPr>
        <w:pStyle w:val="4"/>
        <w:spacing w:line="264" w:lineRule="auto"/>
        <w:ind w:firstLine="600" w:firstLineChars="200"/>
        <w:rPr>
          <w:rFonts w:hint="default" w:ascii="Georgia" w:hAnsi="Georgia" w:cs="Georgia"/>
          <w:sz w:val="30"/>
          <w:szCs w:val="30"/>
        </w:rPr>
      </w:pPr>
    </w:p>
    <w:p w14:paraId="12F2811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我或许可以通过以下方式简要定义本系列讲座的目标：它们旨在阐释，并在分配给我的时间限制内尽可能地从理性上辩护我在标题中称之为“基督教世界观”的内容。</w:t>
      </w:r>
    </w:p>
    <w:p w14:paraId="69B640DC">
      <w:pPr>
        <w:pStyle w:val="4"/>
        <w:spacing w:line="264" w:lineRule="auto"/>
        <w:ind w:firstLine="600" w:firstLineChars="200"/>
        <w:rPr>
          <w:rFonts w:hint="default" w:ascii="Georgia" w:hAnsi="Georgia" w:cs="Georgia"/>
          <w:sz w:val="30"/>
          <w:szCs w:val="30"/>
        </w:rPr>
      </w:pPr>
    </w:p>
    <w:p w14:paraId="5A9BD10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This expression, however, is itself one which calls for definition and explanation, and I proceed, in the first place, to give the explanation that is needed.</w:t>
      </w:r>
    </w:p>
    <w:p w14:paraId="536F0340">
      <w:pPr>
        <w:pStyle w:val="4"/>
        <w:spacing w:line="264" w:lineRule="auto"/>
        <w:ind w:firstLine="600" w:firstLineChars="200"/>
        <w:rPr>
          <w:rFonts w:hint="default" w:ascii="Georgia" w:hAnsi="Georgia" w:cs="Georgia"/>
          <w:sz w:val="30"/>
          <w:szCs w:val="30"/>
        </w:rPr>
      </w:pPr>
    </w:p>
    <w:p w14:paraId="5D26357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然而，这个表述本身就需要定义和解释，我首先将给出必要的解释。</w:t>
      </w:r>
    </w:p>
    <w:p w14:paraId="5839FFDD">
      <w:pPr>
        <w:pStyle w:val="4"/>
        <w:spacing w:line="264" w:lineRule="auto"/>
        <w:ind w:firstLine="600" w:firstLineChars="200"/>
        <w:rPr>
          <w:rFonts w:hint="default" w:ascii="Georgia" w:hAnsi="Georgia" w:cs="Georgia"/>
          <w:sz w:val="30"/>
          <w:szCs w:val="30"/>
        </w:rPr>
      </w:pPr>
    </w:p>
    <w:p w14:paraId="400956C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A reader of the higher class of works in German theology—especially those that deal with the philosophy of religion—cannot fail to be struck with the constant recurrence of a word for which he finds it difficult to get a precise equivalent in English.</w:t>
      </w:r>
    </w:p>
    <w:p w14:paraId="6FA5F0B6">
      <w:pPr>
        <w:pStyle w:val="4"/>
        <w:spacing w:line="264" w:lineRule="auto"/>
        <w:ind w:firstLine="600" w:firstLineChars="200"/>
        <w:rPr>
          <w:rFonts w:hint="default" w:ascii="Georgia" w:hAnsi="Georgia" w:cs="Georgia"/>
          <w:sz w:val="30"/>
          <w:szCs w:val="30"/>
        </w:rPr>
      </w:pPr>
    </w:p>
    <w:p w14:paraId="1AEF61C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一位阅读德语神学高级著作的读者——尤其是那些涉及宗教哲学的著作——必然会注意到一个词的不断出现，这个词很难在英语中找到精确的对应词。</w:t>
      </w:r>
    </w:p>
    <w:p w14:paraId="199D76D1">
      <w:pPr>
        <w:pStyle w:val="4"/>
        <w:spacing w:line="264" w:lineRule="auto"/>
        <w:ind w:firstLine="600" w:firstLineChars="200"/>
        <w:rPr>
          <w:rFonts w:hint="default" w:ascii="Georgia" w:hAnsi="Georgia" w:cs="Georgia"/>
          <w:sz w:val="30"/>
          <w:szCs w:val="30"/>
        </w:rPr>
      </w:pPr>
    </w:p>
    <w:p w14:paraId="1E824BE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is the word "Weltanschauung," sometimes interchanged with another compound of the same signification, "Weltansicht."</w:t>
      </w:r>
    </w:p>
    <w:p w14:paraId="5D50C2D1">
      <w:pPr>
        <w:pStyle w:val="4"/>
        <w:spacing w:line="264" w:lineRule="auto"/>
        <w:ind w:firstLine="600" w:firstLineChars="200"/>
        <w:rPr>
          <w:rFonts w:hint="default" w:ascii="Georgia" w:hAnsi="Georgia" w:cs="Georgia"/>
          <w:sz w:val="30"/>
          <w:szCs w:val="30"/>
        </w:rPr>
      </w:pPr>
    </w:p>
    <w:p w14:paraId="400A949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这个词就是“Weltanschauung”，有时也与另一个同义的复合词“Weltansicht”互换使用。</w:t>
      </w:r>
    </w:p>
    <w:p w14:paraId="2B3F546A">
      <w:pPr>
        <w:pStyle w:val="4"/>
        <w:spacing w:line="264" w:lineRule="auto"/>
        <w:ind w:firstLine="600" w:firstLineChars="200"/>
        <w:rPr>
          <w:rFonts w:hint="default" w:ascii="Georgia" w:hAnsi="Georgia" w:cs="Georgia"/>
          <w:sz w:val="30"/>
          <w:szCs w:val="30"/>
        </w:rPr>
      </w:pPr>
    </w:p>
    <w:p w14:paraId="0EEF146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Both words mean literally "view of the world," but whereas the phrase in English is limited by associations which connect it predominatingly with physical nature, in German the word is not thus limited, but has almost the force of a technical term, denoting the widest view which the mind can take of things in the effort to grasp them together as a whole from the standpoint of some particular philosophy or theology.</w:t>
      </w:r>
    </w:p>
    <w:p w14:paraId="4F3CE5E0">
      <w:pPr>
        <w:pStyle w:val="4"/>
        <w:spacing w:line="264" w:lineRule="auto"/>
        <w:ind w:firstLine="600" w:firstLineChars="200"/>
        <w:rPr>
          <w:rFonts w:hint="default" w:ascii="Georgia" w:hAnsi="Georgia" w:cs="Georgia"/>
          <w:sz w:val="30"/>
          <w:szCs w:val="30"/>
        </w:rPr>
      </w:pPr>
    </w:p>
    <w:p w14:paraId="34BF653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这两个词字面上都意为“世界观”，但英语中的这个短语受限于主要与物理自然相关的联想，而在德语中，这个词则不受此限制，几乎具有技术术语的含义，指心灵在努力从某个特定哲学或神学立场出发、将事物作为一个整体来把握时所能采取的最广阔视野。</w:t>
      </w:r>
    </w:p>
    <w:p w14:paraId="1409948C">
      <w:pPr>
        <w:pStyle w:val="4"/>
        <w:spacing w:line="264" w:lineRule="auto"/>
        <w:ind w:firstLine="600" w:firstLineChars="200"/>
        <w:rPr>
          <w:rFonts w:hint="default" w:ascii="Georgia" w:hAnsi="Georgia" w:cs="Georgia"/>
          <w:sz w:val="30"/>
          <w:szCs w:val="30"/>
        </w:rPr>
      </w:pPr>
    </w:p>
    <w:p w14:paraId="2F8794F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To speak, therefore, of a "Christian view of the world" implies that Christianity also has its highest point of view, and its view of life connected therewith, and that this, when developed, constitutes an ordered whole.</w:t>
      </w:r>
    </w:p>
    <w:p w14:paraId="38846828">
      <w:pPr>
        <w:pStyle w:val="4"/>
        <w:spacing w:line="264" w:lineRule="auto"/>
        <w:ind w:firstLine="600" w:firstLineChars="200"/>
        <w:rPr>
          <w:rFonts w:hint="default" w:ascii="Georgia" w:hAnsi="Georgia" w:cs="Georgia"/>
          <w:sz w:val="30"/>
          <w:szCs w:val="30"/>
        </w:rPr>
      </w:pPr>
    </w:p>
    <w:p w14:paraId="4BE9C5A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因此，谈论“基督教世界观”意味着基督教也有其最高的观点，以及与之相连的人生观，并且当这种观点发展起来时，便构成了一个有序的整体。</w:t>
      </w:r>
    </w:p>
    <w:p w14:paraId="464BEA22">
      <w:pPr>
        <w:pStyle w:val="4"/>
        <w:spacing w:line="264" w:lineRule="auto"/>
        <w:ind w:firstLine="600" w:firstLineChars="200"/>
        <w:rPr>
          <w:rFonts w:hint="default" w:ascii="Georgia" w:hAnsi="Georgia" w:cs="Georgia"/>
          <w:sz w:val="30"/>
          <w:szCs w:val="30"/>
        </w:rPr>
      </w:pPr>
    </w:p>
    <w:p w14:paraId="370C56A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To some the subject which I have thus chosen may seem unduly wide and vague.</w:t>
      </w:r>
    </w:p>
    <w:p w14:paraId="4A745608">
      <w:pPr>
        <w:pStyle w:val="4"/>
        <w:spacing w:line="264" w:lineRule="auto"/>
        <w:ind w:firstLine="600" w:firstLineChars="200"/>
        <w:rPr>
          <w:rFonts w:hint="default" w:ascii="Georgia" w:hAnsi="Georgia" w:cs="Georgia"/>
          <w:sz w:val="30"/>
          <w:szCs w:val="30"/>
        </w:rPr>
      </w:pPr>
    </w:p>
    <w:p w14:paraId="50A6ACD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对某些人来说，我选择的这个主题可能显得过于宽泛和模糊。</w:t>
      </w:r>
    </w:p>
    <w:p w14:paraId="211230DE">
      <w:pPr>
        <w:pStyle w:val="4"/>
        <w:spacing w:line="264" w:lineRule="auto"/>
        <w:ind w:firstLine="600" w:firstLineChars="200"/>
        <w:rPr>
          <w:rFonts w:hint="default" w:ascii="Georgia" w:hAnsi="Georgia" w:cs="Georgia"/>
          <w:sz w:val="30"/>
          <w:szCs w:val="30"/>
        </w:rPr>
      </w:pPr>
    </w:p>
    <w:p w14:paraId="65FE212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 can only reply that I have deliberately chosen it for this very reason, that it enables me to deal with Christianity in its entirety or as a system, instead of dealing with particular aspects or doctrines of it.</w:t>
      </w:r>
    </w:p>
    <w:p w14:paraId="58277A24">
      <w:pPr>
        <w:pStyle w:val="4"/>
        <w:spacing w:line="264" w:lineRule="auto"/>
        <w:ind w:firstLine="600" w:firstLineChars="200"/>
        <w:rPr>
          <w:rFonts w:hint="default" w:ascii="Georgia" w:hAnsi="Georgia" w:cs="Georgia"/>
          <w:sz w:val="30"/>
          <w:szCs w:val="30"/>
        </w:rPr>
      </w:pPr>
    </w:p>
    <w:p w14:paraId="08EFCD6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我只能回答说，我正是因为这个原因而刻意选择了它，因为它使我能够将基督教作为一个整体或一个体系来处理，而不是处理其特定的方面或教义。</w:t>
      </w:r>
    </w:p>
    <w:p w14:paraId="18BD2D7B">
      <w:pPr>
        <w:pStyle w:val="4"/>
        <w:spacing w:line="264" w:lineRule="auto"/>
        <w:ind w:firstLine="600" w:firstLineChars="200"/>
        <w:rPr>
          <w:rFonts w:hint="default" w:ascii="Georgia" w:hAnsi="Georgia" w:cs="Georgia"/>
          <w:sz w:val="30"/>
          <w:szCs w:val="30"/>
        </w:rPr>
      </w:pPr>
    </w:p>
    <w:p w14:paraId="6E276FE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Both methods have their advantages; but no one, I think, whose eyes are open to the signs of the times, can fail to perceive that if Christianity is to be effectually defended from the attacks made upon it, it is the comprehensive method which is rapidly becoming the more urgent.</w:t>
      </w:r>
    </w:p>
    <w:p w14:paraId="152B22AB">
      <w:pPr>
        <w:pStyle w:val="4"/>
        <w:spacing w:line="264" w:lineRule="auto"/>
        <w:ind w:firstLine="600" w:firstLineChars="200"/>
        <w:rPr>
          <w:rFonts w:hint="default" w:ascii="Georgia" w:hAnsi="Georgia" w:cs="Georgia"/>
          <w:sz w:val="30"/>
          <w:szCs w:val="30"/>
        </w:rPr>
      </w:pPr>
    </w:p>
    <w:p w14:paraId="62A03DE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两种方法各有优点；但我认为，任何对时代征兆保持警觉的人，都不能不察觉到，如果要有效地捍卫基督教免受攻击，那么综合性的方法正迅速变得更为紧迫。</w:t>
      </w:r>
    </w:p>
    <w:p w14:paraId="585A7A61">
      <w:pPr>
        <w:pStyle w:val="4"/>
        <w:spacing w:line="264" w:lineRule="auto"/>
        <w:ind w:firstLine="600" w:firstLineChars="200"/>
        <w:rPr>
          <w:rFonts w:hint="default" w:ascii="Georgia" w:hAnsi="Georgia" w:cs="Georgia"/>
          <w:sz w:val="30"/>
          <w:szCs w:val="30"/>
        </w:rPr>
      </w:pPr>
    </w:p>
    <w:p w14:paraId="3A5D15A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opposition which Christianity has to encounter is no longer confined to special doctrines or to points of supposed conflict with the natural sciences,—for example, the relations of Genesis and geology,—but extends to the whole manner of conceiving of the world, and of man's place in it, the manner of conceiving of the entire system of things, natural and moral, of which we form a part.</w:t>
      </w:r>
    </w:p>
    <w:p w14:paraId="7FEE9FAC">
      <w:pPr>
        <w:pStyle w:val="4"/>
        <w:spacing w:line="264" w:lineRule="auto"/>
        <w:ind w:firstLine="600" w:firstLineChars="200"/>
        <w:rPr>
          <w:rFonts w:hint="default" w:ascii="Georgia" w:hAnsi="Georgia" w:cs="Georgia"/>
          <w:sz w:val="30"/>
          <w:szCs w:val="30"/>
        </w:rPr>
      </w:pPr>
    </w:p>
    <w:p w14:paraId="2BE0865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基督教所面临的反对，不再局限于特定的教义或与自然科学假定的冲突点——例如创世记与地质学的关系——而是扩展到对世界以及人在其中位置的整体构想方式，对我们所属的整个自然与道德事物体系的构想方式。</w:t>
      </w:r>
    </w:p>
    <w:p w14:paraId="7730EE12">
      <w:pPr>
        <w:pStyle w:val="4"/>
        <w:spacing w:line="264" w:lineRule="auto"/>
        <w:ind w:firstLine="600" w:firstLineChars="200"/>
        <w:rPr>
          <w:rFonts w:hint="default" w:ascii="Georgia" w:hAnsi="Georgia" w:cs="Georgia"/>
          <w:sz w:val="30"/>
          <w:szCs w:val="30"/>
        </w:rPr>
      </w:pPr>
    </w:p>
    <w:p w14:paraId="0D775ED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is no longer an opposition of detail, but of principle.</w:t>
      </w:r>
    </w:p>
    <w:p w14:paraId="41150CD5">
      <w:pPr>
        <w:pStyle w:val="4"/>
        <w:spacing w:line="264" w:lineRule="auto"/>
        <w:ind w:firstLine="600" w:firstLineChars="200"/>
        <w:rPr>
          <w:rFonts w:hint="default" w:ascii="Georgia" w:hAnsi="Georgia" w:cs="Georgia"/>
          <w:sz w:val="30"/>
          <w:szCs w:val="30"/>
        </w:rPr>
      </w:pPr>
    </w:p>
    <w:p w14:paraId="5C0F474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这不再是细节上的反对，而是原则上的反对。</w:t>
      </w:r>
    </w:p>
    <w:p w14:paraId="363CB5BA">
      <w:pPr>
        <w:pStyle w:val="4"/>
        <w:spacing w:line="264" w:lineRule="auto"/>
        <w:ind w:firstLine="600" w:firstLineChars="200"/>
        <w:rPr>
          <w:rFonts w:hint="default" w:ascii="Georgia" w:hAnsi="Georgia" w:cs="Georgia"/>
          <w:sz w:val="30"/>
          <w:szCs w:val="30"/>
        </w:rPr>
      </w:pPr>
    </w:p>
    <w:p w14:paraId="4A3687A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This circumstance necessitates an equal extension of the line of the defence.</w:t>
      </w:r>
    </w:p>
    <w:p w14:paraId="555FF26D">
      <w:pPr>
        <w:pStyle w:val="4"/>
        <w:spacing w:line="264" w:lineRule="auto"/>
        <w:ind w:firstLine="600" w:firstLineChars="200"/>
        <w:rPr>
          <w:rFonts w:hint="default" w:ascii="Georgia" w:hAnsi="Georgia" w:cs="Georgia"/>
          <w:sz w:val="30"/>
          <w:szCs w:val="30"/>
        </w:rPr>
      </w:pPr>
    </w:p>
    <w:p w14:paraId="3D0514A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这种情况使得防线也必须同样扩展。</w:t>
      </w:r>
    </w:p>
    <w:p w14:paraId="4A2949CF">
      <w:pPr>
        <w:pStyle w:val="4"/>
        <w:spacing w:line="264" w:lineRule="auto"/>
        <w:ind w:firstLine="600" w:firstLineChars="200"/>
        <w:rPr>
          <w:rFonts w:hint="default" w:ascii="Georgia" w:hAnsi="Georgia" w:cs="Georgia"/>
          <w:sz w:val="30"/>
          <w:szCs w:val="30"/>
        </w:rPr>
      </w:pPr>
    </w:p>
    <w:p w14:paraId="2BD6696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is the Christain view of things in general which is attacked, and it is by an exposition and vindication of the Christian view of things as a whole that the attack can most successfully be met.</w:t>
      </w:r>
    </w:p>
    <w:p w14:paraId="2BD18D80">
      <w:pPr>
        <w:pStyle w:val="4"/>
        <w:spacing w:line="264" w:lineRule="auto"/>
        <w:ind w:firstLine="600" w:firstLineChars="200"/>
        <w:rPr>
          <w:rFonts w:hint="default" w:ascii="Georgia" w:hAnsi="Georgia" w:cs="Georgia"/>
          <w:sz w:val="30"/>
          <w:szCs w:val="30"/>
        </w:rPr>
      </w:pPr>
    </w:p>
    <w:p w14:paraId="11959AD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受到攻击的是基督教对事物的总体看法，而只有通过阐述和辩护作为一个整体的基督教事物观，才能最成功地应对这种攻击。</w:t>
      </w:r>
    </w:p>
    <w:p w14:paraId="371B2459">
      <w:pPr>
        <w:pStyle w:val="4"/>
        <w:spacing w:line="264" w:lineRule="auto"/>
        <w:ind w:firstLine="600" w:firstLineChars="200"/>
        <w:rPr>
          <w:rFonts w:hint="default" w:ascii="Georgia" w:hAnsi="Georgia" w:cs="Georgia"/>
          <w:sz w:val="30"/>
          <w:szCs w:val="30"/>
        </w:rPr>
      </w:pPr>
    </w:p>
    <w:p w14:paraId="46D72C7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Everything here, of course, depends on the view we take of Christianity itself.</w:t>
      </w:r>
    </w:p>
    <w:p w14:paraId="7ACA3467">
      <w:pPr>
        <w:pStyle w:val="4"/>
        <w:spacing w:line="264" w:lineRule="auto"/>
        <w:ind w:firstLine="600" w:firstLineChars="200"/>
        <w:rPr>
          <w:rFonts w:hint="default" w:ascii="Georgia" w:hAnsi="Georgia" w:cs="Georgia"/>
          <w:sz w:val="30"/>
          <w:szCs w:val="30"/>
        </w:rPr>
      </w:pPr>
    </w:p>
    <w:p w14:paraId="5F06E2B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当然，这里的一切都取决于我们对基督教本身的看法。</w:t>
      </w:r>
    </w:p>
    <w:p w14:paraId="68448606">
      <w:pPr>
        <w:pStyle w:val="4"/>
        <w:spacing w:line="264" w:lineRule="auto"/>
        <w:ind w:firstLine="600" w:firstLineChars="200"/>
        <w:rPr>
          <w:rFonts w:hint="default" w:ascii="Georgia" w:hAnsi="Georgia" w:cs="Georgia"/>
          <w:sz w:val="30"/>
          <w:szCs w:val="30"/>
        </w:rPr>
      </w:pPr>
    </w:p>
    <w:p w14:paraId="63E689A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view indicated in the title is that which has its centre in the Divine and human Person of the Lord Jesus Christ.</w:t>
      </w:r>
    </w:p>
    <w:p w14:paraId="7C496F84">
      <w:pPr>
        <w:pStyle w:val="4"/>
        <w:spacing w:line="264" w:lineRule="auto"/>
        <w:ind w:firstLine="600" w:firstLineChars="200"/>
        <w:rPr>
          <w:rFonts w:hint="default" w:ascii="Georgia" w:hAnsi="Georgia" w:cs="Georgia"/>
          <w:sz w:val="30"/>
          <w:szCs w:val="30"/>
        </w:rPr>
      </w:pPr>
    </w:p>
    <w:p w14:paraId="6C0170A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标题所示的观点，是以主耶稣基督神人二性的位格为中心的。</w:t>
      </w:r>
    </w:p>
    <w:p w14:paraId="6492F8FD">
      <w:pPr>
        <w:pStyle w:val="4"/>
        <w:spacing w:line="264" w:lineRule="auto"/>
        <w:ind w:firstLine="600" w:firstLineChars="200"/>
        <w:rPr>
          <w:rFonts w:hint="default" w:ascii="Georgia" w:hAnsi="Georgia" w:cs="Georgia"/>
          <w:sz w:val="30"/>
          <w:szCs w:val="30"/>
        </w:rPr>
      </w:pPr>
    </w:p>
    <w:p w14:paraId="181471F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implies the true Divinity as well as the true humanity of the Christian Redeemer.</w:t>
      </w:r>
    </w:p>
    <w:p w14:paraId="7A94B385">
      <w:pPr>
        <w:pStyle w:val="4"/>
        <w:spacing w:line="264" w:lineRule="auto"/>
        <w:ind w:firstLine="600" w:firstLineChars="200"/>
        <w:rPr>
          <w:rFonts w:hint="default" w:ascii="Georgia" w:hAnsi="Georgia" w:cs="Georgia"/>
          <w:sz w:val="30"/>
          <w:szCs w:val="30"/>
        </w:rPr>
      </w:pPr>
    </w:p>
    <w:p w14:paraId="2822739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它蕴含了基督教救赎主真实的神性以及真实的人性。</w:t>
      </w:r>
    </w:p>
    <w:p w14:paraId="5519EAC4">
      <w:pPr>
        <w:pStyle w:val="4"/>
        <w:spacing w:line="264" w:lineRule="auto"/>
        <w:ind w:firstLine="600" w:firstLineChars="200"/>
        <w:rPr>
          <w:rFonts w:hint="default" w:ascii="Georgia" w:hAnsi="Georgia" w:cs="Georgia"/>
          <w:sz w:val="30"/>
          <w:szCs w:val="30"/>
        </w:rPr>
      </w:pPr>
    </w:p>
    <w:p w14:paraId="412848A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This is a view of Christianity, I know, which I am not at liberty to take for granted, but must be prepared in due course to vindicate.</w:t>
      </w:r>
    </w:p>
    <w:p w14:paraId="70511FFF">
      <w:pPr>
        <w:pStyle w:val="4"/>
        <w:spacing w:line="264" w:lineRule="auto"/>
        <w:ind w:firstLine="600" w:firstLineChars="200"/>
        <w:rPr>
          <w:rFonts w:hint="default" w:ascii="Georgia" w:hAnsi="Georgia" w:cs="Georgia"/>
          <w:sz w:val="30"/>
          <w:szCs w:val="30"/>
        </w:rPr>
      </w:pPr>
    </w:p>
    <w:p w14:paraId="63F8232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我知道，对于基督教的这种观点，我不能想当然地接受，而必须准备在适当的时候加以辩护。</w:t>
      </w:r>
    </w:p>
    <w:p w14:paraId="7692744F">
      <w:pPr>
        <w:pStyle w:val="4"/>
        <w:spacing w:line="264" w:lineRule="auto"/>
        <w:ind w:firstLine="600" w:firstLineChars="200"/>
        <w:rPr>
          <w:rFonts w:hint="default" w:ascii="Georgia" w:hAnsi="Georgia" w:cs="Georgia"/>
          <w:sz w:val="30"/>
          <w:szCs w:val="30"/>
        </w:rPr>
      </w:pPr>
    </w:p>
    <w:p w14:paraId="6B019C7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 shall not shrink from the task which this imposes on me, but would only at present point out that, for him who does accept it, a very definite view of things emerges.</w:t>
      </w:r>
    </w:p>
    <w:p w14:paraId="2E3ABE2A">
      <w:pPr>
        <w:pStyle w:val="4"/>
        <w:spacing w:line="264" w:lineRule="auto"/>
        <w:ind w:firstLine="600" w:firstLineChars="200"/>
        <w:rPr>
          <w:rFonts w:hint="default" w:ascii="Georgia" w:hAnsi="Georgia" w:cs="Georgia"/>
          <w:sz w:val="30"/>
          <w:szCs w:val="30"/>
        </w:rPr>
      </w:pPr>
    </w:p>
    <w:p w14:paraId="11FEDA1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我不会回避这项任务加给我的责任，但目前只想指出，对于接受这种观点的人来说，一个非常明确的事物观便显现出来。</w:t>
      </w:r>
    </w:p>
    <w:p w14:paraId="25BD5A1C">
      <w:pPr>
        <w:pStyle w:val="4"/>
        <w:spacing w:line="264" w:lineRule="auto"/>
        <w:ind w:firstLine="600" w:firstLineChars="200"/>
        <w:rPr>
          <w:rFonts w:hint="default" w:ascii="Georgia" w:hAnsi="Georgia" w:cs="Georgia"/>
          <w:sz w:val="30"/>
          <w:szCs w:val="30"/>
        </w:rPr>
      </w:pPr>
    </w:p>
    <w:p w14:paraId="1163E04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He who with his whole heart believes in Jesus as the Son of God is thereby committed to much else besides.</w:t>
      </w:r>
    </w:p>
    <w:p w14:paraId="761B2BA6">
      <w:pPr>
        <w:pStyle w:val="4"/>
        <w:spacing w:line="264" w:lineRule="auto"/>
        <w:ind w:firstLine="600" w:firstLineChars="200"/>
        <w:rPr>
          <w:rFonts w:hint="default" w:ascii="Georgia" w:hAnsi="Georgia" w:cs="Georgia"/>
          <w:sz w:val="30"/>
          <w:szCs w:val="30"/>
        </w:rPr>
      </w:pPr>
    </w:p>
    <w:p w14:paraId="118CAD7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凡全心相信耶稣是神儿子的人，也必然信奉许多其他的事。</w:t>
      </w:r>
    </w:p>
    <w:p w14:paraId="480F753B">
      <w:pPr>
        <w:pStyle w:val="4"/>
        <w:spacing w:line="264" w:lineRule="auto"/>
        <w:ind w:firstLine="600" w:firstLineChars="200"/>
        <w:rPr>
          <w:rFonts w:hint="default" w:ascii="Georgia" w:hAnsi="Georgia" w:cs="Georgia"/>
          <w:sz w:val="30"/>
          <w:szCs w:val="30"/>
        </w:rPr>
      </w:pPr>
    </w:p>
    <w:p w14:paraId="35BE6AF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He is committed to a view of God, to a view of man, to a view of sin, to a view of Redemption, to a view of the purpose of God in creation and history, to a view of human destiny, found only in Christianity.</w:t>
      </w:r>
    </w:p>
    <w:p w14:paraId="7BB63F53">
      <w:pPr>
        <w:pStyle w:val="4"/>
        <w:spacing w:line="264" w:lineRule="auto"/>
        <w:ind w:firstLine="600" w:firstLineChars="200"/>
        <w:rPr>
          <w:rFonts w:hint="default" w:ascii="Georgia" w:hAnsi="Georgia" w:cs="Georgia"/>
          <w:sz w:val="30"/>
          <w:szCs w:val="30"/>
        </w:rPr>
      </w:pPr>
    </w:p>
    <w:p w14:paraId="297FC52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他必然信奉一种只有在基督教中才能找到的上帝观、人观、罪观、救赎观、上帝在创造和历史中的旨意观，以及人类命运观。</w:t>
      </w:r>
    </w:p>
    <w:p w14:paraId="0662EE00">
      <w:pPr>
        <w:pStyle w:val="4"/>
        <w:spacing w:line="264" w:lineRule="auto"/>
        <w:ind w:firstLine="600" w:firstLineChars="200"/>
        <w:rPr>
          <w:rFonts w:hint="default" w:ascii="Georgia" w:hAnsi="Georgia" w:cs="Georgia"/>
          <w:sz w:val="30"/>
          <w:szCs w:val="30"/>
        </w:rPr>
      </w:pPr>
    </w:p>
    <w:p w14:paraId="27EF06E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This forms a "Weltanschauung," or "Christian view of the world," which stands in marked contrast with theories wrought out from a purely philosophical or scientific standpoint.</w:t>
      </w:r>
    </w:p>
    <w:p w14:paraId="59BCAE20">
      <w:pPr>
        <w:pStyle w:val="4"/>
        <w:spacing w:line="264" w:lineRule="auto"/>
        <w:ind w:firstLine="600" w:firstLineChars="200"/>
        <w:rPr>
          <w:rFonts w:hint="default" w:ascii="Georgia" w:hAnsi="Georgia" w:cs="Georgia"/>
          <w:sz w:val="30"/>
          <w:szCs w:val="30"/>
        </w:rPr>
      </w:pPr>
    </w:p>
    <w:p w14:paraId="76DF272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这就形成了一种“世界观”（Weltanschauung），或“基督教世界观”，与纯粹从哲学或科学立场阐发出来的理论形成鲜明对比。</w:t>
      </w:r>
    </w:p>
    <w:p w14:paraId="3EC2FE0A">
      <w:pPr>
        <w:pStyle w:val="4"/>
        <w:spacing w:line="264" w:lineRule="auto"/>
        <w:ind w:firstLine="600" w:firstLineChars="200"/>
        <w:rPr>
          <w:rFonts w:hint="default" w:ascii="Georgia" w:hAnsi="Georgia" w:cs="Georgia"/>
          <w:sz w:val="30"/>
          <w:szCs w:val="30"/>
        </w:rPr>
      </w:pPr>
    </w:p>
    <w:p w14:paraId="1EFF527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idea of the "Weltanschauung" may be said to have entered prominently into modern thought through the influence of Kant, who derives what he calls the "Weltbegriff" from the second of his Ideas of Pure Reason, to which is assigned the function of the systematic connection of all our experiences into a unity of a world-whole (Weltganz).</w:t>
      </w:r>
    </w:p>
    <w:p w14:paraId="2127A313">
      <w:pPr>
        <w:pStyle w:val="4"/>
        <w:spacing w:line="264" w:lineRule="auto"/>
        <w:ind w:firstLine="600" w:firstLineChars="200"/>
        <w:rPr>
          <w:rFonts w:hint="default" w:ascii="Georgia" w:hAnsi="Georgia" w:cs="Georgia"/>
          <w:sz w:val="30"/>
          <w:szCs w:val="30"/>
        </w:rPr>
      </w:pPr>
    </w:p>
    <w:p w14:paraId="1DE8027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可以说，“世界观”（Weltanschauung）这个概念主要是通过康德的影响而显著地进入现代思想的，康德从他的第二个纯粹理性理念（Ideas of Pure Reason）中推导出他所谓的“世界概念”（Weltbegriff），该理念被赋予将我们所有经验系统地联系成一个世界整体（Weltganz）统一体的功能。</w:t>
      </w:r>
    </w:p>
    <w:p w14:paraId="1754853F">
      <w:pPr>
        <w:pStyle w:val="4"/>
        <w:spacing w:line="264" w:lineRule="auto"/>
        <w:ind w:firstLine="600" w:firstLineChars="200"/>
        <w:rPr>
          <w:rFonts w:hint="default" w:ascii="Georgia" w:hAnsi="Georgia" w:cs="Georgia"/>
          <w:sz w:val="30"/>
          <w:szCs w:val="30"/>
        </w:rPr>
      </w:pPr>
    </w:p>
    <w:p w14:paraId="546A0E2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But the thing itself is as old as the dawn of reflection, and is found in a cruder or more advanced form in every religion and philosophy with any pretensions to a historical character.</w:t>
      </w:r>
    </w:p>
    <w:p w14:paraId="44844BB7">
      <w:pPr>
        <w:pStyle w:val="4"/>
        <w:spacing w:line="264" w:lineRule="auto"/>
        <w:ind w:firstLine="600" w:firstLineChars="200"/>
        <w:rPr>
          <w:rFonts w:hint="default" w:ascii="Georgia" w:hAnsi="Georgia" w:cs="Georgia"/>
          <w:sz w:val="30"/>
          <w:szCs w:val="30"/>
        </w:rPr>
      </w:pPr>
    </w:p>
    <w:p w14:paraId="3332BDB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但这件事本身与反思的曙光一样古老，并且以或粗糙或更高级的形式存在于每一种具有任何历史特征 претензий (pretensions - претензий 似乎是俄语，应为 pretensions) 的宗教和哲学中。</w:t>
      </w:r>
    </w:p>
    <w:p w14:paraId="63CB5B4C">
      <w:pPr>
        <w:pStyle w:val="4"/>
        <w:spacing w:line="264" w:lineRule="auto"/>
        <w:ind w:firstLine="600" w:firstLineChars="200"/>
        <w:rPr>
          <w:rFonts w:hint="default" w:ascii="Georgia" w:hAnsi="Georgia" w:cs="Georgia"/>
          <w:sz w:val="30"/>
          <w:szCs w:val="30"/>
        </w:rPr>
      </w:pPr>
    </w:p>
    <w:p w14:paraId="31514B5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simplest form in which we meet with it is in the rude, tentative efforts at a general explanation of things in the cosmogonies and theogonies of most ancient religions, the mythological character of which need not blind us to the rational motive which operates in them.2</w:t>
      </w:r>
    </w:p>
    <w:p w14:paraId="7405D68E">
      <w:pPr>
        <w:pStyle w:val="4"/>
        <w:spacing w:line="264" w:lineRule="auto"/>
        <w:ind w:firstLine="600" w:firstLineChars="200"/>
        <w:rPr>
          <w:rFonts w:hint="default" w:ascii="Georgia" w:hAnsi="Georgia" w:cs="Georgia"/>
          <w:sz w:val="30"/>
          <w:szCs w:val="30"/>
        </w:rPr>
      </w:pPr>
    </w:p>
    <w:p w14:paraId="7805AAB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我们遇到的最简单的形式，是大多数古代宗教的宇宙起源论（cosmogonies）和神谱（theogonies）中对事物进行一般性解释的粗糙、试探性努力，其神话性质不应使我们忽视其中运作的理性动机。</w:t>
      </w:r>
    </w:p>
    <w:p w14:paraId="1F6BC03C">
      <w:pPr>
        <w:pStyle w:val="4"/>
        <w:spacing w:line="264" w:lineRule="auto"/>
        <w:ind w:firstLine="600" w:firstLineChars="200"/>
        <w:rPr>
          <w:rFonts w:hint="default" w:ascii="Georgia" w:hAnsi="Georgia" w:cs="Georgia"/>
          <w:sz w:val="30"/>
          <w:szCs w:val="30"/>
        </w:rPr>
      </w:pPr>
    </w:p>
    <w:p w14:paraId="582D308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With the growth of philosophy, a new type of world-view is developed—that which attempts to explain the universe as a system by the help of some general principle or principles (water, air, number, etc.), accompanied by the use of terms which imply the conception of an All or Whole of things (τα、 πάντα, κόσμος—attributed to the Pythagoreans—mundus, universum, etc.).</w:t>
      </w:r>
    </w:p>
    <w:p w14:paraId="26487B0F">
      <w:pPr>
        <w:pStyle w:val="4"/>
        <w:spacing w:line="264" w:lineRule="auto"/>
        <w:ind w:firstLine="600" w:firstLineChars="200"/>
        <w:rPr>
          <w:rFonts w:hint="default" w:ascii="Georgia" w:hAnsi="Georgia" w:cs="Georgia"/>
          <w:sz w:val="30"/>
          <w:szCs w:val="30"/>
        </w:rPr>
      </w:pPr>
    </w:p>
    <w:p w14:paraId="380D9FD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随着哲学的发展，一种新型的世界观应运而生——即试图借助某个或某些普遍原则（水、气、数等）来解释宇宙为一个系统，并伴随着使用暗示事物全体或整体概念的术语（τα πάντα (ta panta), κόσμος (kosmos)——据传为毕达哥拉斯学派所用——mundus, universum 等）。</w:t>
      </w:r>
    </w:p>
    <w:p w14:paraId="05868041">
      <w:pPr>
        <w:pStyle w:val="4"/>
        <w:spacing w:line="264" w:lineRule="auto"/>
        <w:ind w:firstLine="600" w:firstLineChars="200"/>
        <w:rPr>
          <w:rFonts w:hint="default" w:ascii="Georgia" w:hAnsi="Georgia" w:cs="Georgia"/>
          <w:sz w:val="30"/>
          <w:szCs w:val="30"/>
        </w:rPr>
      </w:pPr>
    </w:p>
    <w:p w14:paraId="6C78BF0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An example from ancient thought may be given from Lucretius, who, in his famous poem, "De Rerum Natura," proposes "to discourse of the most high system of heaven and the gods, and to open up the first-beginnings of things, out of which nature gives birth to all things and increase and nourishment, and into which nature likewise resolves them back after their destruction."4</w:t>
      </w:r>
    </w:p>
    <w:p w14:paraId="624DA22C">
      <w:pPr>
        <w:pStyle w:val="4"/>
        <w:spacing w:line="264" w:lineRule="auto"/>
        <w:ind w:firstLine="600" w:firstLineChars="200"/>
        <w:rPr>
          <w:rFonts w:hint="default" w:ascii="Georgia" w:hAnsi="Georgia" w:cs="Georgia"/>
          <w:sz w:val="30"/>
          <w:szCs w:val="30"/>
        </w:rPr>
      </w:pPr>
    </w:p>
    <w:p w14:paraId="29E3792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古代思想的一个例子可以引自卢克莱修，在他著名的诗篇《物性论》（De Rerum Natura）中，他提议“论述至高的天体系统和诸神，并揭示万物的始基，自然从中孕育万物、使其生长滋养，并在其毁灭后同样将其分解回归。”</w:t>
      </w:r>
    </w:p>
    <w:p w14:paraId="7438EC79">
      <w:pPr>
        <w:pStyle w:val="4"/>
        <w:spacing w:line="264" w:lineRule="auto"/>
        <w:ind w:firstLine="600" w:firstLineChars="200"/>
        <w:rPr>
          <w:rFonts w:hint="default" w:ascii="Georgia" w:hAnsi="Georgia" w:cs="Georgia"/>
          <w:sz w:val="30"/>
          <w:szCs w:val="30"/>
        </w:rPr>
      </w:pPr>
    </w:p>
    <w:p w14:paraId="680C1E8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outlines of his system are well known.</w:t>
      </w:r>
    </w:p>
    <w:p w14:paraId="521F339D">
      <w:pPr>
        <w:pStyle w:val="4"/>
        <w:spacing w:line="264" w:lineRule="auto"/>
        <w:ind w:firstLine="600" w:firstLineChars="200"/>
        <w:rPr>
          <w:rFonts w:hint="default" w:ascii="Georgia" w:hAnsi="Georgia" w:cs="Georgia"/>
          <w:sz w:val="30"/>
          <w:szCs w:val="30"/>
        </w:rPr>
      </w:pPr>
    </w:p>
    <w:p w14:paraId="3F6816F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他的体系轮廓众所周知。</w:t>
      </w:r>
    </w:p>
    <w:p w14:paraId="303D7591">
      <w:pPr>
        <w:pStyle w:val="4"/>
        <w:spacing w:line="264" w:lineRule="auto"/>
        <w:ind w:firstLine="600" w:firstLineChars="200"/>
        <w:rPr>
          <w:rFonts w:hint="default" w:ascii="Georgia" w:hAnsi="Georgia" w:cs="Georgia"/>
          <w:sz w:val="30"/>
          <w:szCs w:val="30"/>
        </w:rPr>
      </w:pPr>
    </w:p>
    <w:p w14:paraId="78A0C42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By the aid of certain first principles—atoms and the void—and of certain assumed laws of motion and development, he seeks to account for the existing universe, and constructs for himself a theory on the lines of Epicurus, which he thinks satisfies his intellectual necessities.</w:t>
      </w:r>
    </w:p>
    <w:p w14:paraId="4ACBDBA9">
      <w:pPr>
        <w:pStyle w:val="4"/>
        <w:spacing w:line="264" w:lineRule="auto"/>
        <w:ind w:firstLine="600" w:firstLineChars="200"/>
        <w:rPr>
          <w:rFonts w:hint="default" w:ascii="Georgia" w:hAnsi="Georgia" w:cs="Georgia"/>
          <w:sz w:val="30"/>
          <w:szCs w:val="30"/>
        </w:rPr>
      </w:pPr>
    </w:p>
    <w:p w14:paraId="415E7D0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借助某些基本原理——原子与虚空——以及某些假定的运动与发展定律，他试图解释现存的宇宙，并为自己构建了一个伊壁鸠鲁式的理论，他认为这满足了他的智识需求。</w:t>
      </w:r>
    </w:p>
    <w:p w14:paraId="51FB3D29">
      <w:pPr>
        <w:pStyle w:val="4"/>
        <w:spacing w:line="264" w:lineRule="auto"/>
        <w:ind w:firstLine="600" w:firstLineChars="200"/>
        <w:rPr>
          <w:rFonts w:hint="default" w:ascii="Georgia" w:hAnsi="Georgia" w:cs="Georgia"/>
          <w:sz w:val="30"/>
          <w:szCs w:val="30"/>
        </w:rPr>
      </w:pPr>
    </w:p>
    <w:p w14:paraId="6201AEC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This is his "Weltanschauung"—the progeny of which is seen in the materialistic systems of the present day.</w:t>
      </w:r>
    </w:p>
    <w:p w14:paraId="11D12B06">
      <w:pPr>
        <w:pStyle w:val="4"/>
        <w:spacing w:line="264" w:lineRule="auto"/>
        <w:ind w:firstLine="600" w:firstLineChars="200"/>
        <w:rPr>
          <w:rFonts w:hint="default" w:ascii="Georgia" w:hAnsi="Georgia" w:cs="Georgia"/>
          <w:sz w:val="30"/>
          <w:szCs w:val="30"/>
        </w:rPr>
      </w:pPr>
    </w:p>
    <w:p w14:paraId="697FAF2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这就是他的“世界观”（Weltanschauung）——其后裔可见于当今的唯物主义体系。</w:t>
      </w:r>
    </w:p>
    <w:p w14:paraId="71948953">
      <w:pPr>
        <w:pStyle w:val="4"/>
        <w:spacing w:line="264" w:lineRule="auto"/>
        <w:ind w:firstLine="600" w:firstLineChars="200"/>
        <w:rPr>
          <w:rFonts w:hint="default" w:ascii="Georgia" w:hAnsi="Georgia" w:cs="Georgia"/>
          <w:sz w:val="30"/>
          <w:szCs w:val="30"/>
        </w:rPr>
      </w:pPr>
    </w:p>
    <w:p w14:paraId="1AE9CC7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A modern example may be taken from the philosophy of Comte, which, theoretically one of pure phenomenalism, only the more strikingly illustrates the necessity which thought is under to attempt in some form a synthesis of its experience.</w:t>
      </w:r>
    </w:p>
    <w:p w14:paraId="149582AF">
      <w:pPr>
        <w:pStyle w:val="4"/>
        <w:spacing w:line="264" w:lineRule="auto"/>
        <w:ind w:firstLine="600" w:firstLineChars="200"/>
        <w:rPr>
          <w:rFonts w:hint="default" w:ascii="Georgia" w:hAnsi="Georgia" w:cs="Georgia"/>
          <w:sz w:val="30"/>
          <w:szCs w:val="30"/>
        </w:rPr>
      </w:pPr>
    </w:p>
    <w:p w14:paraId="00E1D4F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一个现代的例子可以取自孔德的哲学，它在理论上是纯粹现象主义的，却更加显著地说明了思想不得不以某种形式尝试综合其经验的必要性。</w:t>
      </w:r>
    </w:p>
    <w:p w14:paraId="6AC90052">
      <w:pPr>
        <w:pStyle w:val="4"/>
        <w:spacing w:line="264" w:lineRule="auto"/>
        <w:ind w:firstLine="600" w:firstLineChars="200"/>
        <w:rPr>
          <w:rFonts w:hint="default" w:ascii="Georgia" w:hAnsi="Georgia" w:cs="Georgia"/>
          <w:sz w:val="30"/>
          <w:szCs w:val="30"/>
        </w:rPr>
      </w:pPr>
    </w:p>
    <w:p w14:paraId="011C9E0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Comte's standpoint is that of despair of absolute knowledge.</w:t>
      </w:r>
    </w:p>
    <w:p w14:paraId="2F8D42BC">
      <w:pPr>
        <w:pStyle w:val="4"/>
        <w:spacing w:line="264" w:lineRule="auto"/>
        <w:ind w:firstLine="600" w:firstLineChars="200"/>
        <w:rPr>
          <w:rFonts w:hint="default" w:ascii="Georgia" w:hAnsi="Georgia" w:cs="Georgia"/>
          <w:sz w:val="30"/>
          <w:szCs w:val="30"/>
        </w:rPr>
      </w:pPr>
    </w:p>
    <w:p w14:paraId="7BF0078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孔德的立场是对绝对知识感到绝望。</w:t>
      </w:r>
    </w:p>
    <w:p w14:paraId="6362E24C">
      <w:pPr>
        <w:pStyle w:val="4"/>
        <w:spacing w:line="264" w:lineRule="auto"/>
        <w:ind w:firstLine="600" w:firstLineChars="200"/>
        <w:rPr>
          <w:rFonts w:hint="default" w:ascii="Georgia" w:hAnsi="Georgia" w:cs="Georgia"/>
          <w:sz w:val="30"/>
          <w:szCs w:val="30"/>
        </w:rPr>
      </w:pPr>
    </w:p>
    <w:p w14:paraId="21FF63C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Yet he recognises the tendency in the mind which prompts it to organise its knowledge, and thinks it possible to construct a scheme of existence which shall give practical unity to life —imagination eking out the deficiencies of the intellect.</w:t>
      </w:r>
    </w:p>
    <w:p w14:paraId="083C4984">
      <w:pPr>
        <w:pStyle w:val="4"/>
        <w:spacing w:line="264" w:lineRule="auto"/>
        <w:ind w:firstLine="600" w:firstLineChars="200"/>
        <w:rPr>
          <w:rFonts w:hint="default" w:ascii="Georgia" w:hAnsi="Georgia" w:cs="Georgia"/>
          <w:sz w:val="30"/>
          <w:szCs w:val="30"/>
        </w:rPr>
      </w:pPr>
    </w:p>
    <w:p w14:paraId="0C49C11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然而，他认识到心灵中促使其组织知识的倾向，并认为有可能构建一个能够赋予生活实践统一性的存在方案——用想象力弥补智力的不足。</w:t>
      </w:r>
    </w:p>
    <w:p w14:paraId="133C65AE">
      <w:pPr>
        <w:pStyle w:val="4"/>
        <w:spacing w:line="264" w:lineRule="auto"/>
        <w:ind w:firstLine="600" w:firstLineChars="200"/>
        <w:rPr>
          <w:rFonts w:hint="default" w:ascii="Georgia" w:hAnsi="Georgia" w:cs="Georgia"/>
          <w:sz w:val="30"/>
          <w:szCs w:val="30"/>
        </w:rPr>
      </w:pPr>
    </w:p>
    <w:p w14:paraId="638A38B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In the words of a recent interpreter, "Beneath and beyond all the details in our ideas of things, there is a certain esprit d'ensemble, a general conception of the world without and the world within, in which these details gather to a head."</w:t>
      </w:r>
    </w:p>
    <w:p w14:paraId="6A373C0D">
      <w:pPr>
        <w:pStyle w:val="4"/>
        <w:spacing w:line="264" w:lineRule="auto"/>
        <w:ind w:firstLine="600" w:firstLineChars="200"/>
        <w:rPr>
          <w:rFonts w:hint="default" w:ascii="Georgia" w:hAnsi="Georgia" w:cs="Georgia"/>
          <w:sz w:val="30"/>
          <w:szCs w:val="30"/>
        </w:rPr>
      </w:pPr>
    </w:p>
    <w:p w14:paraId="3D1FFD8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用一位近期解释者的话来说，“在我们关于事物的观念的所有细节之下和之外，存在着某种整体精神（esprit d'ensemble），一种关于外部世界和内部世界的普遍观念，这些细节在其中汇聚为一个整体。”</w:t>
      </w:r>
    </w:p>
    <w:p w14:paraId="3EB8219F">
      <w:pPr>
        <w:pStyle w:val="4"/>
        <w:spacing w:line="264" w:lineRule="auto"/>
        <w:ind w:firstLine="600" w:firstLineChars="200"/>
        <w:rPr>
          <w:rFonts w:hint="default" w:ascii="Georgia" w:hAnsi="Georgia" w:cs="Georgia"/>
          <w:sz w:val="30"/>
          <w:szCs w:val="30"/>
        </w:rPr>
      </w:pPr>
    </w:p>
    <w:p w14:paraId="10F614B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would not be easy to get a better description of what is meant by a "Weltanschauung" than in these words.</w:t>
      </w:r>
    </w:p>
    <w:p w14:paraId="4FBB31A0">
      <w:pPr>
        <w:pStyle w:val="4"/>
        <w:spacing w:line="264" w:lineRule="auto"/>
        <w:ind w:firstLine="600" w:firstLineChars="200"/>
        <w:rPr>
          <w:rFonts w:hint="default" w:ascii="Georgia" w:hAnsi="Georgia" w:cs="Georgia"/>
          <w:sz w:val="30"/>
          <w:szCs w:val="30"/>
        </w:rPr>
      </w:pPr>
    </w:p>
    <w:p w14:paraId="2627368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要找到比这些话更好的对“世界观”（Weltanschauung）含义的描述并不容易。</w:t>
      </w:r>
    </w:p>
    <w:p w14:paraId="1168CE5D">
      <w:pPr>
        <w:pStyle w:val="4"/>
        <w:spacing w:line="264" w:lineRule="auto"/>
        <w:ind w:firstLine="600" w:firstLineChars="200"/>
        <w:rPr>
          <w:rFonts w:hint="default" w:ascii="Georgia" w:hAnsi="Georgia" w:cs="Georgia"/>
          <w:sz w:val="30"/>
          <w:szCs w:val="30"/>
        </w:rPr>
      </w:pPr>
    </w:p>
    <w:p w14:paraId="2C5450C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centre of unity in this new conception of the universe is Man.</w:t>
      </w:r>
    </w:p>
    <w:p w14:paraId="0294C674">
      <w:pPr>
        <w:pStyle w:val="4"/>
        <w:spacing w:line="264" w:lineRule="auto"/>
        <w:ind w:firstLine="600" w:firstLineChars="200"/>
        <w:rPr>
          <w:rFonts w:hint="default" w:ascii="Georgia" w:hAnsi="Georgia" w:cs="Georgia"/>
          <w:sz w:val="30"/>
          <w:szCs w:val="30"/>
        </w:rPr>
      </w:pPr>
    </w:p>
    <w:p w14:paraId="03FCF1F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在这个新的宇宙观中，统一的中心是人。</w:t>
      </w:r>
    </w:p>
    <w:p w14:paraId="6C0BABA9">
      <w:pPr>
        <w:pStyle w:val="4"/>
        <w:spacing w:line="264" w:lineRule="auto"/>
        <w:ind w:firstLine="600" w:firstLineChars="200"/>
        <w:rPr>
          <w:rFonts w:hint="default" w:ascii="Georgia" w:hAnsi="Georgia" w:cs="Georgia"/>
          <w:sz w:val="30"/>
          <w:szCs w:val="30"/>
        </w:rPr>
      </w:pPr>
    </w:p>
    <w:p w14:paraId="08DC2FC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Knowledge is to be organised solely with reference to its bearings on the well-being and progress of Humanity.</w:t>
      </w:r>
    </w:p>
    <w:p w14:paraId="06B5AF0D">
      <w:pPr>
        <w:pStyle w:val="4"/>
        <w:spacing w:line="264" w:lineRule="auto"/>
        <w:ind w:firstLine="600" w:firstLineChars="200"/>
        <w:rPr>
          <w:rFonts w:hint="default" w:ascii="Georgia" w:hAnsi="Georgia" w:cs="Georgia"/>
          <w:sz w:val="30"/>
          <w:szCs w:val="30"/>
        </w:rPr>
      </w:pPr>
    </w:p>
    <w:p w14:paraId="102B556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知识的组织应完全参照其对人类福祉与进步的影响。</w:t>
      </w:r>
    </w:p>
    <w:p w14:paraId="49EA99A3">
      <w:pPr>
        <w:pStyle w:val="4"/>
        <w:spacing w:line="264" w:lineRule="auto"/>
        <w:ind w:firstLine="600" w:firstLineChars="200"/>
        <w:rPr>
          <w:rFonts w:hint="default" w:ascii="Georgia" w:hAnsi="Georgia" w:cs="Georgia"/>
          <w:sz w:val="30"/>
          <w:szCs w:val="30"/>
        </w:rPr>
      </w:pPr>
    </w:p>
    <w:p w14:paraId="7DED095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A religion even is provided for the satisfaction of the emotional and imaginative wants of man in the worship of the same abstraction—Humanity, which is to be viewed with affection and gratitude as a beneficent providence interposed between man and the hard pressure of his outward conditions.</w:t>
      </w:r>
    </w:p>
    <w:p w14:paraId="7A91898B">
      <w:pPr>
        <w:pStyle w:val="4"/>
        <w:spacing w:line="264" w:lineRule="auto"/>
        <w:ind w:firstLine="600" w:firstLineChars="200"/>
        <w:rPr>
          <w:rFonts w:hint="default" w:ascii="Georgia" w:hAnsi="Georgia" w:cs="Georgia"/>
          <w:sz w:val="30"/>
          <w:szCs w:val="30"/>
        </w:rPr>
      </w:pPr>
    </w:p>
    <w:p w14:paraId="57DC1C0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甚至提供了一种宗教，通过崇拜同一个抽象概念——人类——来满足人的情感和想象需求，人类应被视为一种仁慈的护理（providence），介入人与外部条件的严酷压力之间，并应怀着情感和感激来看待。</w:t>
      </w:r>
    </w:p>
    <w:p w14:paraId="2122AEDC">
      <w:pPr>
        <w:pStyle w:val="4"/>
        <w:spacing w:line="264" w:lineRule="auto"/>
        <w:ind w:firstLine="600" w:firstLineChars="200"/>
        <w:rPr>
          <w:rFonts w:hint="default" w:ascii="Georgia" w:hAnsi="Georgia" w:cs="Georgia"/>
          <w:sz w:val="30"/>
          <w:szCs w:val="30"/>
        </w:rPr>
      </w:pPr>
    </w:p>
    <w:p w14:paraId="28C6C14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In a moral respect the individual is to find his all-comprehensive end in the "service of Humanity."</w:t>
      </w:r>
    </w:p>
    <w:p w14:paraId="4FBD7B74">
      <w:pPr>
        <w:pStyle w:val="4"/>
        <w:spacing w:line="264" w:lineRule="auto"/>
        <w:ind w:firstLine="600" w:firstLineChars="200"/>
        <w:rPr>
          <w:rFonts w:hint="default" w:ascii="Georgia" w:hAnsi="Georgia" w:cs="Georgia"/>
          <w:sz w:val="30"/>
          <w:szCs w:val="30"/>
        </w:rPr>
      </w:pPr>
    </w:p>
    <w:p w14:paraId="5E38A4A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在道德方面，个人应在“为人类服务”中找到其包罗万象的目标。</w:t>
      </w:r>
    </w:p>
    <w:p w14:paraId="4603E696">
      <w:pPr>
        <w:pStyle w:val="4"/>
        <w:spacing w:line="264" w:lineRule="auto"/>
        <w:ind w:firstLine="600" w:firstLineChars="200"/>
        <w:rPr>
          <w:rFonts w:hint="default" w:ascii="Georgia" w:hAnsi="Georgia" w:cs="Georgia"/>
          <w:sz w:val="30"/>
          <w:szCs w:val="30"/>
        </w:rPr>
      </w:pPr>
    </w:p>
    <w:p w14:paraId="2718B4B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Thus, again, we have a "Weltanschauung" in which knowledge and action are knit up together,and organised into a single view of life.</w:t>
      </w:r>
    </w:p>
    <w:p w14:paraId="2720ACCC">
      <w:pPr>
        <w:pStyle w:val="4"/>
        <w:spacing w:line="264" w:lineRule="auto"/>
        <w:ind w:firstLine="600" w:firstLineChars="200"/>
        <w:rPr>
          <w:rFonts w:hint="default" w:ascii="Georgia" w:hAnsi="Georgia" w:cs="Georgia"/>
          <w:sz w:val="30"/>
          <w:szCs w:val="30"/>
        </w:rPr>
      </w:pPr>
    </w:p>
    <w:p w14:paraId="2D1E753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因此，我们再次获得了一种“世界观”（Weltanschauung），其中知识与行动紧密结合，并被组织成一个单一的人生观。</w:t>
      </w:r>
    </w:p>
    <w:p w14:paraId="23F6C67F">
      <w:pPr>
        <w:pStyle w:val="4"/>
        <w:spacing w:line="264" w:lineRule="auto"/>
        <w:ind w:firstLine="600" w:firstLineChars="200"/>
        <w:rPr>
          <w:rFonts w:hint="default" w:ascii="Georgia" w:hAnsi="Georgia" w:cs="Georgia"/>
          <w:sz w:val="30"/>
          <w:szCs w:val="30"/>
        </w:rPr>
      </w:pPr>
    </w:p>
    <w:p w14:paraId="189652C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causes which lead to the formation of "Weltanschauungen," that is, of general theories of the universe, explanatory of what it is, how it has come to be what it is, and whither it tends, lie deep in the constitution of human nature.</w:t>
      </w:r>
    </w:p>
    <w:p w14:paraId="6EAEAC1A">
      <w:pPr>
        <w:pStyle w:val="4"/>
        <w:spacing w:line="264" w:lineRule="auto"/>
        <w:ind w:firstLine="600" w:firstLineChars="200"/>
        <w:rPr>
          <w:rFonts w:hint="default" w:ascii="Georgia" w:hAnsi="Georgia" w:cs="Georgia"/>
          <w:sz w:val="30"/>
          <w:szCs w:val="30"/>
        </w:rPr>
      </w:pPr>
    </w:p>
    <w:p w14:paraId="1F207FF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导致“世界观”（Weltanschauungen）——即关于宇宙的一般性理论，解释它是什么，如何变成现在的样子，以及它趋向何方——形成的原因，深深植根于人性的构造之中。</w:t>
      </w:r>
    </w:p>
    <w:p w14:paraId="45057151">
      <w:pPr>
        <w:pStyle w:val="4"/>
        <w:spacing w:line="264" w:lineRule="auto"/>
        <w:ind w:firstLine="600" w:firstLineChars="200"/>
        <w:rPr>
          <w:rFonts w:hint="default" w:ascii="Georgia" w:hAnsi="Georgia" w:cs="Georgia"/>
          <w:sz w:val="30"/>
          <w:szCs w:val="30"/>
        </w:rPr>
      </w:pPr>
    </w:p>
    <w:p w14:paraId="4889E01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They are twofold—speculative and practical, corresponding to the twofold aspect of human nature as thinking and active.</w:t>
      </w:r>
    </w:p>
    <w:p w14:paraId="1EA45E3D">
      <w:pPr>
        <w:pStyle w:val="4"/>
        <w:spacing w:line="264" w:lineRule="auto"/>
        <w:ind w:firstLine="600" w:firstLineChars="200"/>
        <w:rPr>
          <w:rFonts w:hint="default" w:ascii="Georgia" w:hAnsi="Georgia" w:cs="Georgia"/>
          <w:sz w:val="30"/>
          <w:szCs w:val="30"/>
        </w:rPr>
      </w:pPr>
    </w:p>
    <w:p w14:paraId="3F2084D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它们是双重的——思辨的与实践的，对应于人性作为思考者和行动者的双重面貌。</w:t>
      </w:r>
    </w:p>
    <w:p w14:paraId="105585A3">
      <w:pPr>
        <w:pStyle w:val="4"/>
        <w:spacing w:line="264" w:lineRule="auto"/>
        <w:ind w:firstLine="600" w:firstLineChars="200"/>
        <w:rPr>
          <w:rFonts w:hint="default" w:ascii="Georgia" w:hAnsi="Georgia" w:cs="Georgia"/>
          <w:sz w:val="30"/>
          <w:szCs w:val="30"/>
        </w:rPr>
      </w:pPr>
    </w:p>
    <w:p w14:paraId="20321C1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On the theoretical side, the mind seeks unity in its representations.</w:t>
      </w:r>
    </w:p>
    <w:p w14:paraId="77997EA9">
      <w:pPr>
        <w:pStyle w:val="4"/>
        <w:spacing w:line="264" w:lineRule="auto"/>
        <w:ind w:firstLine="600" w:firstLineChars="200"/>
        <w:rPr>
          <w:rFonts w:hint="default" w:ascii="Georgia" w:hAnsi="Georgia" w:cs="Georgia"/>
          <w:sz w:val="30"/>
          <w:szCs w:val="30"/>
        </w:rPr>
      </w:pPr>
    </w:p>
    <w:p w14:paraId="0AF5DE9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在理论方面，心灵在其表象中寻求统一性。</w:t>
      </w:r>
    </w:p>
    <w:p w14:paraId="6D1A6F0C">
      <w:pPr>
        <w:pStyle w:val="4"/>
        <w:spacing w:line="264" w:lineRule="auto"/>
        <w:ind w:firstLine="600" w:firstLineChars="200"/>
        <w:rPr>
          <w:rFonts w:hint="default" w:ascii="Georgia" w:hAnsi="Georgia" w:cs="Georgia"/>
          <w:sz w:val="30"/>
          <w:szCs w:val="30"/>
        </w:rPr>
      </w:pPr>
    </w:p>
    <w:p w14:paraId="3DFBD75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is not content with fragmentary knowledge, but tends constantly to rise from facts to laws, from laws to higher laws, from these to the highest generalisations possible.</w:t>
      </w:r>
    </w:p>
    <w:p w14:paraId="6C0690A7">
      <w:pPr>
        <w:pStyle w:val="4"/>
        <w:spacing w:line="264" w:lineRule="auto"/>
        <w:ind w:firstLine="600" w:firstLineChars="200"/>
        <w:rPr>
          <w:rFonts w:hint="default" w:ascii="Georgia" w:hAnsi="Georgia" w:cs="Georgia"/>
          <w:sz w:val="30"/>
          <w:szCs w:val="30"/>
        </w:rPr>
      </w:pPr>
    </w:p>
    <w:p w14:paraId="777F41A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它不满足于零散的知识，而是不断倾向于从事实上升到定律，从定律上升到更高的定律，再从这些定律上升到可能达到的最高概括。</w:t>
      </w:r>
    </w:p>
    <w:p w14:paraId="3FD9ED8E">
      <w:pPr>
        <w:pStyle w:val="4"/>
        <w:spacing w:line="264" w:lineRule="auto"/>
        <w:ind w:firstLine="600" w:firstLineChars="200"/>
        <w:rPr>
          <w:rFonts w:hint="default" w:ascii="Georgia" w:hAnsi="Georgia" w:cs="Georgia"/>
          <w:sz w:val="30"/>
          <w:szCs w:val="30"/>
        </w:rPr>
      </w:pPr>
    </w:p>
    <w:p w14:paraId="7E7A11F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Ultimately it abuts on questions of origin, purpose, and destiny, which, as questions set by reason to itself, it cannot, from its very nature, refuse at least to attempt to answer.</w:t>
      </w:r>
    </w:p>
    <w:p w14:paraId="29589F5E">
      <w:pPr>
        <w:pStyle w:val="4"/>
        <w:spacing w:line="264" w:lineRule="auto"/>
        <w:ind w:firstLine="600" w:firstLineChars="200"/>
        <w:rPr>
          <w:rFonts w:hint="default" w:ascii="Georgia" w:hAnsi="Georgia" w:cs="Georgia"/>
          <w:sz w:val="30"/>
          <w:szCs w:val="30"/>
        </w:rPr>
      </w:pPr>
    </w:p>
    <w:p w14:paraId="34C0A55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最终，它触及起源、目的和命运的问题，这些问题既然是理性向自身提出的，它就其本性而言，不能拒绝至少尝试去回答。</w:t>
      </w:r>
    </w:p>
    <w:p w14:paraId="66130D58">
      <w:pPr>
        <w:pStyle w:val="4"/>
        <w:spacing w:line="264" w:lineRule="auto"/>
        <w:ind w:firstLine="600" w:firstLineChars="200"/>
        <w:rPr>
          <w:rFonts w:hint="default" w:ascii="Georgia" w:hAnsi="Georgia" w:cs="Georgia"/>
          <w:sz w:val="30"/>
          <w:szCs w:val="30"/>
        </w:rPr>
      </w:pPr>
    </w:p>
    <w:p w14:paraId="6BE1019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Even to prove that an answer to them is impossible, it is found necessary to discuss them, and it will be strange if, in the course of the discussion, the discovery is not made, that underneath the profession of nescience a positive theory of some kind after all lurks.2</w:t>
      </w:r>
    </w:p>
    <w:p w14:paraId="76BF25AB">
      <w:pPr>
        <w:pStyle w:val="4"/>
        <w:spacing w:line="264" w:lineRule="auto"/>
        <w:ind w:firstLine="600" w:firstLineChars="200"/>
        <w:rPr>
          <w:rFonts w:hint="default" w:ascii="Georgia" w:hAnsi="Georgia" w:cs="Georgia"/>
          <w:sz w:val="30"/>
          <w:szCs w:val="30"/>
        </w:rPr>
      </w:pPr>
    </w:p>
    <w:p w14:paraId="25DDEB7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即使是为了证明对这些问题的回答是不可能的，人们也发现有必要讨论它们，而且如果在讨论过程中，没有发现在不可知论（nescience）的宣称之下终究潜藏着某种肯定的理论，那才奇怪呢。</w:t>
      </w:r>
    </w:p>
    <w:p w14:paraId="4A685DA7">
      <w:pPr>
        <w:pStyle w:val="4"/>
        <w:spacing w:line="264" w:lineRule="auto"/>
        <w:ind w:firstLine="600" w:firstLineChars="200"/>
        <w:rPr>
          <w:rFonts w:hint="default" w:ascii="Georgia" w:hAnsi="Georgia" w:cs="Georgia"/>
          <w:sz w:val="30"/>
          <w:szCs w:val="30"/>
        </w:rPr>
      </w:pPr>
    </w:p>
    <w:p w14:paraId="04B81FC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But there is likewise a practical motive urging to the consideration of these well-worn questions of the why, whence, and whither?</w:t>
      </w:r>
    </w:p>
    <w:p w14:paraId="2C4B3238">
      <w:pPr>
        <w:pStyle w:val="4"/>
        <w:spacing w:line="264" w:lineRule="auto"/>
        <w:ind w:firstLine="600" w:firstLineChars="200"/>
        <w:rPr>
          <w:rFonts w:hint="default" w:ascii="Georgia" w:hAnsi="Georgia" w:cs="Georgia"/>
          <w:sz w:val="30"/>
          <w:szCs w:val="30"/>
        </w:rPr>
      </w:pPr>
    </w:p>
    <w:p w14:paraId="4D41B35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但同样也存在一种实践的动机，促使人们思考这些老生常谈的问题：为何、从何而来、向何处去？</w:t>
      </w:r>
    </w:p>
    <w:p w14:paraId="241DE8A8">
      <w:pPr>
        <w:pStyle w:val="4"/>
        <w:spacing w:line="264" w:lineRule="auto"/>
        <w:ind w:firstLine="600" w:firstLineChars="200"/>
        <w:rPr>
          <w:rFonts w:hint="default" w:ascii="Georgia" w:hAnsi="Georgia" w:cs="Georgia"/>
          <w:sz w:val="30"/>
          <w:szCs w:val="30"/>
        </w:rPr>
      </w:pPr>
    </w:p>
    <w:p w14:paraId="7F18923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Looking out on the universe, men cannot but desire to know their place in the system of things of which they form a part, if only that they may know how rightly to determine themselves thereto.</w:t>
      </w:r>
    </w:p>
    <w:p w14:paraId="6491E265">
      <w:pPr>
        <w:pStyle w:val="4"/>
        <w:spacing w:line="264" w:lineRule="auto"/>
        <w:ind w:firstLine="600" w:firstLineChars="200"/>
        <w:rPr>
          <w:rFonts w:hint="default" w:ascii="Georgia" w:hAnsi="Georgia" w:cs="Georgia"/>
          <w:sz w:val="30"/>
          <w:szCs w:val="30"/>
        </w:rPr>
      </w:pPr>
    </w:p>
    <w:p w14:paraId="06ACE30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展望宇宙，人们不能不渴望了解自己在所属事物体系中的位置，哪怕仅仅是为了知道如何正确地自我定位。</w:t>
      </w:r>
    </w:p>
    <w:p w14:paraId="7E76D029">
      <w:pPr>
        <w:pStyle w:val="4"/>
        <w:spacing w:line="264" w:lineRule="auto"/>
        <w:ind w:firstLine="600" w:firstLineChars="200"/>
        <w:rPr>
          <w:rFonts w:hint="default" w:ascii="Georgia" w:hAnsi="Georgia" w:cs="Georgia"/>
          <w:sz w:val="30"/>
          <w:szCs w:val="30"/>
        </w:rPr>
      </w:pPr>
    </w:p>
    <w:p w14:paraId="370A318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Is the constitution of things good or evil?</w:t>
      </w:r>
    </w:p>
    <w:p w14:paraId="14286595">
      <w:pPr>
        <w:pStyle w:val="4"/>
        <w:spacing w:line="264" w:lineRule="auto"/>
        <w:ind w:firstLine="600" w:firstLineChars="200"/>
        <w:rPr>
          <w:rFonts w:hint="default" w:ascii="Georgia" w:hAnsi="Georgia" w:cs="Georgia"/>
          <w:sz w:val="30"/>
          <w:szCs w:val="30"/>
        </w:rPr>
      </w:pPr>
    </w:p>
    <w:p w14:paraId="5C9311B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事物的构造是善是恶？</w:t>
      </w:r>
    </w:p>
    <w:p w14:paraId="2AA28492">
      <w:pPr>
        <w:pStyle w:val="4"/>
        <w:spacing w:line="264" w:lineRule="auto"/>
        <w:ind w:firstLine="600" w:firstLineChars="200"/>
        <w:rPr>
          <w:rFonts w:hint="default" w:ascii="Georgia" w:hAnsi="Georgia" w:cs="Georgia"/>
          <w:sz w:val="30"/>
          <w:szCs w:val="30"/>
        </w:rPr>
      </w:pPr>
    </w:p>
    <w:p w14:paraId="3CDE97E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By what ultimate principles ought man to be guided in the framing and ordering of his life?</w:t>
      </w:r>
    </w:p>
    <w:p w14:paraId="1990715E">
      <w:pPr>
        <w:pStyle w:val="4"/>
        <w:spacing w:line="264" w:lineRule="auto"/>
        <w:ind w:firstLine="600" w:firstLineChars="200"/>
        <w:rPr>
          <w:rFonts w:hint="default" w:ascii="Georgia" w:hAnsi="Georgia" w:cs="Georgia"/>
          <w:sz w:val="30"/>
          <w:szCs w:val="30"/>
        </w:rPr>
      </w:pPr>
    </w:p>
    <w:p w14:paraId="6BA0614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人在构建和安排自己生活时，应遵循哪些终极原则？</w:t>
      </w:r>
    </w:p>
    <w:p w14:paraId="541EEBF0">
      <w:pPr>
        <w:pStyle w:val="4"/>
        <w:spacing w:line="264" w:lineRule="auto"/>
        <w:ind w:firstLine="600" w:firstLineChars="200"/>
        <w:rPr>
          <w:rFonts w:hint="default" w:ascii="Georgia" w:hAnsi="Georgia" w:cs="Georgia"/>
          <w:sz w:val="30"/>
          <w:szCs w:val="30"/>
        </w:rPr>
      </w:pPr>
    </w:p>
    <w:p w14:paraId="7531A2B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What is the true end of existence?</w:t>
      </w:r>
    </w:p>
    <w:p w14:paraId="6C9C0113">
      <w:pPr>
        <w:pStyle w:val="4"/>
        <w:spacing w:line="264" w:lineRule="auto"/>
        <w:ind w:firstLine="600" w:firstLineChars="200"/>
        <w:rPr>
          <w:rFonts w:hint="default" w:ascii="Georgia" w:hAnsi="Georgia" w:cs="Georgia"/>
          <w:sz w:val="30"/>
          <w:szCs w:val="30"/>
        </w:rPr>
      </w:pPr>
    </w:p>
    <w:p w14:paraId="4AE690A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存在的真正目的是什么？</w:t>
      </w:r>
    </w:p>
    <w:p w14:paraId="4FF72E1B">
      <w:pPr>
        <w:pStyle w:val="4"/>
        <w:spacing w:line="264" w:lineRule="auto"/>
        <w:ind w:firstLine="600" w:firstLineChars="200"/>
        <w:rPr>
          <w:rFonts w:hint="default" w:ascii="Georgia" w:hAnsi="Georgia" w:cs="Georgia"/>
          <w:sz w:val="30"/>
          <w:szCs w:val="30"/>
        </w:rPr>
      </w:pPr>
    </w:p>
    <w:p w14:paraId="50438C4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What rational justification does the nature of things afford for the higher sentiments of duty and religion?</w:t>
      </w:r>
    </w:p>
    <w:p w14:paraId="077985B5">
      <w:pPr>
        <w:pStyle w:val="4"/>
        <w:spacing w:line="264" w:lineRule="auto"/>
        <w:ind w:firstLine="600" w:firstLineChars="200"/>
        <w:rPr>
          <w:rFonts w:hint="default" w:ascii="Georgia" w:hAnsi="Georgia" w:cs="Georgia"/>
          <w:sz w:val="30"/>
          <w:szCs w:val="30"/>
        </w:rPr>
      </w:pPr>
    </w:p>
    <w:p w14:paraId="4422B0D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事物的本性为责任和宗教等更高尚的情感提供了何种理性的辩护？</w:t>
      </w:r>
    </w:p>
    <w:p w14:paraId="1419AA18">
      <w:pPr>
        <w:pStyle w:val="4"/>
        <w:spacing w:line="264" w:lineRule="auto"/>
        <w:ind w:firstLine="600" w:firstLineChars="200"/>
        <w:rPr>
          <w:rFonts w:hint="default" w:ascii="Georgia" w:hAnsi="Georgia" w:cs="Georgia"/>
          <w:sz w:val="30"/>
          <w:szCs w:val="30"/>
        </w:rPr>
      </w:pPr>
    </w:p>
    <w:p w14:paraId="34F158E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If it be the case, as the Agnostic affirms, that light absolutely fails us on questions of origin, cause, and end, what conception of life remains?</w:t>
      </w:r>
    </w:p>
    <w:p w14:paraId="03AB5377">
      <w:pPr>
        <w:pStyle w:val="4"/>
        <w:spacing w:line="264" w:lineRule="auto"/>
        <w:ind w:firstLine="600" w:firstLineChars="200"/>
        <w:rPr>
          <w:rFonts w:hint="default" w:ascii="Georgia" w:hAnsi="Georgia" w:cs="Georgia"/>
          <w:sz w:val="30"/>
          <w:szCs w:val="30"/>
        </w:rPr>
      </w:pPr>
    </w:p>
    <w:p w14:paraId="2E1E5B0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如果情况确如不可知论者（Agnostic）所言，我们在起源、原因和目的等问题上完全得不到启示，那么还剩下什么样的人生观呢？</w:t>
      </w:r>
    </w:p>
    <w:p w14:paraId="2E56EAA0">
      <w:pPr>
        <w:pStyle w:val="4"/>
        <w:spacing w:line="264" w:lineRule="auto"/>
        <w:ind w:firstLine="600" w:firstLineChars="200"/>
        <w:rPr>
          <w:rFonts w:hint="default" w:ascii="Georgia" w:hAnsi="Georgia" w:cs="Georgia"/>
          <w:sz w:val="30"/>
          <w:szCs w:val="30"/>
        </w:rPr>
      </w:pPr>
    </w:p>
    <w:p w14:paraId="7CB954B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Or, assuming that no higher origin for life and mind can be postulated than matter and force, what revision is necessary of current conceptions of private morality and social duty?</w:t>
      </w:r>
    </w:p>
    <w:p w14:paraId="647AB88D">
      <w:pPr>
        <w:pStyle w:val="4"/>
        <w:spacing w:line="264" w:lineRule="auto"/>
        <w:ind w:firstLine="600" w:firstLineChars="200"/>
        <w:rPr>
          <w:rFonts w:hint="default" w:ascii="Georgia" w:hAnsi="Georgia" w:cs="Georgia"/>
          <w:sz w:val="30"/>
          <w:szCs w:val="30"/>
        </w:rPr>
      </w:pPr>
    </w:p>
    <w:p w14:paraId="368E0F9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或者，假设生命和心智的起源无法设定为高于物质和力量，那么对当前私人道德和社会责任的观念需要进行何种修正？</w:t>
      </w:r>
    </w:p>
    <w:p w14:paraId="6F33947C">
      <w:pPr>
        <w:pStyle w:val="4"/>
        <w:spacing w:line="264" w:lineRule="auto"/>
        <w:ind w:firstLine="600" w:firstLineChars="200"/>
        <w:rPr>
          <w:rFonts w:hint="default" w:ascii="Georgia" w:hAnsi="Georgia" w:cs="Georgia"/>
          <w:sz w:val="30"/>
          <w:szCs w:val="30"/>
        </w:rPr>
      </w:pPr>
    </w:p>
    <w:p w14:paraId="70E64D0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is a singular circumstance that, with all the distaste of the age for metaphysics, the tendency to the formation of world-systems, or general theories of the universe, was never more powerful than at the present day.</w:t>
      </w:r>
    </w:p>
    <w:p w14:paraId="338C898E">
      <w:pPr>
        <w:pStyle w:val="4"/>
        <w:spacing w:line="264" w:lineRule="auto"/>
        <w:ind w:firstLine="600" w:firstLineChars="200"/>
        <w:rPr>
          <w:rFonts w:hint="default" w:ascii="Georgia" w:hAnsi="Georgia" w:cs="Georgia"/>
          <w:sz w:val="30"/>
          <w:szCs w:val="30"/>
        </w:rPr>
      </w:pPr>
    </w:p>
    <w:p w14:paraId="2FA19F1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一个奇特的现象是，尽管这个时代对形而上学普遍反感，但构建世界体系或宇宙普适理论的倾向却从未像今天这样强大。</w:t>
      </w:r>
    </w:p>
    <w:p w14:paraId="2165EDBE">
      <w:pPr>
        <w:pStyle w:val="4"/>
        <w:spacing w:line="264" w:lineRule="auto"/>
        <w:ind w:firstLine="600" w:firstLineChars="200"/>
        <w:rPr>
          <w:rFonts w:hint="default" w:ascii="Georgia" w:hAnsi="Georgia" w:cs="Georgia"/>
          <w:sz w:val="30"/>
          <w:szCs w:val="30"/>
        </w:rPr>
      </w:pPr>
    </w:p>
    <w:p w14:paraId="10A920B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One cause of this, no doubt, is the feeling which modern science itself has done so much to engender, of the unity which pervades all orders of existence.</w:t>
      </w:r>
    </w:p>
    <w:p w14:paraId="0CA349F9">
      <w:pPr>
        <w:pStyle w:val="4"/>
        <w:spacing w:line="264" w:lineRule="auto"/>
        <w:ind w:firstLine="600" w:firstLineChars="200"/>
        <w:rPr>
          <w:rFonts w:hint="default" w:ascii="Georgia" w:hAnsi="Georgia" w:cs="Georgia"/>
          <w:sz w:val="30"/>
          <w:szCs w:val="30"/>
        </w:rPr>
      </w:pPr>
    </w:p>
    <w:p w14:paraId="4CDC5FA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无疑，其中一个原因是现代科学本身极力促成的感觉，即一种统一性贯穿于所有存在秩序之中。</w:t>
      </w:r>
    </w:p>
    <w:p w14:paraId="53476851">
      <w:pPr>
        <w:pStyle w:val="4"/>
        <w:spacing w:line="264" w:lineRule="auto"/>
        <w:ind w:firstLine="600" w:firstLineChars="200"/>
        <w:rPr>
          <w:rFonts w:hint="default" w:ascii="Georgia" w:hAnsi="Georgia" w:cs="Georgia"/>
          <w:sz w:val="30"/>
          <w:szCs w:val="30"/>
        </w:rPr>
      </w:pPr>
    </w:p>
    <w:p w14:paraId="4677D6A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naïve Polytheism of pagan times, when every hill and fountain was supposed to have its special divinity, is no longer possible with modern notions of the coherence of the universe.</w:t>
      </w:r>
    </w:p>
    <w:p w14:paraId="0D5A2516">
      <w:pPr>
        <w:pStyle w:val="4"/>
        <w:spacing w:line="264" w:lineRule="auto"/>
        <w:ind w:firstLine="600" w:firstLineChars="200"/>
        <w:rPr>
          <w:rFonts w:hint="default" w:ascii="Georgia" w:hAnsi="Georgia" w:cs="Georgia"/>
          <w:sz w:val="30"/>
          <w:szCs w:val="30"/>
        </w:rPr>
      </w:pPr>
    </w:p>
    <w:p w14:paraId="16B7A04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异教时代那种天真的多神论（Polytheism），认为每座山、每道泉都有其特殊神性，在现代关于宇宙连贯性的观念下已不再可能。</w:t>
      </w:r>
    </w:p>
    <w:p w14:paraId="54C04B80">
      <w:pPr>
        <w:pStyle w:val="4"/>
        <w:spacing w:line="264" w:lineRule="auto"/>
        <w:ind w:firstLine="600" w:firstLineChars="200"/>
        <w:rPr>
          <w:rFonts w:hint="default" w:ascii="Georgia" w:hAnsi="Georgia" w:cs="Georgia"/>
          <w:sz w:val="30"/>
          <w:szCs w:val="30"/>
        </w:rPr>
      </w:pPr>
    </w:p>
    <w:p w14:paraId="52A8D9C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Everywhere the minds of men are opening to the conception that, whatever else the universe is, it is one—one set of laws holds the whole together—one order reigns through all.</w:t>
      </w:r>
    </w:p>
    <w:p w14:paraId="621831E7">
      <w:pPr>
        <w:pStyle w:val="4"/>
        <w:spacing w:line="264" w:lineRule="auto"/>
        <w:ind w:firstLine="600" w:firstLineChars="200"/>
        <w:rPr>
          <w:rFonts w:hint="default" w:ascii="Georgia" w:hAnsi="Georgia" w:cs="Georgia"/>
          <w:sz w:val="30"/>
          <w:szCs w:val="30"/>
        </w:rPr>
      </w:pPr>
    </w:p>
    <w:p w14:paraId="307B7C1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各处的人心都在向一种观念敞开：无论宇宙是什么，它都是一个整体——一套定律维系着整体——一种秩序贯穿始终。</w:t>
      </w:r>
    </w:p>
    <w:p w14:paraId="65BC593A">
      <w:pPr>
        <w:pStyle w:val="4"/>
        <w:spacing w:line="264" w:lineRule="auto"/>
        <w:ind w:firstLine="600" w:firstLineChars="200"/>
        <w:rPr>
          <w:rFonts w:hint="default" w:ascii="Georgia" w:hAnsi="Georgia" w:cs="Georgia"/>
          <w:sz w:val="30"/>
          <w:szCs w:val="30"/>
        </w:rPr>
      </w:pPr>
    </w:p>
    <w:p w14:paraId="4236940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Everywhere, accordingly, we see a straining after a universal point of view—a grouping and grasping of things together in their unity.</w:t>
      </w:r>
    </w:p>
    <w:p w14:paraId="16E2FBA8">
      <w:pPr>
        <w:pStyle w:val="4"/>
        <w:spacing w:line="264" w:lineRule="auto"/>
        <w:ind w:firstLine="600" w:firstLineChars="200"/>
        <w:rPr>
          <w:rFonts w:hint="default" w:ascii="Georgia" w:hAnsi="Georgia" w:cs="Georgia"/>
          <w:sz w:val="30"/>
          <w:szCs w:val="30"/>
        </w:rPr>
      </w:pPr>
    </w:p>
    <w:p w14:paraId="57BD768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因此，我们随处可见一种对普适观点的追求——一种将事物在其统一性中组合和把握的努力。</w:t>
      </w:r>
    </w:p>
    <w:p w14:paraId="3024BF17">
      <w:pPr>
        <w:pStyle w:val="4"/>
        <w:spacing w:line="264" w:lineRule="auto"/>
        <w:ind w:firstLine="600" w:firstLineChars="200"/>
        <w:rPr>
          <w:rFonts w:hint="default" w:ascii="Georgia" w:hAnsi="Georgia" w:cs="Georgia"/>
          <w:sz w:val="30"/>
          <w:szCs w:val="30"/>
        </w:rPr>
      </w:pPr>
    </w:p>
    <w:p w14:paraId="733574D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philosophy of Mr. Spencer, for example, is as truly an attempt at the unification of all knowledge as the philosophy of a Hegel; the evolutionist is as confident of being able to embrace all that is, or ever has been, or will be—all existing phenomena of nature, history, or mind—in the range of a few ultimate formulas, as if he had already seen how the task was to be accomplished; the Comtist urges to an imaginative in default of a real and objective synthesis, and rears on this basis at once a social theory and religion.</w:t>
      </w:r>
    </w:p>
    <w:p w14:paraId="50E65DF4">
      <w:pPr>
        <w:pStyle w:val="4"/>
        <w:spacing w:line="264" w:lineRule="auto"/>
        <w:ind w:firstLine="600" w:firstLineChars="200"/>
        <w:rPr>
          <w:rFonts w:hint="default" w:ascii="Georgia" w:hAnsi="Georgia" w:cs="Georgia"/>
          <w:sz w:val="30"/>
          <w:szCs w:val="30"/>
        </w:rPr>
      </w:pPr>
    </w:p>
    <w:p w14:paraId="6BA0A23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例如，斯宾塞先生（Mr. Spencer）的哲学，就像黑格尔的哲学一样，确实是统一所有知识的尝试；进化论者同样自信能够将一切存在、曾经存在或将要存在的事物——所有自然、历史或心智的现有现象——纳入少数几个终极公式的范围，仿佛他已然看到任务将如何完成；孔德主义者（Comtist）在缺乏真实客观综合的情况下，敦促进行想象性的综合，并在此基础上同时构建起社会理论和宗教。</w:t>
      </w:r>
    </w:p>
    <w:p w14:paraId="1C74B7CE">
      <w:pPr>
        <w:pStyle w:val="4"/>
        <w:spacing w:line="264" w:lineRule="auto"/>
        <w:ind w:firstLine="600" w:firstLineChars="200"/>
        <w:rPr>
          <w:rFonts w:hint="default" w:ascii="Georgia" w:hAnsi="Georgia" w:cs="Georgia"/>
          <w:sz w:val="30"/>
          <w:szCs w:val="30"/>
        </w:rPr>
      </w:pPr>
    </w:p>
    <w:p w14:paraId="207FB55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mind grows bolder with the advance of knowledge, and hopes, if not to reach a final solution of the ultimate mystery of existence, at least to bring thoroughly under its dominion the sphere of the knowable.2</w:t>
      </w:r>
    </w:p>
    <w:p w14:paraId="73599699">
      <w:pPr>
        <w:pStyle w:val="4"/>
        <w:spacing w:line="264" w:lineRule="auto"/>
        <w:ind w:firstLine="600" w:firstLineChars="200"/>
        <w:rPr>
          <w:rFonts w:hint="default" w:ascii="Georgia" w:hAnsi="Georgia" w:cs="Georgia"/>
          <w:sz w:val="30"/>
          <w:szCs w:val="30"/>
        </w:rPr>
      </w:pPr>
    </w:p>
    <w:p w14:paraId="4AC1DBE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随着知识的进步，心智变得更加大胆，并希望，即使不能最终解决存在的终极奥秘，至少也能将可知领域完全置于其掌控之下。</w:t>
      </w:r>
    </w:p>
    <w:p w14:paraId="6E395D3E">
      <w:pPr>
        <w:pStyle w:val="4"/>
        <w:spacing w:line="264" w:lineRule="auto"/>
        <w:ind w:firstLine="600" w:firstLineChars="200"/>
        <w:rPr>
          <w:rFonts w:hint="default" w:ascii="Georgia" w:hAnsi="Georgia" w:cs="Georgia"/>
          <w:sz w:val="30"/>
          <w:szCs w:val="30"/>
        </w:rPr>
      </w:pPr>
    </w:p>
    <w:p w14:paraId="39DC953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What now, it may be asked, has Christianity to do with theories, and questions, and speculations of this sort?</w:t>
      </w:r>
    </w:p>
    <w:p w14:paraId="53E0BC89">
      <w:pPr>
        <w:pStyle w:val="4"/>
        <w:spacing w:line="264" w:lineRule="auto"/>
        <w:ind w:firstLine="600" w:firstLineChars="200"/>
        <w:rPr>
          <w:rFonts w:hint="default" w:ascii="Georgia" w:hAnsi="Georgia" w:cs="Georgia"/>
          <w:sz w:val="30"/>
          <w:szCs w:val="30"/>
        </w:rPr>
      </w:pPr>
    </w:p>
    <w:p w14:paraId="449C626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现在可能会问，基督教与这类理论、问题和思辨有何关系？</w:t>
      </w:r>
    </w:p>
    <w:p w14:paraId="780AA22E">
      <w:pPr>
        <w:pStyle w:val="4"/>
        <w:spacing w:line="264" w:lineRule="auto"/>
        <w:ind w:firstLine="600" w:firstLineChars="200"/>
        <w:rPr>
          <w:rFonts w:hint="default" w:ascii="Georgia" w:hAnsi="Georgia" w:cs="Georgia"/>
          <w:sz w:val="30"/>
          <w:szCs w:val="30"/>
        </w:rPr>
      </w:pPr>
    </w:p>
    <w:p w14:paraId="49632C7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As a doctrine of salvation, perhaps, not much, but in its logical presuppositions and consequences a great deal indeed.</w:t>
      </w:r>
    </w:p>
    <w:p w14:paraId="5333C78C">
      <w:pPr>
        <w:pStyle w:val="4"/>
        <w:spacing w:line="264" w:lineRule="auto"/>
        <w:ind w:firstLine="600" w:firstLineChars="200"/>
        <w:rPr>
          <w:rFonts w:hint="default" w:ascii="Georgia" w:hAnsi="Georgia" w:cs="Georgia"/>
          <w:sz w:val="30"/>
          <w:szCs w:val="30"/>
        </w:rPr>
      </w:pPr>
    </w:p>
    <w:p w14:paraId="6F1853A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作为救恩的教义，或许关系不大，但在其逻辑预设和后果方面，关系确实非常大。</w:t>
      </w:r>
    </w:p>
    <w:p w14:paraId="60A398AF">
      <w:pPr>
        <w:pStyle w:val="4"/>
        <w:spacing w:line="264" w:lineRule="auto"/>
        <w:ind w:firstLine="600" w:firstLineChars="200"/>
        <w:rPr>
          <w:rFonts w:hint="default" w:ascii="Georgia" w:hAnsi="Georgia" w:cs="Georgia"/>
          <w:sz w:val="30"/>
          <w:szCs w:val="30"/>
        </w:rPr>
      </w:pPr>
    </w:p>
    <w:p w14:paraId="0D35F9F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Christianity, it is granted, is not a scientific system, though, if its views of the world be true, it must be reconcilable with all that is certain and established in the results of science.</w:t>
      </w:r>
    </w:p>
    <w:p w14:paraId="78A83EB9">
      <w:pPr>
        <w:pStyle w:val="4"/>
        <w:spacing w:line="264" w:lineRule="auto"/>
        <w:ind w:firstLine="600" w:firstLineChars="200"/>
        <w:rPr>
          <w:rFonts w:hint="default" w:ascii="Georgia" w:hAnsi="Georgia" w:cs="Georgia"/>
          <w:sz w:val="30"/>
          <w:szCs w:val="30"/>
        </w:rPr>
      </w:pPr>
    </w:p>
    <w:p w14:paraId="0050907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诚然，基督教不是一个科学体系，但如果其世界观是真实的，它必须能与科学成果中所有确定和公认的部分相协调。</w:t>
      </w:r>
    </w:p>
    <w:p w14:paraId="18B1748C">
      <w:pPr>
        <w:pStyle w:val="4"/>
        <w:spacing w:line="264" w:lineRule="auto"/>
        <w:ind w:firstLine="600" w:firstLineChars="200"/>
        <w:rPr>
          <w:rFonts w:hint="default" w:ascii="Georgia" w:hAnsi="Georgia" w:cs="Georgia"/>
          <w:sz w:val="30"/>
          <w:szCs w:val="30"/>
        </w:rPr>
      </w:pPr>
    </w:p>
    <w:p w14:paraId="53447C2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is not a philosophy, though, if it be valid, its fundamental assumptions will be found to be in harmony with the conclusions at which sound reason, attacking its own problems, independently arrives.</w:t>
      </w:r>
    </w:p>
    <w:p w14:paraId="7AFC0224">
      <w:pPr>
        <w:pStyle w:val="4"/>
        <w:spacing w:line="264" w:lineRule="auto"/>
        <w:ind w:firstLine="600" w:firstLineChars="200"/>
        <w:rPr>
          <w:rFonts w:hint="default" w:ascii="Georgia" w:hAnsi="Georgia" w:cs="Georgia"/>
          <w:sz w:val="30"/>
          <w:szCs w:val="30"/>
        </w:rPr>
      </w:pPr>
    </w:p>
    <w:p w14:paraId="2C06569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它不是一种哲学，但如果它是有效的，其基本假设将被发现与健全的理性在独立处理自身问题时得出的结论相符。</w:t>
      </w:r>
    </w:p>
    <w:p w14:paraId="7337A409">
      <w:pPr>
        <w:pStyle w:val="4"/>
        <w:spacing w:line="264" w:lineRule="auto"/>
        <w:ind w:firstLine="600" w:firstLineChars="200"/>
        <w:rPr>
          <w:rFonts w:hint="default" w:ascii="Georgia" w:hAnsi="Georgia" w:cs="Georgia"/>
          <w:sz w:val="30"/>
          <w:szCs w:val="30"/>
        </w:rPr>
      </w:pPr>
    </w:p>
    <w:p w14:paraId="54F2262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is a religion, historical in its origin, and claiming to rest on Divine Revelation.</w:t>
      </w:r>
    </w:p>
    <w:p w14:paraId="4868FD23">
      <w:pPr>
        <w:pStyle w:val="4"/>
        <w:spacing w:line="264" w:lineRule="auto"/>
        <w:ind w:firstLine="600" w:firstLineChars="200"/>
        <w:rPr>
          <w:rFonts w:hint="default" w:ascii="Georgia" w:hAnsi="Georgia" w:cs="Georgia"/>
          <w:sz w:val="30"/>
          <w:szCs w:val="30"/>
        </w:rPr>
      </w:pPr>
    </w:p>
    <w:p w14:paraId="6F6A73F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它是一种宗教，其起源具有历史性，并声称基于神的启示。</w:t>
      </w:r>
    </w:p>
    <w:p w14:paraId="3A0843F9">
      <w:pPr>
        <w:pStyle w:val="4"/>
        <w:spacing w:line="264" w:lineRule="auto"/>
        <w:ind w:firstLine="600" w:firstLineChars="200"/>
        <w:rPr>
          <w:rFonts w:hint="default" w:ascii="Georgia" w:hAnsi="Georgia" w:cs="Georgia"/>
          <w:sz w:val="30"/>
          <w:szCs w:val="30"/>
        </w:rPr>
      </w:pPr>
    </w:p>
    <w:p w14:paraId="4B5DB22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But though Christianity is neither a scientific system, nor a philosophy, it has yet a world-view of its own, to which it stands committed,alike by its fundamental postulate of a personal, holy, self-revealing God, and by its content as a religion of Redemption—which, therefore, necessarily brings it into comparison with the world-views already referred to.</w:t>
      </w:r>
    </w:p>
    <w:p w14:paraId="7B768D0C">
      <w:pPr>
        <w:pStyle w:val="4"/>
        <w:spacing w:line="264" w:lineRule="auto"/>
        <w:ind w:firstLine="600" w:firstLineChars="200"/>
        <w:rPr>
          <w:rFonts w:hint="default" w:ascii="Georgia" w:hAnsi="Georgia" w:cs="Georgia"/>
          <w:sz w:val="30"/>
          <w:szCs w:val="30"/>
        </w:rPr>
      </w:pPr>
    </w:p>
    <w:p w14:paraId="24CCEC2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但是，尽管基督教既不是科学体系，也不是哲学，它却拥有自身的世界观，它必然持守这一世界观，这既是基于其关于一位有位格的、圣洁的、自我启示的上帝的基本预设，也是基于其作为救赎宗教的内容——因此，这必然使其与前面提到的各种世界观产生比较。</w:t>
      </w:r>
    </w:p>
    <w:p w14:paraId="0A750F5A">
      <w:pPr>
        <w:pStyle w:val="4"/>
        <w:spacing w:line="264" w:lineRule="auto"/>
        <w:ind w:firstLine="600" w:firstLineChars="200"/>
        <w:rPr>
          <w:rFonts w:hint="default" w:ascii="Georgia" w:hAnsi="Georgia" w:cs="Georgia"/>
          <w:sz w:val="30"/>
          <w:szCs w:val="30"/>
        </w:rPr>
      </w:pPr>
    </w:p>
    <w:p w14:paraId="0B1D50F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has, as every religion should and must have, its own peculiar interpretation to give of the facts of existence; its own way of looking at, and accounting for, the existing natural and moral order; its own idea of a world-aim, and of that "one far-off Divine event," to which, through slow and painful travail, "the whole creation moves."2</w:t>
      </w:r>
    </w:p>
    <w:p w14:paraId="512DD4E9">
      <w:pPr>
        <w:pStyle w:val="4"/>
        <w:spacing w:line="264" w:lineRule="auto"/>
        <w:ind w:firstLine="600" w:firstLineChars="200"/>
        <w:rPr>
          <w:rFonts w:hint="default" w:ascii="Georgia" w:hAnsi="Georgia" w:cs="Georgia"/>
          <w:sz w:val="30"/>
          <w:szCs w:val="30"/>
        </w:rPr>
      </w:pPr>
    </w:p>
    <w:p w14:paraId="52EEBC4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它像每一种宗教应该且必须拥有的一样，对存在的事实有其独特的解释；有其看待和解释现有自然与道德秩序的方式；有其关于世界目标以及那“一个遥远的神圣事件”的观念，朝着这个事件，“整个受造界”正经历缓慢而痛苦的劳作而前进。</w:t>
      </w:r>
    </w:p>
    <w:p w14:paraId="23E4E4FE">
      <w:pPr>
        <w:pStyle w:val="4"/>
        <w:spacing w:line="264" w:lineRule="auto"/>
        <w:ind w:firstLine="600" w:firstLineChars="200"/>
        <w:rPr>
          <w:rFonts w:hint="default" w:ascii="Georgia" w:hAnsi="Georgia" w:cs="Georgia"/>
          <w:sz w:val="30"/>
          <w:szCs w:val="30"/>
        </w:rPr>
      </w:pPr>
    </w:p>
    <w:p w14:paraId="5FD3ECF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As thus binding together the natural and moral worlds in their highest unity, through reference to their ultimate principle, God, it involves a "Weltanschauung."</w:t>
      </w:r>
    </w:p>
    <w:p w14:paraId="084EB848">
      <w:pPr>
        <w:pStyle w:val="4"/>
        <w:spacing w:line="264" w:lineRule="auto"/>
        <w:ind w:firstLine="600" w:firstLineChars="200"/>
        <w:rPr>
          <w:rFonts w:hint="default" w:ascii="Georgia" w:hAnsi="Georgia" w:cs="Georgia"/>
          <w:sz w:val="30"/>
          <w:szCs w:val="30"/>
        </w:rPr>
      </w:pPr>
    </w:p>
    <w:p w14:paraId="2B78B1E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如此这般，通过参照其终极原则——上帝，将自然世界与道德世界在其最高的统一性中结合起来，它便包含了一种“世界观”（Weltanschauung）。</w:t>
      </w:r>
    </w:p>
    <w:p w14:paraId="7E7300B6">
      <w:pPr>
        <w:pStyle w:val="4"/>
        <w:spacing w:line="264" w:lineRule="auto"/>
        <w:ind w:firstLine="600" w:firstLineChars="200"/>
        <w:rPr>
          <w:rFonts w:hint="default" w:ascii="Georgia" w:hAnsi="Georgia" w:cs="Georgia"/>
          <w:sz w:val="30"/>
          <w:szCs w:val="30"/>
        </w:rPr>
      </w:pPr>
    </w:p>
    <w:p w14:paraId="1690C5F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need not further be denied that between this view of the world involved in Christianity, and what is sometimes termed "the modern view of the world," there exists a deep and radical antagonism.</w:t>
      </w:r>
    </w:p>
    <w:p w14:paraId="23D3CF67">
      <w:pPr>
        <w:pStyle w:val="4"/>
        <w:spacing w:line="264" w:lineRule="auto"/>
        <w:ind w:firstLine="600" w:firstLineChars="200"/>
        <w:rPr>
          <w:rFonts w:hint="default" w:ascii="Georgia" w:hAnsi="Georgia" w:cs="Georgia"/>
          <w:sz w:val="30"/>
          <w:szCs w:val="30"/>
        </w:rPr>
      </w:pPr>
    </w:p>
    <w:p w14:paraId="77B4E56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无需进一步否认，在基督教所蕴含的这种世界观与有时被称为“现代世界观”之间，存在着深刻而根本的对立。</w:t>
      </w:r>
    </w:p>
    <w:p w14:paraId="461D4B4A">
      <w:pPr>
        <w:pStyle w:val="4"/>
        <w:spacing w:line="264" w:lineRule="auto"/>
        <w:ind w:firstLine="600" w:firstLineChars="200"/>
        <w:rPr>
          <w:rFonts w:hint="default" w:ascii="Georgia" w:hAnsi="Georgia" w:cs="Georgia"/>
          <w:sz w:val="30"/>
          <w:szCs w:val="30"/>
        </w:rPr>
      </w:pPr>
    </w:p>
    <w:p w14:paraId="0C7719B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This so-called "modern view of the world," indeed,—and it is important to observe it,—is, strictly speaking, not one view, but many views,—a group of views,—most of them as exclusive of one another as they together are of Christianity.4</w:t>
      </w:r>
    </w:p>
    <w:p w14:paraId="5C113670">
      <w:pPr>
        <w:pStyle w:val="4"/>
        <w:spacing w:line="264" w:lineRule="auto"/>
        <w:ind w:firstLine="600" w:firstLineChars="200"/>
        <w:rPr>
          <w:rFonts w:hint="default" w:ascii="Georgia" w:hAnsi="Georgia" w:cs="Georgia"/>
          <w:sz w:val="30"/>
          <w:szCs w:val="30"/>
        </w:rPr>
      </w:pPr>
    </w:p>
    <w:p w14:paraId="5939EC7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事实上，这种所谓的“现代世界观”——这一点值得注意——严格来说，并非一种观点，而是多种观点——一组观点——其中大多数观点彼此排斥的程度，不亚于它们共同排斥基督教的程度。</w:t>
      </w:r>
    </w:p>
    <w:p w14:paraId="17972EF2">
      <w:pPr>
        <w:pStyle w:val="4"/>
        <w:spacing w:line="264" w:lineRule="auto"/>
        <w:ind w:firstLine="600" w:firstLineChars="200"/>
        <w:rPr>
          <w:rFonts w:hint="default" w:ascii="Georgia" w:hAnsi="Georgia" w:cs="Georgia"/>
          <w:sz w:val="30"/>
          <w:szCs w:val="30"/>
        </w:rPr>
      </w:pPr>
    </w:p>
    <w:p w14:paraId="4FDCB59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phrase, nevertheless, does point to a homogeneity of these various systems—to a bond of unity which runs through them all, and holds them together in spite of their many differences.</w:t>
      </w:r>
    </w:p>
    <w:p w14:paraId="3A09BFBE">
      <w:pPr>
        <w:pStyle w:val="4"/>
        <w:spacing w:line="264" w:lineRule="auto"/>
        <w:ind w:firstLine="600" w:firstLineChars="200"/>
        <w:rPr>
          <w:rFonts w:hint="default" w:ascii="Georgia" w:hAnsi="Georgia" w:cs="Georgia"/>
          <w:sz w:val="30"/>
          <w:szCs w:val="30"/>
        </w:rPr>
      </w:pPr>
    </w:p>
    <w:p w14:paraId="288FB64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然而，这个短语确实指出了这些不同体系的同质性——指出了贯穿它们全部、并将它们尽管存在诸多差异仍维系在一起的统一纽带。</w:t>
      </w:r>
    </w:p>
    <w:p w14:paraId="1CB493D0">
      <w:pPr>
        <w:pStyle w:val="4"/>
        <w:spacing w:line="264" w:lineRule="auto"/>
        <w:ind w:firstLine="600" w:firstLineChars="200"/>
        <w:rPr>
          <w:rFonts w:hint="default" w:ascii="Georgia" w:hAnsi="Georgia" w:cs="Georgia"/>
          <w:sz w:val="30"/>
          <w:szCs w:val="30"/>
        </w:rPr>
      </w:pPr>
    </w:p>
    <w:p w14:paraId="100CFB3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This common feature is their thoroughgoing opposition to the supernatural,—at least of the specifically miraculous,—their refusal to recognise anything in nature, life, or history, outside the lines of natural development.</w:t>
      </w:r>
    </w:p>
    <w:p w14:paraId="3094DE43">
      <w:pPr>
        <w:pStyle w:val="4"/>
        <w:spacing w:line="264" w:lineRule="auto"/>
        <w:ind w:firstLine="600" w:firstLineChars="200"/>
        <w:rPr>
          <w:rFonts w:hint="default" w:ascii="Georgia" w:hAnsi="Georgia" w:cs="Georgia"/>
          <w:sz w:val="30"/>
          <w:szCs w:val="30"/>
        </w:rPr>
      </w:pPr>
    </w:p>
    <w:p w14:paraId="2CFBE8C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这个共同特征是它们对超自然——至少是特定的神迹——的彻底反对，它们拒绝承认在自然、生命或历史中有任何超出自然发展轨迹的事物。</w:t>
      </w:r>
    </w:p>
    <w:p w14:paraId="10219B7B">
      <w:pPr>
        <w:pStyle w:val="4"/>
        <w:spacing w:line="264" w:lineRule="auto"/>
        <w:ind w:firstLine="600" w:firstLineChars="200"/>
        <w:rPr>
          <w:rFonts w:hint="default" w:ascii="Georgia" w:hAnsi="Georgia" w:cs="Georgia"/>
          <w:sz w:val="30"/>
          <w:szCs w:val="30"/>
        </w:rPr>
      </w:pPr>
    </w:p>
    <w:p w14:paraId="190A300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Between such a view of the world and Christianity, it is perfectly correct to say that there can be no kindredship.</w:t>
      </w:r>
    </w:p>
    <w:p w14:paraId="37B50791">
      <w:pPr>
        <w:pStyle w:val="4"/>
        <w:spacing w:line="264" w:lineRule="auto"/>
        <w:ind w:firstLine="600" w:firstLineChars="200"/>
        <w:rPr>
          <w:rFonts w:hint="default" w:ascii="Georgia" w:hAnsi="Georgia" w:cs="Georgia"/>
          <w:sz w:val="30"/>
          <w:szCs w:val="30"/>
        </w:rPr>
      </w:pPr>
    </w:p>
    <w:p w14:paraId="08AAC04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在这样的世界观与基督教之间，完全可以说不可能有任何亲缘关系。</w:t>
      </w:r>
    </w:p>
    <w:p w14:paraId="55783173">
      <w:pPr>
        <w:pStyle w:val="4"/>
        <w:spacing w:line="264" w:lineRule="auto"/>
        <w:ind w:firstLine="600" w:firstLineChars="200"/>
        <w:rPr>
          <w:rFonts w:hint="default" w:ascii="Georgia" w:hAnsi="Georgia" w:cs="Georgia"/>
          <w:sz w:val="30"/>
          <w:szCs w:val="30"/>
        </w:rPr>
      </w:pPr>
    </w:p>
    <w:p w14:paraId="4DFB381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Those who think otherwise—speculative Theists, e.g., like Pfleiderer—can only make good their contention by fundamentally altering the idea of Christianity itself—robbing it also of its miraculous essence and accompaniments.</w:t>
      </w:r>
    </w:p>
    <w:p w14:paraId="79E21811">
      <w:pPr>
        <w:pStyle w:val="4"/>
        <w:spacing w:line="264" w:lineRule="auto"/>
        <w:ind w:firstLine="600" w:firstLineChars="200"/>
        <w:rPr>
          <w:rFonts w:hint="default" w:ascii="Georgia" w:hAnsi="Georgia" w:cs="Georgia"/>
          <w:sz w:val="30"/>
          <w:szCs w:val="30"/>
        </w:rPr>
      </w:pPr>
    </w:p>
    <w:p w14:paraId="4FE1416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那些持不同看法的人——例如像普莱德勒（Pfleiderer）这样的思辨有神论者（speculative Theists）——只有通过从根本上改变基督教本身的概念——也剥夺其神迹性的本质和伴随现象——才能证实他们的论点。</w:t>
      </w:r>
    </w:p>
    <w:p w14:paraId="1E2D9A60">
      <w:pPr>
        <w:pStyle w:val="4"/>
        <w:spacing w:line="264" w:lineRule="auto"/>
        <w:ind w:firstLine="600" w:firstLineChars="200"/>
        <w:rPr>
          <w:rFonts w:hint="default" w:ascii="Georgia" w:hAnsi="Georgia" w:cs="Georgia"/>
          <w:sz w:val="30"/>
          <w:szCs w:val="30"/>
        </w:rPr>
      </w:pPr>
    </w:p>
    <w:p w14:paraId="097C1A2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Whether this is tenable we shall consider afterwards.</w:t>
      </w:r>
    </w:p>
    <w:p w14:paraId="11689DAD">
      <w:pPr>
        <w:pStyle w:val="4"/>
        <w:spacing w:line="264" w:lineRule="auto"/>
        <w:ind w:firstLine="600" w:firstLineChars="200"/>
        <w:rPr>
          <w:rFonts w:hint="default" w:ascii="Georgia" w:hAnsi="Georgia" w:cs="Georgia"/>
          <w:sz w:val="30"/>
          <w:szCs w:val="30"/>
        </w:rPr>
      </w:pPr>
    </w:p>
    <w:p w14:paraId="435459E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这是否站得住脚，我们稍后将加以考虑。</w:t>
      </w:r>
    </w:p>
    <w:p w14:paraId="5CEC93B9">
      <w:pPr>
        <w:pStyle w:val="4"/>
        <w:spacing w:line="264" w:lineRule="auto"/>
        <w:ind w:firstLine="600" w:firstLineChars="200"/>
        <w:rPr>
          <w:rFonts w:hint="default" w:ascii="Georgia" w:hAnsi="Georgia" w:cs="Georgia"/>
          <w:sz w:val="30"/>
          <w:szCs w:val="30"/>
        </w:rPr>
      </w:pPr>
    </w:p>
    <w:p w14:paraId="67FEAC0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Meanwhile it is to be noted that this at least is not the Christianity of the New Testament.</w:t>
      </w:r>
    </w:p>
    <w:p w14:paraId="330CEA49">
      <w:pPr>
        <w:pStyle w:val="4"/>
        <w:spacing w:line="264" w:lineRule="auto"/>
        <w:ind w:firstLine="600" w:firstLineChars="200"/>
        <w:rPr>
          <w:rFonts w:hint="default" w:ascii="Georgia" w:hAnsi="Georgia" w:cs="Georgia"/>
          <w:sz w:val="30"/>
          <w:szCs w:val="30"/>
        </w:rPr>
      </w:pPr>
    </w:p>
    <w:p w14:paraId="2A84155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与此同时，需要指出的是，这至少不是新约圣经的基督教。</w:t>
      </w:r>
    </w:p>
    <w:p w14:paraId="7FAD9E6C">
      <w:pPr>
        <w:pStyle w:val="4"/>
        <w:spacing w:line="264" w:lineRule="auto"/>
        <w:ind w:firstLine="600" w:firstLineChars="200"/>
        <w:rPr>
          <w:rFonts w:hint="default" w:ascii="Georgia" w:hAnsi="Georgia" w:cs="Georgia"/>
          <w:sz w:val="30"/>
          <w:szCs w:val="30"/>
        </w:rPr>
      </w:pPr>
    </w:p>
    <w:p w14:paraId="2C66264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may be an improved and purified form of Christianity, but it is not the Christianity of Christ and His apostles.</w:t>
      </w:r>
    </w:p>
    <w:p w14:paraId="1F48DAB3">
      <w:pPr>
        <w:pStyle w:val="4"/>
        <w:spacing w:line="264" w:lineRule="auto"/>
        <w:ind w:firstLine="600" w:firstLineChars="200"/>
        <w:rPr>
          <w:rFonts w:hint="default" w:ascii="Georgia" w:hAnsi="Georgia" w:cs="Georgia"/>
          <w:sz w:val="30"/>
          <w:szCs w:val="30"/>
        </w:rPr>
      </w:pPr>
    </w:p>
    <w:p w14:paraId="78F9859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它或许是一种改良和净化形式的基督教，但它不是基督及其使徒的基督教。</w:t>
      </w:r>
    </w:p>
    <w:p w14:paraId="0646A000">
      <w:pPr>
        <w:pStyle w:val="4"/>
        <w:spacing w:line="264" w:lineRule="auto"/>
        <w:ind w:firstLine="600" w:firstLineChars="200"/>
        <w:rPr>
          <w:rFonts w:hint="default" w:ascii="Georgia" w:hAnsi="Georgia" w:cs="Georgia"/>
          <w:sz w:val="30"/>
          <w:szCs w:val="30"/>
        </w:rPr>
      </w:pPr>
    </w:p>
    <w:p w14:paraId="666A969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Even if, with the newer criticism, we distinguish between the theology of Christ and that of His apostles—between the Synoptic Gospels and the Gospel of John —between the earlier form of the synoptic tradition and supposed later embellishments—it is still not to be disputed that, in the simplest view we can take of it, Jesus held and acted on a view of things totally different from the rationalistic conception; while for him who accepts the view of Christianity indicated in the title of these Lectures, it has already been pointed out that a view of things emerges with which the denial of the supernatural is wholly incompatible.</w:t>
      </w:r>
    </w:p>
    <w:p w14:paraId="4A86A0E3">
      <w:pPr>
        <w:pStyle w:val="4"/>
        <w:spacing w:line="264" w:lineRule="auto"/>
        <w:ind w:firstLine="600" w:firstLineChars="200"/>
        <w:rPr>
          <w:rFonts w:hint="default" w:ascii="Georgia" w:hAnsi="Georgia" w:cs="Georgia"/>
          <w:sz w:val="30"/>
          <w:szCs w:val="30"/>
        </w:rPr>
      </w:pPr>
    </w:p>
    <w:p w14:paraId="7F2693F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即使我们像新派批判主义那样，区分基督的神学与祂使徒的神学——区分符类福音与约翰福音——区分符类福音传统的早期形式与假定的后期润饰——仍然不可否认的是，从我们能采取的最简单的观点来看，耶稣所持有并据以行动的事物观与理性主义的观念完全不同；而对于接受本讲座标题所示基督教观点的人来说，前面已经指出，一种与否认超自然完全不相容的事物观便显现出来。</w:t>
      </w:r>
    </w:p>
    <w:p w14:paraId="3FD57D6B">
      <w:pPr>
        <w:pStyle w:val="4"/>
        <w:spacing w:line="264" w:lineRule="auto"/>
        <w:ind w:firstLine="600" w:firstLineChars="200"/>
        <w:rPr>
          <w:rFonts w:hint="default" w:ascii="Georgia" w:hAnsi="Georgia" w:cs="Georgia"/>
          <w:sz w:val="30"/>
          <w:szCs w:val="30"/>
        </w:rPr>
      </w:pPr>
    </w:p>
    <w:p w14:paraId="35724CF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position here taken, that the question at issue between the opponents and defenders of the Christian view of the world is at bottom the question of the supernatural, needs to be guarded against a not uncommon misconception.</w:t>
      </w:r>
    </w:p>
    <w:p w14:paraId="6BF15CB0">
      <w:pPr>
        <w:pStyle w:val="4"/>
        <w:spacing w:line="264" w:lineRule="auto"/>
        <w:ind w:firstLine="600" w:firstLineChars="200"/>
        <w:rPr>
          <w:rFonts w:hint="default" w:ascii="Georgia" w:hAnsi="Georgia" w:cs="Georgia"/>
          <w:sz w:val="30"/>
          <w:szCs w:val="30"/>
        </w:rPr>
      </w:pPr>
    </w:p>
    <w:p w14:paraId="0BD05B4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此处所持的立场，即基督教世界观的反对者与捍卫者之间争论的问题，归根结底是超自然的问题，需要防范一种并非罕见的误解。</w:t>
      </w:r>
    </w:p>
    <w:p w14:paraId="0E19BE5B">
      <w:pPr>
        <w:pStyle w:val="4"/>
        <w:spacing w:line="264" w:lineRule="auto"/>
        <w:ind w:firstLine="600" w:firstLineChars="200"/>
        <w:rPr>
          <w:rFonts w:hint="default" w:ascii="Georgia" w:hAnsi="Georgia" w:cs="Georgia"/>
          <w:sz w:val="30"/>
          <w:szCs w:val="30"/>
        </w:rPr>
      </w:pPr>
    </w:p>
    <w:p w14:paraId="79CA446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A good deal of controversy has recently taken place in regard to certain statements of Professor Max Müller, as to whether "miracles" are essential to Christianity.</w:t>
      </w:r>
    </w:p>
    <w:p w14:paraId="10A6C147">
      <w:pPr>
        <w:pStyle w:val="4"/>
        <w:spacing w:line="264" w:lineRule="auto"/>
        <w:ind w:firstLine="600" w:firstLineChars="200"/>
        <w:rPr>
          <w:rFonts w:hint="default" w:ascii="Georgia" w:hAnsi="Georgia" w:cs="Georgia"/>
          <w:sz w:val="30"/>
          <w:szCs w:val="30"/>
        </w:rPr>
      </w:pPr>
    </w:p>
    <w:p w14:paraId="7A0F5C8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最近，围绕马克斯·缪勒教授（Professor Max Müller）关于“神迹”是否为基督教所必需的某些陈述，发生了相当多的争论。</w:t>
      </w:r>
    </w:p>
    <w:p w14:paraId="7D19B4B7">
      <w:pPr>
        <w:pStyle w:val="4"/>
        <w:spacing w:line="264" w:lineRule="auto"/>
        <w:ind w:firstLine="600" w:firstLineChars="200"/>
        <w:rPr>
          <w:rFonts w:hint="default" w:ascii="Georgia" w:hAnsi="Georgia" w:cs="Georgia"/>
          <w:sz w:val="30"/>
          <w:szCs w:val="30"/>
        </w:rPr>
      </w:pPr>
    </w:p>
    <w:p w14:paraId="4B4622E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But the issue we have to face is totally misconceived when it is turned into a question of belief in this or that particular miracle—or of miracles in general—regarded as mere external appendages to Christianity.</w:t>
      </w:r>
    </w:p>
    <w:p w14:paraId="552CA833">
      <w:pPr>
        <w:pStyle w:val="4"/>
        <w:spacing w:line="264" w:lineRule="auto"/>
        <w:ind w:firstLine="600" w:firstLineChars="200"/>
        <w:rPr>
          <w:rFonts w:hint="default" w:ascii="Georgia" w:hAnsi="Georgia" w:cs="Georgia"/>
          <w:sz w:val="30"/>
          <w:szCs w:val="30"/>
        </w:rPr>
      </w:pPr>
    </w:p>
    <w:p w14:paraId="06EBDB8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但是，当我们将所面临的问题转变为是否相信这个或那个特定神迹——或泛泛而论的神迹——的问题，并将其视为基督教纯粹的外部附加物时，问题的实质就被完全误解了。</w:t>
      </w:r>
    </w:p>
    <w:p w14:paraId="31811E64">
      <w:pPr>
        <w:pStyle w:val="4"/>
        <w:spacing w:line="264" w:lineRule="auto"/>
        <w:ind w:firstLine="600" w:firstLineChars="200"/>
        <w:rPr>
          <w:rFonts w:hint="default" w:ascii="Georgia" w:hAnsi="Georgia" w:cs="Georgia"/>
          <w:sz w:val="30"/>
          <w:szCs w:val="30"/>
        </w:rPr>
      </w:pPr>
    </w:p>
    <w:p w14:paraId="4217027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question is not about isolated "miracles," but about the whole conception of Christianity—what it is, and whether the supernatural does not enter into the very essence of it?</w:t>
      </w:r>
    </w:p>
    <w:p w14:paraId="3A198BEB">
      <w:pPr>
        <w:pStyle w:val="4"/>
        <w:spacing w:line="264" w:lineRule="auto"/>
        <w:ind w:firstLine="600" w:firstLineChars="200"/>
        <w:rPr>
          <w:rFonts w:hint="default" w:ascii="Georgia" w:hAnsi="Georgia" w:cs="Georgia"/>
          <w:sz w:val="30"/>
          <w:szCs w:val="30"/>
        </w:rPr>
      </w:pPr>
    </w:p>
    <w:p w14:paraId="55BA33E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问题不在于孤立的“神迹”，而在于对基督教的整体构想——它是什么，以及超自然是否不就内在于其本质之中？</w:t>
      </w:r>
    </w:p>
    <w:p w14:paraId="6BFC53EE">
      <w:pPr>
        <w:pStyle w:val="4"/>
        <w:spacing w:line="264" w:lineRule="auto"/>
        <w:ind w:firstLine="600" w:firstLineChars="200"/>
        <w:rPr>
          <w:rFonts w:hint="default" w:ascii="Georgia" w:hAnsi="Georgia" w:cs="Georgia"/>
          <w:sz w:val="30"/>
          <w:szCs w:val="30"/>
        </w:rPr>
      </w:pPr>
    </w:p>
    <w:p w14:paraId="3A36D51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is the general question of a supernatural or non-supernatural conception of the universe.</w:t>
      </w:r>
    </w:p>
    <w:p w14:paraId="24D41A89">
      <w:pPr>
        <w:pStyle w:val="4"/>
        <w:spacing w:line="264" w:lineRule="auto"/>
        <w:ind w:firstLine="600" w:firstLineChars="200"/>
        <w:rPr>
          <w:rFonts w:hint="default" w:ascii="Georgia" w:hAnsi="Georgia" w:cs="Georgia"/>
          <w:sz w:val="30"/>
          <w:szCs w:val="30"/>
        </w:rPr>
      </w:pPr>
    </w:p>
    <w:p w14:paraId="637B21C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这是一个关于宇宙的超自然或非超自然构想的普遍问题。</w:t>
      </w:r>
    </w:p>
    <w:p w14:paraId="26445A62">
      <w:pPr>
        <w:pStyle w:val="4"/>
        <w:spacing w:line="264" w:lineRule="auto"/>
        <w:ind w:firstLine="600" w:firstLineChars="200"/>
        <w:rPr>
          <w:rFonts w:hint="default" w:ascii="Georgia" w:hAnsi="Georgia" w:cs="Georgia"/>
          <w:sz w:val="30"/>
          <w:szCs w:val="30"/>
        </w:rPr>
      </w:pPr>
    </w:p>
    <w:p w14:paraId="5142576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Is there a supernatural Being—God?</w:t>
      </w:r>
    </w:p>
    <w:p w14:paraId="0B5460C6">
      <w:pPr>
        <w:pStyle w:val="4"/>
        <w:spacing w:line="264" w:lineRule="auto"/>
        <w:ind w:firstLine="600" w:firstLineChars="200"/>
        <w:rPr>
          <w:rFonts w:hint="default" w:ascii="Georgia" w:hAnsi="Georgia" w:cs="Georgia"/>
          <w:sz w:val="30"/>
          <w:szCs w:val="30"/>
        </w:rPr>
      </w:pPr>
    </w:p>
    <w:p w14:paraId="5BB0AA3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是否存在一个超自然的存在——上帝？</w:t>
      </w:r>
    </w:p>
    <w:p w14:paraId="63459F80">
      <w:pPr>
        <w:pStyle w:val="4"/>
        <w:spacing w:line="264" w:lineRule="auto"/>
        <w:ind w:firstLine="600" w:firstLineChars="200"/>
        <w:rPr>
          <w:rFonts w:hint="default" w:ascii="Georgia" w:hAnsi="Georgia" w:cs="Georgia"/>
          <w:sz w:val="30"/>
          <w:szCs w:val="30"/>
        </w:rPr>
      </w:pPr>
    </w:p>
    <w:p w14:paraId="37AC4D5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Is there a supernatural government of the world?</w:t>
      </w:r>
    </w:p>
    <w:p w14:paraId="5B133F8D">
      <w:pPr>
        <w:pStyle w:val="4"/>
        <w:spacing w:line="264" w:lineRule="auto"/>
        <w:ind w:firstLine="600" w:firstLineChars="200"/>
        <w:rPr>
          <w:rFonts w:hint="default" w:ascii="Georgia" w:hAnsi="Georgia" w:cs="Georgia"/>
          <w:sz w:val="30"/>
          <w:szCs w:val="30"/>
        </w:rPr>
      </w:pPr>
    </w:p>
    <w:p w14:paraId="19BE591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是否存在对世界的超自然治理？</w:t>
      </w:r>
    </w:p>
    <w:p w14:paraId="43F0EF75">
      <w:pPr>
        <w:pStyle w:val="4"/>
        <w:spacing w:line="264" w:lineRule="auto"/>
        <w:ind w:firstLine="600" w:firstLineChars="200"/>
        <w:rPr>
          <w:rFonts w:hint="default" w:ascii="Georgia" w:hAnsi="Georgia" w:cs="Georgia"/>
          <w:sz w:val="30"/>
          <w:szCs w:val="30"/>
        </w:rPr>
      </w:pPr>
    </w:p>
    <w:p w14:paraId="4ED2689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Is there a supernatural relation of God and man, so that God and man may have communion with one another?</w:t>
      </w:r>
    </w:p>
    <w:p w14:paraId="1D0BFFEB">
      <w:pPr>
        <w:pStyle w:val="4"/>
        <w:spacing w:line="264" w:lineRule="auto"/>
        <w:ind w:firstLine="600" w:firstLineChars="200"/>
        <w:rPr>
          <w:rFonts w:hint="default" w:ascii="Georgia" w:hAnsi="Georgia" w:cs="Georgia"/>
          <w:sz w:val="30"/>
          <w:szCs w:val="30"/>
        </w:rPr>
      </w:pPr>
    </w:p>
    <w:p w14:paraId="052BCE6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是否存在上帝与人之间超自然的关系，使得上帝与人可以彼此相交？</w:t>
      </w:r>
    </w:p>
    <w:p w14:paraId="3C9C9887">
      <w:pPr>
        <w:pStyle w:val="4"/>
        <w:spacing w:line="264" w:lineRule="auto"/>
        <w:ind w:firstLine="600" w:firstLineChars="200"/>
        <w:rPr>
          <w:rFonts w:hint="default" w:ascii="Georgia" w:hAnsi="Georgia" w:cs="Georgia"/>
          <w:sz w:val="30"/>
          <w:szCs w:val="30"/>
        </w:rPr>
      </w:pPr>
    </w:p>
    <w:p w14:paraId="7BCDBCE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Is there a supernatural Revelation?</w:t>
      </w:r>
    </w:p>
    <w:p w14:paraId="7CA4DBCB">
      <w:pPr>
        <w:pStyle w:val="4"/>
        <w:spacing w:line="264" w:lineRule="auto"/>
        <w:ind w:firstLine="600" w:firstLineChars="200"/>
        <w:rPr>
          <w:rFonts w:hint="default" w:ascii="Georgia" w:hAnsi="Georgia" w:cs="Georgia"/>
          <w:sz w:val="30"/>
          <w:szCs w:val="30"/>
        </w:rPr>
      </w:pPr>
    </w:p>
    <w:p w14:paraId="33EB639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是否存在超自然的启示？</w:t>
      </w:r>
    </w:p>
    <w:p w14:paraId="723FEEE1">
      <w:pPr>
        <w:pStyle w:val="4"/>
        <w:spacing w:line="264" w:lineRule="auto"/>
        <w:ind w:firstLine="600" w:firstLineChars="200"/>
        <w:rPr>
          <w:rFonts w:hint="default" w:ascii="Georgia" w:hAnsi="Georgia" w:cs="Georgia"/>
          <w:sz w:val="30"/>
          <w:szCs w:val="30"/>
        </w:rPr>
      </w:pPr>
    </w:p>
    <w:p w14:paraId="1B31A76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Has that Revelation culminated in a supernatural Person—Christ?</w:t>
      </w:r>
    </w:p>
    <w:p w14:paraId="77F1DE24">
      <w:pPr>
        <w:pStyle w:val="4"/>
        <w:spacing w:line="264" w:lineRule="auto"/>
        <w:ind w:firstLine="600" w:firstLineChars="200"/>
        <w:rPr>
          <w:rFonts w:hint="default" w:ascii="Georgia" w:hAnsi="Georgia" w:cs="Georgia"/>
          <w:sz w:val="30"/>
          <w:szCs w:val="30"/>
        </w:rPr>
      </w:pPr>
    </w:p>
    <w:p w14:paraId="4299AD9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那启示是否在一个超自然的位格——基督——里达到顶峰？</w:t>
      </w:r>
    </w:p>
    <w:p w14:paraId="5C6DEAF4">
      <w:pPr>
        <w:pStyle w:val="4"/>
        <w:spacing w:line="264" w:lineRule="auto"/>
        <w:ind w:firstLine="600" w:firstLineChars="200"/>
        <w:rPr>
          <w:rFonts w:hint="default" w:ascii="Georgia" w:hAnsi="Georgia" w:cs="Georgia"/>
          <w:sz w:val="30"/>
          <w:szCs w:val="30"/>
        </w:rPr>
      </w:pPr>
    </w:p>
    <w:p w14:paraId="5F69948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Is there a supernatural work in the souls of men?</w:t>
      </w:r>
    </w:p>
    <w:p w14:paraId="6825F2EE">
      <w:pPr>
        <w:pStyle w:val="4"/>
        <w:spacing w:line="264" w:lineRule="auto"/>
        <w:ind w:firstLine="600" w:firstLineChars="200"/>
        <w:rPr>
          <w:rFonts w:hint="default" w:ascii="Georgia" w:hAnsi="Georgia" w:cs="Georgia"/>
          <w:sz w:val="30"/>
          <w:szCs w:val="30"/>
        </w:rPr>
      </w:pPr>
    </w:p>
    <w:p w14:paraId="1A4D7B8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在人的灵魂中是否存在超自然的作为？</w:t>
      </w:r>
    </w:p>
    <w:p w14:paraId="3A173EAD">
      <w:pPr>
        <w:pStyle w:val="4"/>
        <w:spacing w:line="264" w:lineRule="auto"/>
        <w:ind w:firstLine="600" w:firstLineChars="200"/>
        <w:rPr>
          <w:rFonts w:hint="default" w:ascii="Georgia" w:hAnsi="Georgia" w:cs="Georgia"/>
          <w:sz w:val="30"/>
          <w:szCs w:val="30"/>
        </w:rPr>
      </w:pPr>
    </w:p>
    <w:p w14:paraId="5E207AB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Is there a supernatural Redemption?</w:t>
      </w:r>
    </w:p>
    <w:p w14:paraId="504FB9BB">
      <w:pPr>
        <w:pStyle w:val="4"/>
        <w:spacing w:line="264" w:lineRule="auto"/>
        <w:ind w:firstLine="600" w:firstLineChars="200"/>
        <w:rPr>
          <w:rFonts w:hint="default" w:ascii="Georgia" w:hAnsi="Georgia" w:cs="Georgia"/>
          <w:sz w:val="30"/>
          <w:szCs w:val="30"/>
        </w:rPr>
      </w:pPr>
    </w:p>
    <w:p w14:paraId="31CAC37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是否存在超自然的救赎？</w:t>
      </w:r>
    </w:p>
    <w:p w14:paraId="38646C9B">
      <w:pPr>
        <w:pStyle w:val="4"/>
        <w:spacing w:line="264" w:lineRule="auto"/>
        <w:ind w:firstLine="600" w:firstLineChars="200"/>
        <w:rPr>
          <w:rFonts w:hint="default" w:ascii="Georgia" w:hAnsi="Georgia" w:cs="Georgia"/>
          <w:sz w:val="30"/>
          <w:szCs w:val="30"/>
        </w:rPr>
      </w:pPr>
    </w:p>
    <w:p w14:paraId="6536E55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Is there a supernatural hereafter?</w:t>
      </w:r>
    </w:p>
    <w:p w14:paraId="31A33890">
      <w:pPr>
        <w:pStyle w:val="4"/>
        <w:spacing w:line="264" w:lineRule="auto"/>
        <w:ind w:firstLine="600" w:firstLineChars="200"/>
        <w:rPr>
          <w:rFonts w:hint="default" w:ascii="Georgia" w:hAnsi="Georgia" w:cs="Georgia"/>
          <w:sz w:val="30"/>
          <w:szCs w:val="30"/>
        </w:rPr>
      </w:pPr>
    </w:p>
    <w:p w14:paraId="5BC1641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是否存在超自然的来世？</w:t>
      </w:r>
    </w:p>
    <w:p w14:paraId="04C14A55">
      <w:pPr>
        <w:pStyle w:val="4"/>
        <w:spacing w:line="264" w:lineRule="auto"/>
        <w:ind w:firstLine="600" w:firstLineChars="200"/>
        <w:rPr>
          <w:rFonts w:hint="default" w:ascii="Georgia" w:hAnsi="Georgia" w:cs="Georgia"/>
          <w:sz w:val="30"/>
          <w:szCs w:val="30"/>
        </w:rPr>
      </w:pPr>
    </w:p>
    <w:p w14:paraId="3181200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is these larger questions that have to be settled first, and then the question of particular miracles will fall into its proper place.</w:t>
      </w:r>
    </w:p>
    <w:p w14:paraId="506EBA90">
      <w:pPr>
        <w:pStyle w:val="4"/>
        <w:spacing w:line="264" w:lineRule="auto"/>
        <w:ind w:firstLine="600" w:firstLineChars="200"/>
        <w:rPr>
          <w:rFonts w:hint="default" w:ascii="Georgia" w:hAnsi="Georgia" w:cs="Georgia"/>
          <w:sz w:val="30"/>
          <w:szCs w:val="30"/>
        </w:rPr>
      </w:pPr>
    </w:p>
    <w:p w14:paraId="77CA7FF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必须首先解决这些更宏大的问题，然后特定神迹的问题才会落到其应有的位置。</w:t>
      </w:r>
    </w:p>
    <w:p w14:paraId="4DB1BD30">
      <w:pPr>
        <w:pStyle w:val="4"/>
        <w:spacing w:line="264" w:lineRule="auto"/>
        <w:ind w:firstLine="600" w:firstLineChars="200"/>
        <w:rPr>
          <w:rFonts w:hint="default" w:ascii="Georgia" w:hAnsi="Georgia" w:cs="Georgia"/>
          <w:sz w:val="30"/>
          <w:szCs w:val="30"/>
        </w:rPr>
      </w:pPr>
    </w:p>
    <w:p w14:paraId="3D3A0F7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Neander has given admirable expression to the conception of Christianity which is really at stake, in the following words in the commencement of his History of the Church—"Now we look upon Christianity not as a power that has sprung up out of the hidden depths of man's nature, but as one that descended from above, when heaven opened itself anew to man's long alienated race; a power which, as both in its origin and its essence it is exalted above all that human nature can create out of its own resources, was designed to impart to that nature a new life, and to change it in its inmost principles.</w:t>
      </w:r>
    </w:p>
    <w:p w14:paraId="2D6E2CB2">
      <w:pPr>
        <w:pStyle w:val="4"/>
        <w:spacing w:line="264" w:lineRule="auto"/>
        <w:ind w:firstLine="600" w:firstLineChars="200"/>
        <w:rPr>
          <w:rFonts w:hint="default" w:ascii="Georgia" w:hAnsi="Georgia" w:cs="Georgia"/>
          <w:sz w:val="30"/>
          <w:szCs w:val="30"/>
        </w:rPr>
      </w:pPr>
    </w:p>
    <w:p w14:paraId="6474A9E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尼安德（Neander）在其《教会史》开篇的以下文字中，极好地表达了真正岌岌可危的基督教观念——“现在我们看待基督教，并非视其为源自人本性隐藏深处的一种力量，而是视其为当天堂向久已疏离的人类重新敞开时，从上降下的一种力量；这种力量，无论在其起源还是本质上，都超越了人性凭自身资源所能创造的一切，其目的是赋予人性一种新的生命，并在其最内在的原则上改变它。</w:t>
      </w:r>
    </w:p>
    <w:p w14:paraId="445D0BC5">
      <w:pPr>
        <w:pStyle w:val="4"/>
        <w:spacing w:line="264" w:lineRule="auto"/>
        <w:ind w:firstLine="600" w:firstLineChars="200"/>
        <w:rPr>
          <w:rFonts w:hint="default" w:ascii="Georgia" w:hAnsi="Georgia" w:cs="Georgia"/>
          <w:sz w:val="30"/>
          <w:szCs w:val="30"/>
        </w:rPr>
      </w:pPr>
    </w:p>
    <w:p w14:paraId="77E88ED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prime source of this power is He whose power exhibits to us the manifestation of it—Jesus of Nazareth—the Redeemer of mankind when estranged from God by sin.</w:t>
      </w:r>
    </w:p>
    <w:p w14:paraId="1BFBC05F">
      <w:pPr>
        <w:pStyle w:val="4"/>
        <w:spacing w:line="264" w:lineRule="auto"/>
        <w:ind w:firstLine="600" w:firstLineChars="200"/>
        <w:rPr>
          <w:rFonts w:hint="default" w:ascii="Georgia" w:hAnsi="Georgia" w:cs="Georgia"/>
          <w:sz w:val="30"/>
          <w:szCs w:val="30"/>
        </w:rPr>
      </w:pPr>
    </w:p>
    <w:p w14:paraId="3CDED36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这种力量的首要源头是祂，祂的能力向我们展示了这种力量的显现——拿撒勒人耶稣——因罪而与神疏远之人类的救赎主。</w:t>
      </w:r>
    </w:p>
    <w:p w14:paraId="3912EF11">
      <w:pPr>
        <w:pStyle w:val="4"/>
        <w:spacing w:line="264" w:lineRule="auto"/>
        <w:ind w:firstLine="600" w:firstLineChars="200"/>
        <w:rPr>
          <w:rFonts w:hint="default" w:ascii="Georgia" w:hAnsi="Georgia" w:cs="Georgia"/>
          <w:sz w:val="30"/>
          <w:szCs w:val="30"/>
        </w:rPr>
      </w:pPr>
    </w:p>
    <w:p w14:paraId="0304A63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In the devotion of faith in Him, and the appropriation of the truth which He revealed, consists the essence of Christianity and of that fellowship of the Divine life resulting from it, which we designate by the name of the Church."</w:t>
      </w:r>
    </w:p>
    <w:p w14:paraId="05C5B2DA">
      <w:pPr>
        <w:pStyle w:val="4"/>
        <w:spacing w:line="264" w:lineRule="auto"/>
        <w:ind w:firstLine="600" w:firstLineChars="200"/>
        <w:rPr>
          <w:rFonts w:hint="default" w:ascii="Georgia" w:hAnsi="Georgia" w:cs="Georgia"/>
          <w:sz w:val="30"/>
          <w:szCs w:val="30"/>
        </w:rPr>
      </w:pPr>
    </w:p>
    <w:p w14:paraId="40C0192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基督教的本质，以及由此产生的神圣生命团契——我们称之为教会——就在于对祂的信心奉献，以及对祂所启示真理的领受。”</w:t>
      </w:r>
    </w:p>
    <w:p w14:paraId="12CC2952">
      <w:pPr>
        <w:pStyle w:val="4"/>
        <w:spacing w:line="264" w:lineRule="auto"/>
        <w:ind w:firstLine="600" w:firstLineChars="200"/>
        <w:rPr>
          <w:rFonts w:hint="default" w:ascii="Georgia" w:hAnsi="Georgia" w:cs="Georgia"/>
          <w:sz w:val="30"/>
          <w:szCs w:val="30"/>
        </w:rPr>
      </w:pPr>
    </w:p>
    <w:p w14:paraId="27DD8D7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is this conception of Christianity we have to come to an understanding with, before the question of particular miracles can profitably be discussed.</w:t>
      </w:r>
    </w:p>
    <w:p w14:paraId="46412EAD">
      <w:pPr>
        <w:pStyle w:val="4"/>
        <w:spacing w:line="264" w:lineRule="auto"/>
        <w:ind w:firstLine="600" w:firstLineChars="200"/>
        <w:rPr>
          <w:rFonts w:hint="default" w:ascii="Georgia" w:hAnsi="Georgia" w:cs="Georgia"/>
          <w:sz w:val="30"/>
          <w:szCs w:val="30"/>
        </w:rPr>
      </w:pPr>
    </w:p>
    <w:p w14:paraId="68BFFAF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在能够有益地讨论特定神迹的问题之前，我们必须先就基督教的这种观念达成共识。</w:t>
      </w:r>
    </w:p>
    <w:p w14:paraId="4542CAF0">
      <w:pPr>
        <w:pStyle w:val="4"/>
        <w:spacing w:line="264" w:lineRule="auto"/>
        <w:ind w:firstLine="600" w:firstLineChars="200"/>
        <w:rPr>
          <w:rFonts w:hint="default" w:ascii="Georgia" w:hAnsi="Georgia" w:cs="Georgia"/>
          <w:sz w:val="30"/>
          <w:szCs w:val="30"/>
        </w:rPr>
      </w:pPr>
    </w:p>
    <w:p w14:paraId="77FC469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While, from the nature of the case, this side of opposition of the Christian view of the world to certain "modern" conceptions must necessarily receive prominence, I ought, on the other hand, to remark that it is far from my intention to represent the relation of Christianity to these opposing systems as one of mere negation.</w:t>
      </w:r>
    </w:p>
    <w:p w14:paraId="6813386C">
      <w:pPr>
        <w:pStyle w:val="4"/>
        <w:spacing w:line="264" w:lineRule="auto"/>
        <w:ind w:firstLine="600" w:firstLineChars="200"/>
        <w:rPr>
          <w:rFonts w:hint="default" w:ascii="Georgia" w:hAnsi="Georgia" w:cs="Georgia"/>
          <w:sz w:val="30"/>
          <w:szCs w:val="30"/>
        </w:rPr>
      </w:pPr>
    </w:p>
    <w:p w14:paraId="470E6D5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虽然，就事物的性质而言，基督教世界观与某些“现代”观念对立的这一面必然会受到重视，但另一方面，我应该指出，我绝非意图将基督教与这些对立体系的关系描绘成纯粹的否定关系。</w:t>
      </w:r>
    </w:p>
    <w:p w14:paraId="1B778E87">
      <w:pPr>
        <w:pStyle w:val="4"/>
        <w:spacing w:line="264" w:lineRule="auto"/>
        <w:ind w:firstLine="600" w:firstLineChars="200"/>
        <w:rPr>
          <w:rFonts w:hint="default" w:ascii="Georgia" w:hAnsi="Georgia" w:cs="Georgia"/>
          <w:sz w:val="30"/>
          <w:szCs w:val="30"/>
        </w:rPr>
      </w:pPr>
    </w:p>
    <w:p w14:paraId="6D6452B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This would be to overlook the fact, which cannot be too carefully borne in mind, that no theory which has obtained wide currency, and held powerful sway over the minds of men, is ever wholly false; that, on the contrary,it derives what strength it has from some side or aspect of truth which it embodies, and for which it is in Providence a witness against the suppression or denial of it in some counter-theory, or in the general doctrine of the age.</w:t>
      </w:r>
    </w:p>
    <w:p w14:paraId="42913061">
      <w:pPr>
        <w:pStyle w:val="4"/>
        <w:spacing w:line="264" w:lineRule="auto"/>
        <w:ind w:firstLine="600" w:firstLineChars="200"/>
        <w:rPr>
          <w:rFonts w:hint="default" w:ascii="Georgia" w:hAnsi="Georgia" w:cs="Georgia"/>
          <w:sz w:val="30"/>
          <w:szCs w:val="30"/>
        </w:rPr>
      </w:pPr>
    </w:p>
    <w:p w14:paraId="65C4912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这将忽略一个事实，这个事实无论怎样强调都不过分，即：任何获得了广泛传播并对人心产生强大影响的理论，都绝非完全错误；相反，它的力量来源于它所体现的真理的某个方面或层面，并且在神的护理（Providence）中，它正是针对某种对立理论或时代普遍学说中对此真理的压制或否认而作的见证。</w:t>
      </w:r>
    </w:p>
    <w:p w14:paraId="78CC575F">
      <w:pPr>
        <w:pStyle w:val="4"/>
        <w:spacing w:line="264" w:lineRule="auto"/>
        <w:ind w:firstLine="600" w:firstLineChars="200"/>
        <w:rPr>
          <w:rFonts w:hint="default" w:ascii="Georgia" w:hAnsi="Georgia" w:cs="Georgia"/>
          <w:sz w:val="30"/>
          <w:szCs w:val="30"/>
        </w:rPr>
      </w:pPr>
    </w:p>
    <w:p w14:paraId="1F563F2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No duty is more imperative on the Christian teacher than that of showing that instead of Christianity being simply one theory among the rest, it is really the higher truth which is the synthesis and completion of all the others, —that view which, rejecting the error, takes up the vitalising elements in all other systems and religions, and unites them into a living organism, with Christ as head.</w:t>
      </w:r>
    </w:p>
    <w:p w14:paraId="6CC3453E">
      <w:pPr>
        <w:pStyle w:val="4"/>
        <w:spacing w:line="264" w:lineRule="auto"/>
        <w:ind w:firstLine="600" w:firstLineChars="200"/>
        <w:rPr>
          <w:rFonts w:hint="default" w:ascii="Georgia" w:hAnsi="Georgia" w:cs="Georgia"/>
          <w:sz w:val="30"/>
          <w:szCs w:val="30"/>
        </w:rPr>
      </w:pPr>
    </w:p>
    <w:p w14:paraId="51A843D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对于基督徒教师而言，没有比表明这一点更紧迫的责任了：基督教并非仅仅是众多理论中的一种，它实际上是更高的真理，是所有其他理论的综合与完成——这种观点，拒绝错误，吸纳所有其他体系和宗教中的活化元素，并将它们联合成一个以基督为首的活的有机体。</w:t>
      </w:r>
    </w:p>
    <w:p w14:paraId="096E24C5">
      <w:pPr>
        <w:pStyle w:val="4"/>
        <w:spacing w:line="264" w:lineRule="auto"/>
        <w:ind w:firstLine="600" w:firstLineChars="200"/>
        <w:rPr>
          <w:rFonts w:hint="default" w:ascii="Georgia" w:hAnsi="Georgia" w:cs="Georgia"/>
          <w:sz w:val="30"/>
          <w:szCs w:val="30"/>
        </w:rPr>
      </w:pPr>
    </w:p>
    <w:p w14:paraId="49BB6AF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We are reminded of Milton's famous figure in the "Areopagitica," of the dismemberment of truth, —how truth was torn limb from limb, and her members were scattered to the four winds; and how the lovers of truth, imitating the careful search of Isis for the body of Osiris, have been engaged ever since in gathering together the severed parts, in order to unite them again into a perfect whole.2</w:t>
      </w:r>
    </w:p>
    <w:p w14:paraId="2D64AB7D">
      <w:pPr>
        <w:pStyle w:val="4"/>
        <w:spacing w:line="264" w:lineRule="auto"/>
        <w:ind w:firstLine="600" w:firstLineChars="200"/>
        <w:rPr>
          <w:rFonts w:hint="default" w:ascii="Georgia" w:hAnsi="Georgia" w:cs="Georgia"/>
          <w:sz w:val="30"/>
          <w:szCs w:val="30"/>
        </w:rPr>
      </w:pPr>
    </w:p>
    <w:p w14:paraId="0939988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我们不禁想起弥尔顿在《论出版自由》（Areopagitica）中关于真理被肢解的著名比喻——真理如何被撕裂肢体，其成员散落四方；以及真理的爱好者如何效仿伊西斯（Isis）仔细寻找奥西里斯（Osiris）身体的行动，自那时起一直致力于收集散落的部分，以便将它们重新结合成一个完美的整体。</w:t>
      </w:r>
    </w:p>
    <w:p w14:paraId="1727C49A">
      <w:pPr>
        <w:pStyle w:val="4"/>
        <w:spacing w:line="264" w:lineRule="auto"/>
        <w:ind w:firstLine="600" w:firstLineChars="200"/>
        <w:rPr>
          <w:rFonts w:hint="default" w:ascii="Georgia" w:hAnsi="Georgia" w:cs="Georgia"/>
          <w:sz w:val="30"/>
          <w:szCs w:val="30"/>
        </w:rPr>
      </w:pPr>
    </w:p>
    <w:p w14:paraId="5D2BC08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If apologetic is to be spoken of, this surely is the truest and best form of Christian apology—to show that in Christianity, as nowhere else, the severed portions of truth found in all other systems are organically united, while it completes the body of truth by discoveries peculiar to itself.</w:t>
      </w:r>
    </w:p>
    <w:p w14:paraId="0FDA0EC5">
      <w:pPr>
        <w:pStyle w:val="4"/>
        <w:spacing w:line="264" w:lineRule="auto"/>
        <w:ind w:firstLine="600" w:firstLineChars="200"/>
        <w:rPr>
          <w:rFonts w:hint="default" w:ascii="Georgia" w:hAnsi="Georgia" w:cs="Georgia"/>
          <w:sz w:val="30"/>
          <w:szCs w:val="30"/>
        </w:rPr>
      </w:pPr>
    </w:p>
    <w:p w14:paraId="52E6893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如果要谈论护教学（apologetic），这无疑是基督教护教（apology）最真实、最好的形式——表明在基督教中，如同在别处所无的那样，所有其他体系中发现的真理的零散部分被有机地结合起来，同时它通过自身独特的发现来完善真理的整体。</w:t>
      </w:r>
    </w:p>
    <w:p w14:paraId="044C8698">
      <w:pPr>
        <w:pStyle w:val="4"/>
        <w:spacing w:line="264" w:lineRule="auto"/>
        <w:ind w:firstLine="600" w:firstLineChars="200"/>
        <w:rPr>
          <w:rFonts w:hint="default" w:ascii="Georgia" w:hAnsi="Georgia" w:cs="Georgia"/>
          <w:sz w:val="30"/>
          <w:szCs w:val="30"/>
        </w:rPr>
      </w:pPr>
    </w:p>
    <w:p w14:paraId="68644B6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Christian doctrine of God, for example, may fairly claim to be the synthesis of all the separate elements of truth found in Agnosticism, Pantheism, and Deism, which by their very antagonisms reveal themselves as one-sidednesses, requiring to be brought into some higher harmony.</w:t>
      </w:r>
    </w:p>
    <w:p w14:paraId="60C75BB8">
      <w:pPr>
        <w:pStyle w:val="4"/>
        <w:spacing w:line="264" w:lineRule="auto"/>
        <w:ind w:firstLine="600" w:firstLineChars="200"/>
        <w:rPr>
          <w:rFonts w:hint="default" w:ascii="Georgia" w:hAnsi="Georgia" w:cs="Georgia"/>
          <w:sz w:val="30"/>
          <w:szCs w:val="30"/>
        </w:rPr>
      </w:pPr>
    </w:p>
    <w:p w14:paraId="4100603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例如，基督教的上帝教义可以理直气壮地宣称，它是不可知论（Agnosticism）、泛神论（Pantheism）和自然神论（Deism）中发现的所有分离真理元素的综合，这些理论正因其相互对立而显露出自身的片面性，需要被纳入某种更高的和谐之中。</w:t>
      </w:r>
    </w:p>
    <w:p w14:paraId="7227E5C7">
      <w:pPr>
        <w:pStyle w:val="4"/>
        <w:spacing w:line="264" w:lineRule="auto"/>
        <w:ind w:firstLine="600" w:firstLineChars="200"/>
        <w:rPr>
          <w:rFonts w:hint="default" w:ascii="Georgia" w:hAnsi="Georgia" w:cs="Georgia"/>
          <w:sz w:val="30"/>
          <w:szCs w:val="30"/>
        </w:rPr>
      </w:pPr>
    </w:p>
    <w:p w14:paraId="5ABC3EA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If Agnosticism affirms that there is that in God—in His infinite and absolute existence—which transcends finite comprehension, Christian theology does the same.</w:t>
      </w:r>
    </w:p>
    <w:p w14:paraId="17153D67">
      <w:pPr>
        <w:pStyle w:val="4"/>
        <w:spacing w:line="264" w:lineRule="auto"/>
        <w:ind w:firstLine="600" w:firstLineChars="200"/>
        <w:rPr>
          <w:rFonts w:hint="default" w:ascii="Georgia" w:hAnsi="Georgia" w:cs="Georgia"/>
          <w:sz w:val="30"/>
          <w:szCs w:val="30"/>
        </w:rPr>
      </w:pPr>
    </w:p>
    <w:p w14:paraId="5212E1F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如果不可知论断言上帝里面——在祂无限和绝对的存在中——有超越有限理解的东西，基督教神学也作同样的断言。</w:t>
      </w:r>
    </w:p>
    <w:p w14:paraId="6F3F8818">
      <w:pPr>
        <w:pStyle w:val="4"/>
        <w:spacing w:line="264" w:lineRule="auto"/>
        <w:ind w:firstLine="600" w:firstLineChars="200"/>
        <w:rPr>
          <w:rFonts w:hint="default" w:ascii="Georgia" w:hAnsi="Georgia" w:cs="Georgia"/>
          <w:sz w:val="30"/>
          <w:szCs w:val="30"/>
        </w:rPr>
      </w:pPr>
    </w:p>
    <w:p w14:paraId="3490C77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If Pantheism affirms the absolute immanence of God in the world, and Deism His absolute transcendence over it, Christianity unites the two sides of the truth in a higher concept, maintaining at the same time the Divine immanence and the Divine transcendence.</w:t>
      </w:r>
    </w:p>
    <w:p w14:paraId="104656C2">
      <w:pPr>
        <w:pStyle w:val="4"/>
        <w:spacing w:line="264" w:lineRule="auto"/>
        <w:ind w:firstLine="600" w:firstLineChars="200"/>
        <w:rPr>
          <w:rFonts w:hint="default" w:ascii="Georgia" w:hAnsi="Georgia" w:cs="Georgia"/>
          <w:sz w:val="30"/>
          <w:szCs w:val="30"/>
        </w:rPr>
      </w:pPr>
    </w:p>
    <w:p w14:paraId="3C78C3B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如果泛神论断言上帝在世界中的绝对内蕴性（immanence），而自然神论断言祂对世界的绝对超越性（transcendence），那么基督教在一个更高的概念中结合了真理的这两个方面，同时维护了神圣的内蕴性和神圣的超越性。</w:t>
      </w:r>
    </w:p>
    <w:p w14:paraId="20419345">
      <w:pPr>
        <w:pStyle w:val="4"/>
        <w:spacing w:line="264" w:lineRule="auto"/>
        <w:ind w:firstLine="600" w:firstLineChars="200"/>
        <w:rPr>
          <w:rFonts w:hint="default" w:ascii="Georgia" w:hAnsi="Georgia" w:cs="Georgia"/>
          <w:sz w:val="30"/>
          <w:szCs w:val="30"/>
        </w:rPr>
      </w:pPr>
    </w:p>
    <w:p w14:paraId="31D34E2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Even Polytheism in its nobler forms is in its own dark way a witness for a truth which a hard, abstract Monotheism, such as we have in the later (not the Biblical) Judaism, and in Mohammedanism, ignores—the truth, namely, that God is plurality as well as unity—that in Him there is a manifoldness of life, a fulness and diversity of powers and manifestations, such as is expressed by the word Elohim.</w:t>
      </w:r>
    </w:p>
    <w:p w14:paraId="04D7E352">
      <w:pPr>
        <w:pStyle w:val="4"/>
        <w:spacing w:line="264" w:lineRule="auto"/>
        <w:ind w:firstLine="600" w:firstLineChars="200"/>
        <w:rPr>
          <w:rFonts w:hint="default" w:ascii="Georgia" w:hAnsi="Georgia" w:cs="Georgia"/>
          <w:sz w:val="30"/>
          <w:szCs w:val="30"/>
        </w:rPr>
      </w:pPr>
    </w:p>
    <w:p w14:paraId="1612EC2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即使是形式较为高尚的多神论（Polytheism），也以其自身晦暗的方式见证了一个真理，这个真理被一种僵硬、抽象的一神论（Monotheism）所忽视，例如我们在后期（非圣经的）犹太教和伊斯兰教中所见的那种一神论——即上帝既是多元性（plurality）也是统一性（unity）——在祂里面存在着生命的多样性，能力与显现的丰盛与多样性，正如希伯来词“伊罗兴”（Elohim）所表达的那样。</w:t>
      </w:r>
    </w:p>
    <w:p w14:paraId="57E21CE7">
      <w:pPr>
        <w:pStyle w:val="4"/>
        <w:spacing w:line="264" w:lineRule="auto"/>
        <w:ind w:firstLine="600" w:firstLineChars="200"/>
        <w:rPr>
          <w:rFonts w:hint="default" w:ascii="Georgia" w:hAnsi="Georgia" w:cs="Georgia"/>
          <w:sz w:val="30"/>
          <w:szCs w:val="30"/>
        </w:rPr>
      </w:pPr>
    </w:p>
    <w:p w14:paraId="2FCD24C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This element of truth in Polytheism Christianity also takes up, and sets in its proper relation to the unity of God in its doctrine of Tri-unity—the concept of God which is distinctively the Christian one, and which furnishes the surest safeguard of a living Theism against the extremes of both Pantheism and Deism.</w:t>
      </w:r>
    </w:p>
    <w:p w14:paraId="5E90F7AF">
      <w:pPr>
        <w:pStyle w:val="4"/>
        <w:spacing w:line="264" w:lineRule="auto"/>
        <w:ind w:firstLine="600" w:firstLineChars="200"/>
        <w:rPr>
          <w:rFonts w:hint="default" w:ascii="Georgia" w:hAnsi="Georgia" w:cs="Georgia"/>
          <w:sz w:val="30"/>
          <w:szCs w:val="30"/>
        </w:rPr>
      </w:pPr>
    </w:p>
    <w:p w14:paraId="6280659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基督教也吸纳了多神论中的这一真理元素，并在其三位一体（Tri-unity）的教义中，将其置于与上帝统一性的恰当关系中——这个上帝的概念是基督教所特有的，它为活泼的有神论（Theism）提供了对抗泛神论和自然神论两种极端的、最可靠的保障。</w:t>
      </w:r>
    </w:p>
    <w:p w14:paraId="04BF622D">
      <w:pPr>
        <w:pStyle w:val="4"/>
        <w:spacing w:line="264" w:lineRule="auto"/>
        <w:ind w:firstLine="600" w:firstLineChars="200"/>
        <w:rPr>
          <w:rFonts w:hint="default" w:ascii="Georgia" w:hAnsi="Georgia" w:cs="Georgia"/>
          <w:sz w:val="30"/>
          <w:szCs w:val="30"/>
        </w:rPr>
      </w:pPr>
    </w:p>
    <w:p w14:paraId="016B972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Optimism and Pessimism are another pair of contrasts—each in abstraction an error, yet each a witness for a truth which the other overlooks, and Christianity is the reconciliation of both.</w:t>
      </w:r>
    </w:p>
    <w:p w14:paraId="57426DB0">
      <w:pPr>
        <w:pStyle w:val="4"/>
        <w:spacing w:line="264" w:lineRule="auto"/>
        <w:ind w:firstLine="600" w:firstLineChars="200"/>
        <w:rPr>
          <w:rFonts w:hint="default" w:ascii="Georgia" w:hAnsi="Georgia" w:cs="Georgia"/>
          <w:sz w:val="30"/>
          <w:szCs w:val="30"/>
        </w:rPr>
      </w:pPr>
    </w:p>
    <w:p w14:paraId="53D182F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乐观主义（Optimism）和悲观主义（Pessimism）是另一对对立——各自在抽象中都是错误的，但各自都为一个被对方忽视的真理作见证，而基督教是两者的和解。</w:t>
      </w:r>
    </w:p>
    <w:p w14:paraId="2FAB70BF">
      <w:pPr>
        <w:pStyle w:val="4"/>
        <w:spacing w:line="264" w:lineRule="auto"/>
        <w:ind w:firstLine="600" w:firstLineChars="200"/>
        <w:rPr>
          <w:rFonts w:hint="default" w:ascii="Georgia" w:hAnsi="Georgia" w:cs="Georgia"/>
          <w:sz w:val="30"/>
          <w:szCs w:val="30"/>
        </w:rPr>
      </w:pPr>
    </w:p>
    <w:p w14:paraId="3FA675A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To take a last example, Positivism is a very direct negation of Christianity; yet in its strange "worship of Humanity" is there not that which stretches across the gulf and touches hands with a religion which meets the cravings of the heart for the human in God by the doctrine of the Incarnation?</w:t>
      </w:r>
    </w:p>
    <w:p w14:paraId="60F9F8C5">
      <w:pPr>
        <w:pStyle w:val="4"/>
        <w:spacing w:line="264" w:lineRule="auto"/>
        <w:ind w:firstLine="600" w:firstLineChars="200"/>
        <w:rPr>
          <w:rFonts w:hint="default" w:ascii="Georgia" w:hAnsi="Georgia" w:cs="Georgia"/>
          <w:sz w:val="30"/>
          <w:szCs w:val="30"/>
        </w:rPr>
      </w:pPr>
    </w:p>
    <w:p w14:paraId="46723B2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再举最后一个例子，实证主义（Positivism）是对基督教非常直接的否定；然而，在其奇特的“人类崇拜”（worship of Humanity）中，难道不存在某种东西跨越鸿沟，与一种通过道成肉身（Incarnation）教义满足人心对上帝里面属人性渴望的宗教握手言欢吗？</w:t>
      </w:r>
    </w:p>
    <w:p w14:paraId="315AB57D">
      <w:pPr>
        <w:pStyle w:val="4"/>
        <w:spacing w:line="264" w:lineRule="auto"/>
        <w:ind w:firstLine="600" w:firstLineChars="200"/>
        <w:rPr>
          <w:rFonts w:hint="default" w:ascii="Georgia" w:hAnsi="Georgia" w:cs="Georgia"/>
          <w:sz w:val="30"/>
          <w:szCs w:val="30"/>
        </w:rPr>
      </w:pPr>
    </w:p>
    <w:p w14:paraId="4A03B57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is the province of a true and wise Christian theology to take account of all this, and to seek, with ever-increasing enlargement of vision, the comprehensive view in which all factors of the truth are combined.</w:t>
      </w:r>
    </w:p>
    <w:p w14:paraId="4E83D33D">
      <w:pPr>
        <w:pStyle w:val="4"/>
        <w:spacing w:line="264" w:lineRule="auto"/>
        <w:ind w:firstLine="600" w:firstLineChars="200"/>
        <w:rPr>
          <w:rFonts w:hint="default" w:ascii="Georgia" w:hAnsi="Georgia" w:cs="Georgia"/>
          <w:sz w:val="30"/>
          <w:szCs w:val="30"/>
        </w:rPr>
      </w:pPr>
    </w:p>
    <w:p w14:paraId="4B9F555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一个真正而明智的基督教神学的职责，是考虑到所有这一切，并以不断扩展的视野，寻求一种综合性的观点，将真理的所有因素结合起来。</w:t>
      </w:r>
    </w:p>
    <w:p w14:paraId="2C522FBC">
      <w:pPr>
        <w:pStyle w:val="4"/>
        <w:spacing w:line="264" w:lineRule="auto"/>
        <w:ind w:firstLine="600" w:firstLineChars="200"/>
        <w:rPr>
          <w:rFonts w:hint="default" w:ascii="Georgia" w:hAnsi="Georgia" w:cs="Georgia"/>
          <w:sz w:val="30"/>
          <w:szCs w:val="30"/>
        </w:rPr>
      </w:pPr>
    </w:p>
    <w:p w14:paraId="6A55A14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practical inference I would draw—the very opposite of that drawn by others from the same premises—is, that it is the unwisest way possible of dealing with Christianity to pare it down, or seek to sublimate it away, as if it had no positive content of its own; or, by lavish compromise and concession, to part with that which belongs to its essence.</w:t>
      </w:r>
    </w:p>
    <w:p w14:paraId="4CA289B1">
      <w:pPr>
        <w:pStyle w:val="4"/>
        <w:spacing w:line="264" w:lineRule="auto"/>
        <w:ind w:firstLine="600" w:firstLineChars="200"/>
        <w:rPr>
          <w:rFonts w:hint="default" w:ascii="Georgia" w:hAnsi="Georgia" w:cs="Georgia"/>
          <w:sz w:val="30"/>
          <w:szCs w:val="30"/>
        </w:rPr>
      </w:pPr>
    </w:p>
    <w:p w14:paraId="5C4DD24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我愿得出的实践推论——与他人从相同前提得出的推论截然相反——是：处理基督教最不明智的方式，莫过于将其削减，或试图将其升华掉，仿佛它没有自身肯定的内容；或者通过大量的妥协和让步，放弃那些属于其本质的东西。</w:t>
      </w:r>
    </w:p>
    <w:p w14:paraId="60376053">
      <w:pPr>
        <w:pStyle w:val="4"/>
        <w:spacing w:line="264" w:lineRule="auto"/>
        <w:ind w:firstLine="600" w:firstLineChars="200"/>
        <w:rPr>
          <w:rFonts w:hint="default" w:ascii="Georgia" w:hAnsi="Georgia" w:cs="Georgia"/>
          <w:sz w:val="30"/>
          <w:szCs w:val="30"/>
        </w:rPr>
      </w:pPr>
    </w:p>
    <w:p w14:paraId="32B2416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is not in a blunted and toned-down Christianity, but in the exhibition of the Christian view in the greatest fulness and completeness possible, that the ultimate synthesis of the conflicting elements in the clash of systems around us is to be found.</w:t>
      </w:r>
    </w:p>
    <w:p w14:paraId="461C9718">
      <w:pPr>
        <w:pStyle w:val="4"/>
        <w:spacing w:line="264" w:lineRule="auto"/>
        <w:ind w:firstLine="600" w:firstLineChars="200"/>
        <w:rPr>
          <w:rFonts w:hint="default" w:ascii="Georgia" w:hAnsi="Georgia" w:cs="Georgia"/>
          <w:sz w:val="30"/>
          <w:szCs w:val="30"/>
        </w:rPr>
      </w:pPr>
    </w:p>
    <w:p w14:paraId="7D7C583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最终综合我们周围体系冲突中相互矛盾元素的途径，不在于一个迟钝、缓和的基督教，而在于尽可能充分和完整地展示基督教的观点。</w:t>
      </w:r>
    </w:p>
    <w:p w14:paraId="38CD74CB">
      <w:pPr>
        <w:pStyle w:val="4"/>
        <w:spacing w:line="264" w:lineRule="auto"/>
        <w:ind w:firstLine="600" w:firstLineChars="200"/>
        <w:rPr>
          <w:rFonts w:hint="default" w:ascii="Georgia" w:hAnsi="Georgia" w:cs="Georgia"/>
          <w:sz w:val="30"/>
          <w:szCs w:val="30"/>
        </w:rPr>
      </w:pPr>
    </w:p>
    <w:p w14:paraId="5A43923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This is perhaps the place to point out that, whatever the character of the world-view involved in Christianity, it is not one in all respects absolutely new.</w:t>
      </w:r>
    </w:p>
    <w:p w14:paraId="1F5ED46E">
      <w:pPr>
        <w:pStyle w:val="4"/>
        <w:spacing w:line="264" w:lineRule="auto"/>
        <w:ind w:firstLine="600" w:firstLineChars="200"/>
        <w:rPr>
          <w:rFonts w:hint="default" w:ascii="Georgia" w:hAnsi="Georgia" w:cs="Georgia"/>
          <w:sz w:val="30"/>
          <w:szCs w:val="30"/>
        </w:rPr>
      </w:pPr>
    </w:p>
    <w:p w14:paraId="1BBE5F2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也许这里应该指出，无论基督教所蕴含的世界观有何特征，它并非在所有方面都绝对是全新的。</w:t>
      </w:r>
    </w:p>
    <w:p w14:paraId="7DE7B50E">
      <w:pPr>
        <w:pStyle w:val="4"/>
        <w:spacing w:line="264" w:lineRule="auto"/>
        <w:ind w:firstLine="600" w:firstLineChars="200"/>
        <w:rPr>
          <w:rFonts w:hint="default" w:ascii="Georgia" w:hAnsi="Georgia" w:cs="Georgia"/>
          <w:sz w:val="30"/>
          <w:szCs w:val="30"/>
        </w:rPr>
      </w:pPr>
    </w:p>
    <w:p w14:paraId="77E160A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rests upon, and carries forward to its completion, the richly concrete view of the world already found in the Old Testament.</w:t>
      </w:r>
    </w:p>
    <w:p w14:paraId="5DCCBD35">
      <w:pPr>
        <w:pStyle w:val="4"/>
        <w:spacing w:line="264" w:lineRule="auto"/>
        <w:ind w:firstLine="600" w:firstLineChars="200"/>
        <w:rPr>
          <w:rFonts w:hint="default" w:ascii="Georgia" w:hAnsi="Georgia" w:cs="Georgia"/>
          <w:sz w:val="30"/>
          <w:szCs w:val="30"/>
        </w:rPr>
      </w:pPr>
    </w:p>
    <w:p w14:paraId="45D5248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它建立在旧约圣经中已有的丰富而具体的世界观之上，并将其推进至完成。</w:t>
      </w:r>
    </w:p>
    <w:p w14:paraId="510CE232">
      <w:pPr>
        <w:pStyle w:val="4"/>
        <w:spacing w:line="264" w:lineRule="auto"/>
        <w:ind w:firstLine="600" w:firstLineChars="200"/>
        <w:rPr>
          <w:rFonts w:hint="default" w:ascii="Georgia" w:hAnsi="Georgia" w:cs="Georgia"/>
          <w:sz w:val="30"/>
          <w:szCs w:val="30"/>
        </w:rPr>
      </w:pPr>
    </w:p>
    <w:p w14:paraId="3D19A3C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As an able expounder of Old Testament theology, Hermann Schultz, has justly said—"There is absolutely no New Testament view which does not approve itself as a sound and definitive formation from an Old Testament germ—no truly Old Testament view which did not inwardly press forward to its New Testament fulfilment."</w:t>
      </w:r>
    </w:p>
    <w:p w14:paraId="31567868">
      <w:pPr>
        <w:pStyle w:val="4"/>
        <w:spacing w:line="264" w:lineRule="auto"/>
        <w:ind w:firstLine="600" w:firstLineChars="200"/>
        <w:rPr>
          <w:rFonts w:hint="default" w:ascii="Georgia" w:hAnsi="Georgia" w:cs="Georgia"/>
          <w:sz w:val="30"/>
          <w:szCs w:val="30"/>
        </w:rPr>
      </w:pPr>
    </w:p>
    <w:p w14:paraId="790D677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正如一位杰出的旧约神学阐释者赫尔曼·舒尔茨（Hermann Schultz）公正地指出的那样——“绝对没有任何一种新约观点不被证明是从旧约胚芽中健全而明确地形成的——没有任何一种真正的旧约观点不在内里催逼着走向其新约的成全。”</w:t>
      </w:r>
    </w:p>
    <w:p w14:paraId="1A74A763">
      <w:pPr>
        <w:pStyle w:val="4"/>
        <w:spacing w:line="264" w:lineRule="auto"/>
        <w:ind w:firstLine="600" w:firstLineChars="200"/>
        <w:rPr>
          <w:rFonts w:hint="default" w:ascii="Georgia" w:hAnsi="Georgia" w:cs="Georgia"/>
          <w:sz w:val="30"/>
          <w:szCs w:val="30"/>
        </w:rPr>
      </w:pPr>
    </w:p>
    <w:p w14:paraId="4F67786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This is a phenomenon which,I think, has not always received the attention it deserves.</w:t>
      </w:r>
    </w:p>
    <w:p w14:paraId="59C0E4B2">
      <w:pPr>
        <w:pStyle w:val="4"/>
        <w:spacing w:line="264" w:lineRule="auto"/>
        <w:ind w:firstLine="600" w:firstLineChars="200"/>
        <w:rPr>
          <w:rFonts w:hint="default" w:ascii="Georgia" w:hAnsi="Georgia" w:cs="Georgia"/>
          <w:sz w:val="30"/>
          <w:szCs w:val="30"/>
        </w:rPr>
      </w:pPr>
    </w:p>
    <w:p w14:paraId="55809E9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我认为，这种现象并非总是得到应有的关注。</w:t>
      </w:r>
    </w:p>
    <w:p w14:paraId="3347CC77">
      <w:pPr>
        <w:pStyle w:val="4"/>
        <w:spacing w:line="264" w:lineRule="auto"/>
        <w:ind w:firstLine="600" w:firstLineChars="200"/>
        <w:rPr>
          <w:rFonts w:hint="default" w:ascii="Georgia" w:hAnsi="Georgia" w:cs="Georgia"/>
          <w:sz w:val="30"/>
          <w:szCs w:val="30"/>
        </w:rPr>
      </w:pPr>
    </w:p>
    <w:p w14:paraId="0C23699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What are the main characteristics of this Old Testament conception?</w:t>
      </w:r>
    </w:p>
    <w:p w14:paraId="112F6CC1">
      <w:pPr>
        <w:pStyle w:val="4"/>
        <w:spacing w:line="264" w:lineRule="auto"/>
        <w:ind w:firstLine="600" w:firstLineChars="200"/>
        <w:rPr>
          <w:rFonts w:hint="default" w:ascii="Georgia" w:hAnsi="Georgia" w:cs="Georgia"/>
          <w:sz w:val="30"/>
          <w:szCs w:val="30"/>
        </w:rPr>
      </w:pPr>
    </w:p>
    <w:p w14:paraId="0FD3F3E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这种旧约观念的主要特征是什么？</w:t>
      </w:r>
    </w:p>
    <w:p w14:paraId="1D6CCBB3">
      <w:pPr>
        <w:pStyle w:val="4"/>
        <w:spacing w:line="264" w:lineRule="auto"/>
        <w:ind w:firstLine="600" w:firstLineChars="200"/>
        <w:rPr>
          <w:rFonts w:hint="default" w:ascii="Georgia" w:hAnsi="Georgia" w:cs="Georgia"/>
          <w:sz w:val="30"/>
          <w:szCs w:val="30"/>
        </w:rPr>
      </w:pPr>
    </w:p>
    <w:p w14:paraId="7816524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At its root is the idea of a holy, spiritual, self-revealing God, the free Creator of the world, and its continual Preserver.</w:t>
      </w:r>
    </w:p>
    <w:p w14:paraId="62A3FC8D">
      <w:pPr>
        <w:pStyle w:val="4"/>
        <w:spacing w:line="264" w:lineRule="auto"/>
        <w:ind w:firstLine="600" w:firstLineChars="200"/>
        <w:rPr>
          <w:rFonts w:hint="default" w:ascii="Georgia" w:hAnsi="Georgia" w:cs="Georgia"/>
          <w:sz w:val="30"/>
          <w:szCs w:val="30"/>
        </w:rPr>
      </w:pPr>
    </w:p>
    <w:p w14:paraId="0A02A17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其根基是关于一位圣洁、属灵、自我启示的上帝的观念，祂是世界的自由创造者，也是其持续的保守者。</w:t>
      </w:r>
    </w:p>
    <w:p w14:paraId="039B5591">
      <w:pPr>
        <w:pStyle w:val="4"/>
        <w:spacing w:line="264" w:lineRule="auto"/>
        <w:ind w:firstLine="600" w:firstLineChars="200"/>
        <w:rPr>
          <w:rFonts w:hint="default" w:ascii="Georgia" w:hAnsi="Georgia" w:cs="Georgia"/>
          <w:sz w:val="30"/>
          <w:szCs w:val="30"/>
        </w:rPr>
      </w:pPr>
    </w:p>
    <w:p w14:paraId="5B6E62D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As correlative to this, and springing out of it,is the idea of man as a being made in God's image, and capable of moral relations and spiritual fellowship with his Maker; but who, through sin, has turned aside from the end of his creation, and stands in need of Redemption.</w:t>
      </w:r>
    </w:p>
    <w:p w14:paraId="7786F399">
      <w:pPr>
        <w:pStyle w:val="4"/>
        <w:spacing w:line="264" w:lineRule="auto"/>
        <w:ind w:firstLine="600" w:firstLineChars="200"/>
        <w:rPr>
          <w:rFonts w:hint="default" w:ascii="Georgia" w:hAnsi="Georgia" w:cs="Georgia"/>
          <w:sz w:val="30"/>
          <w:szCs w:val="30"/>
        </w:rPr>
      </w:pPr>
    </w:p>
    <w:p w14:paraId="5CBFBE5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与此相关并由此产生的是关于人的观念：人是按照上帝形象被造的存在，能够与造物主建立道德关系和属灵相交；但人因罪偏离了其受造的目的，需要救赎（Redemption）。</w:t>
      </w:r>
    </w:p>
    <w:p w14:paraId="18CB8498">
      <w:pPr>
        <w:pStyle w:val="4"/>
        <w:spacing w:line="264" w:lineRule="auto"/>
        <w:ind w:firstLine="600" w:firstLineChars="200"/>
        <w:rPr>
          <w:rFonts w:hint="default" w:ascii="Georgia" w:hAnsi="Georgia" w:cs="Georgia"/>
          <w:sz w:val="30"/>
          <w:szCs w:val="30"/>
        </w:rPr>
      </w:pPr>
    </w:p>
    <w:p w14:paraId="2B746AE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In the heart of the history, we have the idea of a Divine purpose, working itself out through the calling of a special nation, for the ultimate benefit and blessing of mankind.</w:t>
      </w:r>
    </w:p>
    <w:p w14:paraId="26025373">
      <w:pPr>
        <w:pStyle w:val="4"/>
        <w:spacing w:line="264" w:lineRule="auto"/>
        <w:ind w:firstLine="600" w:firstLineChars="200"/>
        <w:rPr>
          <w:rFonts w:hint="default" w:ascii="Georgia" w:hAnsi="Georgia" w:cs="Georgia"/>
          <w:sz w:val="30"/>
          <w:szCs w:val="30"/>
        </w:rPr>
      </w:pPr>
    </w:p>
    <w:p w14:paraId="4BF331C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在历史的核心，我们看到一个神圣旨意的观念，通过呼召一个特殊的民族而逐步实现，最终是为了全人类的益处和祝福。</w:t>
      </w:r>
    </w:p>
    <w:p w14:paraId="3730F3BA">
      <w:pPr>
        <w:pStyle w:val="4"/>
        <w:spacing w:line="264" w:lineRule="auto"/>
        <w:ind w:firstLine="600" w:firstLineChars="200"/>
        <w:rPr>
          <w:rFonts w:hint="default" w:ascii="Georgia" w:hAnsi="Georgia" w:cs="Georgia"/>
          <w:sz w:val="30"/>
          <w:szCs w:val="30"/>
        </w:rPr>
      </w:pPr>
    </w:p>
    <w:p w14:paraId="3C8E4DB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God's providential rule extends over all creatures and events, and embraces all peoples of the earth, near and remote.</w:t>
      </w:r>
    </w:p>
    <w:p w14:paraId="49C42826">
      <w:pPr>
        <w:pStyle w:val="4"/>
        <w:spacing w:line="264" w:lineRule="auto"/>
        <w:ind w:firstLine="600" w:firstLineChars="200"/>
        <w:rPr>
          <w:rFonts w:hint="default" w:ascii="Georgia" w:hAnsi="Georgia" w:cs="Georgia"/>
          <w:sz w:val="30"/>
          <w:szCs w:val="30"/>
        </w:rPr>
      </w:pPr>
    </w:p>
    <w:p w14:paraId="4DF90E7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上帝的护理（providential rule）统治遍及所有受造物和事件，并涵盖地上所有民族，无论远近。</w:t>
      </w:r>
    </w:p>
    <w:p w14:paraId="450FD29E">
      <w:pPr>
        <w:pStyle w:val="4"/>
        <w:spacing w:line="264" w:lineRule="auto"/>
        <w:ind w:firstLine="600" w:firstLineChars="200"/>
        <w:rPr>
          <w:rFonts w:hint="default" w:ascii="Georgia" w:hAnsi="Georgia" w:cs="Georgia"/>
          <w:sz w:val="30"/>
          <w:szCs w:val="30"/>
        </w:rPr>
      </w:pPr>
    </w:p>
    <w:p w14:paraId="70A5F14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In view of the sin and corruption that have overspread the world, His government is one of combined mercy and judgment; and His dealings with Israel in particular are preparative to the introduction of a better economy, in which the grace already partially exhibited will be fully revealed.</w:t>
      </w:r>
    </w:p>
    <w:p w14:paraId="1310C237">
      <w:pPr>
        <w:pStyle w:val="4"/>
        <w:spacing w:line="264" w:lineRule="auto"/>
        <w:ind w:firstLine="600" w:firstLineChars="200"/>
        <w:rPr>
          <w:rFonts w:hint="default" w:ascii="Georgia" w:hAnsi="Georgia" w:cs="Georgia"/>
          <w:sz w:val="30"/>
          <w:szCs w:val="30"/>
        </w:rPr>
      </w:pPr>
    </w:p>
    <w:p w14:paraId="6A17ED7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鉴于罪恶与败坏已遍布世界，祂的治理是慈悲与审判相结合的；祂对以色列的特别作为，是为引入一个更美好的经纶（economy）作预备，在其中，那已部分显明的恩典将得以完全启示。</w:t>
      </w:r>
    </w:p>
    <w:p w14:paraId="2E6CDA4C">
      <w:pPr>
        <w:pStyle w:val="4"/>
        <w:spacing w:line="264" w:lineRule="auto"/>
        <w:ind w:firstLine="600" w:firstLineChars="200"/>
        <w:rPr>
          <w:rFonts w:hint="default" w:ascii="Georgia" w:hAnsi="Georgia" w:cs="Georgia"/>
          <w:sz w:val="30"/>
          <w:szCs w:val="30"/>
        </w:rPr>
      </w:pPr>
    </w:p>
    <w:p w14:paraId="6D52FB9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end is the establishment of a kingdom of God under the rule of the Messiah, in which all national limitations will be removed, the Spirit be poured forth, and Jehovah will become the God of the whole earth.</w:t>
      </w:r>
    </w:p>
    <w:p w14:paraId="5D3A2E24">
      <w:pPr>
        <w:pStyle w:val="4"/>
        <w:spacing w:line="264" w:lineRule="auto"/>
        <w:ind w:firstLine="600" w:firstLineChars="200"/>
        <w:rPr>
          <w:rFonts w:hint="default" w:ascii="Georgia" w:hAnsi="Georgia" w:cs="Georgia"/>
          <w:sz w:val="30"/>
          <w:szCs w:val="30"/>
        </w:rPr>
      </w:pPr>
    </w:p>
    <w:p w14:paraId="31186B1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最终目的是建立一个由弥赛亚统治的神国，其中所有民族的限制都将被消除，圣灵将被浇灌，耶和华将成为全地之神。</w:t>
      </w:r>
    </w:p>
    <w:p w14:paraId="3074F332">
      <w:pPr>
        <w:pStyle w:val="4"/>
        <w:spacing w:line="264" w:lineRule="auto"/>
        <w:ind w:firstLine="600" w:firstLineChars="200"/>
        <w:rPr>
          <w:rFonts w:hint="default" w:ascii="Georgia" w:hAnsi="Georgia" w:cs="Georgia"/>
          <w:sz w:val="30"/>
          <w:szCs w:val="30"/>
        </w:rPr>
      </w:pPr>
    </w:p>
    <w:p w14:paraId="310E3F3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God will make a new covenant with His people, and will write His laws by His Spirit in their hearts.</w:t>
      </w:r>
    </w:p>
    <w:p w14:paraId="4EF0646F">
      <w:pPr>
        <w:pStyle w:val="4"/>
        <w:spacing w:line="264" w:lineRule="auto"/>
        <w:ind w:firstLine="600" w:firstLineChars="200"/>
        <w:rPr>
          <w:rFonts w:hint="default" w:ascii="Georgia" w:hAnsi="Georgia" w:cs="Georgia"/>
          <w:sz w:val="30"/>
          <w:szCs w:val="30"/>
        </w:rPr>
      </w:pPr>
    </w:p>
    <w:p w14:paraId="34BDBAA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上帝将与祂的子民立新约，并藉祂的灵将祂的律法写在他们心上。</w:t>
      </w:r>
    </w:p>
    <w:p w14:paraId="4A33CB23">
      <w:pPr>
        <w:pStyle w:val="4"/>
        <w:spacing w:line="264" w:lineRule="auto"/>
        <w:ind w:firstLine="600" w:firstLineChars="200"/>
        <w:rPr>
          <w:rFonts w:hint="default" w:ascii="Georgia" w:hAnsi="Georgia" w:cs="Georgia"/>
          <w:sz w:val="30"/>
          <w:szCs w:val="30"/>
        </w:rPr>
      </w:pPr>
    </w:p>
    <w:p w14:paraId="36FEC90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Under this happy reign the final triumph of righteousness over sin will be accomplished, and death and all other evils will be abolished.</w:t>
      </w:r>
    </w:p>
    <w:p w14:paraId="236856B8">
      <w:pPr>
        <w:pStyle w:val="4"/>
        <w:spacing w:line="264" w:lineRule="auto"/>
        <w:ind w:firstLine="600" w:firstLineChars="200"/>
        <w:rPr>
          <w:rFonts w:hint="default" w:ascii="Georgia" w:hAnsi="Georgia" w:cs="Georgia"/>
          <w:sz w:val="30"/>
          <w:szCs w:val="30"/>
        </w:rPr>
      </w:pPr>
    </w:p>
    <w:p w14:paraId="0614466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在这个幸福的统治下，公义将最终战胜罪恶，死亡及所有其他邪恶都将被废除。</w:t>
      </w:r>
    </w:p>
    <w:p w14:paraId="299467AE">
      <w:pPr>
        <w:pStyle w:val="4"/>
        <w:spacing w:line="264" w:lineRule="auto"/>
        <w:ind w:firstLine="600" w:firstLineChars="200"/>
        <w:rPr>
          <w:rFonts w:hint="default" w:ascii="Georgia" w:hAnsi="Georgia" w:cs="Georgia"/>
          <w:sz w:val="30"/>
          <w:szCs w:val="30"/>
        </w:rPr>
      </w:pPr>
    </w:p>
    <w:p w14:paraId="004CA58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Here is a very remarkable "Weltanschauung," the presence of which at all in the pages of the Hebrew Scriptures is a fact of no ordinary significance.</w:t>
      </w:r>
    </w:p>
    <w:p w14:paraId="4C8C2419">
      <w:pPr>
        <w:pStyle w:val="4"/>
        <w:spacing w:line="264" w:lineRule="auto"/>
        <w:ind w:firstLine="600" w:firstLineChars="200"/>
        <w:rPr>
          <w:rFonts w:hint="default" w:ascii="Georgia" w:hAnsi="Georgia" w:cs="Georgia"/>
          <w:sz w:val="30"/>
          <w:szCs w:val="30"/>
        </w:rPr>
      </w:pPr>
    </w:p>
    <w:p w14:paraId="3335702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这是一种非常引人注目的“世界观”（Weltanschauung），其在希伯来圣经书页中的存在本身，就是一个非同寻常的事实。</w:t>
      </w:r>
    </w:p>
    <w:p w14:paraId="413DE694">
      <w:pPr>
        <w:pStyle w:val="4"/>
        <w:spacing w:line="264" w:lineRule="auto"/>
        <w:ind w:firstLine="600" w:firstLineChars="200"/>
        <w:rPr>
          <w:rFonts w:hint="default" w:ascii="Georgia" w:hAnsi="Georgia" w:cs="Georgia"/>
          <w:sz w:val="30"/>
          <w:szCs w:val="30"/>
        </w:rPr>
      </w:pPr>
    </w:p>
    <w:p w14:paraId="1BBFB01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In the comparative history of religions, it stands quite unique.</w:t>
      </w:r>
    </w:p>
    <w:p w14:paraId="6B23951F">
      <w:pPr>
        <w:pStyle w:val="4"/>
        <w:spacing w:line="264" w:lineRule="auto"/>
        <w:ind w:firstLine="600" w:firstLineChars="200"/>
        <w:rPr>
          <w:rFonts w:hint="default" w:ascii="Georgia" w:hAnsi="Georgia" w:cs="Georgia"/>
          <w:sz w:val="30"/>
          <w:szCs w:val="30"/>
        </w:rPr>
      </w:pPr>
    </w:p>
    <w:p w14:paraId="5E5203E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在比较宗教史中，它独一无二。</w:t>
      </w:r>
    </w:p>
    <w:p w14:paraId="45A549E2">
      <w:pPr>
        <w:pStyle w:val="4"/>
        <w:spacing w:line="264" w:lineRule="auto"/>
        <w:ind w:firstLine="600" w:firstLineChars="200"/>
        <w:rPr>
          <w:rFonts w:hint="default" w:ascii="Georgia" w:hAnsi="Georgia" w:cs="Georgia"/>
          <w:sz w:val="30"/>
          <w:szCs w:val="30"/>
        </w:rPr>
      </w:pPr>
    </w:p>
    <w:p w14:paraId="72AA3C4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Speculations on the world and its origin are seen growing up in the schools of philosophy; but on the ground of religion there is nothing to compare with this.</w:t>
      </w:r>
    </w:p>
    <w:p w14:paraId="2C665636">
      <w:pPr>
        <w:pStyle w:val="4"/>
        <w:spacing w:line="264" w:lineRule="auto"/>
        <w:ind w:firstLine="600" w:firstLineChars="200"/>
        <w:rPr>
          <w:rFonts w:hint="default" w:ascii="Georgia" w:hAnsi="Georgia" w:cs="Georgia"/>
          <w:sz w:val="30"/>
          <w:szCs w:val="30"/>
        </w:rPr>
      </w:pPr>
    </w:p>
    <w:p w14:paraId="2BE5D51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关于世界及其起源的思辨在哲学学派中逐渐发展起来；但在宗教领域，没有任何东西能与此相比。</w:t>
      </w:r>
    </w:p>
    <w:p w14:paraId="20F8CD56">
      <w:pPr>
        <w:pStyle w:val="4"/>
        <w:spacing w:line="264" w:lineRule="auto"/>
        <w:ind w:firstLine="600" w:firstLineChars="200"/>
        <w:rPr>
          <w:rFonts w:hint="default" w:ascii="Georgia" w:hAnsi="Georgia" w:cs="Georgia"/>
          <w:sz w:val="30"/>
          <w:szCs w:val="30"/>
        </w:rPr>
      </w:pPr>
    </w:p>
    <w:p w14:paraId="5B11111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lower religions, Fetishism and the like, have of course nothing of the nature of a developed world-view.</w:t>
      </w:r>
    </w:p>
    <w:p w14:paraId="077A8EA6">
      <w:pPr>
        <w:pStyle w:val="4"/>
        <w:spacing w:line="264" w:lineRule="auto"/>
        <w:ind w:firstLine="600" w:firstLineChars="200"/>
        <w:rPr>
          <w:rFonts w:hint="default" w:ascii="Georgia" w:hAnsi="Georgia" w:cs="Georgia"/>
          <w:sz w:val="30"/>
          <w:szCs w:val="30"/>
        </w:rPr>
      </w:pPr>
    </w:p>
    <w:p w14:paraId="3B5D713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低级宗教，如拜物教（Fetishism）等，当然不具备已发展的世界观的性质。</w:t>
      </w:r>
    </w:p>
    <w:p w14:paraId="0863ED46">
      <w:pPr>
        <w:pStyle w:val="4"/>
        <w:spacing w:line="264" w:lineRule="auto"/>
        <w:ind w:firstLine="600" w:firstLineChars="200"/>
        <w:rPr>
          <w:rFonts w:hint="default" w:ascii="Georgia" w:hAnsi="Georgia" w:cs="Georgia"/>
          <w:sz w:val="30"/>
          <w:szCs w:val="30"/>
        </w:rPr>
      </w:pPr>
    </w:p>
    <w:p w14:paraId="3B5344F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rudiments of such a view in the older nature-religions are crude, confused, polytheistic—mixed up abundantly with mythological elements.</w:t>
      </w:r>
    </w:p>
    <w:p w14:paraId="392B1150">
      <w:pPr>
        <w:pStyle w:val="4"/>
        <w:spacing w:line="264" w:lineRule="auto"/>
        <w:ind w:firstLine="600" w:firstLineChars="200"/>
        <w:rPr>
          <w:rFonts w:hint="default" w:ascii="Georgia" w:hAnsi="Georgia" w:cs="Georgia"/>
          <w:sz w:val="30"/>
          <w:szCs w:val="30"/>
        </w:rPr>
      </w:pPr>
    </w:p>
    <w:p w14:paraId="0B94040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在较古老的自然宗教中，这种观点的雏形是粗糙、混乱、多神论的——并大量掺杂着神话元素。</w:t>
      </w:r>
    </w:p>
    <w:p w14:paraId="6019A2DC">
      <w:pPr>
        <w:pStyle w:val="4"/>
        <w:spacing w:line="264" w:lineRule="auto"/>
        <w:ind w:firstLine="600" w:firstLineChars="200"/>
        <w:rPr>
          <w:rFonts w:hint="default" w:ascii="Georgia" w:hAnsi="Georgia" w:cs="Georgia"/>
          <w:sz w:val="30"/>
          <w:szCs w:val="30"/>
        </w:rPr>
      </w:pPr>
    </w:p>
    <w:p w14:paraId="24F8948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Brahmanism and Buddhism rest on a metaphysical foundation; they are as truly philosophical systems as the atomistic or pantheistic theories of the Greek schools, or the systems of Schopenhauer and Hartmann in our own day.</w:t>
      </w:r>
    </w:p>
    <w:p w14:paraId="7523A5F6">
      <w:pPr>
        <w:pStyle w:val="4"/>
        <w:spacing w:line="264" w:lineRule="auto"/>
        <w:ind w:firstLine="600" w:firstLineChars="200"/>
        <w:rPr>
          <w:rFonts w:hint="default" w:ascii="Georgia" w:hAnsi="Georgia" w:cs="Georgia"/>
          <w:sz w:val="30"/>
          <w:szCs w:val="30"/>
        </w:rPr>
      </w:pPr>
    </w:p>
    <w:p w14:paraId="3F487CE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婆罗门教（Brahmanism）和佛教（Buddhism）建立在形而上学的基础上；它们如同希腊学派的原子论或泛神论理论，或我们时代的叔本华和哈特曼体系一样，是真正的哲学体系。</w:t>
      </w:r>
    </w:p>
    <w:p w14:paraId="2668ED26">
      <w:pPr>
        <w:pStyle w:val="4"/>
        <w:spacing w:line="264" w:lineRule="auto"/>
        <w:ind w:firstLine="600" w:firstLineChars="200"/>
        <w:rPr>
          <w:rFonts w:hint="default" w:ascii="Georgia" w:hAnsi="Georgia" w:cs="Georgia"/>
          <w:sz w:val="30"/>
          <w:szCs w:val="30"/>
        </w:rPr>
      </w:pPr>
    </w:p>
    <w:p w14:paraId="7D6D0CD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And the philosophy they inculcate is a philosophy of despair; they contain no spring of hope or progress.</w:t>
      </w:r>
    </w:p>
    <w:p w14:paraId="59BF61F7">
      <w:pPr>
        <w:pStyle w:val="4"/>
        <w:spacing w:line="264" w:lineRule="auto"/>
        <w:ind w:firstLine="600" w:firstLineChars="200"/>
        <w:rPr>
          <w:rFonts w:hint="default" w:ascii="Georgia" w:hAnsi="Georgia" w:cs="Georgia"/>
          <w:sz w:val="30"/>
          <w:szCs w:val="30"/>
        </w:rPr>
      </w:pPr>
    </w:p>
    <w:p w14:paraId="0515936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而它们所灌输的哲学是一种绝望的哲学；它们不包含希望或进步的源泉。</w:t>
      </w:r>
    </w:p>
    <w:p w14:paraId="4EEB1C1E">
      <w:pPr>
        <w:pStyle w:val="4"/>
        <w:spacing w:line="264" w:lineRule="auto"/>
        <w:ind w:firstLine="600" w:firstLineChars="200"/>
        <w:rPr>
          <w:rFonts w:hint="default" w:ascii="Georgia" w:hAnsi="Georgia" w:cs="Georgia"/>
          <w:sz w:val="30"/>
          <w:szCs w:val="30"/>
        </w:rPr>
      </w:pPr>
    </w:p>
    <w:p w14:paraId="2F198AF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Zoroastrianism, with its profound realisation of the conflict of good and evil in the universe, perhaps comes nearest to the religion of the Old Testament, yet is severed from it by an immense gulf.</w:t>
      </w:r>
    </w:p>
    <w:p w14:paraId="29BD6706">
      <w:pPr>
        <w:pStyle w:val="4"/>
        <w:spacing w:line="264" w:lineRule="auto"/>
        <w:ind w:firstLine="600" w:firstLineChars="200"/>
        <w:rPr>
          <w:rFonts w:hint="default" w:ascii="Georgia" w:hAnsi="Georgia" w:cs="Georgia"/>
          <w:sz w:val="30"/>
          <w:szCs w:val="30"/>
        </w:rPr>
      </w:pPr>
    </w:p>
    <w:p w14:paraId="309A971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琐罗亚斯德教（Zoroastrianism），凭其对宇宙中善恶冲突的深刻认识，或许最接近旧约宗教，然而却被一道巨大的鸿沟与之隔开。</w:t>
      </w:r>
    </w:p>
    <w:p w14:paraId="4A963D0D">
      <w:pPr>
        <w:pStyle w:val="4"/>
        <w:spacing w:line="264" w:lineRule="auto"/>
        <w:ind w:firstLine="600" w:firstLineChars="200"/>
        <w:rPr>
          <w:rFonts w:hint="default" w:ascii="Georgia" w:hAnsi="Georgia" w:cs="Georgia"/>
          <w:sz w:val="30"/>
          <w:szCs w:val="30"/>
        </w:rPr>
      </w:pPr>
    </w:p>
    <w:p w14:paraId="4F4E96C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 refer only to its pervading dualism, its reverence for physical elements, its confusion of natural and moral evil—above all, to its total lack of the idea of historical Revelation.</w:t>
      </w:r>
    </w:p>
    <w:p w14:paraId="6668450F">
      <w:pPr>
        <w:pStyle w:val="4"/>
        <w:spacing w:line="264" w:lineRule="auto"/>
        <w:ind w:firstLine="600" w:firstLineChars="200"/>
        <w:rPr>
          <w:rFonts w:hint="default" w:ascii="Georgia" w:hAnsi="Georgia" w:cs="Georgia"/>
          <w:sz w:val="30"/>
          <w:szCs w:val="30"/>
        </w:rPr>
      </w:pPr>
    </w:p>
    <w:p w14:paraId="2ED888E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我仅提及它普遍的二元论、对物理元素的崇敬、对自然与道德邪恶的混淆——尤其是，它完全缺乏历史启示（historical Revelation）的观念。</w:t>
      </w:r>
    </w:p>
    <w:p w14:paraId="7D7EA2A0">
      <w:pPr>
        <w:pStyle w:val="4"/>
        <w:spacing w:line="264" w:lineRule="auto"/>
        <w:ind w:firstLine="600" w:firstLineChars="200"/>
        <w:rPr>
          <w:rFonts w:hint="default" w:ascii="Georgia" w:hAnsi="Georgia" w:cs="Georgia"/>
          <w:sz w:val="30"/>
          <w:szCs w:val="30"/>
        </w:rPr>
      </w:pPr>
    </w:p>
    <w:p w14:paraId="5F3538C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Biblical conception is separated from every other by its monotheistic basis, its unique clearness, its organic unity, its moral character, and its teleological aim.2</w:t>
      </w:r>
    </w:p>
    <w:p w14:paraId="789280E4">
      <w:pPr>
        <w:pStyle w:val="4"/>
        <w:spacing w:line="264" w:lineRule="auto"/>
        <w:ind w:firstLine="600" w:firstLineChars="200"/>
        <w:rPr>
          <w:rFonts w:hint="default" w:ascii="Georgia" w:hAnsi="Georgia" w:cs="Georgia"/>
          <w:sz w:val="30"/>
          <w:szCs w:val="30"/>
        </w:rPr>
      </w:pPr>
    </w:p>
    <w:p w14:paraId="426654E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圣经的观念因其一神论（monotheistic）基础、独特的清晰性、有机的统一性、道德特性及其目的论（teleological）目标而与其他所有观念区分开来。</w:t>
      </w:r>
    </w:p>
    <w:p w14:paraId="3C80B593">
      <w:pPr>
        <w:pStyle w:val="4"/>
        <w:spacing w:line="264" w:lineRule="auto"/>
        <w:ind w:firstLine="600" w:firstLineChars="200"/>
        <w:rPr>
          <w:rFonts w:hint="default" w:ascii="Georgia" w:hAnsi="Georgia" w:cs="Georgia"/>
          <w:sz w:val="30"/>
          <w:szCs w:val="30"/>
        </w:rPr>
      </w:pPr>
    </w:p>
    <w:p w14:paraId="7DEF307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does not matter for the purposes of this argument what dates we assign to the books of the Old Testament in which these views are found—whether we attribute them, with the critics, to the age of the prophets, or to any other.</w:t>
      </w:r>
    </w:p>
    <w:p w14:paraId="56BF9AE4">
      <w:pPr>
        <w:pStyle w:val="4"/>
        <w:spacing w:line="264" w:lineRule="auto"/>
        <w:ind w:firstLine="600" w:firstLineChars="200"/>
        <w:rPr>
          <w:rFonts w:hint="default" w:ascii="Georgia" w:hAnsi="Georgia" w:cs="Georgia"/>
          <w:sz w:val="30"/>
          <w:szCs w:val="30"/>
        </w:rPr>
      </w:pPr>
    </w:p>
    <w:p w14:paraId="3038FB8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就本论证而言，我们将包含这些观点的旧约书卷定于何年代并不重要——无论我们像批评家那样将其归于先知时代，还是任何其他时代。</w:t>
      </w:r>
    </w:p>
    <w:p w14:paraId="4F659B72">
      <w:pPr>
        <w:pStyle w:val="4"/>
        <w:spacing w:line="264" w:lineRule="auto"/>
        <w:ind w:firstLine="600" w:firstLineChars="200"/>
        <w:rPr>
          <w:rFonts w:hint="default" w:ascii="Georgia" w:hAnsi="Georgia" w:cs="Georgia"/>
          <w:sz w:val="30"/>
          <w:szCs w:val="30"/>
        </w:rPr>
      </w:pPr>
    </w:p>
    <w:p w14:paraId="0796FFE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These views are at least there many centuries before the Christian age began, and they are found nowhere else than on the soil of Israel.</w:t>
      </w:r>
    </w:p>
    <w:p w14:paraId="01522361">
      <w:pPr>
        <w:pStyle w:val="4"/>
        <w:spacing w:line="264" w:lineRule="auto"/>
        <w:ind w:firstLine="600" w:firstLineChars="200"/>
        <w:rPr>
          <w:rFonts w:hint="default" w:ascii="Georgia" w:hAnsi="Georgia" w:cs="Georgia"/>
          <w:sz w:val="30"/>
          <w:szCs w:val="30"/>
        </w:rPr>
      </w:pPr>
    </w:p>
    <w:p w14:paraId="3626B20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这些观点至少在基督纪元开始前许多世纪就已经存在，并且除了在以色列的土地上，别处都找不到它们。</w:t>
      </w:r>
    </w:p>
    <w:p w14:paraId="6F9A9A1E">
      <w:pPr>
        <w:pStyle w:val="4"/>
        <w:spacing w:line="264" w:lineRule="auto"/>
        <w:ind w:firstLine="600" w:firstLineChars="200"/>
        <w:rPr>
          <w:rFonts w:hint="default" w:ascii="Georgia" w:hAnsi="Georgia" w:cs="Georgia"/>
          <w:sz w:val="30"/>
          <w:szCs w:val="30"/>
        </w:rPr>
      </w:pPr>
    </w:p>
    <w:p w14:paraId="3C43C50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This is the singular fact the critic has to face, and we cannot profess to wonder that, impartially studying it, voices should be heard from the midst of the advanced school itself unhesitatingly declaring, Date your books when you will, this religion is not explicable save on the hypothesis of Revelation!</w:t>
      </w:r>
    </w:p>
    <w:p w14:paraId="4F536A55">
      <w:pPr>
        <w:pStyle w:val="4"/>
        <w:spacing w:line="264" w:lineRule="auto"/>
        <w:ind w:firstLine="600" w:firstLineChars="200"/>
        <w:rPr>
          <w:rFonts w:hint="default" w:ascii="Georgia" w:hAnsi="Georgia" w:cs="Georgia"/>
          <w:sz w:val="30"/>
          <w:szCs w:val="30"/>
        </w:rPr>
      </w:pPr>
    </w:p>
    <w:p w14:paraId="3F54BD9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这是批评家必须面对的独特事实，我们不能自称感到奇怪：在公正地研究它时，甚至从高等批判学派内部也传来毫不犹豫宣称的声音：无论你将书卷定于何时，除非基于启示（Revelation）的假设，否则这种宗教无法解释！</w:t>
      </w:r>
    </w:p>
    <w:p w14:paraId="373CEADB">
      <w:pPr>
        <w:pStyle w:val="4"/>
        <w:spacing w:line="264" w:lineRule="auto"/>
        <w:ind w:firstLine="600" w:firstLineChars="200"/>
        <w:rPr>
          <w:rFonts w:hint="default" w:ascii="Georgia" w:hAnsi="Georgia" w:cs="Georgia"/>
          <w:sz w:val="30"/>
          <w:szCs w:val="30"/>
        </w:rPr>
      </w:pPr>
    </w:p>
    <w:p w14:paraId="39A1328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general drift and object of these Lectures should now, I think, be apparent.</w:t>
      </w:r>
    </w:p>
    <w:p w14:paraId="1CFA7A07">
      <w:pPr>
        <w:pStyle w:val="4"/>
        <w:spacing w:line="264" w:lineRule="auto"/>
        <w:ind w:firstLine="600" w:firstLineChars="200"/>
        <w:rPr>
          <w:rFonts w:hint="default" w:ascii="Georgia" w:hAnsi="Georgia" w:cs="Georgia"/>
          <w:sz w:val="30"/>
          <w:szCs w:val="30"/>
        </w:rPr>
      </w:pPr>
    </w:p>
    <w:p w14:paraId="58A29FC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我认为，这些讲座的总体主旨和目的现在应该显而易见了。</w:t>
      </w:r>
    </w:p>
    <w:p w14:paraId="762AB2FF">
      <w:pPr>
        <w:pStyle w:val="4"/>
        <w:spacing w:line="264" w:lineRule="auto"/>
        <w:ind w:firstLine="600" w:firstLineChars="200"/>
        <w:rPr>
          <w:rFonts w:hint="default" w:ascii="Georgia" w:hAnsi="Georgia" w:cs="Georgia"/>
          <w:sz w:val="30"/>
          <w:szCs w:val="30"/>
        </w:rPr>
      </w:pPr>
    </w:p>
    <w:p w14:paraId="1158EAB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From the conditions of this Lectureship I am precluded from directly entering the apologetic field.</w:t>
      </w:r>
    </w:p>
    <w:p w14:paraId="347840C3">
      <w:pPr>
        <w:pStyle w:val="4"/>
        <w:spacing w:line="264" w:lineRule="auto"/>
        <w:ind w:firstLine="600" w:firstLineChars="200"/>
        <w:rPr>
          <w:rFonts w:hint="default" w:ascii="Georgia" w:hAnsi="Georgia" w:cs="Georgia"/>
          <w:sz w:val="30"/>
          <w:szCs w:val="30"/>
        </w:rPr>
      </w:pPr>
    </w:p>
    <w:p w14:paraId="6BC7FDA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根据本讲座的条件，我不能直接进入护教学（apologetic）领域。</w:t>
      </w:r>
    </w:p>
    <w:p w14:paraId="4A121DBC">
      <w:pPr>
        <w:pStyle w:val="4"/>
        <w:spacing w:line="264" w:lineRule="auto"/>
        <w:ind w:firstLine="600" w:firstLineChars="200"/>
        <w:rPr>
          <w:rFonts w:hint="default" w:ascii="Georgia" w:hAnsi="Georgia" w:cs="Georgia"/>
          <w:sz w:val="30"/>
          <w:szCs w:val="30"/>
        </w:rPr>
      </w:pPr>
    </w:p>
    <w:p w14:paraId="18681C1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 feel, however, that it would be useless to discuss any important theological subject at the present day without reference to the thought and speculation of the time.</w:t>
      </w:r>
    </w:p>
    <w:p w14:paraId="54BB6054">
      <w:pPr>
        <w:pStyle w:val="4"/>
        <w:spacing w:line="264" w:lineRule="auto"/>
        <w:ind w:firstLine="600" w:firstLineChars="200"/>
        <w:rPr>
          <w:rFonts w:hint="default" w:ascii="Georgia" w:hAnsi="Georgia" w:cs="Georgia"/>
          <w:sz w:val="30"/>
          <w:szCs w:val="30"/>
        </w:rPr>
      </w:pPr>
    </w:p>
    <w:p w14:paraId="48BCD54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然而，我感到，在当今讨论任何重要的神学主题，若不参照时代的思想和思辨，将是徒劳无益的。</w:t>
      </w:r>
    </w:p>
    <w:p w14:paraId="2E2DEFB6">
      <w:pPr>
        <w:pStyle w:val="4"/>
        <w:spacing w:line="264" w:lineRule="auto"/>
        <w:ind w:firstLine="600" w:firstLineChars="200"/>
        <w:rPr>
          <w:rFonts w:hint="default" w:ascii="Georgia" w:hAnsi="Georgia" w:cs="Georgia"/>
          <w:sz w:val="30"/>
          <w:szCs w:val="30"/>
        </w:rPr>
      </w:pPr>
    </w:p>
    <w:p w14:paraId="28BAF1D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No other mode of thought would enable me to do justice to the Christian position, and none, I think, would be so interesting to those for whom the Lectures are primarily intended.</w:t>
      </w:r>
    </w:p>
    <w:p w14:paraId="29A8D258">
      <w:pPr>
        <w:pStyle w:val="4"/>
        <w:spacing w:line="264" w:lineRule="auto"/>
        <w:ind w:firstLine="600" w:firstLineChars="200"/>
        <w:rPr>
          <w:rFonts w:hint="default" w:ascii="Georgia" w:hAnsi="Georgia" w:cs="Georgia"/>
          <w:sz w:val="30"/>
          <w:szCs w:val="30"/>
        </w:rPr>
      </w:pPr>
    </w:p>
    <w:p w14:paraId="27CC410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没有其他思想模式能使我公正地阐述基督教的立场，而且我认为，对这些讲座的主要对象来说，也没有比这更有趣的了。</w:t>
      </w:r>
    </w:p>
    <w:p w14:paraId="6A9B924D">
      <w:pPr>
        <w:pStyle w:val="4"/>
        <w:spacing w:line="264" w:lineRule="auto"/>
        <w:ind w:firstLine="600" w:firstLineChars="200"/>
        <w:rPr>
          <w:rFonts w:hint="default" w:ascii="Georgia" w:hAnsi="Georgia" w:cs="Georgia"/>
          <w:sz w:val="30"/>
          <w:szCs w:val="30"/>
        </w:rPr>
      </w:pPr>
    </w:p>
    <w:p w14:paraId="61678AD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This, however, will be subsidiary to the main design of showing that there is a definite Christian view of things, which has a character, coherence, and unity of its own, and stands in sharp contrast with counter theories and speculations, and that this world-view has the stamp of reason and reality upon itself, and can amply justify itself at the bar both of history and of experience.</w:t>
      </w:r>
    </w:p>
    <w:p w14:paraId="6A64722C">
      <w:pPr>
        <w:pStyle w:val="4"/>
        <w:spacing w:line="264" w:lineRule="auto"/>
        <w:ind w:firstLine="600" w:firstLineChars="200"/>
        <w:rPr>
          <w:rFonts w:hint="default" w:ascii="Georgia" w:hAnsi="Georgia" w:cs="Georgia"/>
          <w:sz w:val="30"/>
          <w:szCs w:val="30"/>
        </w:rPr>
      </w:pPr>
    </w:p>
    <w:p w14:paraId="0485A2E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然而，这将从属于主要目的，即表明存在一种明确的基督教事物观，它具有自身的特性、连贯性和统一性，并与对立的理论和思辨形成鲜明对比；并且这种世界观本身带有理性和实在性的印记，能够在历史和经验的法庭上充分为自己辩护。</w:t>
      </w:r>
    </w:p>
    <w:p w14:paraId="50881FDF">
      <w:pPr>
        <w:pStyle w:val="4"/>
        <w:spacing w:line="264" w:lineRule="auto"/>
        <w:ind w:firstLine="600" w:firstLineChars="200"/>
        <w:rPr>
          <w:rFonts w:hint="default" w:ascii="Georgia" w:hAnsi="Georgia" w:cs="Georgia"/>
          <w:sz w:val="30"/>
          <w:szCs w:val="30"/>
        </w:rPr>
      </w:pPr>
    </w:p>
    <w:p w14:paraId="0A3DD83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 shall endeavour to show that the Christian view of things forms a logical whole which cannot be infringed on, or accepted or rejected piecemeal, but stands or falls in its integrity, and can only suffer from attempts at amalgamation or compromise with theories which rest on totally distinct bases.</w:t>
      </w:r>
    </w:p>
    <w:p w14:paraId="7B5999C1">
      <w:pPr>
        <w:pStyle w:val="4"/>
        <w:spacing w:line="264" w:lineRule="auto"/>
        <w:ind w:firstLine="600" w:firstLineChars="200"/>
        <w:rPr>
          <w:rFonts w:hint="default" w:ascii="Georgia" w:hAnsi="Georgia" w:cs="Georgia"/>
          <w:sz w:val="30"/>
          <w:szCs w:val="30"/>
        </w:rPr>
      </w:pPr>
    </w:p>
    <w:p w14:paraId="4B9E2AC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我将努力表明，基督教的事物观构成一个逻辑整体，不能被侵犯，也不能被零碎地接受或拒绝，而是作为一个整体存立或倾覆，并且任何试图将其与建立在完全不同基础上的理论合并或妥协的尝试，只会使其受损。</w:t>
      </w:r>
    </w:p>
    <w:p w14:paraId="7A63255B">
      <w:pPr>
        <w:pStyle w:val="4"/>
        <w:spacing w:line="264" w:lineRule="auto"/>
        <w:ind w:firstLine="600" w:firstLineChars="200"/>
        <w:rPr>
          <w:rFonts w:hint="default" w:ascii="Georgia" w:hAnsi="Georgia" w:cs="Georgia"/>
          <w:sz w:val="30"/>
          <w:szCs w:val="30"/>
        </w:rPr>
      </w:pPr>
    </w:p>
    <w:p w14:paraId="494AD4D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 hope thus to make clear at least the true nature of the issues involved in a comparison of the Christian and "modern" views, and I shall be glad if I can in anyway contribute to the elucidation of the former.</w:t>
      </w:r>
    </w:p>
    <w:p w14:paraId="7B1FEA53">
      <w:pPr>
        <w:pStyle w:val="4"/>
        <w:spacing w:line="264" w:lineRule="auto"/>
        <w:ind w:firstLine="600" w:firstLineChars="200"/>
        <w:rPr>
          <w:rFonts w:hint="default" w:ascii="Georgia" w:hAnsi="Georgia" w:cs="Georgia"/>
          <w:sz w:val="30"/>
          <w:szCs w:val="30"/>
        </w:rPr>
      </w:pPr>
    </w:p>
    <w:p w14:paraId="04C1EDB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我希望借此至少能阐明比较基督教观点与“现代”观点所涉及问题的真实性质，如果我能在任何方面有助于阐明前者，我将感到欣慰。</w:t>
      </w:r>
    </w:p>
    <w:p w14:paraId="72B9D09E">
      <w:pPr>
        <w:pStyle w:val="4"/>
        <w:spacing w:line="264" w:lineRule="auto"/>
        <w:ind w:firstLine="600" w:firstLineChars="200"/>
        <w:rPr>
          <w:rFonts w:hint="default" w:ascii="Georgia" w:hAnsi="Georgia" w:cs="Georgia"/>
          <w:sz w:val="30"/>
          <w:szCs w:val="30"/>
        </w:rPr>
      </w:pPr>
    </w:p>
    <w:p w14:paraId="371B638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Two objections may be taken in limine to the course I propose to follow, and it is proper at this stage that I should give them some attention.</w:t>
      </w:r>
    </w:p>
    <w:p w14:paraId="7950619C">
      <w:pPr>
        <w:pStyle w:val="4"/>
        <w:spacing w:line="264" w:lineRule="auto"/>
        <w:ind w:firstLine="600" w:firstLineChars="200"/>
        <w:rPr>
          <w:rFonts w:hint="default" w:ascii="Georgia" w:hAnsi="Georgia" w:cs="Georgia"/>
          <w:sz w:val="30"/>
          <w:szCs w:val="30"/>
        </w:rPr>
      </w:pPr>
    </w:p>
    <w:p w14:paraId="1B60E47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对于我提议遵循的路线，可能会初步提出两个反对意见，现阶段给予它们一些关注是恰当的。</w:t>
      </w:r>
    </w:p>
    <w:p w14:paraId="7975EB24">
      <w:pPr>
        <w:pStyle w:val="4"/>
        <w:spacing w:line="264" w:lineRule="auto"/>
        <w:ind w:firstLine="600" w:firstLineChars="200"/>
        <w:rPr>
          <w:rFonts w:hint="default" w:ascii="Georgia" w:hAnsi="Georgia" w:cs="Georgia"/>
          <w:sz w:val="30"/>
          <w:szCs w:val="30"/>
        </w:rPr>
      </w:pPr>
    </w:p>
    <w:p w14:paraId="52ABFAE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 The first objection is taken from the standpoint of the theology of feeling, and amounts to a denial of our right to speak of a Christian "Weltanschauung" at all; indeed, to assume that Christianity has a definite doctrinal content of any kind.</w:t>
      </w:r>
    </w:p>
    <w:p w14:paraId="7EC0A4D5">
      <w:pPr>
        <w:pStyle w:val="4"/>
        <w:spacing w:line="264" w:lineRule="auto"/>
        <w:ind w:firstLine="600" w:firstLineChars="200"/>
        <w:rPr>
          <w:rFonts w:hint="default" w:ascii="Georgia" w:hAnsi="Georgia" w:cs="Georgia"/>
          <w:sz w:val="30"/>
          <w:szCs w:val="30"/>
        </w:rPr>
      </w:pPr>
    </w:p>
    <w:p w14:paraId="3321E33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 第一个反对意见来自情感神学的立场，相当于否认我们有权谈论任何基督教的“世界观”（Weltanschauung）；实际上，否认基督教具有任何明确的教义内容。</w:t>
      </w:r>
    </w:p>
    <w:p w14:paraId="093B7BFF">
      <w:pPr>
        <w:pStyle w:val="4"/>
        <w:spacing w:line="264" w:lineRule="auto"/>
        <w:ind w:firstLine="600" w:firstLineChars="200"/>
        <w:rPr>
          <w:rFonts w:hint="default" w:ascii="Georgia" w:hAnsi="Georgia" w:cs="Georgia"/>
          <w:sz w:val="30"/>
          <w:szCs w:val="30"/>
        </w:rPr>
      </w:pPr>
    </w:p>
    <w:p w14:paraId="2D5CEDE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This class of objectors would rule the cognitive element out of religion altogether.</w:t>
      </w:r>
    </w:p>
    <w:p w14:paraId="0A163A48">
      <w:pPr>
        <w:pStyle w:val="4"/>
        <w:spacing w:line="264" w:lineRule="auto"/>
        <w:ind w:firstLine="600" w:firstLineChars="200"/>
        <w:rPr>
          <w:rFonts w:hint="default" w:ascii="Georgia" w:hAnsi="Georgia" w:cs="Georgia"/>
          <w:sz w:val="30"/>
          <w:szCs w:val="30"/>
        </w:rPr>
      </w:pPr>
    </w:p>
    <w:p w14:paraId="25CAA8D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这类反对者会完全排除宗教中的认知元素。</w:t>
      </w:r>
    </w:p>
    <w:p w14:paraId="7DC6F6E5">
      <w:pPr>
        <w:pStyle w:val="4"/>
        <w:spacing w:line="264" w:lineRule="auto"/>
        <w:ind w:firstLine="600" w:firstLineChars="200"/>
        <w:rPr>
          <w:rFonts w:hint="default" w:ascii="Georgia" w:hAnsi="Georgia" w:cs="Georgia"/>
          <w:sz w:val="30"/>
          <w:szCs w:val="30"/>
        </w:rPr>
      </w:pPr>
    </w:p>
    <w:p w14:paraId="17FA8D0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Religion, it is frequently alleged, has nothing to do with notions of the intellect, but only with states and dispositions of the heart.</w:t>
      </w:r>
    </w:p>
    <w:p w14:paraId="752DDF57">
      <w:pPr>
        <w:pStyle w:val="4"/>
        <w:spacing w:line="264" w:lineRule="auto"/>
        <w:ind w:firstLine="600" w:firstLineChars="200"/>
        <w:rPr>
          <w:rFonts w:hint="default" w:ascii="Georgia" w:hAnsi="Georgia" w:cs="Georgia"/>
          <w:sz w:val="30"/>
          <w:szCs w:val="30"/>
        </w:rPr>
      </w:pPr>
    </w:p>
    <w:p w14:paraId="1595AF7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人们常常声称，宗教与智力的观念无关，只与内心的状态和性情有关。</w:t>
      </w:r>
    </w:p>
    <w:p w14:paraId="5CD74D6D">
      <w:pPr>
        <w:pStyle w:val="4"/>
        <w:spacing w:line="264" w:lineRule="auto"/>
        <w:ind w:firstLine="600" w:firstLineChars="200"/>
        <w:rPr>
          <w:rFonts w:hint="default" w:ascii="Georgia" w:hAnsi="Georgia" w:cs="Georgia"/>
          <w:sz w:val="30"/>
          <w:szCs w:val="30"/>
        </w:rPr>
      </w:pPr>
    </w:p>
    <w:p w14:paraId="7ABC92D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Theories and doctrines are no essential part of it, but, on the contrary, a bane and injury and hindrance to its free development and progress.</w:t>
      </w:r>
    </w:p>
    <w:p w14:paraId="17032A3E">
      <w:pPr>
        <w:pStyle w:val="4"/>
        <w:spacing w:line="264" w:lineRule="auto"/>
        <w:ind w:firstLine="600" w:firstLineChars="200"/>
        <w:rPr>
          <w:rFonts w:hint="default" w:ascii="Georgia" w:hAnsi="Georgia" w:cs="Georgia"/>
          <w:sz w:val="30"/>
          <w:szCs w:val="30"/>
        </w:rPr>
      </w:pPr>
    </w:p>
    <w:p w14:paraId="0D92EC5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理论和教义并非其必要部分，相反，是其自由发展和进步的祸根、伤害和障碍。</w:t>
      </w:r>
    </w:p>
    <w:p w14:paraId="7099BACB">
      <w:pPr>
        <w:pStyle w:val="4"/>
        <w:spacing w:line="264" w:lineRule="auto"/>
        <w:ind w:firstLine="600" w:firstLineChars="200"/>
        <w:rPr>
          <w:rFonts w:hint="default" w:ascii="Georgia" w:hAnsi="Georgia" w:cs="Georgia"/>
          <w:sz w:val="30"/>
          <w:szCs w:val="30"/>
        </w:rPr>
      </w:pPr>
    </w:p>
    <w:p w14:paraId="181ABF6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Those who speak thus sometimes do so in the interests of a theory which would seek the essence of religion in certain instincts, or sentiments, or emotions, which are supposed to be universal and indestructible in the human race, and to constitute the imperishable and undecaying substance of all religions—the emotions, e.g., of awe or wonder, or reverence or dependence, awakened by the impression of the immensity or mystery of the universe; while the ideas and beliefs connected with these emotions are regarded as but the accidents of a particular stage of culture, and as possessing no independent value.</w:t>
      </w:r>
    </w:p>
    <w:p w14:paraId="12A55C02">
      <w:pPr>
        <w:pStyle w:val="4"/>
        <w:spacing w:line="264" w:lineRule="auto"/>
        <w:ind w:firstLine="600" w:firstLineChars="200"/>
        <w:rPr>
          <w:rFonts w:hint="default" w:ascii="Georgia" w:hAnsi="Georgia" w:cs="Georgia"/>
          <w:sz w:val="30"/>
          <w:szCs w:val="30"/>
        </w:rPr>
      </w:pPr>
    </w:p>
    <w:p w14:paraId="0B2D103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如此说的人有时是为了支持一种理论，该理论试图在某些被认为是人类普遍且不可磨灭的本能、情操或情感中寻找宗教的本质，并认为这些构成了所有宗教不朽不坏的实质——例如，由宇宙的浩瀚或神秘印象所唤起的敬畏、惊奇、崇敬或依赖等情感；而与这些情感相关的观念和信仰则被视为特定文化阶段的偶然产物，不具有独立的价值。</w:t>
      </w:r>
    </w:p>
    <w:p w14:paraId="7322CD5C">
      <w:pPr>
        <w:pStyle w:val="4"/>
        <w:spacing w:line="264" w:lineRule="auto"/>
        <w:ind w:firstLine="600" w:firstLineChars="200"/>
        <w:rPr>
          <w:rFonts w:hint="default" w:ascii="Georgia" w:hAnsi="Georgia" w:cs="Georgia"/>
          <w:sz w:val="30"/>
          <w:szCs w:val="30"/>
        </w:rPr>
      </w:pPr>
    </w:p>
    <w:p w14:paraId="4A911A6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They are at best the variegated moulds into which this emotional life of the spirit has for the time being poured itself—the envelopes and vehicles through which it seeks for itself preservation and expression.</w:t>
      </w:r>
    </w:p>
    <w:p w14:paraId="70D2A45E">
      <w:pPr>
        <w:pStyle w:val="4"/>
        <w:spacing w:line="264" w:lineRule="auto"/>
        <w:ind w:firstLine="600" w:firstLineChars="200"/>
        <w:rPr>
          <w:rFonts w:hint="default" w:ascii="Georgia" w:hAnsi="Georgia" w:cs="Georgia"/>
          <w:sz w:val="30"/>
          <w:szCs w:val="30"/>
        </w:rPr>
      </w:pPr>
    </w:p>
    <w:p w14:paraId="23998EC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它们充其量只是灵魂的情感生活暂时倾注其中的、形形色色的模具——是它藉以寻求自身保存和表达的包被和载体。</w:t>
      </w:r>
    </w:p>
    <w:p w14:paraId="1CE71889">
      <w:pPr>
        <w:pStyle w:val="4"/>
        <w:spacing w:line="264" w:lineRule="auto"/>
        <w:ind w:firstLine="600" w:firstLineChars="200"/>
        <w:rPr>
          <w:rFonts w:hint="default" w:ascii="Georgia" w:hAnsi="Georgia" w:cs="Georgia"/>
          <w:sz w:val="30"/>
          <w:szCs w:val="30"/>
        </w:rPr>
      </w:pPr>
    </w:p>
    <w:p w14:paraId="4626793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All religions, from this impartial standpoint, Christianity included, are equally Divine and equally human.</w:t>
      </w:r>
    </w:p>
    <w:p w14:paraId="600A905D">
      <w:pPr>
        <w:pStyle w:val="4"/>
        <w:spacing w:line="264" w:lineRule="auto"/>
        <w:ind w:firstLine="600" w:firstLineChars="200"/>
        <w:rPr>
          <w:rFonts w:hint="default" w:ascii="Georgia" w:hAnsi="Georgia" w:cs="Georgia"/>
          <w:sz w:val="30"/>
          <w:szCs w:val="30"/>
        </w:rPr>
      </w:pPr>
    </w:p>
    <w:p w14:paraId="6F56DCE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从这个公正的立场来看，包括基督教在内的所有宗教，都是同等地神圣，也同等地属乎人。</w:t>
      </w:r>
    </w:p>
    <w:p w14:paraId="21085B52">
      <w:pPr>
        <w:pStyle w:val="4"/>
        <w:spacing w:line="264" w:lineRule="auto"/>
        <w:ind w:firstLine="600" w:firstLineChars="200"/>
        <w:rPr>
          <w:rFonts w:hint="default" w:ascii="Georgia" w:hAnsi="Georgia" w:cs="Georgia"/>
          <w:sz w:val="30"/>
          <w:szCs w:val="30"/>
        </w:rPr>
      </w:pPr>
    </w:p>
    <w:p w14:paraId="436D614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But even those who recognise a higher origin for the Christian religion sometimes speak of it as if in its original form it was devoid of all definite doctrinal content; or at least as if the doctrinal ideas found in connection with it were only external wrappage and covering, and could be stripped off—altered, manipulated, modified, or dispensed with at the pleasure of the critic—without detriment to the moral and spiritual kernel beneath.</w:t>
      </w:r>
    </w:p>
    <w:p w14:paraId="69DFD21E">
      <w:pPr>
        <w:pStyle w:val="4"/>
        <w:spacing w:line="264" w:lineRule="auto"/>
        <w:ind w:firstLine="600" w:firstLineChars="200"/>
        <w:rPr>
          <w:rFonts w:hint="default" w:ascii="Georgia" w:hAnsi="Georgia" w:cs="Georgia"/>
          <w:sz w:val="30"/>
          <w:szCs w:val="30"/>
        </w:rPr>
      </w:pPr>
    </w:p>
    <w:p w14:paraId="5521FC4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但是，即使那些承认基督教有更高起源的人，有时也谈论它，仿佛其原始形式没有任何明确的教义内容；或者至少仿佛与之相关的教义观念仅仅是外部的包装和覆盖物，可以被剥离——被评论家随意更改、操纵、修改或舍弃——而无损于其下的道德和属灵核心。</w:t>
      </w:r>
    </w:p>
    <w:p w14:paraId="1BEAC37C">
      <w:pPr>
        <w:pStyle w:val="4"/>
        <w:spacing w:line="264" w:lineRule="auto"/>
        <w:ind w:firstLine="600" w:firstLineChars="200"/>
        <w:rPr>
          <w:rFonts w:hint="default" w:ascii="Georgia" w:hAnsi="Georgia" w:cs="Georgia"/>
          <w:sz w:val="30"/>
          <w:szCs w:val="30"/>
        </w:rPr>
      </w:pPr>
    </w:p>
    <w:p w14:paraId="3222FFB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Christianity is not given up, but there is the attempt to refine and sublimate it till it is reduced to a simple state of sentiment and feeling; to purge it of the theoretic element till nothing is left but the vaguest residuum of doctrinal opinion.</w:t>
      </w:r>
    </w:p>
    <w:p w14:paraId="4A6F2560">
      <w:pPr>
        <w:pStyle w:val="4"/>
        <w:spacing w:line="264" w:lineRule="auto"/>
        <w:ind w:firstLine="600" w:firstLineChars="200"/>
        <w:rPr>
          <w:rFonts w:hint="default" w:ascii="Georgia" w:hAnsi="Georgia" w:cs="Georgia"/>
          <w:sz w:val="30"/>
          <w:szCs w:val="30"/>
        </w:rPr>
      </w:pPr>
    </w:p>
    <w:p w14:paraId="42D1AED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基督教并未被放弃，但有人试图对其进行提炼和升华，直至将其简化为一种纯粹的情感和感觉状态；试图清除其中的理论元素，直至只剩下最模糊的教义意见残余。</w:t>
      </w:r>
    </w:p>
    <w:p w14:paraId="45947094">
      <w:pPr>
        <w:pStyle w:val="4"/>
        <w:spacing w:line="264" w:lineRule="auto"/>
        <w:ind w:firstLine="600" w:firstLineChars="200"/>
        <w:rPr>
          <w:rFonts w:hint="default" w:ascii="Georgia" w:hAnsi="Georgia" w:cs="Georgia"/>
          <w:sz w:val="30"/>
          <w:szCs w:val="30"/>
        </w:rPr>
      </w:pPr>
    </w:p>
    <w:p w14:paraId="5355924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Agreeing with this party in their aversion to doctrine, yet occupying a distinct standpoint, are the ultra-spirituals, whose naturally mystical bent of mind, and fondness for the hazy and indefinite in theological as in other thinking, predispose them to dwell in the region of cloudy and undefined conceptions.</w:t>
      </w:r>
    </w:p>
    <w:p w14:paraId="173CC546">
      <w:pPr>
        <w:pStyle w:val="4"/>
        <w:spacing w:line="264" w:lineRule="auto"/>
        <w:ind w:firstLine="600" w:firstLineChars="200"/>
        <w:rPr>
          <w:rFonts w:hint="default" w:ascii="Georgia" w:hAnsi="Georgia" w:cs="Georgia"/>
          <w:sz w:val="30"/>
          <w:szCs w:val="30"/>
        </w:rPr>
      </w:pPr>
    </w:p>
    <w:p w14:paraId="279BE36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与这一派同样厌恶教义，但立场独特的，是极端属灵派人士，他们天生神秘的心智倾向，以及在神学和其他思想中对朦胧和不确定性的偏爱，使他们倾向于停留在模糊不清、定义不明的概念领域。</w:t>
      </w:r>
    </w:p>
    <w:p w14:paraId="3463372D">
      <w:pPr>
        <w:pStyle w:val="4"/>
        <w:spacing w:line="264" w:lineRule="auto"/>
        <w:ind w:firstLine="600" w:firstLineChars="200"/>
        <w:rPr>
          <w:rFonts w:hint="default" w:ascii="Georgia" w:hAnsi="Georgia" w:cs="Georgia"/>
          <w:sz w:val="30"/>
          <w:szCs w:val="30"/>
        </w:rPr>
      </w:pPr>
    </w:p>
    <w:p w14:paraId="786E674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scarcely falls within my province to inquire how far this theory holds good in its general application to religion, though even on this broad field it might easily be shown that it involves a number of untenable assumptions, and really contradicts the idea of religion.</w:t>
      </w:r>
    </w:p>
    <w:p w14:paraId="04CE89AA">
      <w:pPr>
        <w:pStyle w:val="4"/>
        <w:spacing w:line="264" w:lineRule="auto"/>
        <w:ind w:firstLine="600" w:firstLineChars="200"/>
        <w:rPr>
          <w:rFonts w:hint="default" w:ascii="Georgia" w:hAnsi="Georgia" w:cs="Georgia"/>
          <w:sz w:val="30"/>
          <w:szCs w:val="30"/>
        </w:rPr>
      </w:pPr>
    </w:p>
    <w:p w14:paraId="2D63AFC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探究这一理论在普遍应用于宗教时能在多大程度上成立，几乎不属于我的职责范围，尽管即使在这个广阔的领域，也很容易证明它包含许多站不住脚的假设，并且实际上与宗教的理念相矛盾。</w:t>
      </w:r>
    </w:p>
    <w:p w14:paraId="37326147">
      <w:pPr>
        <w:pStyle w:val="4"/>
        <w:spacing w:line="264" w:lineRule="auto"/>
        <w:ind w:firstLine="600" w:firstLineChars="200"/>
        <w:rPr>
          <w:rFonts w:hint="default" w:ascii="Georgia" w:hAnsi="Georgia" w:cs="Georgia"/>
          <w:sz w:val="30"/>
          <w:szCs w:val="30"/>
        </w:rPr>
      </w:pPr>
    </w:p>
    <w:p w14:paraId="3BD41A6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For what is meant by the assertion that religion consists only in sentiment or feeling, and has nothing to do with doctrinal conceptions?</w:t>
      </w:r>
    </w:p>
    <w:p w14:paraId="5056D7A1">
      <w:pPr>
        <w:pStyle w:val="4"/>
        <w:spacing w:line="264" w:lineRule="auto"/>
        <w:ind w:firstLine="600" w:firstLineChars="200"/>
        <w:rPr>
          <w:rFonts w:hint="default" w:ascii="Georgia" w:hAnsi="Georgia" w:cs="Georgia"/>
          <w:sz w:val="30"/>
          <w:szCs w:val="30"/>
        </w:rPr>
      </w:pPr>
    </w:p>
    <w:p w14:paraId="018ABCD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因为，断言宗教仅在于情操或感觉，而与教义观念无关，这究竟意味着什么？</w:t>
      </w:r>
    </w:p>
    <w:p w14:paraId="7AA851BA">
      <w:pPr>
        <w:pStyle w:val="4"/>
        <w:spacing w:line="264" w:lineRule="auto"/>
        <w:ind w:firstLine="600" w:firstLineChars="200"/>
        <w:rPr>
          <w:rFonts w:hint="default" w:ascii="Georgia" w:hAnsi="Georgia" w:cs="Georgia"/>
          <w:sz w:val="30"/>
          <w:szCs w:val="30"/>
        </w:rPr>
      </w:pPr>
    </w:p>
    <w:p w14:paraId="49EB9BB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Not, surely, that religion can subsist wholly without ideas, or cognitive apprehension, of some kind.</w:t>
      </w:r>
    </w:p>
    <w:p w14:paraId="0E4FC430">
      <w:pPr>
        <w:pStyle w:val="4"/>
        <w:spacing w:line="264" w:lineRule="auto"/>
        <w:ind w:firstLine="600" w:firstLineChars="200"/>
        <w:rPr>
          <w:rFonts w:hint="default" w:ascii="Georgia" w:hAnsi="Georgia" w:cs="Georgia"/>
          <w:sz w:val="30"/>
          <w:szCs w:val="30"/>
        </w:rPr>
      </w:pPr>
    </w:p>
    <w:p w14:paraId="64AE7B9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当然不是说，宗教可以完全脱离任何形式的观念或认知理解而存在。</w:t>
      </w:r>
    </w:p>
    <w:p w14:paraId="2FFE1C4A">
      <w:pPr>
        <w:pStyle w:val="4"/>
        <w:spacing w:line="264" w:lineRule="auto"/>
        <w:ind w:firstLine="600" w:firstLineChars="200"/>
        <w:rPr>
          <w:rFonts w:hint="default" w:ascii="Georgia" w:hAnsi="Georgia" w:cs="Georgia"/>
          <w:sz w:val="30"/>
          <w:szCs w:val="30"/>
        </w:rPr>
      </w:pPr>
    </w:p>
    <w:p w14:paraId="56B59BC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Religion, in the lowest as well as in the highest of its forms, is an expression of the relation of the soul to something beyond itself; it involves, therefore, not one term, but two; it points to the existence of an object, and implies belief in the reality of that object.</w:t>
      </w:r>
    </w:p>
    <w:p w14:paraId="5DD43951">
      <w:pPr>
        <w:pStyle w:val="4"/>
        <w:spacing w:line="264" w:lineRule="auto"/>
        <w:ind w:firstLine="600" w:firstLineChars="200"/>
        <w:rPr>
          <w:rFonts w:hint="default" w:ascii="Georgia" w:hAnsi="Georgia" w:cs="Georgia"/>
          <w:sz w:val="30"/>
          <w:szCs w:val="30"/>
        </w:rPr>
      </w:pPr>
    </w:p>
    <w:p w14:paraId="3FCA7A3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宗教，无论在其最低级还是最高级的形式中，都是灵魂与超越自身之物关系的表达；因此，它涉及的不是一个术语，而是两个；它指向一个客体的存在，并意味着对该客体实在性的相信。</w:t>
      </w:r>
    </w:p>
    <w:p w14:paraId="3929AE7A">
      <w:pPr>
        <w:pStyle w:val="4"/>
        <w:spacing w:line="264" w:lineRule="auto"/>
        <w:ind w:firstLine="600" w:firstLineChars="200"/>
        <w:rPr>
          <w:rFonts w:hint="default" w:ascii="Georgia" w:hAnsi="Georgia" w:cs="Georgia"/>
          <w:sz w:val="30"/>
          <w:szCs w:val="30"/>
        </w:rPr>
      </w:pPr>
    </w:p>
    <w:p w14:paraId="11DBF4A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element of idea, therefore,—or, as the Germans would say, "Vorstellung,"—is inseparable from it.</w:t>
      </w:r>
    </w:p>
    <w:p w14:paraId="23B4B2CE">
      <w:pPr>
        <w:pStyle w:val="4"/>
        <w:spacing w:line="264" w:lineRule="auto"/>
        <w:ind w:firstLine="600" w:firstLineChars="200"/>
        <w:rPr>
          <w:rFonts w:hint="default" w:ascii="Georgia" w:hAnsi="Georgia" w:cs="Georgia"/>
          <w:sz w:val="30"/>
          <w:szCs w:val="30"/>
        </w:rPr>
      </w:pPr>
    </w:p>
    <w:p w14:paraId="4745802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因此，观念的元素——或者，如德国人所说的，“表象”（Vorstellung）——是与它不可分割的。</w:t>
      </w:r>
    </w:p>
    <w:p w14:paraId="5FE0AD6B">
      <w:pPr>
        <w:pStyle w:val="4"/>
        <w:spacing w:line="264" w:lineRule="auto"/>
        <w:ind w:firstLine="600" w:firstLineChars="200"/>
        <w:rPr>
          <w:rFonts w:hint="default" w:ascii="Georgia" w:hAnsi="Georgia" w:cs="Georgia"/>
          <w:sz w:val="30"/>
          <w:szCs w:val="30"/>
        </w:rPr>
      </w:pPr>
    </w:p>
    <w:p w14:paraId="603EB20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No religion has ever been found which did not involve some rudiments of an objective view.</w:t>
      </w:r>
    </w:p>
    <w:p w14:paraId="7A68D793">
      <w:pPr>
        <w:pStyle w:val="4"/>
        <w:spacing w:line="264" w:lineRule="auto"/>
        <w:ind w:firstLine="600" w:firstLineChars="200"/>
        <w:rPr>
          <w:rFonts w:hint="default" w:ascii="Georgia" w:hAnsi="Georgia" w:cs="Georgia"/>
          <w:sz w:val="30"/>
          <w:szCs w:val="30"/>
        </w:rPr>
      </w:pPr>
    </w:p>
    <w:p w14:paraId="0D3C166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从未发现过任何不包含某种客观观点雏形的宗教。</w:t>
      </w:r>
    </w:p>
    <w:p w14:paraId="077C96CA">
      <w:pPr>
        <w:pStyle w:val="4"/>
        <w:spacing w:line="264" w:lineRule="auto"/>
        <w:ind w:firstLine="600" w:firstLineChars="200"/>
        <w:rPr>
          <w:rFonts w:hint="default" w:ascii="Georgia" w:hAnsi="Georgia" w:cs="Georgia"/>
          <w:sz w:val="30"/>
          <w:szCs w:val="30"/>
        </w:rPr>
      </w:pPr>
    </w:p>
    <w:p w14:paraId="104A058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We may learn here even from the pessimist Hartmann, who, in an acute analysis of the elements of religion, says, "How true soever it may be that religious feeling forms the innermost kernel of religious life, nevertheless that only is a true religious feeling which is excited through religious representations having a character of objective (if only relative) truth.</w:t>
      </w:r>
    </w:p>
    <w:p w14:paraId="4CE71757">
      <w:pPr>
        <w:pStyle w:val="4"/>
        <w:spacing w:line="264" w:lineRule="auto"/>
        <w:ind w:firstLine="600" w:firstLineChars="200"/>
        <w:rPr>
          <w:rFonts w:hint="default" w:ascii="Georgia" w:hAnsi="Georgia" w:cs="Georgia"/>
          <w:sz w:val="30"/>
          <w:szCs w:val="30"/>
        </w:rPr>
      </w:pPr>
    </w:p>
    <w:p w14:paraId="2C47E7C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我们甚至可以从悲观主义者哈特曼（Hartmann）那里学到这一点，他在对宗教元素的敏锐分析中说：“无论宗教情感构成宗教生活最内在核心这一点多么真实，然而，只有通过具有客观（哪怕只是相对的）真理特性的宗教表象所激发的，才是真正的宗教情感。</w:t>
      </w:r>
    </w:p>
    <w:p w14:paraId="0654B217">
      <w:pPr>
        <w:pStyle w:val="4"/>
        <w:spacing w:line="264" w:lineRule="auto"/>
        <w:ind w:firstLine="600" w:firstLineChars="200"/>
        <w:rPr>
          <w:rFonts w:hint="default" w:ascii="Georgia" w:hAnsi="Georgia" w:cs="Georgia"/>
          <w:sz w:val="30"/>
          <w:szCs w:val="30"/>
        </w:rPr>
      </w:pPr>
    </w:p>
    <w:p w14:paraId="2332DD9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Religion cannot exist without a religious 'Weltanschauung,' and this not without the conviction of its transcendental truth."</w:t>
      </w:r>
    </w:p>
    <w:p w14:paraId="191A8401">
      <w:pPr>
        <w:pStyle w:val="4"/>
        <w:spacing w:line="264" w:lineRule="auto"/>
        <w:ind w:firstLine="600" w:firstLineChars="200"/>
        <w:rPr>
          <w:rFonts w:hint="default" w:ascii="Georgia" w:hAnsi="Georgia" w:cs="Georgia"/>
          <w:sz w:val="30"/>
          <w:szCs w:val="30"/>
        </w:rPr>
      </w:pPr>
    </w:p>
    <w:p w14:paraId="45292F3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没有宗教性的‘世界观’（Weltanschauung），宗教就无法存在，而这又离不开对其超验真理的确信。”</w:t>
      </w:r>
    </w:p>
    <w:p w14:paraId="10A10F1D">
      <w:pPr>
        <w:pStyle w:val="4"/>
        <w:spacing w:line="264" w:lineRule="auto"/>
        <w:ind w:firstLine="600" w:firstLineChars="200"/>
        <w:rPr>
          <w:rFonts w:hint="default" w:ascii="Georgia" w:hAnsi="Georgia" w:cs="Georgia"/>
          <w:sz w:val="30"/>
          <w:szCs w:val="30"/>
        </w:rPr>
      </w:pPr>
    </w:p>
    <w:p w14:paraId="6C6BD0F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Nor, again, can it be contended that, while a cognitive element of some kind must be conceded, religion is indifferent to the character of its ideas—that these have no influence upon the state of sentiment or feeling.</w:t>
      </w:r>
    </w:p>
    <w:p w14:paraId="3A709C91">
      <w:pPr>
        <w:pStyle w:val="4"/>
        <w:spacing w:line="264" w:lineRule="auto"/>
        <w:ind w:firstLine="600" w:firstLineChars="200"/>
        <w:rPr>
          <w:rFonts w:hint="default" w:ascii="Georgia" w:hAnsi="Georgia" w:cs="Georgia"/>
          <w:sz w:val="30"/>
          <w:szCs w:val="30"/>
        </w:rPr>
      </w:pPr>
    </w:p>
    <w:p w14:paraId="08E16A9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再次，也不能主张，虽然必须承认某种认知元素的存在，但宗教对其观念的性质漠不关心——即这些观念对情感或感觉状态没有影响。</w:t>
      </w:r>
    </w:p>
    <w:p w14:paraId="20AD2E06">
      <w:pPr>
        <w:pStyle w:val="4"/>
        <w:spacing w:line="264" w:lineRule="auto"/>
        <w:ind w:firstLine="600" w:firstLineChars="200"/>
        <w:rPr>
          <w:rFonts w:hint="default" w:ascii="Georgia" w:hAnsi="Georgia" w:cs="Georgia"/>
          <w:sz w:val="30"/>
          <w:szCs w:val="30"/>
        </w:rPr>
      </w:pPr>
    </w:p>
    <w:p w14:paraId="518706C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religion of a Thug, e.g., is a very different thing from the religion of a Christian; and will any one say that the ideas with which the two religions are associated—the ideas they respectively entertain of their deities—have nothing to do with this difference?</w:t>
      </w:r>
    </w:p>
    <w:p w14:paraId="4D3FE803">
      <w:pPr>
        <w:pStyle w:val="4"/>
        <w:spacing w:line="264" w:lineRule="auto"/>
        <w:ind w:firstLine="600" w:firstLineChars="200"/>
        <w:rPr>
          <w:rFonts w:hint="default" w:ascii="Georgia" w:hAnsi="Georgia" w:cs="Georgia"/>
          <w:sz w:val="30"/>
          <w:szCs w:val="30"/>
        </w:rPr>
      </w:pPr>
    </w:p>
    <w:p w14:paraId="743489A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例如，一个萨吉教徒（Thug）的宗教与一个基督徒的宗教截然不同；难道会有人说，与这两种宗教相关的观念——它们各自对其神祇所持有的观念——与这种差异毫无关系吗？</w:t>
      </w:r>
    </w:p>
    <w:p w14:paraId="16FDADB6">
      <w:pPr>
        <w:pStyle w:val="4"/>
        <w:spacing w:line="264" w:lineRule="auto"/>
        <w:ind w:firstLine="600" w:firstLineChars="200"/>
        <w:rPr>
          <w:rFonts w:hint="default" w:ascii="Georgia" w:hAnsi="Georgia" w:cs="Georgia"/>
          <w:sz w:val="30"/>
          <w:szCs w:val="30"/>
        </w:rPr>
      </w:pPr>
    </w:p>
    <w:p w14:paraId="5CBAA60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In what do religions differ as higher and lower, if not in the greater or less purity and elevation of the ideas they entertain of the Godhead, and the greater or less purity of the sentiment to which these ideas give birth?</w:t>
      </w:r>
    </w:p>
    <w:p w14:paraId="169FFCAC">
      <w:pPr>
        <w:pStyle w:val="4"/>
        <w:spacing w:line="264" w:lineRule="auto"/>
        <w:ind w:firstLine="600" w:firstLineChars="200"/>
        <w:rPr>
          <w:rFonts w:hint="default" w:ascii="Georgia" w:hAnsi="Georgia" w:cs="Georgia"/>
          <w:sz w:val="30"/>
          <w:szCs w:val="30"/>
        </w:rPr>
      </w:pPr>
    </w:p>
    <w:p w14:paraId="452B4DC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宗教之所以有高低之分，难道不正在于它们所持有的关于神性观念的纯洁与高尚程度不同，以及这些观念所产生的感情的纯洁程度不同吗？</w:t>
      </w:r>
    </w:p>
    <w:p w14:paraId="561E44B6">
      <w:pPr>
        <w:pStyle w:val="4"/>
        <w:spacing w:line="264" w:lineRule="auto"/>
        <w:ind w:firstLine="600" w:firstLineChars="200"/>
        <w:rPr>
          <w:rFonts w:hint="default" w:ascii="Georgia" w:hAnsi="Georgia" w:cs="Georgia"/>
          <w:sz w:val="30"/>
          <w:szCs w:val="30"/>
        </w:rPr>
      </w:pPr>
    </w:p>
    <w:p w14:paraId="4620E69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Nor, finally, can it be held that it is a matter of unimportance whether these ideas which are connected with a religion are regarded as true—i.e. whether they are believed to have any objective counterpart.</w:t>
      </w:r>
    </w:p>
    <w:p w14:paraId="1FEE82F7">
      <w:pPr>
        <w:pStyle w:val="4"/>
        <w:spacing w:line="264" w:lineRule="auto"/>
        <w:ind w:firstLine="600" w:firstLineChars="200"/>
        <w:rPr>
          <w:rFonts w:hint="default" w:ascii="Georgia" w:hAnsi="Georgia" w:cs="Georgia"/>
          <w:sz w:val="30"/>
          <w:szCs w:val="30"/>
        </w:rPr>
      </w:pPr>
    </w:p>
    <w:p w14:paraId="7AC5AA2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最后，也不能认为，与某种宗教相关的这些观念是否被视为真实——即是否相信它们具有任何客观对应物——是无关紧要的。</w:t>
      </w:r>
    </w:p>
    <w:p w14:paraId="72CB7012">
      <w:pPr>
        <w:pStyle w:val="4"/>
        <w:spacing w:line="264" w:lineRule="auto"/>
        <w:ind w:firstLine="600" w:firstLineChars="200"/>
        <w:rPr>
          <w:rFonts w:hint="default" w:ascii="Georgia" w:hAnsi="Georgia" w:cs="Georgia"/>
          <w:sz w:val="30"/>
          <w:szCs w:val="30"/>
        </w:rPr>
      </w:pPr>
    </w:p>
    <w:p w14:paraId="51FAFF7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For religion can as little subsist without belief in the reality of its object, as it can dispense with the idea of an object altogether.</w:t>
      </w:r>
    </w:p>
    <w:p w14:paraId="13FDAA3B">
      <w:pPr>
        <w:pStyle w:val="4"/>
        <w:spacing w:line="264" w:lineRule="auto"/>
        <w:ind w:firstLine="600" w:firstLineChars="200"/>
        <w:rPr>
          <w:rFonts w:hint="default" w:ascii="Georgia" w:hAnsi="Georgia" w:cs="Georgia"/>
          <w:sz w:val="30"/>
          <w:szCs w:val="30"/>
        </w:rPr>
      </w:pPr>
    </w:p>
    <w:p w14:paraId="04C4464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因为宗教正如不能完全摒弃客体的观念一样，也不能在不相信其客体实在性的情况下存在。</w:t>
      </w:r>
    </w:p>
    <w:p w14:paraId="70C8F343">
      <w:pPr>
        <w:pStyle w:val="4"/>
        <w:spacing w:line="264" w:lineRule="auto"/>
        <w:ind w:firstLine="600" w:firstLineChars="200"/>
        <w:rPr>
          <w:rFonts w:hint="default" w:ascii="Georgia" w:hAnsi="Georgia" w:cs="Georgia"/>
          <w:sz w:val="30"/>
          <w:szCs w:val="30"/>
        </w:rPr>
      </w:pPr>
    </w:p>
    <w:p w14:paraId="561923A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This is the weakness of subjective religious theories like Feuerbach's,in which religion is regarded as the projection of man's own egoistic consciousness into the infinite; or of those poetic and æsthetic theories of religion which regard the ends of religion as served if only it furnishes man with elevating and inspiring ideals, without regard to the question of how far these ideals relate to an actual object.</w:t>
      </w:r>
    </w:p>
    <w:p w14:paraId="757B84BC">
      <w:pPr>
        <w:pStyle w:val="4"/>
        <w:spacing w:line="264" w:lineRule="auto"/>
        <w:ind w:firstLine="600" w:firstLineChars="200"/>
        <w:rPr>
          <w:rFonts w:hint="default" w:ascii="Georgia" w:hAnsi="Georgia" w:cs="Georgia"/>
          <w:sz w:val="30"/>
          <w:szCs w:val="30"/>
        </w:rPr>
      </w:pPr>
    </w:p>
    <w:p w14:paraId="5A8167A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这正是像费尔巴哈（Feuerbach）那样的主观宗教理论的弱点，在这些理论中，宗教被视为人自身利己意识向无限的投射；或者是那些诗意和美学宗教理论的弱点，它们认为只要宗教能为人类提供提升和鼓舞人心的理想，宗教的目的就达到了，而不考虑这些理想在多大程度上与一个实际的客体相关。</w:t>
      </w:r>
    </w:p>
    <w:p w14:paraId="52EDE650">
      <w:pPr>
        <w:pStyle w:val="4"/>
        <w:spacing w:line="264" w:lineRule="auto"/>
        <w:ind w:firstLine="600" w:firstLineChars="200"/>
        <w:rPr>
          <w:rFonts w:hint="default" w:ascii="Georgia" w:hAnsi="Georgia" w:cs="Georgia"/>
          <w:sz w:val="30"/>
          <w:szCs w:val="30"/>
        </w:rPr>
      </w:pPr>
    </w:p>
    <w:p w14:paraId="497FAB3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Ideas on this hypothesis are necessary to religion, and may be ranked as higher and lower, but have only a fictitious or poetic value.</w:t>
      </w:r>
    </w:p>
    <w:p w14:paraId="60EA321C">
      <w:pPr>
        <w:pStyle w:val="4"/>
        <w:spacing w:line="264" w:lineRule="auto"/>
        <w:ind w:firstLine="600" w:firstLineChars="200"/>
        <w:rPr>
          <w:rFonts w:hint="default" w:ascii="Georgia" w:hAnsi="Georgia" w:cs="Georgia"/>
          <w:sz w:val="30"/>
          <w:szCs w:val="30"/>
        </w:rPr>
      </w:pPr>
    </w:p>
    <w:p w14:paraId="13419CD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根据这一假设，观念对宗教是必要的，并且可以被划分为高低等级，但只具有虚构或诗意的价值。</w:t>
      </w:r>
    </w:p>
    <w:p w14:paraId="082ABC1B">
      <w:pPr>
        <w:pStyle w:val="4"/>
        <w:spacing w:line="264" w:lineRule="auto"/>
        <w:ind w:firstLine="600" w:firstLineChars="200"/>
        <w:rPr>
          <w:rFonts w:hint="default" w:ascii="Georgia" w:hAnsi="Georgia" w:cs="Georgia"/>
          <w:sz w:val="30"/>
          <w:szCs w:val="30"/>
        </w:rPr>
      </w:pPr>
    </w:p>
    <w:p w14:paraId="0E928FE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They are products of historical evolution,—guesses, speculations, dreams, imaginings, of the human mind in regard to that which from the nature of the case is beyond the reach of direct knowledge, probably is unknowable.</w:t>
      </w:r>
    </w:p>
    <w:p w14:paraId="73FF8D02">
      <w:pPr>
        <w:pStyle w:val="4"/>
        <w:spacing w:line="264" w:lineRule="auto"/>
        <w:ind w:firstLine="600" w:firstLineChars="200"/>
        <w:rPr>
          <w:rFonts w:hint="default" w:ascii="Georgia" w:hAnsi="Georgia" w:cs="Georgia"/>
          <w:sz w:val="30"/>
          <w:szCs w:val="30"/>
        </w:rPr>
      </w:pPr>
    </w:p>
    <w:p w14:paraId="3834A7E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它们是历史演进的产物——是人类心智对于那些就其本质而言超出直接知识范围、可能无法认识的事物的猜测、思辨、梦想、想象。</w:t>
      </w:r>
    </w:p>
    <w:p w14:paraId="2F7EE3C5">
      <w:pPr>
        <w:pStyle w:val="4"/>
        <w:spacing w:line="264" w:lineRule="auto"/>
        <w:ind w:firstLine="600" w:firstLineChars="200"/>
        <w:rPr>
          <w:rFonts w:hint="default" w:ascii="Georgia" w:hAnsi="Georgia" w:cs="Georgia"/>
          <w:sz w:val="30"/>
          <w:szCs w:val="30"/>
        </w:rPr>
      </w:pPr>
    </w:p>
    <w:p w14:paraId="5154690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They are therefore not material out of which anything can be built of a scientific character; not anything that can be brought to an objective test; not anything verifiable.</w:t>
      </w:r>
    </w:p>
    <w:p w14:paraId="7132A088">
      <w:pPr>
        <w:pStyle w:val="4"/>
        <w:spacing w:line="264" w:lineRule="auto"/>
        <w:ind w:firstLine="600" w:firstLineChars="200"/>
        <w:rPr>
          <w:rFonts w:hint="default" w:ascii="Georgia" w:hAnsi="Georgia" w:cs="Georgia"/>
          <w:sz w:val="30"/>
          <w:szCs w:val="30"/>
        </w:rPr>
      </w:pPr>
    </w:p>
    <w:p w14:paraId="62152B2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因此，它们不是可以构建任何科学性质东西的材料；不是任何可以进行客观检验的东西；不是任何可以证实的东西。</w:t>
      </w:r>
    </w:p>
    <w:p w14:paraId="5B9C60CC">
      <w:pPr>
        <w:pStyle w:val="4"/>
        <w:spacing w:line="264" w:lineRule="auto"/>
        <w:ind w:firstLine="600" w:firstLineChars="200"/>
        <w:rPr>
          <w:rFonts w:hint="default" w:ascii="Georgia" w:hAnsi="Georgia" w:cs="Georgia"/>
          <w:sz w:val="30"/>
          <w:szCs w:val="30"/>
        </w:rPr>
      </w:pPr>
    </w:p>
    <w:p w14:paraId="0767ED3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Their sole value, as said earlier, is to serve as the vehicles and support of religious feeling.</w:t>
      </w:r>
    </w:p>
    <w:p w14:paraId="1B1D8210">
      <w:pPr>
        <w:pStyle w:val="4"/>
        <w:spacing w:line="264" w:lineRule="auto"/>
        <w:ind w:firstLine="600" w:firstLineChars="200"/>
        <w:rPr>
          <w:rFonts w:hint="default" w:ascii="Georgia" w:hAnsi="Georgia" w:cs="Georgia"/>
          <w:sz w:val="30"/>
          <w:szCs w:val="30"/>
        </w:rPr>
      </w:pPr>
    </w:p>
    <w:p w14:paraId="3C99A8D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如前所述，它们的唯一价值是充当宗教情感的载体和支撑。</w:t>
      </w:r>
    </w:p>
    <w:p w14:paraId="3B4FFE75">
      <w:pPr>
        <w:pStyle w:val="4"/>
        <w:spacing w:line="264" w:lineRule="auto"/>
        <w:ind w:firstLine="600" w:firstLineChars="200"/>
        <w:rPr>
          <w:rFonts w:hint="default" w:ascii="Georgia" w:hAnsi="Georgia" w:cs="Georgia"/>
          <w:sz w:val="30"/>
          <w:szCs w:val="30"/>
        </w:rPr>
      </w:pPr>
    </w:p>
    <w:p w14:paraId="283AD3C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But it is obvious that, on this view, the utility of religious ideas can only last so long as the illusion in connection with them is not dispelled.</w:t>
      </w:r>
    </w:p>
    <w:p w14:paraId="63604FEF">
      <w:pPr>
        <w:pStyle w:val="4"/>
        <w:spacing w:line="264" w:lineRule="auto"/>
        <w:ind w:firstLine="600" w:firstLineChars="200"/>
        <w:rPr>
          <w:rFonts w:hint="default" w:ascii="Georgia" w:hAnsi="Georgia" w:cs="Georgia"/>
          <w:sz w:val="30"/>
          <w:szCs w:val="30"/>
        </w:rPr>
      </w:pPr>
    </w:p>
    <w:p w14:paraId="424F620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但显而易见的是，按照这种观点，宗教观念的效用只能持续到与之相关的幻觉被驱散为止。</w:t>
      </w:r>
    </w:p>
    <w:p w14:paraId="041924F6">
      <w:pPr>
        <w:pStyle w:val="4"/>
        <w:spacing w:line="264" w:lineRule="auto"/>
        <w:ind w:firstLine="600" w:firstLineChars="200"/>
        <w:rPr>
          <w:rFonts w:hint="default" w:ascii="Georgia" w:hAnsi="Georgia" w:cs="Georgia"/>
          <w:sz w:val="30"/>
          <w:szCs w:val="30"/>
        </w:rPr>
      </w:pPr>
    </w:p>
    <w:p w14:paraId="2103D74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For religion is more than a mere æsthetic gratification.</w:t>
      </w:r>
    </w:p>
    <w:p w14:paraId="0A52390F">
      <w:pPr>
        <w:pStyle w:val="4"/>
        <w:spacing w:line="264" w:lineRule="auto"/>
        <w:ind w:firstLine="600" w:firstLineChars="200"/>
        <w:rPr>
          <w:rFonts w:hint="default" w:ascii="Georgia" w:hAnsi="Georgia" w:cs="Georgia"/>
          <w:sz w:val="30"/>
          <w:szCs w:val="30"/>
        </w:rPr>
      </w:pPr>
    </w:p>
    <w:p w14:paraId="24D7DAB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因为宗教不仅仅是一种纯粹的美学满足。</w:t>
      </w:r>
    </w:p>
    <w:p w14:paraId="470F1266">
      <w:pPr>
        <w:pStyle w:val="4"/>
        <w:spacing w:line="264" w:lineRule="auto"/>
        <w:ind w:firstLine="600" w:firstLineChars="200"/>
        <w:rPr>
          <w:rFonts w:hint="default" w:ascii="Georgia" w:hAnsi="Georgia" w:cs="Georgia"/>
          <w:sz w:val="30"/>
          <w:szCs w:val="30"/>
        </w:rPr>
      </w:pPr>
    </w:p>
    <w:p w14:paraId="7D06686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implies belief in the existence of a real object other than self, and includes a desire to get into some relation with this object.</w:t>
      </w:r>
    </w:p>
    <w:p w14:paraId="6D110308">
      <w:pPr>
        <w:pStyle w:val="4"/>
        <w:spacing w:line="264" w:lineRule="auto"/>
        <w:ind w:firstLine="600" w:firstLineChars="200"/>
        <w:rPr>
          <w:rFonts w:hint="default" w:ascii="Georgia" w:hAnsi="Georgia" w:cs="Georgia"/>
          <w:sz w:val="30"/>
          <w:szCs w:val="30"/>
        </w:rPr>
      </w:pPr>
    </w:p>
    <w:p w14:paraId="091D542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它意味着相信存在一个异于自我的真实客体，并包含着与这个客体建立某种关系的渴望。</w:t>
      </w:r>
    </w:p>
    <w:p w14:paraId="2310A2B4">
      <w:pPr>
        <w:pStyle w:val="4"/>
        <w:spacing w:line="264" w:lineRule="auto"/>
        <w:ind w:firstLine="600" w:firstLineChars="200"/>
        <w:rPr>
          <w:rFonts w:hint="default" w:ascii="Georgia" w:hAnsi="Georgia" w:cs="Georgia"/>
          <w:sz w:val="30"/>
          <w:szCs w:val="30"/>
        </w:rPr>
      </w:pPr>
    </w:p>
    <w:p w14:paraId="1E3D8D3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mind in religion is in too earnest a mood to be put off with mere fancies.</w:t>
      </w:r>
    </w:p>
    <w:p w14:paraId="56A033D4">
      <w:pPr>
        <w:pStyle w:val="4"/>
        <w:spacing w:line="264" w:lineRule="auto"/>
        <w:ind w:firstLine="600" w:firstLineChars="200"/>
        <w:rPr>
          <w:rFonts w:hint="default" w:ascii="Georgia" w:hAnsi="Georgia" w:cs="Georgia"/>
          <w:sz w:val="30"/>
          <w:szCs w:val="30"/>
        </w:rPr>
      </w:pPr>
    </w:p>
    <w:p w14:paraId="1BFE038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宗教中的心灵处于一种过于认真的状态，不会满足于纯粹的幻想。</w:t>
      </w:r>
    </w:p>
    <w:p w14:paraId="16EB3F99">
      <w:pPr>
        <w:pStyle w:val="4"/>
        <w:spacing w:line="264" w:lineRule="auto"/>
        <w:ind w:firstLine="600" w:firstLineChars="200"/>
        <w:rPr>
          <w:rFonts w:hint="default" w:ascii="Georgia" w:hAnsi="Georgia" w:cs="Georgia"/>
          <w:sz w:val="30"/>
          <w:szCs w:val="30"/>
        </w:rPr>
      </w:pPr>
    </w:p>
    <w:p w14:paraId="31686EE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moment it dawns on the thoughts of the worshipper that the object he worships has no reality, but is only an illusion or fancy of his own,—the moment he is convinced that in his holiest exercises he is but toying with the creations of his own spirit,—that moment the religious relation is at an end.</w:t>
      </w:r>
    </w:p>
    <w:p w14:paraId="64882608">
      <w:pPr>
        <w:pStyle w:val="4"/>
        <w:spacing w:line="264" w:lineRule="auto"/>
        <w:ind w:firstLine="600" w:firstLineChars="200"/>
        <w:rPr>
          <w:rFonts w:hint="default" w:ascii="Georgia" w:hAnsi="Georgia" w:cs="Georgia"/>
          <w:sz w:val="30"/>
          <w:szCs w:val="30"/>
        </w:rPr>
      </w:pPr>
    </w:p>
    <w:p w14:paraId="3EC4A31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当敬拜者意识到他所敬拜的对象没有实在性，只是他自己的幻觉或幻想时——当他确信在他最神圣的操练中，他只是在玩弄自己心灵的创造物时——那一刻，宗教关系就终结了。</w:t>
      </w:r>
    </w:p>
    <w:p w14:paraId="02B7BB0D">
      <w:pPr>
        <w:pStyle w:val="4"/>
        <w:spacing w:line="264" w:lineRule="auto"/>
        <w:ind w:firstLine="600" w:firstLineChars="200"/>
        <w:rPr>
          <w:rFonts w:hint="default" w:ascii="Georgia" w:hAnsi="Georgia" w:cs="Georgia"/>
          <w:sz w:val="30"/>
          <w:szCs w:val="30"/>
        </w:rPr>
      </w:pPr>
    </w:p>
    <w:p w14:paraId="0E1A6A3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Neither philosopher nor common man will long continue bowing down to an object in whose actual existence he has ceased to believe.2</w:t>
      </w:r>
    </w:p>
    <w:p w14:paraId="51924C91">
      <w:pPr>
        <w:pStyle w:val="4"/>
        <w:spacing w:line="264" w:lineRule="auto"/>
        <w:ind w:firstLine="600" w:firstLineChars="200"/>
        <w:rPr>
          <w:rFonts w:hint="default" w:ascii="Georgia" w:hAnsi="Georgia" w:cs="Georgia"/>
          <w:sz w:val="30"/>
          <w:szCs w:val="30"/>
        </w:rPr>
      </w:pPr>
    </w:p>
    <w:p w14:paraId="07E6919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无论是哲学家还是普通人，都不会长久地向一个他已不再相信其实际存在的对象俯伏敬拜。</w:t>
      </w:r>
    </w:p>
    <w:p w14:paraId="7F0A85D8">
      <w:pPr>
        <w:pStyle w:val="4"/>
        <w:spacing w:line="264" w:lineRule="auto"/>
        <w:ind w:firstLine="600" w:firstLineChars="200"/>
        <w:rPr>
          <w:rFonts w:hint="default" w:ascii="Georgia" w:hAnsi="Georgia" w:cs="Georgia"/>
          <w:sz w:val="30"/>
          <w:szCs w:val="30"/>
        </w:rPr>
      </w:pPr>
    </w:p>
    <w:p w14:paraId="479F707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Nor is the conclusion which seems to follow from this—that the illusion of religion is one which the progress of knowledge is destined to destroy —evaded by the concession that there is some dim Unknowable, the consciousness of which lies at the basis of the religious sentiment, and which the mind can still please itself by clothing with the attributes of God.</w:t>
      </w:r>
    </w:p>
    <w:p w14:paraId="29D5D1A9">
      <w:pPr>
        <w:pStyle w:val="4"/>
        <w:spacing w:line="264" w:lineRule="auto"/>
        <w:ind w:firstLine="600" w:firstLineChars="200"/>
        <w:rPr>
          <w:rFonts w:hint="default" w:ascii="Georgia" w:hAnsi="Georgia" w:cs="Georgia"/>
          <w:sz w:val="30"/>
          <w:szCs w:val="30"/>
        </w:rPr>
      </w:pPr>
    </w:p>
    <w:p w14:paraId="235C20F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由此似乎得出的结论——即宗教的幻觉注定要被知识的进步所摧毁——也并未因承认存在某种模糊的不可知者（Unknowable），其意识构成宗教情感的基础，并且心灵仍可通过赋予其上帝的属性来取悦自己，而被规避。</w:t>
      </w:r>
    </w:p>
    <w:p w14:paraId="37518D41">
      <w:pPr>
        <w:pStyle w:val="4"/>
        <w:spacing w:line="264" w:lineRule="auto"/>
        <w:ind w:firstLine="600" w:firstLineChars="200"/>
        <w:rPr>
          <w:rFonts w:hint="default" w:ascii="Georgia" w:hAnsi="Georgia" w:cs="Georgia"/>
          <w:sz w:val="30"/>
          <w:szCs w:val="30"/>
        </w:rPr>
      </w:pPr>
    </w:p>
    <w:p w14:paraId="2D82D06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For what is there in this indefinite relation to an Unknowable, of which we can only affirm that it is not what we think it to be, to serve the purpose of a religion?</w:t>
      </w:r>
    </w:p>
    <w:p w14:paraId="11C4F887">
      <w:pPr>
        <w:pStyle w:val="4"/>
        <w:spacing w:line="264" w:lineRule="auto"/>
        <w:ind w:firstLine="600" w:firstLineChars="200"/>
        <w:rPr>
          <w:rFonts w:hint="default" w:ascii="Georgia" w:hAnsi="Georgia" w:cs="Georgia"/>
          <w:sz w:val="30"/>
          <w:szCs w:val="30"/>
        </w:rPr>
      </w:pPr>
    </w:p>
    <w:p w14:paraId="52B84E8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因为，在这种与不可知者的不确定关系中——我们只能断言它并非我们所想的那样——有什么能够服务于宗教的目的呢？</w:t>
      </w:r>
    </w:p>
    <w:p w14:paraId="0D5FA5A5">
      <w:pPr>
        <w:pStyle w:val="4"/>
        <w:spacing w:line="264" w:lineRule="auto"/>
        <w:ind w:firstLine="600" w:firstLineChars="200"/>
        <w:rPr>
          <w:rFonts w:hint="default" w:ascii="Georgia" w:hAnsi="Georgia" w:cs="Georgia"/>
          <w:sz w:val="30"/>
          <w:szCs w:val="30"/>
        </w:rPr>
      </w:pPr>
    </w:p>
    <w:p w14:paraId="2F7C5F6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And what avails it to personalise this conception of the Absolute, when we know, as before, that this clothing with personal attributes is only subjective illusion?</w:t>
      </w:r>
    </w:p>
    <w:p w14:paraId="358A64E4">
      <w:pPr>
        <w:pStyle w:val="4"/>
        <w:spacing w:line="264" w:lineRule="auto"/>
        <w:ind w:firstLine="600" w:firstLineChars="200"/>
        <w:rPr>
          <w:rFonts w:hint="default" w:ascii="Georgia" w:hAnsi="Georgia" w:cs="Georgia"/>
          <w:sz w:val="30"/>
          <w:szCs w:val="30"/>
        </w:rPr>
      </w:pPr>
    </w:p>
    <w:p w14:paraId="11CB341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而且，当我们像之前一样知道，这种赋予位格属性的行为仅仅是主观幻觉时，将这个绝对者（Absolute）的概念位格化又有什么用呢？</w:t>
      </w:r>
    </w:p>
    <w:p w14:paraId="02A172DF">
      <w:pPr>
        <w:pStyle w:val="4"/>
        <w:spacing w:line="264" w:lineRule="auto"/>
        <w:ind w:firstLine="600" w:firstLineChars="200"/>
        <w:rPr>
          <w:rFonts w:hint="default" w:ascii="Georgia" w:hAnsi="Georgia" w:cs="Georgia"/>
          <w:sz w:val="30"/>
          <w:szCs w:val="30"/>
        </w:rPr>
      </w:pPr>
    </w:p>
    <w:p w14:paraId="2D2002A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No objection, therefore, can fairly be taken from the side of the general "Science of Religions," to the supposition that a religion may exist which can give us a better knowledge of God than is to be found in the vague and uncertain conjectures and fancies of minds left to their own groping after the Divine.</w:t>
      </w:r>
    </w:p>
    <w:p w14:paraId="095700B6">
      <w:pPr>
        <w:pStyle w:val="4"/>
        <w:spacing w:line="264" w:lineRule="auto"/>
        <w:ind w:firstLine="600" w:firstLineChars="200"/>
        <w:rPr>
          <w:rFonts w:hint="default" w:ascii="Georgia" w:hAnsi="Georgia" w:cs="Georgia"/>
          <w:sz w:val="30"/>
          <w:szCs w:val="30"/>
        </w:rPr>
      </w:pPr>
    </w:p>
    <w:p w14:paraId="0D8B0C4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因此，从普遍的“宗教学”（Science of Religions）角度，不能公正地反对这样一种假设：可能存在一种宗教，它能给予我们比那些任凭自身摸索神圣之事的头脑所产生的模糊、不确定的推测和幻想更好的关于上帝的知识。</w:t>
      </w:r>
    </w:p>
    <w:p w14:paraId="4399869F">
      <w:pPr>
        <w:pStyle w:val="4"/>
        <w:spacing w:line="264" w:lineRule="auto"/>
        <w:ind w:firstLine="600" w:firstLineChars="200"/>
        <w:rPr>
          <w:rFonts w:hint="default" w:ascii="Georgia" w:hAnsi="Georgia" w:cs="Georgia"/>
          <w:sz w:val="30"/>
          <w:szCs w:val="30"/>
        </w:rPr>
      </w:pPr>
    </w:p>
    <w:p w14:paraId="3206741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If such a religion exists, furnishing clear and satisfying knowledge of God, His character, will, and ways, His relations to men, and the purposes of His grace, there is plainly great room and need in the world for it; and the consideration of its claims cannot be barred by the assumption that the only valuable elements in any religion must be those which it has in common with all religions—which is the very point in dispute.</w:t>
      </w:r>
    </w:p>
    <w:p w14:paraId="2A50E73E">
      <w:pPr>
        <w:pStyle w:val="4"/>
        <w:spacing w:line="264" w:lineRule="auto"/>
        <w:ind w:firstLine="600" w:firstLineChars="200"/>
        <w:rPr>
          <w:rFonts w:hint="default" w:ascii="Georgia" w:hAnsi="Georgia" w:cs="Georgia"/>
          <w:sz w:val="30"/>
          <w:szCs w:val="30"/>
        </w:rPr>
      </w:pPr>
    </w:p>
    <w:p w14:paraId="0B498CB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如果存在这样一种宗教，能提供关于上帝、祂的品格、旨意和作为、祂与人的关系以及祂恩典旨意的清晰而令人满足的知识，那么世界上显然有极大的空间和需求容纳它；并且对其主张的考虑，不能被这样一种假设所阻碍：即任何宗教中唯一有价值的元素必然是它与所有宗教共有的那些元素——而这正是争议的焦点。</w:t>
      </w:r>
    </w:p>
    <w:p w14:paraId="1E50E0FC">
      <w:pPr>
        <w:pStyle w:val="4"/>
        <w:spacing w:line="264" w:lineRule="auto"/>
        <w:ind w:firstLine="600" w:firstLineChars="200"/>
        <w:rPr>
          <w:rFonts w:hint="default" w:ascii="Georgia" w:hAnsi="Georgia" w:cs="Georgia"/>
          <w:sz w:val="30"/>
          <w:szCs w:val="30"/>
        </w:rPr>
      </w:pPr>
    </w:p>
    <w:p w14:paraId="16ED9EF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only question that can be properly raised is, Whether Christianity is a religion of this nature?</w:t>
      </w:r>
    </w:p>
    <w:p w14:paraId="26EAFB8C">
      <w:pPr>
        <w:pStyle w:val="4"/>
        <w:spacing w:line="264" w:lineRule="auto"/>
        <w:ind w:firstLine="600" w:firstLineChars="200"/>
        <w:rPr>
          <w:rFonts w:hint="default" w:ascii="Georgia" w:hAnsi="Georgia" w:cs="Georgia"/>
          <w:sz w:val="30"/>
          <w:szCs w:val="30"/>
        </w:rPr>
      </w:pPr>
    </w:p>
    <w:p w14:paraId="6534555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唯一可以恰当提出的问题是，基督教是否是这种性质的宗教？</w:t>
      </w:r>
    </w:p>
    <w:p w14:paraId="4B5697A9">
      <w:pPr>
        <w:pStyle w:val="4"/>
        <w:spacing w:line="264" w:lineRule="auto"/>
        <w:ind w:firstLine="600" w:firstLineChars="200"/>
        <w:rPr>
          <w:rFonts w:hint="default" w:ascii="Georgia" w:hAnsi="Georgia" w:cs="Georgia"/>
          <w:sz w:val="30"/>
          <w:szCs w:val="30"/>
        </w:rPr>
      </w:pPr>
    </w:p>
    <w:p w14:paraId="512EDD1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And this can only be ascertained by actual inspection.</w:t>
      </w:r>
    </w:p>
    <w:p w14:paraId="053EC7AF">
      <w:pPr>
        <w:pStyle w:val="4"/>
        <w:spacing w:line="264" w:lineRule="auto"/>
        <w:ind w:firstLine="600" w:firstLineChars="200"/>
        <w:rPr>
          <w:rFonts w:hint="default" w:ascii="Georgia" w:hAnsi="Georgia" w:cs="Georgia"/>
          <w:sz w:val="30"/>
          <w:szCs w:val="30"/>
        </w:rPr>
      </w:pPr>
    </w:p>
    <w:p w14:paraId="17213D9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而这只能通过实际考察来确定。</w:t>
      </w:r>
    </w:p>
    <w:p w14:paraId="79280D70">
      <w:pPr>
        <w:pStyle w:val="4"/>
        <w:spacing w:line="264" w:lineRule="auto"/>
        <w:ind w:firstLine="600" w:firstLineChars="200"/>
        <w:rPr>
          <w:rFonts w:hint="default" w:ascii="Georgia" w:hAnsi="Georgia" w:cs="Georgia"/>
          <w:sz w:val="30"/>
          <w:szCs w:val="30"/>
        </w:rPr>
      </w:pPr>
    </w:p>
    <w:p w14:paraId="520B588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Turning next to those within the Christian pale who would rule the doctrinal element out of their religion, I confess I find it difficult to understand on what grounds they can justify their procedure.</w:t>
      </w:r>
    </w:p>
    <w:p w14:paraId="30B6FA7E">
      <w:pPr>
        <w:pStyle w:val="4"/>
        <w:spacing w:line="264" w:lineRule="auto"/>
        <w:ind w:firstLine="600" w:firstLineChars="200"/>
        <w:rPr>
          <w:rFonts w:hint="default" w:ascii="Georgia" w:hAnsi="Georgia" w:cs="Georgia"/>
          <w:sz w:val="30"/>
          <w:szCs w:val="30"/>
        </w:rPr>
      </w:pPr>
    </w:p>
    <w:p w14:paraId="49C43D1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接下来转向那些在基督教范围内、试图将教义元素从其宗教中排除的人，我承认我很难理解他们能以何种理由来为自己的做法辩护。</w:t>
      </w:r>
    </w:p>
    <w:p w14:paraId="6BE9B369">
      <w:pPr>
        <w:pStyle w:val="4"/>
        <w:spacing w:line="264" w:lineRule="auto"/>
        <w:ind w:firstLine="600" w:firstLineChars="200"/>
        <w:rPr>
          <w:rFonts w:hint="default" w:ascii="Georgia" w:hAnsi="Georgia" w:cs="Georgia"/>
          <w:sz w:val="30"/>
          <w:szCs w:val="30"/>
        </w:rPr>
      </w:pPr>
    </w:p>
    <w:p w14:paraId="1D750CB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If there is a religion in the world which exalts the office of teaching, it is safe to say that it is the religion of Jesus Christ.</w:t>
      </w:r>
    </w:p>
    <w:p w14:paraId="328E23E7">
      <w:pPr>
        <w:pStyle w:val="4"/>
        <w:spacing w:line="264" w:lineRule="auto"/>
        <w:ind w:firstLine="600" w:firstLineChars="200"/>
        <w:rPr>
          <w:rFonts w:hint="default" w:ascii="Georgia" w:hAnsi="Georgia" w:cs="Georgia"/>
          <w:sz w:val="30"/>
          <w:szCs w:val="30"/>
        </w:rPr>
      </w:pPr>
    </w:p>
    <w:p w14:paraId="761028B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如果世界上有一种宗教高举教导的职分，可以肯定地说，那就是耶稣基督的宗教。</w:t>
      </w:r>
    </w:p>
    <w:p w14:paraId="5EFFC335">
      <w:pPr>
        <w:pStyle w:val="4"/>
        <w:spacing w:line="264" w:lineRule="auto"/>
        <w:ind w:firstLine="600" w:firstLineChars="200"/>
        <w:rPr>
          <w:rFonts w:hint="default" w:ascii="Georgia" w:hAnsi="Georgia" w:cs="Georgia"/>
          <w:sz w:val="30"/>
          <w:szCs w:val="30"/>
        </w:rPr>
      </w:pPr>
    </w:p>
    <w:p w14:paraId="0BA3E2E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has been frequently remarked that in pagan religions the doctrinal element is at a minimum—the chief thing there is the performance of a ritual.</w:t>
      </w:r>
    </w:p>
    <w:p w14:paraId="33A42550">
      <w:pPr>
        <w:pStyle w:val="4"/>
        <w:spacing w:line="264" w:lineRule="auto"/>
        <w:ind w:firstLine="600" w:firstLineChars="200"/>
        <w:rPr>
          <w:rFonts w:hint="default" w:ascii="Georgia" w:hAnsi="Georgia" w:cs="Georgia"/>
          <w:sz w:val="30"/>
          <w:szCs w:val="30"/>
        </w:rPr>
      </w:pPr>
    </w:p>
    <w:p w14:paraId="6572BCB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人们经常评论说，在异教信仰中，教义元素极少——其主要内容是举行仪式。</w:t>
      </w:r>
    </w:p>
    <w:p w14:paraId="448CC615">
      <w:pPr>
        <w:pStyle w:val="4"/>
        <w:spacing w:line="264" w:lineRule="auto"/>
        <w:ind w:firstLine="600" w:firstLineChars="200"/>
        <w:rPr>
          <w:rFonts w:hint="default" w:ascii="Georgia" w:hAnsi="Georgia" w:cs="Georgia"/>
          <w:sz w:val="30"/>
          <w:szCs w:val="30"/>
        </w:rPr>
      </w:pPr>
    </w:p>
    <w:p w14:paraId="07A1486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But this is precisely where Christianity distinguishes itself from other religions—it does contain doctrine.</w:t>
      </w:r>
    </w:p>
    <w:p w14:paraId="1635B789">
      <w:pPr>
        <w:pStyle w:val="4"/>
        <w:spacing w:line="264" w:lineRule="auto"/>
        <w:ind w:firstLine="600" w:firstLineChars="200"/>
        <w:rPr>
          <w:rFonts w:hint="default" w:ascii="Georgia" w:hAnsi="Georgia" w:cs="Georgia"/>
          <w:sz w:val="30"/>
          <w:szCs w:val="30"/>
        </w:rPr>
      </w:pPr>
    </w:p>
    <w:p w14:paraId="1E380B3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但这恰恰是基督教区别于其他宗教的地方——它确实包含教义。</w:t>
      </w:r>
    </w:p>
    <w:p w14:paraId="3B74C786">
      <w:pPr>
        <w:pStyle w:val="4"/>
        <w:spacing w:line="264" w:lineRule="auto"/>
        <w:ind w:firstLine="600" w:firstLineChars="200"/>
        <w:rPr>
          <w:rFonts w:hint="default" w:ascii="Georgia" w:hAnsi="Georgia" w:cs="Georgia"/>
          <w:sz w:val="30"/>
          <w:szCs w:val="30"/>
        </w:rPr>
      </w:pPr>
    </w:p>
    <w:p w14:paraId="697D550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comes to men with definite, positive teaching; it claims to be the truth; it bases religion on knowledge, though a knowledge which is only attainable under moral conditions.</w:t>
      </w:r>
    </w:p>
    <w:p w14:paraId="4D6A355F">
      <w:pPr>
        <w:pStyle w:val="4"/>
        <w:spacing w:line="264" w:lineRule="auto"/>
        <w:ind w:firstLine="600" w:firstLineChars="200"/>
        <w:rPr>
          <w:rFonts w:hint="default" w:ascii="Georgia" w:hAnsi="Georgia" w:cs="Georgia"/>
          <w:sz w:val="30"/>
          <w:szCs w:val="30"/>
        </w:rPr>
      </w:pPr>
    </w:p>
    <w:p w14:paraId="3DC8F92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它带着明确、肯定的教导来到人面前；它宣称自己是真理；它将宗教建立在知识之上，尽管这种知识只有在道德条件下才能获得。</w:t>
      </w:r>
    </w:p>
    <w:p w14:paraId="7994C542">
      <w:pPr>
        <w:pStyle w:val="4"/>
        <w:spacing w:line="264" w:lineRule="auto"/>
        <w:ind w:firstLine="600" w:firstLineChars="200"/>
        <w:rPr>
          <w:rFonts w:hint="default" w:ascii="Georgia" w:hAnsi="Georgia" w:cs="Georgia"/>
          <w:sz w:val="30"/>
          <w:szCs w:val="30"/>
        </w:rPr>
      </w:pPr>
    </w:p>
    <w:p w14:paraId="0E800D5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 do not see how any one can deal fairly with the facts as they lie before us in the Gospels and Epistles, without coming to the conclusion that the New Testament is full of doctrine.</w:t>
      </w:r>
    </w:p>
    <w:p w14:paraId="5BD480A3">
      <w:pPr>
        <w:pStyle w:val="4"/>
        <w:spacing w:line="264" w:lineRule="auto"/>
        <w:ind w:firstLine="600" w:firstLineChars="200"/>
        <w:rPr>
          <w:rFonts w:hint="default" w:ascii="Georgia" w:hAnsi="Georgia" w:cs="Georgia"/>
          <w:sz w:val="30"/>
          <w:szCs w:val="30"/>
        </w:rPr>
      </w:pPr>
    </w:p>
    <w:p w14:paraId="2B275C6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我不明白，任何人若公正地处理摆在我们面前的福音书和书信中的事实，怎能不得出新约圣经充满教义的结论。</w:t>
      </w:r>
    </w:p>
    <w:p w14:paraId="77E49B41">
      <w:pPr>
        <w:pStyle w:val="4"/>
        <w:spacing w:line="264" w:lineRule="auto"/>
        <w:ind w:firstLine="600" w:firstLineChars="200"/>
        <w:rPr>
          <w:rFonts w:hint="default" w:ascii="Georgia" w:hAnsi="Georgia" w:cs="Georgia"/>
          <w:sz w:val="30"/>
          <w:szCs w:val="30"/>
        </w:rPr>
      </w:pPr>
    </w:p>
    <w:p w14:paraId="19860D3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recently founded science of "New Testament Theology," which has already attained to a position of such commanding importance among the theological disciplines, is an unexceptionable witness to the same fact.</w:t>
      </w:r>
    </w:p>
    <w:p w14:paraId="65BF5CCB">
      <w:pPr>
        <w:pStyle w:val="4"/>
        <w:spacing w:line="264" w:lineRule="auto"/>
        <w:ind w:firstLine="600" w:firstLineChars="200"/>
        <w:rPr>
          <w:rFonts w:hint="default" w:ascii="Georgia" w:hAnsi="Georgia" w:cs="Georgia"/>
          <w:sz w:val="30"/>
          <w:szCs w:val="30"/>
        </w:rPr>
      </w:pPr>
    </w:p>
    <w:p w14:paraId="78040D6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新近建立的“新约神学”这门学科，已经在神学学科中占据了如此重要的地位，它就是对同一事实无可辩驳的见证。</w:t>
      </w:r>
    </w:p>
    <w:p w14:paraId="1196F3C4">
      <w:pPr>
        <w:pStyle w:val="4"/>
        <w:spacing w:line="264" w:lineRule="auto"/>
        <w:ind w:firstLine="600" w:firstLineChars="200"/>
        <w:rPr>
          <w:rFonts w:hint="default" w:ascii="Georgia" w:hAnsi="Georgia" w:cs="Georgia"/>
          <w:sz w:val="30"/>
          <w:szCs w:val="30"/>
        </w:rPr>
      </w:pPr>
    </w:p>
    <w:p w14:paraId="2F03DB5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And this is as it should be.</w:t>
      </w:r>
    </w:p>
    <w:p w14:paraId="7B11AE59">
      <w:pPr>
        <w:pStyle w:val="4"/>
        <w:spacing w:line="264" w:lineRule="auto"/>
        <w:ind w:firstLine="600" w:firstLineChars="200"/>
        <w:rPr>
          <w:rFonts w:hint="default" w:ascii="Georgia" w:hAnsi="Georgia" w:cs="Georgia"/>
          <w:sz w:val="30"/>
          <w:szCs w:val="30"/>
        </w:rPr>
      </w:pPr>
    </w:p>
    <w:p w14:paraId="1A824E0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而这本该如此。</w:t>
      </w:r>
    </w:p>
    <w:p w14:paraId="3447427E">
      <w:pPr>
        <w:pStyle w:val="4"/>
        <w:spacing w:line="264" w:lineRule="auto"/>
        <w:ind w:firstLine="600" w:firstLineChars="200"/>
        <w:rPr>
          <w:rFonts w:hint="default" w:ascii="Georgia" w:hAnsi="Georgia" w:cs="Georgia"/>
          <w:sz w:val="30"/>
          <w:szCs w:val="30"/>
        </w:rPr>
      </w:pPr>
    </w:p>
    <w:p w14:paraId="6F4DA55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A religion based on mere feeling is the vaguest, most unreliable, most unstable of all things.</w:t>
      </w:r>
    </w:p>
    <w:p w14:paraId="1BCD3F9C">
      <w:pPr>
        <w:pStyle w:val="4"/>
        <w:spacing w:line="264" w:lineRule="auto"/>
        <w:ind w:firstLine="600" w:firstLineChars="200"/>
        <w:rPr>
          <w:rFonts w:hint="default" w:ascii="Georgia" w:hAnsi="Georgia" w:cs="Georgia"/>
          <w:sz w:val="30"/>
          <w:szCs w:val="30"/>
        </w:rPr>
      </w:pPr>
    </w:p>
    <w:p w14:paraId="5F0CCC2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仅仅基于感觉的宗教是所有事物中最模糊、最不可靠、最不稳定的。</w:t>
      </w:r>
    </w:p>
    <w:p w14:paraId="4F3F32B0">
      <w:pPr>
        <w:pStyle w:val="4"/>
        <w:spacing w:line="264" w:lineRule="auto"/>
        <w:ind w:firstLine="600" w:firstLineChars="200"/>
        <w:rPr>
          <w:rFonts w:hint="default" w:ascii="Georgia" w:hAnsi="Georgia" w:cs="Georgia"/>
          <w:sz w:val="30"/>
          <w:szCs w:val="30"/>
        </w:rPr>
      </w:pPr>
    </w:p>
    <w:p w14:paraId="4AC8375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A strong, stable, religious life can be built up on no other ground than that of intelligent conviction.</w:t>
      </w:r>
    </w:p>
    <w:p w14:paraId="74807C78">
      <w:pPr>
        <w:pStyle w:val="4"/>
        <w:spacing w:line="264" w:lineRule="auto"/>
        <w:ind w:firstLine="600" w:firstLineChars="200"/>
        <w:rPr>
          <w:rFonts w:hint="default" w:ascii="Georgia" w:hAnsi="Georgia" w:cs="Georgia"/>
          <w:sz w:val="30"/>
          <w:szCs w:val="30"/>
        </w:rPr>
      </w:pPr>
    </w:p>
    <w:p w14:paraId="3EC00AC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一个强大、稳定、属灵的生命只能建立在理性确信的基础上，别无他途。</w:t>
      </w:r>
    </w:p>
    <w:p w14:paraId="26E21E71">
      <w:pPr>
        <w:pStyle w:val="4"/>
        <w:spacing w:line="264" w:lineRule="auto"/>
        <w:ind w:firstLine="600" w:firstLineChars="200"/>
        <w:rPr>
          <w:rFonts w:hint="default" w:ascii="Georgia" w:hAnsi="Georgia" w:cs="Georgia"/>
          <w:sz w:val="30"/>
          <w:szCs w:val="30"/>
        </w:rPr>
      </w:pPr>
    </w:p>
    <w:p w14:paraId="77B166B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Christianity, therefore, addresses itself to the intelligence as well as to the heart.</w:t>
      </w:r>
    </w:p>
    <w:p w14:paraId="6B162F72">
      <w:pPr>
        <w:pStyle w:val="4"/>
        <w:spacing w:line="264" w:lineRule="auto"/>
        <w:ind w:firstLine="600" w:firstLineChars="200"/>
        <w:rPr>
          <w:rFonts w:hint="default" w:ascii="Georgia" w:hAnsi="Georgia" w:cs="Georgia"/>
          <w:sz w:val="30"/>
          <w:szCs w:val="30"/>
        </w:rPr>
      </w:pPr>
    </w:p>
    <w:p w14:paraId="52915C5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因此，基督教既向人心说话，也向理智说话。</w:t>
      </w:r>
    </w:p>
    <w:p w14:paraId="29F4F204">
      <w:pPr>
        <w:pStyle w:val="4"/>
        <w:spacing w:line="264" w:lineRule="auto"/>
        <w:ind w:firstLine="600" w:firstLineChars="200"/>
        <w:rPr>
          <w:rFonts w:hint="default" w:ascii="Georgia" w:hAnsi="Georgia" w:cs="Georgia"/>
          <w:sz w:val="30"/>
          <w:szCs w:val="30"/>
        </w:rPr>
      </w:pPr>
    </w:p>
    <w:p w14:paraId="34B0249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sounds plausible indeed to say, Let us avoid all doctrinal subtleties; let as keep to a few plain, easy, simple propositions, in regard to which there will be general agreement.</w:t>
      </w:r>
    </w:p>
    <w:p w14:paraId="74CC82DA">
      <w:pPr>
        <w:pStyle w:val="4"/>
        <w:spacing w:line="264" w:lineRule="auto"/>
        <w:ind w:firstLine="600" w:firstLineChars="200"/>
        <w:rPr>
          <w:rFonts w:hint="default" w:ascii="Georgia" w:hAnsi="Georgia" w:cs="Georgia"/>
          <w:sz w:val="30"/>
          <w:szCs w:val="30"/>
        </w:rPr>
      </w:pPr>
    </w:p>
    <w:p w14:paraId="034F816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听起来确实貌似有理：让我们避开所有教义上的微妙之处；让我们只坚持几个简单、易懂、明白的命题，关于这些命题会有普遍的共识。</w:t>
      </w:r>
    </w:p>
    <w:p w14:paraId="18413035">
      <w:pPr>
        <w:pStyle w:val="4"/>
        <w:spacing w:line="264" w:lineRule="auto"/>
        <w:ind w:firstLine="600" w:firstLineChars="200"/>
        <w:rPr>
          <w:rFonts w:hint="default" w:ascii="Georgia" w:hAnsi="Georgia" w:cs="Georgia"/>
          <w:sz w:val="30"/>
          <w:szCs w:val="30"/>
        </w:rPr>
      </w:pPr>
    </w:p>
    <w:p w14:paraId="42F1F3C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But, unfortunately, men will think on those deep problems which lie at the root of religious belief—on the nature of God, His character, His relations to the world and men, sin, the means of deliverance from it, the end to which things are moving,—and if Christianity does not give them an answer, suited to their deeper and more reflective moods, they will simply put it aside as inadequate for their needs.</w:t>
      </w:r>
    </w:p>
    <w:p w14:paraId="6AFE5FD8">
      <w:pPr>
        <w:pStyle w:val="4"/>
        <w:spacing w:line="264" w:lineRule="auto"/>
        <w:ind w:firstLine="600" w:firstLineChars="200"/>
        <w:rPr>
          <w:rFonts w:hint="default" w:ascii="Georgia" w:hAnsi="Georgia" w:cs="Georgia"/>
          <w:sz w:val="30"/>
          <w:szCs w:val="30"/>
        </w:rPr>
      </w:pPr>
    </w:p>
    <w:p w14:paraId="5E0F453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但不幸的是，人们会思考那些位于宗教信仰根基处的深刻问题——关于上帝的本性、祂的品格、祂与世界和人的关系、罪、脱离罪的方法、万物趋向的终点——如果基督教不给他们一个适合他们更深沉、更反思心境的答案，他们就会简单地将其视为不足以满足他们需求而置之不理。</w:t>
      </w:r>
    </w:p>
    <w:p w14:paraId="375C2196">
      <w:pPr>
        <w:pStyle w:val="4"/>
        <w:spacing w:line="264" w:lineRule="auto"/>
        <w:ind w:firstLine="600" w:firstLineChars="200"/>
        <w:rPr>
          <w:rFonts w:hint="default" w:ascii="Georgia" w:hAnsi="Georgia" w:cs="Georgia"/>
          <w:sz w:val="30"/>
          <w:szCs w:val="30"/>
        </w:rPr>
      </w:pPr>
    </w:p>
    <w:p w14:paraId="2326290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Everything depends here on what the Revelation of the Bible is supposed to be.</w:t>
      </w:r>
    </w:p>
    <w:p w14:paraId="43FD1D26">
      <w:pPr>
        <w:pStyle w:val="4"/>
        <w:spacing w:line="264" w:lineRule="auto"/>
        <w:ind w:firstLine="600" w:firstLineChars="200"/>
        <w:rPr>
          <w:rFonts w:hint="default" w:ascii="Georgia" w:hAnsi="Georgia" w:cs="Georgia"/>
          <w:sz w:val="30"/>
          <w:szCs w:val="30"/>
        </w:rPr>
      </w:pPr>
    </w:p>
    <w:p w14:paraId="5874A4F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这里的一切都取决于人们认为圣经的启示（Revelation）是什么。</w:t>
      </w:r>
    </w:p>
    <w:p w14:paraId="025E1DB2">
      <w:pPr>
        <w:pStyle w:val="4"/>
        <w:spacing w:line="264" w:lineRule="auto"/>
        <w:ind w:firstLine="600" w:firstLineChars="200"/>
        <w:rPr>
          <w:rFonts w:hint="default" w:ascii="Georgia" w:hAnsi="Georgia" w:cs="Georgia"/>
          <w:sz w:val="30"/>
          <w:szCs w:val="30"/>
        </w:rPr>
      </w:pPr>
    </w:p>
    <w:p w14:paraId="5FA7471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If it is a few general elementary truths of religion we are in search of, it may freely be conceded that these might have been given in very simple form.</w:t>
      </w:r>
    </w:p>
    <w:p w14:paraId="6506E7A5">
      <w:pPr>
        <w:pStyle w:val="4"/>
        <w:spacing w:line="264" w:lineRule="auto"/>
        <w:ind w:firstLine="600" w:firstLineChars="200"/>
        <w:rPr>
          <w:rFonts w:hint="default" w:ascii="Georgia" w:hAnsi="Georgia" w:cs="Georgia"/>
          <w:sz w:val="30"/>
          <w:szCs w:val="30"/>
        </w:rPr>
      </w:pPr>
    </w:p>
    <w:p w14:paraId="615DFD7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如果我们寻求的是宗教的一些普遍基本真理，那么可以坦然承认，这些真理或许可以用非常简单的形式给出。</w:t>
      </w:r>
    </w:p>
    <w:p w14:paraId="6B2FBC8C">
      <w:pPr>
        <w:pStyle w:val="4"/>
        <w:spacing w:line="264" w:lineRule="auto"/>
        <w:ind w:firstLine="600" w:firstLineChars="200"/>
        <w:rPr>
          <w:rFonts w:hint="default" w:ascii="Georgia" w:hAnsi="Georgia" w:cs="Georgia"/>
          <w:sz w:val="30"/>
          <w:szCs w:val="30"/>
        </w:rPr>
      </w:pPr>
    </w:p>
    <w:p w14:paraId="56D5348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But if we are to have a Revelation such as the Bible professes to convey,—a Revelation high as the nature of God, deep as the nature of man, universal as the wants of the race, which is to accompany man through all the ascending stages of his development, and still be felt to be a power and inspiration to him for further progress,—it is absurd to expect that such a Revelation will not have many profound and difficult things in it, and that it will not afford food for thought in its grandest and highest reaches.</w:t>
      </w:r>
    </w:p>
    <w:p w14:paraId="72036528">
      <w:pPr>
        <w:pStyle w:val="4"/>
        <w:spacing w:line="264" w:lineRule="auto"/>
        <w:ind w:firstLine="600" w:firstLineChars="200"/>
        <w:rPr>
          <w:rFonts w:hint="default" w:ascii="Georgia" w:hAnsi="Georgia" w:cs="Georgia"/>
          <w:sz w:val="30"/>
          <w:szCs w:val="30"/>
        </w:rPr>
      </w:pPr>
    </w:p>
    <w:p w14:paraId="1689791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但是，如果我们想要得到像圣经所声称传达的那种启示——一种高及上帝本性、深及人本性、普遍及人类需求的启示，它将伴随人经历其所有上升的发展阶段，并且仍然被感觉为激励他进一步前进的力量和灵感——那么期望这样的启示中没有许多深刻难懂之处，期望它在其最宏伟、最高的层面上不提供思想食粮，是荒谬的。</w:t>
      </w:r>
    </w:p>
    <w:p w14:paraId="750C2822">
      <w:pPr>
        <w:pStyle w:val="4"/>
        <w:spacing w:line="264" w:lineRule="auto"/>
        <w:ind w:firstLine="600" w:firstLineChars="200"/>
        <w:rPr>
          <w:rFonts w:hint="default" w:ascii="Georgia" w:hAnsi="Georgia" w:cs="Georgia"/>
          <w:sz w:val="30"/>
          <w:szCs w:val="30"/>
        </w:rPr>
      </w:pPr>
    </w:p>
    <w:p w14:paraId="09FE051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"Thy judgments are a great deep."</w:t>
      </w:r>
    </w:p>
    <w:p w14:paraId="44A34BEA">
      <w:pPr>
        <w:pStyle w:val="4"/>
        <w:spacing w:line="264" w:lineRule="auto"/>
        <w:ind w:firstLine="600" w:firstLineChars="200"/>
        <w:rPr>
          <w:rFonts w:hint="default" w:ascii="Georgia" w:hAnsi="Georgia" w:cs="Georgia"/>
          <w:sz w:val="30"/>
          <w:szCs w:val="30"/>
        </w:rPr>
      </w:pPr>
    </w:p>
    <w:p w14:paraId="6BC9DAB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“你的判断如同深渊。”</w:t>
      </w:r>
    </w:p>
    <w:p w14:paraId="2BC9903B">
      <w:pPr>
        <w:pStyle w:val="4"/>
        <w:spacing w:line="264" w:lineRule="auto"/>
        <w:ind w:firstLine="600" w:firstLineChars="200"/>
        <w:rPr>
          <w:rFonts w:hint="default" w:ascii="Georgia" w:hAnsi="Georgia" w:cs="Georgia"/>
          <w:sz w:val="30"/>
          <w:szCs w:val="30"/>
        </w:rPr>
      </w:pPr>
    </w:p>
    <w:p w14:paraId="3BAE877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A religion divorced from earnest and lofty thought has always, down the whole history of the Church, tended to become weak, jejune, and unwholesome; while the intellect, deprived of its rights within religion, has sought its satisfaction without, and developed into godless rationalism.</w:t>
      </w:r>
    </w:p>
    <w:p w14:paraId="67811E63">
      <w:pPr>
        <w:pStyle w:val="4"/>
        <w:spacing w:line="264" w:lineRule="auto"/>
        <w:ind w:firstLine="600" w:firstLineChars="200"/>
        <w:rPr>
          <w:rFonts w:hint="default" w:ascii="Georgia" w:hAnsi="Georgia" w:cs="Georgia"/>
          <w:sz w:val="30"/>
          <w:szCs w:val="30"/>
        </w:rPr>
      </w:pPr>
    </w:p>
    <w:p w14:paraId="438C431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纵观整个教会历史，一种脱离了认真而崇高思想的宗教，总是倾向于变得软弱、贫乏和不健康；而理智，在宗教内部被剥夺了权利之后，便向外寻求满足，并发展成为无神的理性主义。</w:t>
      </w:r>
    </w:p>
    <w:p w14:paraId="150CE204">
      <w:pPr>
        <w:pStyle w:val="4"/>
        <w:spacing w:line="264" w:lineRule="auto"/>
        <w:ind w:firstLine="600" w:firstLineChars="200"/>
        <w:rPr>
          <w:rFonts w:hint="default" w:ascii="Georgia" w:hAnsi="Georgia" w:cs="Georgia"/>
          <w:sz w:val="30"/>
          <w:szCs w:val="30"/>
        </w:rPr>
      </w:pPr>
    </w:p>
    <w:p w14:paraId="28794E0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Christianity, it is sometimes said by those who represent this view, is a life, not a creed; it is a spiritual system, and has nothing to do with dogmatic affirmations.</w:t>
      </w:r>
    </w:p>
    <w:p w14:paraId="0EA8FE72">
      <w:pPr>
        <w:pStyle w:val="4"/>
        <w:spacing w:line="264" w:lineRule="auto"/>
        <w:ind w:firstLine="600" w:firstLineChars="200"/>
        <w:rPr>
          <w:rFonts w:hint="default" w:ascii="Georgia" w:hAnsi="Georgia" w:cs="Georgia"/>
          <w:sz w:val="30"/>
          <w:szCs w:val="30"/>
        </w:rPr>
      </w:pPr>
    </w:p>
    <w:p w14:paraId="07301D8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持此观点者有时会说，基督教是一种生命，而非一种信条；它是一个属灵的体系，与教条式的（dogmatic）肯定无关。</w:t>
      </w:r>
    </w:p>
    <w:p w14:paraId="292B3F17">
      <w:pPr>
        <w:pStyle w:val="4"/>
        <w:spacing w:line="264" w:lineRule="auto"/>
        <w:ind w:firstLine="600" w:firstLineChars="200"/>
        <w:rPr>
          <w:rFonts w:hint="default" w:ascii="Georgia" w:hAnsi="Georgia" w:cs="Georgia"/>
          <w:sz w:val="30"/>
          <w:szCs w:val="30"/>
        </w:rPr>
      </w:pPr>
    </w:p>
    <w:p w14:paraId="73EC9EA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But this is to confuse two things essentially different—Christianity as an inward principle of conduct, a subjective religious experience, on the one hand, and Christianity as an objective fact, or an historic magnitude, on the other.</w:t>
      </w:r>
    </w:p>
    <w:p w14:paraId="0A053D99">
      <w:pPr>
        <w:pStyle w:val="4"/>
        <w:spacing w:line="264" w:lineRule="auto"/>
        <w:ind w:firstLine="600" w:firstLineChars="200"/>
        <w:rPr>
          <w:rFonts w:hint="default" w:ascii="Georgia" w:hAnsi="Georgia" w:cs="Georgia"/>
          <w:sz w:val="30"/>
          <w:szCs w:val="30"/>
        </w:rPr>
      </w:pPr>
    </w:p>
    <w:p w14:paraId="08B71C1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但这混淆了两个本质上不同的事物——一方面，基督教作为一种内在的行为准则，一种主观的宗教经验；另一方面，基督教作为一个客观事实，或一个历史性的量级。</w:t>
      </w:r>
    </w:p>
    <w:p w14:paraId="7CB0933A">
      <w:pPr>
        <w:pStyle w:val="4"/>
        <w:spacing w:line="264" w:lineRule="auto"/>
        <w:ind w:firstLine="600" w:firstLineChars="200"/>
        <w:rPr>
          <w:rFonts w:hint="default" w:ascii="Georgia" w:hAnsi="Georgia" w:cs="Georgia"/>
          <w:sz w:val="30"/>
          <w:szCs w:val="30"/>
        </w:rPr>
      </w:pPr>
    </w:p>
    <w:p w14:paraId="251D541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But can even the life be produced, or can it be sustained and nourished, without knowledge?</w:t>
      </w:r>
    </w:p>
    <w:p w14:paraId="53F7715A">
      <w:pPr>
        <w:pStyle w:val="4"/>
        <w:spacing w:line="264" w:lineRule="auto"/>
        <w:ind w:firstLine="600" w:firstLineChars="200"/>
        <w:rPr>
          <w:rFonts w:hint="default" w:ascii="Georgia" w:hAnsi="Georgia" w:cs="Georgia"/>
          <w:sz w:val="30"/>
          <w:szCs w:val="30"/>
        </w:rPr>
      </w:pPr>
    </w:p>
    <w:p w14:paraId="3B05259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但是，即使是生命本身，没有知识能够产生吗？或者能够维持和滋养吗？</w:t>
      </w:r>
    </w:p>
    <w:p w14:paraId="06FEAA3F">
      <w:pPr>
        <w:pStyle w:val="4"/>
        <w:spacing w:line="264" w:lineRule="auto"/>
        <w:ind w:firstLine="600" w:firstLineChars="200"/>
        <w:rPr>
          <w:rFonts w:hint="default" w:ascii="Georgia" w:hAnsi="Georgia" w:cs="Georgia"/>
          <w:sz w:val="30"/>
          <w:szCs w:val="30"/>
        </w:rPr>
      </w:pPr>
    </w:p>
    <w:p w14:paraId="31FF030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Here I cannot forbear the remark that it is a strange idea of many who urge this objection in the interests of what they conceive to be a more spiritual form of Christianity, that "spirituality" in a religion is somehow synonymous with vagueness and indefiniteness; that the more perfectly they can vaporise or volatilise Christianity into a nebulous haze, in which nothing can be perceived distinctly, the nearer they bring it to the ideal of a spiritual religion.</w:t>
      </w:r>
    </w:p>
    <w:p w14:paraId="7D5DF762">
      <w:pPr>
        <w:pStyle w:val="4"/>
        <w:spacing w:line="264" w:lineRule="auto"/>
        <w:ind w:firstLine="600" w:firstLineChars="200"/>
        <w:rPr>
          <w:rFonts w:hint="default" w:ascii="Georgia" w:hAnsi="Georgia" w:cs="Georgia"/>
          <w:sz w:val="30"/>
          <w:szCs w:val="30"/>
        </w:rPr>
      </w:pPr>
    </w:p>
    <w:p w14:paraId="04E4714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在此我忍不住要评论一下，许多为了他们所构想的更属灵形式的基督教而提出此反对意见的人，有一种奇怪的想法，即宗教中的“属灵性”在某种程度上等同于模糊和不确定性；他们越能完美地将基督教汽化或挥发成一片朦胧的薄雾，其中没有任何东西能被清晰地感知，他们就越认为自己将其带近了属灵宗教的理想。</w:t>
      </w:r>
    </w:p>
    <w:p w14:paraId="4CA298FD">
      <w:pPr>
        <w:pStyle w:val="4"/>
        <w:spacing w:line="264" w:lineRule="auto"/>
        <w:ind w:firstLine="600" w:firstLineChars="200"/>
        <w:rPr>
          <w:rFonts w:hint="default" w:ascii="Georgia" w:hAnsi="Georgia" w:cs="Georgia"/>
          <w:sz w:val="30"/>
          <w:szCs w:val="30"/>
        </w:rPr>
      </w:pPr>
    </w:p>
    <w:p w14:paraId="5C2AC7E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This, it is safe to say, was not Paul's idea of spirituality—he by whom the distinction of "letter" and "spirit" was most strongly emphasised.</w:t>
      </w:r>
    </w:p>
    <w:p w14:paraId="6013B6E6">
      <w:pPr>
        <w:pStyle w:val="4"/>
        <w:spacing w:line="264" w:lineRule="auto"/>
        <w:ind w:firstLine="600" w:firstLineChars="200"/>
        <w:rPr>
          <w:rFonts w:hint="default" w:ascii="Georgia" w:hAnsi="Georgia" w:cs="Georgia"/>
          <w:sz w:val="30"/>
          <w:szCs w:val="30"/>
        </w:rPr>
      </w:pPr>
    </w:p>
    <w:p w14:paraId="28B9121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可以肯定地说，这并非保罗关于属灵性的观念——正是他最强烈地强调了“字句”（letter）与“精意”（spirit）的区别。</w:t>
      </w:r>
    </w:p>
    <w:p w14:paraId="45922FBD">
      <w:pPr>
        <w:pStyle w:val="4"/>
        <w:spacing w:line="264" w:lineRule="auto"/>
        <w:ind w:firstLine="600" w:firstLineChars="200"/>
        <w:rPr>
          <w:rFonts w:hint="default" w:ascii="Georgia" w:hAnsi="Georgia" w:cs="Georgia"/>
          <w:sz w:val="30"/>
          <w:szCs w:val="30"/>
        </w:rPr>
      </w:pPr>
    </w:p>
    <w:p w14:paraId="4E4960B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region of the spiritual was rather with him, as it is throughout Scripture, the region of the clearest insight and most accurate perception—of full and perfect knowledge (ἐπίγνωσις).</w:t>
      </w:r>
    </w:p>
    <w:p w14:paraId="6C212627">
      <w:pPr>
        <w:pStyle w:val="4"/>
        <w:spacing w:line="264" w:lineRule="auto"/>
        <w:ind w:firstLine="600" w:firstLineChars="200"/>
        <w:rPr>
          <w:rFonts w:hint="default" w:ascii="Georgia" w:hAnsi="Georgia" w:cs="Georgia"/>
          <w:sz w:val="30"/>
          <w:szCs w:val="30"/>
        </w:rPr>
      </w:pPr>
    </w:p>
    <w:p w14:paraId="7D86956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对他而言，正如贯穿整本圣经那样，属灵的领域毋宁说是最清晰洞见和最精确感知的领域——是完全而完美的知识（ἐπίγνωσις - epignosis）的领域。</w:t>
      </w:r>
    </w:p>
    <w:p w14:paraId="13A95C40">
      <w:pPr>
        <w:pStyle w:val="4"/>
        <w:spacing w:line="264" w:lineRule="auto"/>
        <w:ind w:firstLine="600" w:firstLineChars="200"/>
        <w:rPr>
          <w:rFonts w:hint="default" w:ascii="Georgia" w:hAnsi="Georgia" w:cs="Georgia"/>
          <w:sz w:val="30"/>
          <w:szCs w:val="30"/>
        </w:rPr>
      </w:pPr>
    </w:p>
    <w:p w14:paraId="5B8D8EB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His unceasing prayer for his converts was, not that their minds might remain in a state of hazy indistinctness, but that God would give them "a spirit of wisdom and revelation in the knowledge of Him, having the eyes of (their) heart enlightened," that they might grow up in this knowledge, till they should "all attain unto the unity of the faith, and of the knowledge of the Son of God, unto a full-grown man, unto the measure of the stature of the fulness of Christ."</w:t>
      </w:r>
    </w:p>
    <w:p w14:paraId="3F88A4DE">
      <w:pPr>
        <w:pStyle w:val="4"/>
        <w:spacing w:line="264" w:lineRule="auto"/>
        <w:ind w:firstLine="600" w:firstLineChars="200"/>
        <w:rPr>
          <w:rFonts w:hint="default" w:ascii="Georgia" w:hAnsi="Georgia" w:cs="Georgia"/>
          <w:sz w:val="30"/>
          <w:szCs w:val="30"/>
        </w:rPr>
      </w:pPr>
    </w:p>
    <w:p w14:paraId="2E86FB2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他为归信者不住的祷告，不是求他们的心思停留在模糊不清的状态，而是求神赐给他们“智慧和启示的灵，使他们真知道祂，并且照明他们心中的眼睛”，使他们在这知识上长进，直到他们“众人在真道上同归于一，认识神的儿子，得以长大成人，满有基督长成的身量。”</w:t>
      </w:r>
    </w:p>
    <w:p w14:paraId="1419F715">
      <w:pPr>
        <w:pStyle w:val="4"/>
        <w:spacing w:line="264" w:lineRule="auto"/>
        <w:ind w:firstLine="600" w:firstLineChars="200"/>
        <w:rPr>
          <w:rFonts w:hint="default" w:ascii="Georgia" w:hAnsi="Georgia" w:cs="Georgia"/>
          <w:sz w:val="30"/>
          <w:szCs w:val="30"/>
        </w:rPr>
      </w:pPr>
    </w:p>
    <w:p w14:paraId="10B8E2A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An objection to the recognition of doctrine in Christianity may be raised, however, from the side of Christian positivism, as well as from that of Christian mysticism.</w:t>
      </w:r>
    </w:p>
    <w:p w14:paraId="35293D10">
      <w:pPr>
        <w:pStyle w:val="4"/>
        <w:spacing w:line="264" w:lineRule="auto"/>
        <w:ind w:firstLine="600" w:firstLineChars="200"/>
        <w:rPr>
          <w:rFonts w:hint="default" w:ascii="Georgia" w:hAnsi="Georgia" w:cs="Georgia"/>
          <w:sz w:val="30"/>
          <w:szCs w:val="30"/>
        </w:rPr>
      </w:pPr>
    </w:p>
    <w:p w14:paraId="0B8F7C8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然而，对承认基督教中教义的反对意见，可能来自基督教实证主义（Christian positivism）方面，也可能来自基督教神秘主义（Christian mysticism）方面。</w:t>
      </w:r>
    </w:p>
    <w:p w14:paraId="0B0CF337">
      <w:pPr>
        <w:pStyle w:val="4"/>
        <w:spacing w:line="264" w:lineRule="auto"/>
        <w:ind w:firstLine="600" w:firstLineChars="200"/>
        <w:rPr>
          <w:rFonts w:hint="default" w:ascii="Georgia" w:hAnsi="Georgia" w:cs="Georgia"/>
          <w:sz w:val="30"/>
          <w:szCs w:val="30"/>
        </w:rPr>
      </w:pPr>
    </w:p>
    <w:p w14:paraId="64FB905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Christianity, it will be here said, is a fact-revelation—it has its centre in a living in Christ, and not a dogmatic creed.</w:t>
      </w:r>
    </w:p>
    <w:p w14:paraId="260C1879">
      <w:pPr>
        <w:pStyle w:val="4"/>
        <w:spacing w:line="264" w:lineRule="auto"/>
        <w:ind w:firstLine="600" w:firstLineChars="200"/>
        <w:rPr>
          <w:rFonts w:hint="default" w:ascii="Georgia" w:hAnsi="Georgia" w:cs="Georgia"/>
          <w:sz w:val="30"/>
          <w:szCs w:val="30"/>
        </w:rPr>
      </w:pPr>
    </w:p>
    <w:p w14:paraId="0057D88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这里会说，基督教是一种事实启示（fact-revelation）——它的中心在于活在基督里，而不是一个教条式的信条（dogmatic creed）。</w:t>
      </w:r>
    </w:p>
    <w:p w14:paraId="59CB5786">
      <w:pPr>
        <w:pStyle w:val="4"/>
        <w:spacing w:line="264" w:lineRule="auto"/>
        <w:ind w:firstLine="600" w:firstLineChars="200"/>
        <w:rPr>
          <w:rFonts w:hint="default" w:ascii="Georgia" w:hAnsi="Georgia" w:cs="Georgia"/>
          <w:sz w:val="30"/>
          <w:szCs w:val="30"/>
        </w:rPr>
      </w:pPr>
    </w:p>
    <w:p w14:paraId="49D666E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And this in a sense is true.</w:t>
      </w:r>
    </w:p>
    <w:p w14:paraId="4CF039CD">
      <w:pPr>
        <w:pStyle w:val="4"/>
        <w:spacing w:line="264" w:lineRule="auto"/>
        <w:ind w:firstLine="600" w:firstLineChars="200"/>
        <w:rPr>
          <w:rFonts w:hint="default" w:ascii="Georgia" w:hAnsi="Georgia" w:cs="Georgia"/>
          <w:sz w:val="30"/>
          <w:szCs w:val="30"/>
        </w:rPr>
      </w:pPr>
    </w:p>
    <w:p w14:paraId="25864A6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这在某种意义上是真实的。</w:t>
      </w:r>
    </w:p>
    <w:p w14:paraId="423FA016">
      <w:pPr>
        <w:pStyle w:val="4"/>
        <w:spacing w:line="264" w:lineRule="auto"/>
        <w:ind w:firstLine="600" w:firstLineChars="200"/>
        <w:rPr>
          <w:rFonts w:hint="default" w:ascii="Georgia" w:hAnsi="Georgia" w:cs="Georgia"/>
          <w:sz w:val="30"/>
          <w:szCs w:val="30"/>
        </w:rPr>
      </w:pPr>
    </w:p>
    <w:p w14:paraId="58DB490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title of my Lectures is the acknowledgment of it.</w:t>
      </w:r>
    </w:p>
    <w:p w14:paraId="22E57569">
      <w:pPr>
        <w:pStyle w:val="4"/>
        <w:spacing w:line="264" w:lineRule="auto"/>
        <w:ind w:firstLine="600" w:firstLineChars="200"/>
        <w:rPr>
          <w:rFonts w:hint="default" w:ascii="Georgia" w:hAnsi="Georgia" w:cs="Georgia"/>
          <w:sz w:val="30"/>
          <w:szCs w:val="30"/>
        </w:rPr>
      </w:pPr>
    </w:p>
    <w:p w14:paraId="2D758A2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我讲座的标题就是对此的承认。</w:t>
      </w:r>
    </w:p>
    <w:p w14:paraId="065B7916">
      <w:pPr>
        <w:pStyle w:val="4"/>
        <w:spacing w:line="264" w:lineRule="auto"/>
        <w:ind w:firstLine="600" w:firstLineChars="200"/>
        <w:rPr>
          <w:rFonts w:hint="default" w:ascii="Georgia" w:hAnsi="Georgia" w:cs="Georgia"/>
          <w:sz w:val="30"/>
          <w:szCs w:val="30"/>
        </w:rPr>
      </w:pPr>
    </w:p>
    <w:p w14:paraId="2E82F56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facts of Revelation are before the doctrines built on them.</w:t>
      </w:r>
    </w:p>
    <w:p w14:paraId="047157E6">
      <w:pPr>
        <w:pStyle w:val="4"/>
        <w:spacing w:line="264" w:lineRule="auto"/>
        <w:ind w:firstLine="600" w:firstLineChars="200"/>
        <w:rPr>
          <w:rFonts w:hint="default" w:ascii="Georgia" w:hAnsi="Georgia" w:cs="Georgia"/>
          <w:sz w:val="30"/>
          <w:szCs w:val="30"/>
        </w:rPr>
      </w:pPr>
    </w:p>
    <w:p w14:paraId="0EA0198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启示的事实先于建立在其上的教义。</w:t>
      </w:r>
    </w:p>
    <w:p w14:paraId="11848605">
      <w:pPr>
        <w:pStyle w:val="4"/>
        <w:spacing w:line="264" w:lineRule="auto"/>
        <w:ind w:firstLine="600" w:firstLineChars="200"/>
        <w:rPr>
          <w:rFonts w:hint="default" w:ascii="Georgia" w:hAnsi="Georgia" w:cs="Georgia"/>
          <w:sz w:val="30"/>
          <w:szCs w:val="30"/>
        </w:rPr>
      </w:pPr>
    </w:p>
    <w:p w14:paraId="5ECD31E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gospel is no mere proclamation of "eternal truths," but the discovery of a saving purpose of God for mankind, executed in time.</w:t>
      </w:r>
    </w:p>
    <w:p w14:paraId="55353801">
      <w:pPr>
        <w:pStyle w:val="4"/>
        <w:spacing w:line="264" w:lineRule="auto"/>
        <w:ind w:firstLine="600" w:firstLineChars="200"/>
        <w:rPr>
          <w:rFonts w:hint="default" w:ascii="Georgia" w:hAnsi="Georgia" w:cs="Georgia"/>
          <w:sz w:val="30"/>
          <w:szCs w:val="30"/>
        </w:rPr>
      </w:pPr>
    </w:p>
    <w:p w14:paraId="7791FAB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福音不仅仅是宣告“永恒真理”，而是揭示了上帝为人类设定的、在时间中执行的拯救旨意。</w:t>
      </w:r>
    </w:p>
    <w:p w14:paraId="2C0E5CA2">
      <w:pPr>
        <w:pStyle w:val="4"/>
        <w:spacing w:line="264" w:lineRule="auto"/>
        <w:ind w:firstLine="600" w:firstLineChars="200"/>
        <w:rPr>
          <w:rFonts w:hint="default" w:ascii="Georgia" w:hAnsi="Georgia" w:cs="Georgia"/>
          <w:sz w:val="30"/>
          <w:szCs w:val="30"/>
        </w:rPr>
      </w:pPr>
    </w:p>
    <w:p w14:paraId="177D574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But the doctrines are the interpretation of the facts.</w:t>
      </w:r>
    </w:p>
    <w:p w14:paraId="1F73BD35">
      <w:pPr>
        <w:pStyle w:val="4"/>
        <w:spacing w:line="264" w:lineRule="auto"/>
        <w:ind w:firstLine="600" w:firstLineChars="200"/>
        <w:rPr>
          <w:rFonts w:hint="default" w:ascii="Georgia" w:hAnsi="Georgia" w:cs="Georgia"/>
          <w:sz w:val="30"/>
          <w:szCs w:val="30"/>
        </w:rPr>
      </w:pPr>
    </w:p>
    <w:p w14:paraId="29FD81E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但教义是对事实的解释。</w:t>
      </w:r>
    </w:p>
    <w:p w14:paraId="24E18F86">
      <w:pPr>
        <w:pStyle w:val="4"/>
        <w:spacing w:line="264" w:lineRule="auto"/>
        <w:ind w:firstLine="600" w:firstLineChars="200"/>
        <w:rPr>
          <w:rFonts w:hint="default" w:ascii="Georgia" w:hAnsi="Georgia" w:cs="Georgia"/>
          <w:sz w:val="30"/>
          <w:szCs w:val="30"/>
        </w:rPr>
      </w:pPr>
    </w:p>
    <w:p w14:paraId="7D9643E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facts do not stand blank and dumb before us, but have a voice given to them, and a meaning put into them.</w:t>
      </w:r>
    </w:p>
    <w:p w14:paraId="0A51EBA2">
      <w:pPr>
        <w:pStyle w:val="4"/>
        <w:spacing w:line="264" w:lineRule="auto"/>
        <w:ind w:firstLine="600" w:firstLineChars="200"/>
        <w:rPr>
          <w:rFonts w:hint="default" w:ascii="Georgia" w:hAnsi="Georgia" w:cs="Georgia"/>
          <w:sz w:val="30"/>
          <w:szCs w:val="30"/>
        </w:rPr>
      </w:pPr>
    </w:p>
    <w:p w14:paraId="7337C4E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事实并非空白无声地站在我们面前，而是被赋予了声音，并被赋予了意义。</w:t>
      </w:r>
    </w:p>
    <w:p w14:paraId="00556248">
      <w:pPr>
        <w:pStyle w:val="4"/>
        <w:spacing w:line="264" w:lineRule="auto"/>
        <w:ind w:firstLine="600" w:firstLineChars="200"/>
        <w:rPr>
          <w:rFonts w:hint="default" w:ascii="Georgia" w:hAnsi="Georgia" w:cs="Georgia"/>
          <w:sz w:val="30"/>
          <w:szCs w:val="30"/>
        </w:rPr>
      </w:pPr>
    </w:p>
    <w:p w14:paraId="345378B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They are accompanied by living speech, which makes their meaning clear.</w:t>
      </w:r>
    </w:p>
    <w:p w14:paraId="5060D18C">
      <w:pPr>
        <w:pStyle w:val="4"/>
        <w:spacing w:line="264" w:lineRule="auto"/>
        <w:ind w:firstLine="600" w:firstLineChars="200"/>
        <w:rPr>
          <w:rFonts w:hint="default" w:ascii="Georgia" w:hAnsi="Georgia" w:cs="Georgia"/>
          <w:sz w:val="30"/>
          <w:szCs w:val="30"/>
        </w:rPr>
      </w:pPr>
    </w:p>
    <w:p w14:paraId="4A69BFF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它们伴随着活泼的话语，使其意义清晰明了。</w:t>
      </w:r>
    </w:p>
    <w:p w14:paraId="4889B4E7">
      <w:pPr>
        <w:pStyle w:val="4"/>
        <w:spacing w:line="264" w:lineRule="auto"/>
        <w:ind w:firstLine="600" w:firstLineChars="200"/>
        <w:rPr>
          <w:rFonts w:hint="default" w:ascii="Georgia" w:hAnsi="Georgia" w:cs="Georgia"/>
          <w:sz w:val="30"/>
          <w:szCs w:val="30"/>
        </w:rPr>
      </w:pPr>
    </w:p>
    <w:p w14:paraId="779F681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When John declares that Jesus Christ is come in the flesh, and is the Son of God, he is stating a fact, but he is none theless enunciating a doctrine.</w:t>
      </w:r>
    </w:p>
    <w:p w14:paraId="4C91B2E6">
      <w:pPr>
        <w:pStyle w:val="4"/>
        <w:spacing w:line="264" w:lineRule="auto"/>
        <w:ind w:firstLine="600" w:firstLineChars="200"/>
        <w:rPr>
          <w:rFonts w:hint="default" w:ascii="Georgia" w:hAnsi="Georgia" w:cs="Georgia"/>
          <w:sz w:val="30"/>
          <w:szCs w:val="30"/>
        </w:rPr>
      </w:pPr>
    </w:p>
    <w:p w14:paraId="6104DCF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当约翰宣称耶稣基督是道成了肉身来的，并且是神的儿子时，他是在陈述一个事实，但同时他也在阐述一个教义。</w:t>
      </w:r>
    </w:p>
    <w:p w14:paraId="1F4C35CE">
      <w:pPr>
        <w:pStyle w:val="4"/>
        <w:spacing w:line="264" w:lineRule="auto"/>
        <w:ind w:firstLine="600" w:firstLineChars="200"/>
        <w:rPr>
          <w:rFonts w:hint="default" w:ascii="Georgia" w:hAnsi="Georgia" w:cs="Georgia"/>
          <w:sz w:val="30"/>
          <w:szCs w:val="30"/>
        </w:rPr>
      </w:pPr>
    </w:p>
    <w:p w14:paraId="2691C0F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When Paul affirms, "Christ died for our sins according to the scriptures,"4 he is proclaiming a fact, but he is at the same time giving an interpretation of it.</w:t>
      </w:r>
    </w:p>
    <w:p w14:paraId="7663637C">
      <w:pPr>
        <w:pStyle w:val="4"/>
        <w:spacing w:line="264" w:lineRule="auto"/>
        <w:ind w:firstLine="600" w:firstLineChars="200"/>
        <w:rPr>
          <w:rFonts w:hint="default" w:ascii="Georgia" w:hAnsi="Georgia" w:cs="Georgia"/>
          <w:sz w:val="30"/>
          <w:szCs w:val="30"/>
        </w:rPr>
      </w:pPr>
    </w:p>
    <w:p w14:paraId="062FD3F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当保罗确认，“基督照圣经所说，为我们的罪死了，”4 他是在宣告一个事实，但同时也在对其进行解释。</w:t>
      </w:r>
    </w:p>
    <w:p w14:paraId="167FC3F9">
      <w:pPr>
        <w:pStyle w:val="4"/>
        <w:spacing w:line="264" w:lineRule="auto"/>
        <w:ind w:firstLine="600" w:firstLineChars="200"/>
        <w:rPr>
          <w:rFonts w:hint="default" w:ascii="Georgia" w:hAnsi="Georgia" w:cs="Georgia"/>
          <w:sz w:val="30"/>
          <w:szCs w:val="30"/>
        </w:rPr>
      </w:pPr>
    </w:p>
    <w:p w14:paraId="5602E18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No writer has laid more stress on the fact, and less on the doctrine, in primitive Christianity than Professor Harnack,yethe cannot help saying, "So far as the God and Father of Jesus Christ is believed in as the Almighty Lord of heaven and earth, the Christian religion includes a definite knowledge of God, of the world, and of the world-aim."</w:t>
      </w:r>
    </w:p>
    <w:p w14:paraId="21C821CF">
      <w:pPr>
        <w:pStyle w:val="4"/>
        <w:spacing w:line="264" w:lineRule="auto"/>
        <w:ind w:firstLine="600" w:firstLineChars="200"/>
        <w:rPr>
          <w:rFonts w:hint="default" w:ascii="Georgia" w:hAnsi="Georgia" w:cs="Georgia"/>
          <w:sz w:val="30"/>
          <w:szCs w:val="30"/>
        </w:rPr>
      </w:pPr>
    </w:p>
    <w:p w14:paraId="62DA4C8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在早期基督教中，没有哪位作者比哈纳克教授（Professor Harnack）更强调事实、更轻视教义了，然而他也不得不说：“只要耶稣基督的父神被信奉为全能的天地之主，基督教就包含着关于上帝、世界和世界目标的明确知识。”</w:t>
      </w:r>
    </w:p>
    <w:p w14:paraId="4DD8F663">
      <w:pPr>
        <w:pStyle w:val="4"/>
        <w:spacing w:line="264" w:lineRule="auto"/>
        <w:ind w:firstLine="600" w:firstLineChars="200"/>
        <w:rPr>
          <w:rFonts w:hint="default" w:ascii="Georgia" w:hAnsi="Georgia" w:cs="Georgia"/>
          <w:sz w:val="30"/>
          <w:szCs w:val="30"/>
        </w:rPr>
      </w:pPr>
    </w:p>
    <w:p w14:paraId="7B3FD19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This concedes in principle all that I maintain.</w:t>
      </w:r>
    </w:p>
    <w:p w14:paraId="657D05A8">
      <w:pPr>
        <w:pStyle w:val="4"/>
        <w:spacing w:line="264" w:lineRule="auto"/>
        <w:ind w:firstLine="600" w:firstLineChars="200"/>
        <w:rPr>
          <w:rFonts w:hint="default" w:ascii="Georgia" w:hAnsi="Georgia" w:cs="Georgia"/>
          <w:sz w:val="30"/>
          <w:szCs w:val="30"/>
        </w:rPr>
      </w:pPr>
    </w:p>
    <w:p w14:paraId="7BBB258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这在原则上承认了我所主张的一切。</w:t>
      </w:r>
    </w:p>
    <w:p w14:paraId="17D33421">
      <w:pPr>
        <w:pStyle w:val="4"/>
        <w:spacing w:line="264" w:lineRule="auto"/>
        <w:ind w:firstLine="600" w:firstLineChars="200"/>
        <w:rPr>
          <w:rFonts w:hint="default" w:ascii="Georgia" w:hAnsi="Georgia" w:cs="Georgia"/>
          <w:sz w:val="30"/>
          <w:szCs w:val="30"/>
        </w:rPr>
      </w:pPr>
    </w:p>
    <w:p w14:paraId="0E13E84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affirms that the facts of Christianity, rightly understood and interpreted, not only yield special doctrines, but compel us to develop out of them a determinate "Weltanschauung."</w:t>
      </w:r>
    </w:p>
    <w:p w14:paraId="68CE78B0">
      <w:pPr>
        <w:pStyle w:val="4"/>
        <w:spacing w:line="264" w:lineRule="auto"/>
        <w:ind w:firstLine="600" w:firstLineChars="200"/>
        <w:rPr>
          <w:rFonts w:hint="default" w:ascii="Georgia" w:hAnsi="Georgia" w:cs="Georgia"/>
          <w:sz w:val="30"/>
          <w:szCs w:val="30"/>
        </w:rPr>
      </w:pPr>
    </w:p>
    <w:p w14:paraId="5722E48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它确认，基督教的事实，若被正确理解和解释，不仅产生特定的教义，而且迫使我们从中发展出一种确定的“世界观”（Weltanschauung）。</w:t>
      </w:r>
    </w:p>
    <w:p w14:paraId="264EAA77">
      <w:pPr>
        <w:pStyle w:val="4"/>
        <w:spacing w:line="264" w:lineRule="auto"/>
        <w:ind w:firstLine="600" w:firstLineChars="200"/>
        <w:rPr>
          <w:rFonts w:hint="default" w:ascii="Georgia" w:hAnsi="Georgia" w:cs="Georgia"/>
          <w:sz w:val="30"/>
          <w:szCs w:val="30"/>
        </w:rPr>
      </w:pPr>
    </w:p>
    <w:p w14:paraId="24C4840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This is precisely the assertion of the present Lectures.</w:t>
      </w:r>
    </w:p>
    <w:p w14:paraId="3FC68308">
      <w:pPr>
        <w:pStyle w:val="4"/>
        <w:spacing w:line="264" w:lineRule="auto"/>
        <w:ind w:firstLine="600" w:firstLineChars="200"/>
        <w:rPr>
          <w:rFonts w:hint="default" w:ascii="Georgia" w:hAnsi="Georgia" w:cs="Georgia"/>
          <w:sz w:val="30"/>
          <w:szCs w:val="30"/>
        </w:rPr>
      </w:pPr>
    </w:p>
    <w:p w14:paraId="7F54E31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这正是本系列讲座的核心论断。</w:t>
      </w:r>
    </w:p>
    <w:p w14:paraId="15FA79F6">
      <w:pPr>
        <w:pStyle w:val="4"/>
        <w:spacing w:line="264" w:lineRule="auto"/>
        <w:ind w:firstLine="600" w:firstLineChars="200"/>
        <w:rPr>
          <w:rFonts w:hint="default" w:ascii="Georgia" w:hAnsi="Georgia" w:cs="Georgia"/>
          <w:sz w:val="30"/>
          <w:szCs w:val="30"/>
        </w:rPr>
      </w:pPr>
    </w:p>
    <w:p w14:paraId="30A064A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If I refer for a moment in this connection to Schleiermacher, who may be named as the most distinguished representative of the theology of feeling, it is because I think that the position of this remarkable man on the question before us is frequently misunderstood.</w:t>
      </w:r>
    </w:p>
    <w:p w14:paraId="44C4A630">
      <w:pPr>
        <w:pStyle w:val="4"/>
        <w:spacing w:line="264" w:lineRule="auto"/>
        <w:ind w:firstLine="600" w:firstLineChars="200"/>
        <w:rPr>
          <w:rFonts w:hint="default" w:ascii="Georgia" w:hAnsi="Georgia" w:cs="Georgia"/>
          <w:sz w:val="30"/>
          <w:szCs w:val="30"/>
        </w:rPr>
      </w:pPr>
    </w:p>
    <w:p w14:paraId="7B4757A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如果我在此联系到施莱尔马赫（Schleiermacher），这位可被称为情感神学最杰出代表的人物，是因为我认为这位卓越人物在我们所讨论的问题上的立场常常被误解。</w:t>
      </w:r>
    </w:p>
    <w:p w14:paraId="1EE7204D">
      <w:pPr>
        <w:pStyle w:val="4"/>
        <w:spacing w:line="264" w:lineRule="auto"/>
        <w:ind w:firstLine="600" w:firstLineChars="200"/>
        <w:rPr>
          <w:rFonts w:hint="default" w:ascii="Georgia" w:hAnsi="Georgia" w:cs="Georgia"/>
          <w:sz w:val="30"/>
          <w:szCs w:val="30"/>
        </w:rPr>
      </w:pPr>
    </w:p>
    <w:p w14:paraId="690722E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Schleiermacher's earlier views are not unlike some of those we have already been considering, and are entangled in many difficulties and inconsistencies in consequence.</w:t>
      </w:r>
    </w:p>
    <w:p w14:paraId="11B587B4">
      <w:pPr>
        <w:pStyle w:val="4"/>
        <w:spacing w:line="264" w:lineRule="auto"/>
        <w:ind w:firstLine="600" w:firstLineChars="200"/>
        <w:rPr>
          <w:rFonts w:hint="default" w:ascii="Georgia" w:hAnsi="Georgia" w:cs="Georgia"/>
          <w:sz w:val="30"/>
          <w:szCs w:val="30"/>
        </w:rPr>
      </w:pPr>
    </w:p>
    <w:p w14:paraId="45198AF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施莱尔马赫早期的观点与我们已经考虑过的一些观点不无相似之处，并因此陷入许多困难和矛盾之中。</w:t>
      </w:r>
    </w:p>
    <w:p w14:paraId="31F129DB">
      <w:pPr>
        <w:pStyle w:val="4"/>
        <w:spacing w:line="264" w:lineRule="auto"/>
        <w:ind w:firstLine="600" w:firstLineChars="200"/>
        <w:rPr>
          <w:rFonts w:hint="default" w:ascii="Georgia" w:hAnsi="Georgia" w:cs="Georgia"/>
          <w:sz w:val="30"/>
          <w:szCs w:val="30"/>
        </w:rPr>
      </w:pPr>
    </w:p>
    <w:p w14:paraId="18DBE4D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Ideal here only with his later and more matured thought, as represented in his work, Der christliche Glaube.</w:t>
      </w:r>
    </w:p>
    <w:p w14:paraId="0C5987D9">
      <w:pPr>
        <w:pStyle w:val="4"/>
        <w:spacing w:line="264" w:lineRule="auto"/>
        <w:ind w:firstLine="600" w:firstLineChars="200"/>
        <w:rPr>
          <w:rFonts w:hint="default" w:ascii="Georgia" w:hAnsi="Georgia" w:cs="Georgia"/>
          <w:sz w:val="30"/>
          <w:szCs w:val="30"/>
        </w:rPr>
      </w:pPr>
    </w:p>
    <w:p w14:paraId="71E1ACC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在此我只处理他后期更成熟的思想，正如其著作《基督教信仰》（Der christliche Glaube）所代表的那样。</w:t>
      </w:r>
    </w:p>
    <w:p w14:paraId="0EA8B699">
      <w:pPr>
        <w:pStyle w:val="4"/>
        <w:spacing w:line="264" w:lineRule="auto"/>
        <w:ind w:firstLine="600" w:firstLineChars="200"/>
        <w:rPr>
          <w:rFonts w:hint="default" w:ascii="Georgia" w:hAnsi="Georgia" w:cs="Georgia"/>
          <w:sz w:val="30"/>
          <w:szCs w:val="30"/>
        </w:rPr>
      </w:pPr>
    </w:p>
    <w:p w14:paraId="0C9B998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In it also piety is still defined as feeling.</w:t>
      </w:r>
    </w:p>
    <w:p w14:paraId="3F3572FD">
      <w:pPr>
        <w:pStyle w:val="4"/>
        <w:spacing w:line="264" w:lineRule="auto"/>
        <w:ind w:firstLine="600" w:firstLineChars="200"/>
        <w:rPr>
          <w:rFonts w:hint="default" w:ascii="Georgia" w:hAnsi="Georgia" w:cs="Georgia"/>
          <w:sz w:val="30"/>
          <w:szCs w:val="30"/>
        </w:rPr>
      </w:pPr>
    </w:p>
    <w:p w14:paraId="7D774B2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在该书中，虔敬（piety）仍然被定义为感觉。</w:t>
      </w:r>
    </w:p>
    <w:p w14:paraId="39EC5F49">
      <w:pPr>
        <w:pStyle w:val="4"/>
        <w:spacing w:line="264" w:lineRule="auto"/>
        <w:ind w:firstLine="600" w:firstLineChars="200"/>
        <w:rPr>
          <w:rFonts w:hint="default" w:ascii="Georgia" w:hAnsi="Georgia" w:cs="Georgia"/>
          <w:sz w:val="30"/>
          <w:szCs w:val="30"/>
        </w:rPr>
      </w:pPr>
    </w:p>
    <w:p w14:paraId="4E10C57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is, he says, neither a mode of knowing, nor a mode of action, but a mode of feeling, or of immediate self-consciousness.</w:t>
      </w:r>
    </w:p>
    <w:p w14:paraId="0ACF4D3E">
      <w:pPr>
        <w:pStyle w:val="4"/>
        <w:spacing w:line="264" w:lineRule="auto"/>
        <w:ind w:firstLine="600" w:firstLineChars="200"/>
        <w:rPr>
          <w:rFonts w:hint="default" w:ascii="Georgia" w:hAnsi="Georgia" w:cs="Georgia"/>
          <w:sz w:val="30"/>
          <w:szCs w:val="30"/>
        </w:rPr>
      </w:pPr>
    </w:p>
    <w:p w14:paraId="1829F2C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他说，它既不是一种认识方式，也不是一种行动方式，而是一种感觉方式，或直接的自我意识。</w:t>
      </w:r>
    </w:p>
    <w:p w14:paraId="598F0E5D">
      <w:pPr>
        <w:pStyle w:val="4"/>
        <w:spacing w:line="264" w:lineRule="auto"/>
        <w:ind w:firstLine="600" w:firstLineChars="200"/>
        <w:rPr>
          <w:rFonts w:hint="default" w:ascii="Georgia" w:hAnsi="Georgia" w:cs="Georgia"/>
          <w:sz w:val="30"/>
          <w:szCs w:val="30"/>
        </w:rPr>
      </w:pPr>
    </w:p>
    <w:p w14:paraId="7BF6CAC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is the consciousness of ourselves as absolutely dependent, or, what comes to the same thing, as standing in relation with God.</w:t>
      </w:r>
    </w:p>
    <w:p w14:paraId="26E3DEE0">
      <w:pPr>
        <w:pStyle w:val="4"/>
        <w:spacing w:line="264" w:lineRule="auto"/>
        <w:ind w:firstLine="600" w:firstLineChars="200"/>
        <w:rPr>
          <w:rFonts w:hint="default" w:ascii="Georgia" w:hAnsi="Georgia" w:cs="Georgia"/>
          <w:sz w:val="30"/>
          <w:szCs w:val="30"/>
        </w:rPr>
      </w:pPr>
    </w:p>
    <w:p w14:paraId="726B742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它是我们意识到自身绝对依赖的意识，或者说，同样地，是意识到与上帝处于关系之中的意识。</w:t>
      </w:r>
    </w:p>
    <w:p w14:paraId="1679820B">
      <w:pPr>
        <w:pStyle w:val="4"/>
        <w:spacing w:line="264" w:lineRule="auto"/>
        <w:ind w:firstLine="600" w:firstLineChars="200"/>
        <w:rPr>
          <w:rFonts w:hint="default" w:ascii="Georgia" w:hAnsi="Georgia" w:cs="Georgia"/>
          <w:sz w:val="30"/>
          <w:szCs w:val="30"/>
        </w:rPr>
      </w:pPr>
    </w:p>
    <w:p w14:paraId="65AD69D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In his earlier writings he had defined it more generally as the immediate feeling of the infinite and eternal, the immediate consciousness of the being of all that is finite in the infinite,of all that is temporal in the eternal, awakened by the contemplation of the universe.3</w:t>
      </w:r>
    </w:p>
    <w:p w14:paraId="4FD7AA6A">
      <w:pPr>
        <w:pStyle w:val="4"/>
        <w:spacing w:line="264" w:lineRule="auto"/>
        <w:ind w:firstLine="600" w:firstLineChars="200"/>
        <w:rPr>
          <w:rFonts w:hint="default" w:ascii="Georgia" w:hAnsi="Georgia" w:cs="Georgia"/>
          <w:sz w:val="30"/>
          <w:szCs w:val="30"/>
        </w:rPr>
      </w:pPr>
    </w:p>
    <w:p w14:paraId="61E255C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在他早期的著作中，他曾更普遍地将其定义为对无限和永恒的直接感觉，对所有有限者存在于无限中、所有暂时者存在于永恒中的直接意识，这种意识由对宇宙的默观（contemplation）所唤醒。</w:t>
      </w:r>
    </w:p>
    <w:p w14:paraId="5499833D">
      <w:pPr>
        <w:pStyle w:val="4"/>
        <w:spacing w:line="264" w:lineRule="auto"/>
        <w:ind w:firstLine="600" w:firstLineChars="200"/>
        <w:rPr>
          <w:rFonts w:hint="default" w:ascii="Georgia" w:hAnsi="Georgia" w:cs="Georgia"/>
          <w:sz w:val="30"/>
          <w:szCs w:val="30"/>
        </w:rPr>
      </w:pPr>
    </w:p>
    <w:p w14:paraId="76A1F5A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But along with this must be taken into account Schleiermacher's view of the nature of feeling.</w:t>
      </w:r>
    </w:p>
    <w:p w14:paraId="2585A3FA">
      <w:pPr>
        <w:pStyle w:val="4"/>
        <w:spacing w:line="264" w:lineRule="auto"/>
        <w:ind w:firstLine="600" w:firstLineChars="200"/>
        <w:rPr>
          <w:rFonts w:hint="default" w:ascii="Georgia" w:hAnsi="Georgia" w:cs="Georgia"/>
          <w:sz w:val="30"/>
          <w:szCs w:val="30"/>
        </w:rPr>
      </w:pPr>
    </w:p>
    <w:p w14:paraId="3D44821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但与此相伴，必须考虑施莱尔马赫关于感觉本质的观点。</w:t>
      </w:r>
    </w:p>
    <w:p w14:paraId="7FBB80F7">
      <w:pPr>
        <w:pStyle w:val="4"/>
        <w:spacing w:line="264" w:lineRule="auto"/>
        <w:ind w:firstLine="600" w:firstLineChars="200"/>
        <w:rPr>
          <w:rFonts w:hint="default" w:ascii="Georgia" w:hAnsi="Georgia" w:cs="Georgia"/>
          <w:sz w:val="30"/>
          <w:szCs w:val="30"/>
        </w:rPr>
      </w:pPr>
    </w:p>
    <w:p w14:paraId="6F90558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According to him, feeling is less the opposite of knowledge than that pure, original state of consciousness—prior to both knowledge and action—out of which knowledge and action may subsequently be developed.</w:t>
      </w:r>
    </w:p>
    <w:p w14:paraId="1D8378B2">
      <w:pPr>
        <w:pStyle w:val="4"/>
        <w:spacing w:line="264" w:lineRule="auto"/>
        <w:ind w:firstLine="600" w:firstLineChars="200"/>
        <w:rPr>
          <w:rFonts w:hint="default" w:ascii="Georgia" w:hAnsi="Georgia" w:cs="Georgia"/>
          <w:sz w:val="30"/>
          <w:szCs w:val="30"/>
        </w:rPr>
      </w:pPr>
    </w:p>
    <w:p w14:paraId="29B5205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根据他的观点，感觉与其说是知识的反面，不如说是那种纯粹、原始的意识状态——先于知识和行动——知识和行动随后可能从中发展出来。</w:t>
      </w:r>
    </w:p>
    <w:p w14:paraId="22242B2E">
      <w:pPr>
        <w:pStyle w:val="4"/>
        <w:spacing w:line="264" w:lineRule="auto"/>
        <w:ind w:firstLine="600" w:firstLineChars="200"/>
        <w:rPr>
          <w:rFonts w:hint="default" w:ascii="Georgia" w:hAnsi="Georgia" w:cs="Georgia"/>
          <w:sz w:val="30"/>
          <w:szCs w:val="30"/>
        </w:rPr>
      </w:pPr>
    </w:p>
    <w:p w14:paraId="5325A25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In Christianity this raw material of the religious consciousness receives, as it were, a definite shaping and content.</w:t>
      </w:r>
    </w:p>
    <w:p w14:paraId="5E221441">
      <w:pPr>
        <w:pStyle w:val="4"/>
        <w:spacing w:line="264" w:lineRule="auto"/>
        <w:ind w:firstLine="600" w:firstLineChars="200"/>
        <w:rPr>
          <w:rFonts w:hint="default" w:ascii="Georgia" w:hAnsi="Georgia" w:cs="Georgia"/>
          <w:sz w:val="30"/>
          <w:szCs w:val="30"/>
        </w:rPr>
      </w:pPr>
    </w:p>
    <w:p w14:paraId="5037ECB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在基督教中，这种宗教意识的原始材料，可以说，获得了明确的形态和内容。</w:t>
      </w:r>
    </w:p>
    <w:p w14:paraId="5E937D40">
      <w:pPr>
        <w:pStyle w:val="4"/>
        <w:spacing w:line="264" w:lineRule="auto"/>
        <w:ind w:firstLine="600" w:firstLineChars="200"/>
        <w:rPr>
          <w:rFonts w:hint="default" w:ascii="Georgia" w:hAnsi="Georgia" w:cs="Georgia"/>
          <w:sz w:val="30"/>
          <w:szCs w:val="30"/>
        </w:rPr>
      </w:pPr>
    </w:p>
    <w:p w14:paraId="21A8290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peculiarity in the Christian consciousness is that everything in it is referred back upon Jesus Christ, and the Redemption accomplished through Him.2</w:t>
      </w:r>
    </w:p>
    <w:p w14:paraId="282FC5CD">
      <w:pPr>
        <w:pStyle w:val="4"/>
        <w:spacing w:line="264" w:lineRule="auto"/>
        <w:ind w:firstLine="600" w:firstLineChars="200"/>
        <w:rPr>
          <w:rFonts w:hint="default" w:ascii="Georgia" w:hAnsi="Georgia" w:cs="Georgia"/>
          <w:sz w:val="30"/>
          <w:szCs w:val="30"/>
        </w:rPr>
      </w:pPr>
    </w:p>
    <w:p w14:paraId="377C5B1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基督教意识的特殊性在于，其中的一切都归结于耶稣基督，以及通过祂完成的救赎（Redemption）。</w:t>
      </w:r>
    </w:p>
    <w:p w14:paraId="292417EB">
      <w:pPr>
        <w:pStyle w:val="4"/>
        <w:spacing w:line="264" w:lineRule="auto"/>
        <w:ind w:firstLine="600" w:firstLineChars="200"/>
        <w:rPr>
          <w:rFonts w:hint="default" w:ascii="Georgia" w:hAnsi="Georgia" w:cs="Georgia"/>
          <w:sz w:val="30"/>
          <w:szCs w:val="30"/>
        </w:rPr>
      </w:pPr>
    </w:p>
    <w:p w14:paraId="156B7A5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This moving back from the religious consciousness to the Person of the sinless Redeemer as the historical cause of it is already a transcending of the bounds of a theology of mere feeling.</w:t>
      </w:r>
    </w:p>
    <w:p w14:paraId="59B92FC1">
      <w:pPr>
        <w:pStyle w:val="4"/>
        <w:spacing w:line="264" w:lineRule="auto"/>
        <w:ind w:firstLine="600" w:firstLineChars="200"/>
        <w:rPr>
          <w:rFonts w:hint="default" w:ascii="Georgia" w:hAnsi="Georgia" w:cs="Georgia"/>
          <w:sz w:val="30"/>
          <w:szCs w:val="30"/>
        </w:rPr>
      </w:pPr>
    </w:p>
    <w:p w14:paraId="5E5B3E7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这种从宗教意识到无罪救赎主（Redeemer）位格作为其历史原因的回溯，已经超越了纯粹情感神学的界限。</w:t>
      </w:r>
    </w:p>
    <w:p w14:paraId="1056A5DC">
      <w:pPr>
        <w:pStyle w:val="4"/>
        <w:spacing w:line="264" w:lineRule="auto"/>
        <w:ind w:firstLine="600" w:firstLineChars="200"/>
        <w:rPr>
          <w:rFonts w:hint="default" w:ascii="Georgia" w:hAnsi="Georgia" w:cs="Georgia"/>
          <w:sz w:val="30"/>
          <w:szCs w:val="30"/>
        </w:rPr>
      </w:pPr>
    </w:p>
    <w:p w14:paraId="6758556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Theology is no longer merely a description of states of consciousness, when it leads us out for an explanation of these states into the region of historic fact.</w:t>
      </w:r>
    </w:p>
    <w:p w14:paraId="5565117D">
      <w:pPr>
        <w:pStyle w:val="4"/>
        <w:spacing w:line="264" w:lineRule="auto"/>
        <w:ind w:firstLine="600" w:firstLineChars="200"/>
        <w:rPr>
          <w:rFonts w:hint="default" w:ascii="Georgia" w:hAnsi="Georgia" w:cs="Georgia"/>
          <w:sz w:val="30"/>
          <w:szCs w:val="30"/>
        </w:rPr>
      </w:pPr>
    </w:p>
    <w:p w14:paraId="4E9A9F8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当神学引导我们走出意识状态的描述，进入历史事实领域去解释这些状态时，它就不再仅仅是对意识状态的描述了。</w:t>
      </w:r>
    </w:p>
    <w:p w14:paraId="2EB90C24">
      <w:pPr>
        <w:pStyle w:val="4"/>
        <w:spacing w:line="264" w:lineRule="auto"/>
        <w:ind w:firstLine="600" w:firstLineChars="200"/>
        <w:rPr>
          <w:rFonts w:hint="default" w:ascii="Georgia" w:hAnsi="Georgia" w:cs="Georgia"/>
          <w:sz w:val="30"/>
          <w:szCs w:val="30"/>
        </w:rPr>
      </w:pPr>
    </w:p>
    <w:p w14:paraId="7553261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But an equally important circumstance is that, while describing the Christian consciousness mainly in terms of feeling, Schleiermacher does not deny that a dogmatic is implicitly contained in this consciousness, and is capable of development out of it.</w:t>
      </w:r>
    </w:p>
    <w:p w14:paraId="3F7ED57D">
      <w:pPr>
        <w:pStyle w:val="4"/>
        <w:spacing w:line="264" w:lineRule="auto"/>
        <w:ind w:firstLine="600" w:firstLineChars="200"/>
        <w:rPr>
          <w:rFonts w:hint="default" w:ascii="Georgia" w:hAnsi="Georgia" w:cs="Georgia"/>
          <w:sz w:val="30"/>
          <w:szCs w:val="30"/>
        </w:rPr>
      </w:pPr>
    </w:p>
    <w:p w14:paraId="104D3AE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但一个同样重要的情形是，虽然施莱尔马赫主要用感觉的术语来描述基督教意识，但他并不否认这种意识中隐含着一套信条（dogmatic），并且能够从中发展出来。</w:t>
      </w:r>
    </w:p>
    <w:p w14:paraId="0E1CA876">
      <w:pPr>
        <w:pStyle w:val="4"/>
        <w:spacing w:line="264" w:lineRule="auto"/>
        <w:ind w:firstLine="600" w:firstLineChars="200"/>
        <w:rPr>
          <w:rFonts w:hint="default" w:ascii="Georgia" w:hAnsi="Georgia" w:cs="Georgia"/>
          <w:sz w:val="30"/>
          <w:szCs w:val="30"/>
        </w:rPr>
      </w:pPr>
    </w:p>
    <w:p w14:paraId="3D05D52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His Der christliche Glaube is, on the contrary, the unfolding of such a dogmatic.</w:t>
      </w:r>
    </w:p>
    <w:p w14:paraId="2333F9EF">
      <w:pPr>
        <w:pStyle w:val="4"/>
        <w:spacing w:line="264" w:lineRule="auto"/>
        <w:ind w:firstLine="600" w:firstLineChars="200"/>
        <w:rPr>
          <w:rFonts w:hint="default" w:ascii="Georgia" w:hAnsi="Georgia" w:cs="Georgia"/>
          <w:sz w:val="30"/>
          <w:szCs w:val="30"/>
        </w:rPr>
      </w:pPr>
    </w:p>
    <w:p w14:paraId="30D11C3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相反，他的《基督教信仰》（Der christliche Glaube）正是这样一套信条的展开。</w:t>
      </w:r>
    </w:p>
    <w:p w14:paraId="132649AC">
      <w:pPr>
        <w:pStyle w:val="4"/>
        <w:spacing w:line="264" w:lineRule="auto"/>
        <w:ind w:firstLine="600" w:firstLineChars="200"/>
        <w:rPr>
          <w:rFonts w:hint="default" w:ascii="Georgia" w:hAnsi="Georgia" w:cs="Georgia"/>
          <w:sz w:val="30"/>
          <w:szCs w:val="30"/>
        </w:rPr>
      </w:pPr>
    </w:p>
    <w:p w14:paraId="70268D0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His position, therefore, is not offhand to be identified with that of the advocates of a perfectly undogmatic Christianity.</w:t>
      </w:r>
    </w:p>
    <w:p w14:paraId="7EE3B3D1">
      <w:pPr>
        <w:pStyle w:val="4"/>
        <w:spacing w:line="264" w:lineRule="auto"/>
        <w:ind w:firstLine="600" w:firstLineChars="200"/>
        <w:rPr>
          <w:rFonts w:hint="default" w:ascii="Georgia" w:hAnsi="Georgia" w:cs="Georgia"/>
          <w:sz w:val="30"/>
          <w:szCs w:val="30"/>
        </w:rPr>
      </w:pPr>
    </w:p>
    <w:p w14:paraId="726C708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因此，他的立场不能轻率地与完全非教条式（undogmatic）基督教的倡导者等同起来。</w:t>
      </w:r>
    </w:p>
    <w:p w14:paraId="12B63030">
      <w:pPr>
        <w:pStyle w:val="4"/>
        <w:spacing w:line="264" w:lineRule="auto"/>
        <w:ind w:firstLine="600" w:firstLineChars="200"/>
        <w:rPr>
          <w:rFonts w:hint="default" w:ascii="Georgia" w:hAnsi="Georgia" w:cs="Georgia"/>
          <w:sz w:val="30"/>
          <w:szCs w:val="30"/>
        </w:rPr>
      </w:pPr>
    </w:p>
    <w:p w14:paraId="2BB8869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These would rule the doctrinal element out of Christianity altogether.</w:t>
      </w:r>
    </w:p>
    <w:p w14:paraId="71958ED6">
      <w:pPr>
        <w:pStyle w:val="4"/>
        <w:spacing w:line="264" w:lineRule="auto"/>
        <w:ind w:firstLine="600" w:firstLineChars="200"/>
        <w:rPr>
          <w:rFonts w:hint="default" w:ascii="Georgia" w:hAnsi="Georgia" w:cs="Georgia"/>
          <w:sz w:val="30"/>
          <w:szCs w:val="30"/>
        </w:rPr>
      </w:pPr>
    </w:p>
    <w:p w14:paraId="4AD61BA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后者会完全排除基督教中的教义元素。</w:t>
      </w:r>
    </w:p>
    <w:p w14:paraId="75F2726E">
      <w:pPr>
        <w:pStyle w:val="4"/>
        <w:spacing w:line="264" w:lineRule="auto"/>
        <w:ind w:firstLine="600" w:firstLineChars="200"/>
        <w:rPr>
          <w:rFonts w:hint="default" w:ascii="Georgia" w:hAnsi="Georgia" w:cs="Georgia"/>
          <w:sz w:val="30"/>
          <w:szCs w:val="30"/>
        </w:rPr>
      </w:pPr>
    </w:p>
    <w:p w14:paraId="279CFD1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But Scheiermacher, while he lays the main stress in the production of this consciousness of Redemption in the believer on the Person of the Redeemer, and only subordinately on his teaching, yet recognises in Christian piety a positive, given content, and out of this he evolves a clearly defined and scientifically arranged system of doctrines.</w:t>
      </w:r>
    </w:p>
    <w:p w14:paraId="0110889B">
      <w:pPr>
        <w:pStyle w:val="4"/>
        <w:spacing w:line="264" w:lineRule="auto"/>
        <w:ind w:firstLine="600" w:firstLineChars="200"/>
        <w:rPr>
          <w:rFonts w:hint="default" w:ascii="Georgia" w:hAnsi="Georgia" w:cs="Georgia"/>
          <w:sz w:val="30"/>
          <w:szCs w:val="30"/>
        </w:rPr>
      </w:pPr>
    </w:p>
    <w:p w14:paraId="07D8EEC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但是施莱尔马赫，虽然他将信徒中这种救赎（Redemption）意识产生的主要重点放在救赎主（Redeemer）的位格上，而其次才放在祂的教导上，但他仍然承认基督教虔敬（piety）中存在着肯定的、给定的内容，并由此发展出一套清晰界定、科学安排的教义体系。</w:t>
      </w:r>
    </w:p>
    <w:p w14:paraId="089FAA6B">
      <w:pPr>
        <w:pStyle w:val="4"/>
        <w:spacing w:line="264" w:lineRule="auto"/>
        <w:ind w:firstLine="600" w:firstLineChars="200"/>
        <w:rPr>
          <w:rFonts w:hint="default" w:ascii="Georgia" w:hAnsi="Georgia" w:cs="Georgia"/>
          <w:sz w:val="30"/>
          <w:szCs w:val="30"/>
        </w:rPr>
      </w:pPr>
    </w:p>
    <w:p w14:paraId="6A6EEEC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is to be regretted that in the foundation of his theology—the doctrine of God—Schleiermacher never broke with his initial assumption that God cannot be known as He really is, but only as reflected in states of human consciousness, and therefore failed to lift his theology as a whole out of the region of subjectivity.</w:t>
      </w:r>
    </w:p>
    <w:p w14:paraId="36821AF9">
      <w:pPr>
        <w:pStyle w:val="4"/>
        <w:spacing w:line="264" w:lineRule="auto"/>
        <w:ind w:firstLine="600" w:firstLineChars="200"/>
        <w:rPr>
          <w:rFonts w:hint="default" w:ascii="Georgia" w:hAnsi="Georgia" w:cs="Georgia"/>
          <w:sz w:val="30"/>
          <w:szCs w:val="30"/>
        </w:rPr>
      </w:pPr>
    </w:p>
    <w:p w14:paraId="737BC87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遗憾的是，在其神学基础——上帝教义——中，施莱尔马赫从未打破他最初的假设，即上帝不能被如其所是地认识，只能作为人类意识状态的反映而被认识，因此未能将其整个神学体系提升出主观性的范畴。</w:t>
      </w:r>
    </w:p>
    <w:p w14:paraId="147DC4FD">
      <w:pPr>
        <w:pStyle w:val="4"/>
        <w:spacing w:line="264" w:lineRule="auto"/>
        <w:ind w:firstLine="600" w:firstLineChars="200"/>
        <w:rPr>
          <w:rFonts w:hint="default" w:ascii="Georgia" w:hAnsi="Georgia" w:cs="Georgia"/>
          <w:sz w:val="30"/>
          <w:szCs w:val="30"/>
        </w:rPr>
      </w:pPr>
    </w:p>
    <w:p w14:paraId="1FD5371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A chief reason probably why many entertain a prejudice against the admission of a definite doctrinal content in Christianity, is that they think it militates against the idea of "progress" in theology.</w:t>
      </w:r>
    </w:p>
    <w:p w14:paraId="763BFDA4">
      <w:pPr>
        <w:pStyle w:val="4"/>
        <w:spacing w:line="264" w:lineRule="auto"/>
        <w:ind w:firstLine="600" w:firstLineChars="200"/>
        <w:rPr>
          <w:rFonts w:hint="default" w:ascii="Georgia" w:hAnsi="Georgia" w:cs="Georgia"/>
          <w:sz w:val="30"/>
          <w:szCs w:val="30"/>
        </w:rPr>
      </w:pPr>
    </w:p>
    <w:p w14:paraId="7583474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许多人对承认基督教具有明确教义内容持有偏见的一个主要原因，可能是他们认为这与神学“进步”的观念相冲突。</w:t>
      </w:r>
    </w:p>
    <w:p w14:paraId="1074A277">
      <w:pPr>
        <w:pStyle w:val="4"/>
        <w:spacing w:line="264" w:lineRule="auto"/>
        <w:ind w:firstLine="600" w:firstLineChars="200"/>
        <w:rPr>
          <w:rFonts w:hint="default" w:ascii="Georgia" w:hAnsi="Georgia" w:cs="Georgia"/>
          <w:sz w:val="30"/>
          <w:szCs w:val="30"/>
        </w:rPr>
      </w:pPr>
    </w:p>
    <w:p w14:paraId="230382C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How does the matter stand in this respect?</w:t>
      </w:r>
    </w:p>
    <w:p w14:paraId="0EC5937F">
      <w:pPr>
        <w:pStyle w:val="4"/>
        <w:spacing w:line="264" w:lineRule="auto"/>
        <w:ind w:firstLine="600" w:firstLineChars="200"/>
        <w:rPr>
          <w:rFonts w:hint="default" w:ascii="Georgia" w:hAnsi="Georgia" w:cs="Georgia"/>
          <w:sz w:val="30"/>
          <w:szCs w:val="30"/>
        </w:rPr>
      </w:pPr>
    </w:p>
    <w:p w14:paraId="4B02DDF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在这方面情况如何呢？</w:t>
      </w:r>
    </w:p>
    <w:p w14:paraId="4B461CA0">
      <w:pPr>
        <w:pStyle w:val="4"/>
        <w:spacing w:line="264" w:lineRule="auto"/>
        <w:ind w:firstLine="600" w:firstLineChars="200"/>
        <w:rPr>
          <w:rFonts w:hint="default" w:ascii="Georgia" w:hAnsi="Georgia" w:cs="Georgia"/>
          <w:sz w:val="30"/>
          <w:szCs w:val="30"/>
        </w:rPr>
      </w:pPr>
    </w:p>
    <w:p w14:paraId="1B7C022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Growth and advance of some kind, of course, there is and must be in theology.</w:t>
      </w:r>
    </w:p>
    <w:p w14:paraId="59CDF6F5">
      <w:pPr>
        <w:pStyle w:val="4"/>
        <w:spacing w:line="264" w:lineRule="auto"/>
        <w:ind w:firstLine="600" w:firstLineChars="200"/>
        <w:rPr>
          <w:rFonts w:hint="default" w:ascii="Georgia" w:hAnsi="Georgia" w:cs="Georgia"/>
          <w:sz w:val="30"/>
          <w:szCs w:val="30"/>
        </w:rPr>
      </w:pPr>
    </w:p>
    <w:p w14:paraId="427F00E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当然，神学中存在且必须存在某种形式的成长和进步。</w:t>
      </w:r>
    </w:p>
    <w:p w14:paraId="7B74DFDD">
      <w:pPr>
        <w:pStyle w:val="4"/>
        <w:spacing w:line="264" w:lineRule="auto"/>
        <w:ind w:firstLine="600" w:firstLineChars="200"/>
        <w:rPr>
          <w:rFonts w:hint="default" w:ascii="Georgia" w:hAnsi="Georgia" w:cs="Georgia"/>
          <w:sz w:val="30"/>
          <w:szCs w:val="30"/>
        </w:rPr>
      </w:pPr>
    </w:p>
    <w:p w14:paraId="307D286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cannot be that the other departments of knowledge unceasingly progress, and theology stands still.</w:t>
      </w:r>
    </w:p>
    <w:p w14:paraId="7031E7B7">
      <w:pPr>
        <w:pStyle w:val="4"/>
        <w:spacing w:line="264" w:lineRule="auto"/>
        <w:ind w:firstLine="600" w:firstLineChars="200"/>
        <w:rPr>
          <w:rFonts w:hint="default" w:ascii="Georgia" w:hAnsi="Georgia" w:cs="Georgia"/>
          <w:sz w:val="30"/>
          <w:szCs w:val="30"/>
        </w:rPr>
      </w:pPr>
    </w:p>
    <w:p w14:paraId="7509340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不可能其他知识部门不断进步，而神学停滞不前。</w:t>
      </w:r>
    </w:p>
    <w:p w14:paraId="4DE916F6">
      <w:pPr>
        <w:pStyle w:val="4"/>
        <w:spacing w:line="264" w:lineRule="auto"/>
        <w:ind w:firstLine="600" w:firstLineChars="200"/>
        <w:rPr>
          <w:rFonts w:hint="default" w:ascii="Georgia" w:hAnsi="Georgia" w:cs="Georgia"/>
          <w:sz w:val="30"/>
          <w:szCs w:val="30"/>
        </w:rPr>
      </w:pPr>
    </w:p>
    <w:p w14:paraId="75A87B7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No one familiar with the history of theology will deny that great changes have taken place in the shape which doctrines have assumed in the course of their development, or will question that these changes have been determined largely by the ruling ideas, the habits of thought, the state of knowledge and culture, of each particular time.</w:t>
      </w:r>
    </w:p>
    <w:p w14:paraId="66F18BE8">
      <w:pPr>
        <w:pStyle w:val="4"/>
        <w:spacing w:line="264" w:lineRule="auto"/>
        <w:ind w:firstLine="600" w:firstLineChars="200"/>
        <w:rPr>
          <w:rFonts w:hint="default" w:ascii="Georgia" w:hAnsi="Georgia" w:cs="Georgia"/>
          <w:sz w:val="30"/>
          <w:szCs w:val="30"/>
        </w:rPr>
      </w:pPr>
    </w:p>
    <w:p w14:paraId="13E4C49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熟悉神学史的人都不会否认，在教义发展过程中，其形态发生了巨大变化，也不会质疑这些变化在很大程度上是由每个特定时代的主导思想、思维习惯、知识和文化状况所决定的。</w:t>
      </w:r>
    </w:p>
    <w:p w14:paraId="1805F21D">
      <w:pPr>
        <w:pStyle w:val="4"/>
        <w:spacing w:line="264" w:lineRule="auto"/>
        <w:ind w:firstLine="600" w:firstLineChars="200"/>
        <w:rPr>
          <w:rFonts w:hint="default" w:ascii="Georgia" w:hAnsi="Georgia" w:cs="Georgia"/>
          <w:sz w:val="30"/>
          <w:szCs w:val="30"/>
        </w:rPr>
      </w:pPr>
    </w:p>
    <w:p w14:paraId="53BDB06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dogmatic moulds which were found adequate for one age have often proved insufficient for the next, to which a larger horizon of vision has been granted; and have had to be broken up that new ones might be created, more adapted to the content of a Revelation which in some sense transcends them all.</w:t>
      </w:r>
    </w:p>
    <w:p w14:paraId="0F54D6B0">
      <w:pPr>
        <w:pStyle w:val="4"/>
        <w:spacing w:line="264" w:lineRule="auto"/>
        <w:ind w:firstLine="600" w:firstLineChars="200"/>
        <w:rPr>
          <w:rFonts w:hint="default" w:ascii="Georgia" w:hAnsi="Georgia" w:cs="Georgia"/>
          <w:sz w:val="30"/>
          <w:szCs w:val="30"/>
        </w:rPr>
      </w:pPr>
    </w:p>
    <w:p w14:paraId="6E5B6BB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曾被认为足以适应一个时代的教条式模具（dogmatic moulds），往往被证明不足以适应下一个视野更为广阔的时代；并且不得不被打破，以便创造出新的模具，更能适应某种意义上超越所有模具的启示内容。</w:t>
      </w:r>
    </w:p>
    <w:p w14:paraId="19328F0A">
      <w:pPr>
        <w:pStyle w:val="4"/>
        <w:spacing w:line="264" w:lineRule="auto"/>
        <w:ind w:firstLine="600" w:firstLineChars="200"/>
        <w:rPr>
          <w:rFonts w:hint="default" w:ascii="Georgia" w:hAnsi="Georgia" w:cs="Georgia"/>
          <w:sz w:val="30"/>
          <w:szCs w:val="30"/>
        </w:rPr>
      </w:pPr>
    </w:p>
    <w:p w14:paraId="3BCD4E2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 recognise therefore to the full the need of growth and progress in theology.</w:t>
      </w:r>
    </w:p>
    <w:p w14:paraId="264E69AF">
      <w:pPr>
        <w:pStyle w:val="4"/>
        <w:spacing w:line="264" w:lineRule="auto"/>
        <w:ind w:firstLine="600" w:firstLineChars="200"/>
        <w:rPr>
          <w:rFonts w:hint="default" w:ascii="Georgia" w:hAnsi="Georgia" w:cs="Georgia"/>
          <w:sz w:val="30"/>
          <w:szCs w:val="30"/>
        </w:rPr>
      </w:pPr>
    </w:p>
    <w:p w14:paraId="7AF910B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因此，我完全认识到神学成长和进步的必要性。</w:t>
      </w:r>
    </w:p>
    <w:p w14:paraId="1DD48809">
      <w:pPr>
        <w:pStyle w:val="4"/>
        <w:spacing w:line="264" w:lineRule="auto"/>
        <w:ind w:firstLine="600" w:firstLineChars="200"/>
        <w:rPr>
          <w:rFonts w:hint="default" w:ascii="Georgia" w:hAnsi="Georgia" w:cs="Georgia"/>
          <w:sz w:val="30"/>
          <w:szCs w:val="30"/>
        </w:rPr>
      </w:pPr>
    </w:p>
    <w:p w14:paraId="50BBD39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Bit by bit, as the ages go on, we see more clearly the essential lineaments of the truth as it is in Jesus; we learn to disengage the genuine truths of Christ's gospel from human additions and corruptions; we apprehend their bearings and relations with one another, and with new truths, more distinctly; we see them in new points of view, develop and apply them in new ways.</w:t>
      </w:r>
    </w:p>
    <w:p w14:paraId="3C64764D">
      <w:pPr>
        <w:pStyle w:val="4"/>
        <w:spacing w:line="264" w:lineRule="auto"/>
        <w:ind w:firstLine="600" w:firstLineChars="200"/>
        <w:rPr>
          <w:rFonts w:hint="default" w:ascii="Georgia" w:hAnsi="Georgia" w:cs="Georgia"/>
          <w:sz w:val="30"/>
          <w:szCs w:val="30"/>
        </w:rPr>
      </w:pPr>
    </w:p>
    <w:p w14:paraId="50F353D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随着时代的推移，我们一点一点地更清晰地看到在耶稣里真理的基本轮廓；我们学会将基督福音的纯正真理与人为的添加和败坏区分开来；我们更清晰地理解它们彼此之间以及与新真理的关联和关系；我们从新的视角看待它们，以新的方式发展和应用它们。</w:t>
      </w:r>
    </w:p>
    <w:p w14:paraId="67E37ECD">
      <w:pPr>
        <w:pStyle w:val="4"/>
        <w:spacing w:line="264" w:lineRule="auto"/>
        <w:ind w:firstLine="600" w:firstLineChars="200"/>
        <w:rPr>
          <w:rFonts w:hint="default" w:ascii="Georgia" w:hAnsi="Georgia" w:cs="Georgia"/>
          <w:sz w:val="30"/>
          <w:szCs w:val="30"/>
        </w:rPr>
      </w:pPr>
    </w:p>
    <w:p w14:paraId="35EAE7F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All this is true, and it is needful to remember it, lest to temporary points of view, and human theories and formulations, we attribute an authority and completeness which in no way belong to them.</w:t>
      </w:r>
    </w:p>
    <w:p w14:paraId="01ACFD67">
      <w:pPr>
        <w:pStyle w:val="4"/>
        <w:spacing w:line="264" w:lineRule="auto"/>
        <w:ind w:firstLine="600" w:firstLineChars="200"/>
        <w:rPr>
          <w:rFonts w:hint="default" w:ascii="Georgia" w:hAnsi="Georgia" w:cs="Georgia"/>
          <w:sz w:val="30"/>
          <w:szCs w:val="30"/>
        </w:rPr>
      </w:pPr>
    </w:p>
    <w:p w14:paraId="784BE13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所有这些都是真实的，并且有必要记住它，以免我们将权威性和完整性归于那些暂时的观点以及人类的理论和表述，而这些权威性和完整性根本不属于它们。</w:t>
      </w:r>
    </w:p>
    <w:p w14:paraId="550ED622">
      <w:pPr>
        <w:pStyle w:val="4"/>
        <w:spacing w:line="264" w:lineRule="auto"/>
        <w:ind w:firstLine="600" w:firstLineChars="200"/>
        <w:rPr>
          <w:rFonts w:hint="default" w:ascii="Georgia" w:hAnsi="Georgia" w:cs="Georgia"/>
          <w:sz w:val="30"/>
          <w:szCs w:val="30"/>
        </w:rPr>
      </w:pPr>
    </w:p>
    <w:p w14:paraId="1102C1B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But it does not by any means follow from this that, therefore, everything in Christianity is fluent,—that it has no fixed starting-points, no definite basal lines, no sure and moveless foundations, no grand determinative positions which control and govern all thought within distinctly Christian limits,—still less that, in the course of its long history, theology has achieved nothing, or has reached no results which can fairly be regarded as settled.</w:t>
      </w:r>
    </w:p>
    <w:p w14:paraId="6A3E77B4">
      <w:pPr>
        <w:pStyle w:val="4"/>
        <w:spacing w:line="264" w:lineRule="auto"/>
        <w:ind w:firstLine="600" w:firstLineChars="200"/>
        <w:rPr>
          <w:rFonts w:hint="default" w:ascii="Georgia" w:hAnsi="Georgia" w:cs="Georgia"/>
          <w:sz w:val="30"/>
          <w:szCs w:val="30"/>
        </w:rPr>
      </w:pPr>
    </w:p>
    <w:p w14:paraId="497FD07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但这绝不意味着，因此，基督教中的一切都是流动的——它没有固定的起点，没有明确的基线，没有确定不移的基础，没有宏伟的决定性立场来控制和支配所有明确的基督教界限内的思想——更不意味着，在其漫长的历史进程中，神学一事无成，或者没有达到任何可以被公正地视为已确定的结果。</w:t>
      </w:r>
    </w:p>
    <w:p w14:paraId="32391B6F">
      <w:pPr>
        <w:pStyle w:val="4"/>
        <w:spacing w:line="264" w:lineRule="auto"/>
        <w:ind w:firstLine="600" w:firstLineChars="200"/>
        <w:rPr>
          <w:rFonts w:hint="default" w:ascii="Georgia" w:hAnsi="Georgia" w:cs="Georgia"/>
          <w:sz w:val="30"/>
          <w:szCs w:val="30"/>
        </w:rPr>
      </w:pPr>
    </w:p>
    <w:p w14:paraId="3BB942B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This is the exaggeration on the other side, and so far from being helpful to progress in theology, it is in reality the denial of its possibility.</w:t>
      </w:r>
    </w:p>
    <w:p w14:paraId="49787B56">
      <w:pPr>
        <w:pStyle w:val="4"/>
        <w:spacing w:line="264" w:lineRule="auto"/>
        <w:ind w:firstLine="600" w:firstLineChars="200"/>
        <w:rPr>
          <w:rFonts w:hint="default" w:ascii="Georgia" w:hAnsi="Georgia" w:cs="Georgia"/>
          <w:sz w:val="30"/>
          <w:szCs w:val="30"/>
        </w:rPr>
      </w:pPr>
    </w:p>
    <w:p w14:paraId="35F2311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这是另一方面的夸大其词，它非但无助于神学的进步，实际上是对其可能性的否定。</w:t>
      </w:r>
    </w:p>
    <w:p w14:paraId="720A9B22">
      <w:pPr>
        <w:pStyle w:val="4"/>
        <w:spacing w:line="264" w:lineRule="auto"/>
        <w:ind w:firstLine="600" w:firstLineChars="200"/>
        <w:rPr>
          <w:rFonts w:hint="default" w:ascii="Georgia" w:hAnsi="Georgia" w:cs="Georgia"/>
          <w:sz w:val="30"/>
          <w:szCs w:val="30"/>
        </w:rPr>
      </w:pPr>
    </w:p>
    <w:p w14:paraId="5D04E2C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Progress in theology implies that there is something to develop—that some truths at all events, relating to God and to Divine things, are ascertainable, and are capable of scientific treatment.</w:t>
      </w:r>
    </w:p>
    <w:p w14:paraId="76BFF4B8">
      <w:pPr>
        <w:pStyle w:val="4"/>
        <w:spacing w:line="264" w:lineRule="auto"/>
        <w:ind w:firstLine="600" w:firstLineChars="200"/>
        <w:rPr>
          <w:rFonts w:hint="default" w:ascii="Georgia" w:hAnsi="Georgia" w:cs="Georgia"/>
          <w:sz w:val="30"/>
          <w:szCs w:val="30"/>
        </w:rPr>
      </w:pPr>
    </w:p>
    <w:p w14:paraId="05ADE90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神学的进步意味着有东西可以发展——至少某些与上帝和神圣事物相关的真理是可以确定的，并且能够进行科学处理。</w:t>
      </w:r>
    </w:p>
    <w:p w14:paraId="716E5CC5">
      <w:pPr>
        <w:pStyle w:val="4"/>
        <w:spacing w:line="264" w:lineRule="auto"/>
        <w:ind w:firstLine="600" w:firstLineChars="200"/>
        <w:rPr>
          <w:rFonts w:hint="default" w:ascii="Georgia" w:hAnsi="Georgia" w:cs="Georgia"/>
          <w:sz w:val="30"/>
          <w:szCs w:val="30"/>
        </w:rPr>
      </w:pPr>
    </w:p>
    <w:p w14:paraId="2863D10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is easy to speak of the attempt to "limit infinite truth withindefinite formulæ"; but, on the other hand, unless some portion at least of this infinite truth can be brought within range of the human faculties, theology has nothing to work on.</w:t>
      </w:r>
    </w:p>
    <w:p w14:paraId="77ED7A16">
      <w:pPr>
        <w:pStyle w:val="4"/>
        <w:spacing w:line="264" w:lineRule="auto"/>
        <w:ind w:firstLine="600" w:firstLineChars="200"/>
        <w:rPr>
          <w:rFonts w:hint="default" w:ascii="Georgia" w:hAnsi="Georgia" w:cs="Georgia"/>
          <w:sz w:val="30"/>
          <w:szCs w:val="30"/>
        </w:rPr>
      </w:pPr>
    </w:p>
    <w:p w14:paraId="5CD644B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谈论试图“用不确定的公式限制无限真理”很容易；但另一方面，除非这无限真理至少有一部分能够被纳入人类官能的范围，否则神学就无事可做。</w:t>
      </w:r>
    </w:p>
    <w:p w14:paraId="670F630E">
      <w:pPr>
        <w:pStyle w:val="4"/>
        <w:spacing w:line="264" w:lineRule="auto"/>
        <w:ind w:firstLine="600" w:firstLineChars="200"/>
        <w:rPr>
          <w:rFonts w:hint="default" w:ascii="Georgia" w:hAnsi="Georgia" w:cs="Georgia"/>
          <w:sz w:val="30"/>
          <w:szCs w:val="30"/>
        </w:rPr>
      </w:pPr>
    </w:p>
    <w:p w14:paraId="0F79C92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is a pseudoscience, and to speak of progress in it is idle.</w:t>
      </w:r>
    </w:p>
    <w:p w14:paraId="45D4935D">
      <w:pPr>
        <w:pStyle w:val="4"/>
        <w:spacing w:line="264" w:lineRule="auto"/>
        <w:ind w:firstLine="600" w:firstLineChars="200"/>
        <w:rPr>
          <w:rFonts w:hint="default" w:ascii="Georgia" w:hAnsi="Georgia" w:cs="Georgia"/>
          <w:sz w:val="30"/>
          <w:szCs w:val="30"/>
        </w:rPr>
      </w:pPr>
    </w:p>
    <w:p w14:paraId="22CCD6B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它是一门伪科学，谈论其中的进步是徒劳的。</w:t>
      </w:r>
    </w:p>
    <w:p w14:paraId="28450259">
      <w:pPr>
        <w:pStyle w:val="4"/>
        <w:spacing w:line="264" w:lineRule="auto"/>
        <w:ind w:firstLine="600" w:firstLineChars="200"/>
        <w:rPr>
          <w:rFonts w:hint="default" w:ascii="Georgia" w:hAnsi="Georgia" w:cs="Georgia"/>
          <w:sz w:val="30"/>
          <w:szCs w:val="30"/>
        </w:rPr>
      </w:pPr>
    </w:p>
    <w:p w14:paraId="074A463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II. The recent tendency in Continental theology, however, is not so much to deny the existence of a definite "Weltanschauung" in the Bible, as rather to lay stress on the distinction between a "religious" and a "theoretic" view of the world—ascribing to Christianity the former, but not the latter.</w:t>
      </w:r>
    </w:p>
    <w:p w14:paraId="0C4A0FE1">
      <w:pPr>
        <w:pStyle w:val="4"/>
        <w:spacing w:line="264" w:lineRule="auto"/>
        <w:ind w:firstLine="600" w:firstLineChars="200"/>
        <w:rPr>
          <w:rFonts w:hint="default" w:ascii="Georgia" w:hAnsi="Georgia" w:cs="Georgia"/>
          <w:sz w:val="30"/>
          <w:szCs w:val="30"/>
        </w:rPr>
      </w:pPr>
    </w:p>
    <w:p w14:paraId="51E96E7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II. 然而，欧洲大陆神学近期的趋势，与其说是否认圣经中存在明确的“世界观”（Weltanschauung），不如说是强调“宗教的”世界观与“理论的”世界观之间的区别——将前者归于基督教，而非后者。</w:t>
      </w:r>
    </w:p>
    <w:p w14:paraId="44156EC7">
      <w:pPr>
        <w:pStyle w:val="4"/>
        <w:spacing w:line="264" w:lineRule="auto"/>
        <w:ind w:firstLine="600" w:firstLineChars="200"/>
        <w:rPr>
          <w:rFonts w:hint="default" w:ascii="Georgia" w:hAnsi="Georgia" w:cs="Georgia"/>
          <w:sz w:val="30"/>
          <w:szCs w:val="30"/>
        </w:rPr>
      </w:pPr>
    </w:p>
    <w:p w14:paraId="2AB27AD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This is the position of the school of Ritschl, and truth and error are so intimately blended in it that it is necessary to give it our careful consideration.</w:t>
      </w:r>
    </w:p>
    <w:p w14:paraId="0C8BE6A2">
      <w:pPr>
        <w:pStyle w:val="4"/>
        <w:spacing w:line="264" w:lineRule="auto"/>
        <w:ind w:firstLine="600" w:firstLineChars="200"/>
        <w:rPr>
          <w:rFonts w:hint="default" w:ascii="Georgia" w:hAnsi="Georgia" w:cs="Georgia"/>
          <w:sz w:val="30"/>
          <w:szCs w:val="30"/>
        </w:rPr>
      </w:pPr>
    </w:p>
    <w:p w14:paraId="5ED56DB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这是立敕尔（Ritschl）学派的立场，其中真理与谬误如此紧密地交织在一起，以至于有必要对其进行仔细考虑。</w:t>
      </w:r>
    </w:p>
    <w:p w14:paraId="6A7AF9AD">
      <w:pPr>
        <w:pStyle w:val="4"/>
        <w:spacing w:line="264" w:lineRule="auto"/>
        <w:ind w:firstLine="600" w:firstLineChars="200"/>
        <w:rPr>
          <w:rFonts w:hint="default" w:ascii="Georgia" w:hAnsi="Georgia" w:cs="Georgia"/>
          <w:sz w:val="30"/>
          <w:szCs w:val="30"/>
        </w:rPr>
      </w:pPr>
    </w:p>
    <w:p w14:paraId="038319B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That a sound distinction underlies the terms "religious" and "theoretic" is not to be disputed, and it is important that its nature should be rightly understood.</w:t>
      </w:r>
    </w:p>
    <w:p w14:paraId="6321F438">
      <w:pPr>
        <w:pStyle w:val="4"/>
        <w:spacing w:line="264" w:lineRule="auto"/>
        <w:ind w:firstLine="600" w:firstLineChars="200"/>
        <w:rPr>
          <w:rFonts w:hint="default" w:ascii="Georgia" w:hAnsi="Georgia" w:cs="Georgia"/>
          <w:sz w:val="30"/>
          <w:szCs w:val="30"/>
        </w:rPr>
      </w:pPr>
    </w:p>
    <w:p w14:paraId="61FB601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“宗教的”和“理论的”这两个术语之下存在着一个合理的区别，这是不容置疑的，并且正确理解其性质非常重要。</w:t>
      </w:r>
    </w:p>
    <w:p w14:paraId="407354F7">
      <w:pPr>
        <w:pStyle w:val="4"/>
        <w:spacing w:line="264" w:lineRule="auto"/>
        <w:ind w:firstLine="600" w:firstLineChars="200"/>
        <w:rPr>
          <w:rFonts w:hint="default" w:ascii="Georgia" w:hAnsi="Georgia" w:cs="Georgia"/>
          <w:sz w:val="30"/>
          <w:szCs w:val="30"/>
        </w:rPr>
      </w:pPr>
    </w:p>
    <w:p w14:paraId="6E322B2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But, under the plea of expelling metaphysics from theology, the tendency is at present to revive this distinction in a form which practically amounts to the resuscitation of the old doctrine of a "double truth"— the one religious, the other philosophical; and it is not held necessary that even where the two overlap they should always be found in agreement.</w:t>
      </w:r>
    </w:p>
    <w:p w14:paraId="21711A8C">
      <w:pPr>
        <w:pStyle w:val="4"/>
        <w:spacing w:line="264" w:lineRule="auto"/>
        <w:ind w:firstLine="600" w:firstLineChars="200"/>
        <w:rPr>
          <w:rFonts w:hint="default" w:ascii="Georgia" w:hAnsi="Georgia" w:cs="Georgia"/>
          <w:sz w:val="30"/>
          <w:szCs w:val="30"/>
        </w:rPr>
      </w:pPr>
    </w:p>
    <w:p w14:paraId="62D6AAE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但是，在将形而上学驱逐出神学的借口下，目前的趋势是以一种形式复兴这种区别，这种形式实际上相当于复活了古老的“双重真理”学说——一种是宗教真理，另一种是哲学真理；并且不认为即使在两者重叠之处，它们也必须始终保持一致。</w:t>
      </w:r>
    </w:p>
    <w:p w14:paraId="63892793">
      <w:pPr>
        <w:pStyle w:val="4"/>
        <w:spacing w:line="264" w:lineRule="auto"/>
        <w:ind w:firstLine="600" w:firstLineChars="200"/>
        <w:rPr>
          <w:rFonts w:hint="default" w:ascii="Georgia" w:hAnsi="Georgia" w:cs="Georgia"/>
          <w:sz w:val="30"/>
          <w:szCs w:val="30"/>
        </w:rPr>
      </w:pPr>
    </w:p>
    <w:p w14:paraId="5574530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is not simply that the two kinds of knowledge have different spheres, move in different orbits, and have to do with a different class of objects; for this Ritschl at least denies.2</w:t>
      </w:r>
    </w:p>
    <w:p w14:paraId="542F1190">
      <w:pPr>
        <w:pStyle w:val="4"/>
        <w:spacing w:line="264" w:lineRule="auto"/>
        <w:ind w:firstLine="600" w:firstLineChars="200"/>
        <w:rPr>
          <w:rFonts w:hint="default" w:ascii="Georgia" w:hAnsi="Georgia" w:cs="Georgia"/>
          <w:sz w:val="30"/>
          <w:szCs w:val="30"/>
        </w:rPr>
      </w:pPr>
    </w:p>
    <w:p w14:paraId="4A76DCD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这并不仅仅是说两种知识拥有不同的领域，在不同的轨道上运行，并且涉及不同类别的对象；因为至少立敕尔否认这一点。</w:t>
      </w:r>
    </w:p>
    <w:p w14:paraId="5DF0AFF5">
      <w:pPr>
        <w:pStyle w:val="4"/>
        <w:spacing w:line="264" w:lineRule="auto"/>
        <w:ind w:firstLine="600" w:firstLineChars="200"/>
        <w:rPr>
          <w:rFonts w:hint="default" w:ascii="Georgia" w:hAnsi="Georgia" w:cs="Georgia"/>
          <w:sz w:val="30"/>
          <w:szCs w:val="30"/>
        </w:rPr>
      </w:pPr>
    </w:p>
    <w:p w14:paraId="4C3EAE8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But they set out from different starting-points, judge by different standards, and as a consequence frequently lead to different results.</w:t>
      </w:r>
    </w:p>
    <w:p w14:paraId="1FCDA148">
      <w:pPr>
        <w:pStyle w:val="4"/>
        <w:spacing w:line="264" w:lineRule="auto"/>
        <w:ind w:firstLine="600" w:firstLineChars="200"/>
        <w:rPr>
          <w:rFonts w:hint="default" w:ascii="Georgia" w:hAnsi="Georgia" w:cs="Georgia"/>
          <w:sz w:val="30"/>
          <w:szCs w:val="30"/>
        </w:rPr>
      </w:pPr>
    </w:p>
    <w:p w14:paraId="2DDF7CC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但它们从不同的起点出发，以不同的标准进行判断，结果常常导致不同的结论。</w:t>
      </w:r>
    </w:p>
    <w:p w14:paraId="13D968AE">
      <w:pPr>
        <w:pStyle w:val="4"/>
        <w:spacing w:line="264" w:lineRule="auto"/>
        <w:ind w:firstLine="600" w:firstLineChars="200"/>
        <w:rPr>
          <w:rFonts w:hint="default" w:ascii="Georgia" w:hAnsi="Georgia" w:cs="Georgia"/>
          <w:sz w:val="30"/>
          <w:szCs w:val="30"/>
        </w:rPr>
      </w:pPr>
    </w:p>
    <w:p w14:paraId="387AFCB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Religious knowledge, Ritschl holds, moves only in the sphere of what he calls worth- or value-judgments.</w:t>
      </w:r>
    </w:p>
    <w:p w14:paraId="409C8653">
      <w:pPr>
        <w:pStyle w:val="4"/>
        <w:spacing w:line="264" w:lineRule="auto"/>
        <w:ind w:firstLine="600" w:firstLineChars="200"/>
        <w:rPr>
          <w:rFonts w:hint="default" w:ascii="Georgia" w:hAnsi="Georgia" w:cs="Georgia"/>
          <w:sz w:val="30"/>
          <w:szCs w:val="30"/>
        </w:rPr>
      </w:pPr>
    </w:p>
    <w:p w14:paraId="4C6EF8D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立敕尔认为，宗教知识只在所谓的价值判断（worth- or value-judgments）领域内活动。</w:t>
      </w:r>
    </w:p>
    <w:p w14:paraId="4B09FB92">
      <w:pPr>
        <w:pStyle w:val="4"/>
        <w:spacing w:line="264" w:lineRule="auto"/>
        <w:ind w:firstLine="600" w:firstLineChars="200"/>
        <w:rPr>
          <w:rFonts w:hint="default" w:ascii="Georgia" w:hAnsi="Georgia" w:cs="Georgia"/>
          <w:sz w:val="30"/>
          <w:szCs w:val="30"/>
        </w:rPr>
      </w:pPr>
    </w:p>
    <w:p w14:paraId="791FB6F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That is to say, it judges of things, not according to their objective nature and relations, but according to their value for us—according to their fitness to meet and satisfy religious necessities.</w:t>
      </w:r>
    </w:p>
    <w:p w14:paraId="242ECD97">
      <w:pPr>
        <w:pStyle w:val="4"/>
        <w:spacing w:line="264" w:lineRule="auto"/>
        <w:ind w:firstLine="600" w:firstLineChars="200"/>
        <w:rPr>
          <w:rFonts w:hint="default" w:ascii="Georgia" w:hAnsi="Georgia" w:cs="Georgia"/>
          <w:sz w:val="30"/>
          <w:szCs w:val="30"/>
        </w:rPr>
      </w:pPr>
    </w:p>
    <w:p w14:paraId="0F58A23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也就是说，它判断事物，不是根据其客观性质和关系，而是根据它们对我们的价值——根据它们满足和迎合宗教需求的适切性。</w:t>
      </w:r>
    </w:p>
    <w:p w14:paraId="4FC0F9A8">
      <w:pPr>
        <w:pStyle w:val="4"/>
        <w:spacing w:line="264" w:lineRule="auto"/>
        <w:ind w:firstLine="600" w:firstLineChars="200"/>
        <w:rPr>
          <w:rFonts w:hint="default" w:ascii="Georgia" w:hAnsi="Georgia" w:cs="Georgia"/>
          <w:sz w:val="30"/>
          <w:szCs w:val="30"/>
        </w:rPr>
      </w:pPr>
    </w:p>
    <w:p w14:paraId="0773F48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This, logically, would lead to pure subjectivism, and in the hands of some of Ritschl's followers actually does so.4</w:t>
      </w:r>
    </w:p>
    <w:p w14:paraId="04D37CF6">
      <w:pPr>
        <w:pStyle w:val="4"/>
        <w:spacing w:line="264" w:lineRule="auto"/>
        <w:ind w:firstLine="600" w:firstLineChars="200"/>
        <w:rPr>
          <w:rFonts w:hint="default" w:ascii="Georgia" w:hAnsi="Georgia" w:cs="Georgia"/>
          <w:sz w:val="30"/>
          <w:szCs w:val="30"/>
        </w:rPr>
      </w:pPr>
    </w:p>
    <w:p w14:paraId="09F01C5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从逻辑上讲，这将导致纯粹的主观主义，并且在立敕尔的一些追随者手中实际上也确实如此。</w:t>
      </w:r>
    </w:p>
    <w:p w14:paraId="29B03771">
      <w:pPr>
        <w:pStyle w:val="4"/>
        <w:spacing w:line="264" w:lineRule="auto"/>
        <w:ind w:firstLine="600" w:firstLineChars="200"/>
        <w:rPr>
          <w:rFonts w:hint="default" w:ascii="Georgia" w:hAnsi="Georgia" w:cs="Georgia"/>
          <w:sz w:val="30"/>
          <w:szCs w:val="30"/>
        </w:rPr>
      </w:pPr>
    </w:p>
    <w:p w14:paraId="1D58BF3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This tendency is strengthened by the theory of knowledge to which this school generally has committed itself—a theory Kantian in its origin—which, denying to the mind any power of knowing things as they are, limits it within the sphere of phenomenal representations.</w:t>
      </w:r>
    </w:p>
    <w:p w14:paraId="2F9B1A5D">
      <w:pPr>
        <w:pStyle w:val="4"/>
        <w:spacing w:line="264" w:lineRule="auto"/>
        <w:ind w:firstLine="600" w:firstLineChars="200"/>
        <w:rPr>
          <w:rFonts w:hint="default" w:ascii="Georgia" w:hAnsi="Georgia" w:cs="Georgia"/>
          <w:sz w:val="30"/>
          <w:szCs w:val="30"/>
        </w:rPr>
      </w:pPr>
    </w:p>
    <w:p w14:paraId="29085AF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这种倾向被该学派普遍信奉的知识理论所加强——该理论源于康德——它否认心灵具有认识事物本来面目的能力，将其限制在现象表象（phenomenal representations）的领域内。</w:t>
      </w:r>
    </w:p>
    <w:p w14:paraId="321345BF">
      <w:pPr>
        <w:pStyle w:val="4"/>
        <w:spacing w:line="264" w:lineRule="auto"/>
        <w:ind w:firstLine="600" w:firstLineChars="200"/>
        <w:rPr>
          <w:rFonts w:hint="default" w:ascii="Georgia" w:hAnsi="Georgia" w:cs="Georgia"/>
          <w:sz w:val="30"/>
          <w:szCs w:val="30"/>
        </w:rPr>
      </w:pPr>
    </w:p>
    <w:p w14:paraId="08C4B3E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Ritschi himself tries hard to ward off this reproach of subjectivity from his system, and makes more than one attempt to find a bridge from the practical to the theoretic, but with no real success.</w:t>
      </w:r>
    </w:p>
    <w:p w14:paraId="24E0A3A2">
      <w:pPr>
        <w:pStyle w:val="4"/>
        <w:spacing w:line="264" w:lineRule="auto"/>
        <w:ind w:firstLine="600" w:firstLineChars="200"/>
        <w:rPr>
          <w:rFonts w:hint="default" w:ascii="Georgia" w:hAnsi="Georgia" w:cs="Georgia"/>
          <w:sz w:val="30"/>
          <w:szCs w:val="30"/>
        </w:rPr>
      </w:pPr>
    </w:p>
    <w:p w14:paraId="068B903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立敕尔本人努力试图为其体系抵御这种主观性的指责，并多次尝试寻找从实践到理论的桥梁，但并未真正成功。</w:t>
      </w:r>
    </w:p>
    <w:p w14:paraId="2ADF32B5">
      <w:pPr>
        <w:pStyle w:val="4"/>
        <w:spacing w:line="264" w:lineRule="auto"/>
        <w:ind w:firstLine="600" w:firstLineChars="200"/>
        <w:rPr>
          <w:rFonts w:hint="default" w:ascii="Georgia" w:hAnsi="Georgia" w:cs="Georgia"/>
          <w:sz w:val="30"/>
          <w:szCs w:val="30"/>
        </w:rPr>
      </w:pPr>
    </w:p>
    <w:p w14:paraId="0780319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He never quits the ground that it is not the objective truth of things—which would carry us into the region of theoretic knowledge—which forms the subject-matter of our inquiry in theology, but solely their subjective aspect as related to our own states of pleasure and pain, or as helping or hindering the ends sought in religion.</w:t>
      </w:r>
    </w:p>
    <w:p w14:paraId="06FFF0B5">
      <w:pPr>
        <w:pStyle w:val="4"/>
        <w:spacing w:line="264" w:lineRule="auto"/>
        <w:ind w:firstLine="600" w:firstLineChars="200"/>
        <w:rPr>
          <w:rFonts w:hint="default" w:ascii="Georgia" w:hAnsi="Georgia" w:cs="Georgia"/>
          <w:sz w:val="30"/>
          <w:szCs w:val="30"/>
        </w:rPr>
      </w:pPr>
    </w:p>
    <w:p w14:paraId="4F39892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他从未离开这样的立场：构成我们神学探究主题的，并非事物的客观真理——那将把我们带入理论知识的领域——而仅仅是它们与我们自身快乐和痛苦状态相关的主观方面，或者是它们帮助或阻碍宗教所寻求目的的主观方面。</w:t>
      </w:r>
    </w:p>
    <w:p w14:paraId="6A629075">
      <w:pPr>
        <w:pStyle w:val="4"/>
        <w:spacing w:line="264" w:lineRule="auto"/>
        <w:ind w:firstLine="600" w:firstLineChars="200"/>
        <w:rPr>
          <w:rFonts w:hint="default" w:ascii="Georgia" w:hAnsi="Georgia" w:cs="Georgia"/>
          <w:sz w:val="30"/>
          <w:szCs w:val="30"/>
        </w:rPr>
      </w:pPr>
    </w:p>
    <w:p w14:paraId="696D240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In his doctrines of God and Christ, of Providence and miracle, of sin and Redemption, as we shall afterwards see, it is constantly this subjective aspect of things, which may be very different from our actual or scientific judgment upon them, which is brought into prominence.</w:t>
      </w:r>
    </w:p>
    <w:p w14:paraId="271D1774">
      <w:pPr>
        <w:pStyle w:val="4"/>
        <w:spacing w:line="264" w:lineRule="auto"/>
        <w:ind w:firstLine="600" w:firstLineChars="200"/>
        <w:rPr>
          <w:rFonts w:hint="default" w:ascii="Georgia" w:hAnsi="Georgia" w:cs="Georgia"/>
          <w:sz w:val="30"/>
          <w:szCs w:val="30"/>
        </w:rPr>
      </w:pPr>
    </w:p>
    <w:p w14:paraId="0F08A3A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正如我们稍后将看到的，在他关于上帝和基督、护理（Providence）和神迹（miracle）、罪和救赎（Redemption）的教义中，总是将事物的主观方面——这可能与我们对其的实际或科学判断大相径庭——置于显著位置。</w:t>
      </w:r>
    </w:p>
    <w:p w14:paraId="70D3F2CE">
      <w:pPr>
        <w:pStyle w:val="4"/>
        <w:spacing w:line="264" w:lineRule="auto"/>
        <w:ind w:firstLine="600" w:firstLineChars="200"/>
        <w:rPr>
          <w:rFonts w:hint="default" w:ascii="Georgia" w:hAnsi="Georgia" w:cs="Georgia"/>
          <w:sz w:val="30"/>
          <w:szCs w:val="30"/>
        </w:rPr>
      </w:pPr>
    </w:p>
    <w:p w14:paraId="2AC5F70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Religion requires, for example, that we view the universe from a teleological and not from a causal standpoint, and therefore that we postulate God and Providence.</w:t>
      </w:r>
    </w:p>
    <w:p w14:paraId="3D60EF63">
      <w:pPr>
        <w:pStyle w:val="4"/>
        <w:spacing w:line="264" w:lineRule="auto"/>
        <w:ind w:firstLine="600" w:firstLineChars="200"/>
        <w:rPr>
          <w:rFonts w:hint="default" w:ascii="Georgia" w:hAnsi="Georgia" w:cs="Georgia"/>
          <w:sz w:val="30"/>
          <w:szCs w:val="30"/>
        </w:rPr>
      </w:pPr>
    </w:p>
    <w:p w14:paraId="065C295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例如，宗教要求我们从目的论（teleological）而非因果论（causal）的立场看待宇宙，因此要求我们预设上帝和护理（Providence）。</w:t>
      </w:r>
    </w:p>
    <w:p w14:paraId="7205DAC0">
      <w:pPr>
        <w:pStyle w:val="4"/>
        <w:spacing w:line="264" w:lineRule="auto"/>
        <w:ind w:firstLine="600" w:firstLineChars="200"/>
        <w:rPr>
          <w:rFonts w:hint="default" w:ascii="Georgia" w:hAnsi="Georgia" w:cs="Georgia"/>
          <w:sz w:val="30"/>
          <w:szCs w:val="30"/>
        </w:rPr>
      </w:pPr>
    </w:p>
    <w:p w14:paraId="0A9621C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But these are only practical, not theoretic notions, and the mechanical and causal view of the universe may stand alongside of them intact.</w:t>
      </w:r>
    </w:p>
    <w:p w14:paraId="27F4AD25">
      <w:pPr>
        <w:pStyle w:val="4"/>
        <w:spacing w:line="264" w:lineRule="auto"/>
        <w:ind w:firstLine="600" w:firstLineChars="200"/>
        <w:rPr>
          <w:rFonts w:hint="default" w:ascii="Georgia" w:hAnsi="Georgia" w:cs="Georgia"/>
          <w:sz w:val="30"/>
          <w:szCs w:val="30"/>
        </w:rPr>
      </w:pPr>
    </w:p>
    <w:p w14:paraId="280E348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但这些只是实践性的而非理论性的概念，而宇宙的机械论和因果论观点可以与它们并存且不受影响。</w:t>
      </w:r>
    </w:p>
    <w:p w14:paraId="0B5C5A02">
      <w:pPr>
        <w:pStyle w:val="4"/>
        <w:spacing w:line="264" w:lineRule="auto"/>
        <w:ind w:firstLine="600" w:firstLineChars="200"/>
        <w:rPr>
          <w:rFonts w:hint="default" w:ascii="Georgia" w:hAnsi="Georgia" w:cs="Georgia"/>
          <w:sz w:val="30"/>
          <w:szCs w:val="30"/>
        </w:rPr>
      </w:pPr>
    </w:p>
    <w:p w14:paraId="780CE67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"Miracle" is the religious name for an event which awakens in us a powerful impression of the help of God, but is not to be held as interfering with the scientific doctrine of the unbroken connection of nature.</w:t>
      </w:r>
    </w:p>
    <w:p w14:paraId="3448E203">
      <w:pPr>
        <w:pStyle w:val="4"/>
        <w:spacing w:line="264" w:lineRule="auto"/>
        <w:ind w:firstLine="600" w:firstLineChars="200"/>
        <w:rPr>
          <w:rFonts w:hint="default" w:ascii="Georgia" w:hAnsi="Georgia" w:cs="Georgia"/>
          <w:sz w:val="30"/>
          <w:szCs w:val="30"/>
        </w:rPr>
      </w:pPr>
    </w:p>
    <w:p w14:paraId="5455433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“神迹”（Miracle）是一个事件的宗教名称，它在我们心中唤起对上帝帮助的强烈印象，但不应被认为干扰了关于自然界不间断联系的科学学说。</w:t>
      </w:r>
    </w:p>
    <w:p w14:paraId="42799187">
      <w:pPr>
        <w:pStyle w:val="4"/>
        <w:spacing w:line="264" w:lineRule="auto"/>
        <w:ind w:firstLine="600" w:firstLineChars="200"/>
        <w:rPr>
          <w:rFonts w:hint="default" w:ascii="Georgia" w:hAnsi="Georgia" w:cs="Georgia"/>
          <w:sz w:val="30"/>
          <w:szCs w:val="30"/>
        </w:rPr>
      </w:pPr>
    </w:p>
    <w:p w14:paraId="2B8E075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Not only are the two spheres of knowledge to be thus kept apart in our minds, but we are not to be allowed to trace any lines of relation between them.</w:t>
      </w:r>
    </w:p>
    <w:p w14:paraId="30C4066B">
      <w:pPr>
        <w:pStyle w:val="4"/>
        <w:spacing w:line="264" w:lineRule="auto"/>
        <w:ind w:firstLine="600" w:firstLineChars="200"/>
        <w:rPr>
          <w:rFonts w:hint="default" w:ascii="Georgia" w:hAnsi="Georgia" w:cs="Georgia"/>
          <w:sz w:val="30"/>
          <w:szCs w:val="30"/>
        </w:rPr>
      </w:pPr>
    </w:p>
    <w:p w14:paraId="2CAC07B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不仅要如此在我们心中将这两个知识领域分开，而且我们不被允许在它们之间追寻任何联系的线索。</w:t>
      </w:r>
    </w:p>
    <w:p w14:paraId="429007CF">
      <w:pPr>
        <w:pStyle w:val="4"/>
        <w:spacing w:line="264" w:lineRule="auto"/>
        <w:ind w:firstLine="600" w:firstLineChars="200"/>
        <w:rPr>
          <w:rFonts w:hint="default" w:ascii="Georgia" w:hAnsi="Georgia" w:cs="Georgia"/>
          <w:sz w:val="30"/>
          <w:szCs w:val="30"/>
        </w:rPr>
      </w:pPr>
    </w:p>
    <w:p w14:paraId="5651200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We are not to be allowed, e.g., to seek any theoretic proof of the existence of God; or to ask how special Providence, or the efficacy of prayer, or supernatural Revelation, or miracle, or even our own freedom, is to be reconciled with the reign of unbroken natural causation.</w:t>
      </w:r>
    </w:p>
    <w:p w14:paraId="20D44C1F">
      <w:pPr>
        <w:pStyle w:val="4"/>
        <w:spacing w:line="264" w:lineRule="auto"/>
        <w:ind w:firstLine="600" w:firstLineChars="200"/>
        <w:rPr>
          <w:rFonts w:hint="default" w:ascii="Georgia" w:hAnsi="Georgia" w:cs="Georgia"/>
          <w:sz w:val="30"/>
          <w:szCs w:val="30"/>
        </w:rPr>
      </w:pPr>
    </w:p>
    <w:p w14:paraId="3DCFC47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例如，我们不被允许寻求任何关于上帝存在的理论证明；或者追问特殊的护理（Providence）、祷告的功效、超自然的启示（Revelation）、神迹（miracle），甚至我们自身的自由，如何能与不间断自然因果律的统治相协调。</w:t>
      </w:r>
    </w:p>
    <w:p w14:paraId="094153DF">
      <w:pPr>
        <w:pStyle w:val="4"/>
        <w:spacing w:line="264" w:lineRule="auto"/>
        <w:ind w:firstLine="600" w:firstLineChars="200"/>
        <w:rPr>
          <w:rFonts w:hint="default" w:ascii="Georgia" w:hAnsi="Georgia" w:cs="Georgia"/>
          <w:sz w:val="30"/>
          <w:szCs w:val="30"/>
        </w:rPr>
      </w:pPr>
    </w:p>
    <w:p w14:paraId="55FEE2A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All such inquiries are tabooed as a mixing up of distinct spheres of knowledge, with the result, however, that they are not really kept apart, but that all in the ideas of Providence, miracle, prayer, etc., which conflicts with the theoretic view, is explained away.</w:t>
      </w:r>
    </w:p>
    <w:p w14:paraId="32DEA1CA">
      <w:pPr>
        <w:pStyle w:val="4"/>
        <w:spacing w:line="264" w:lineRule="auto"/>
        <w:ind w:firstLine="600" w:firstLineChars="200"/>
        <w:rPr>
          <w:rFonts w:hint="default" w:ascii="Georgia" w:hAnsi="Georgia" w:cs="Georgia"/>
          <w:sz w:val="30"/>
          <w:szCs w:val="30"/>
        </w:rPr>
      </w:pPr>
    </w:p>
    <w:p w14:paraId="6157CE0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所有这类探究都被禁止，被视为混淆了不同的知识领域，然而结果是，它们并未真正被分开，反而是护理、神迹、祷告等观念中所有与理论观点冲突的部分都被解释掉了。</w:t>
      </w:r>
    </w:p>
    <w:p w14:paraId="57921E95">
      <w:pPr>
        <w:pStyle w:val="4"/>
        <w:spacing w:line="264" w:lineRule="auto"/>
        <w:ind w:firstLine="600" w:firstLineChars="200"/>
        <w:rPr>
          <w:rFonts w:hint="default" w:ascii="Georgia" w:hAnsi="Georgia" w:cs="Georgia"/>
          <w:sz w:val="30"/>
          <w:szCs w:val="30"/>
        </w:rPr>
      </w:pPr>
    </w:p>
    <w:p w14:paraId="796C580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should scarcely require much argument to convince us that this proposal to divide the house of the mind into two compartments, each of which is to be kept sacredly apart from the other, is a perfectly illusory and untenable one.</w:t>
      </w:r>
    </w:p>
    <w:p w14:paraId="3D64AB29">
      <w:pPr>
        <w:pStyle w:val="4"/>
        <w:spacing w:line="264" w:lineRule="auto"/>
        <w:ind w:firstLine="600" w:firstLineChars="200"/>
        <w:rPr>
          <w:rFonts w:hint="default" w:ascii="Georgia" w:hAnsi="Georgia" w:cs="Georgia"/>
          <w:sz w:val="30"/>
          <w:szCs w:val="30"/>
        </w:rPr>
      </w:pPr>
    </w:p>
    <w:p w14:paraId="2547206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几乎不需要太多论证就能使我们相信，这种将心智之屋划分为两个隔间，每个隔间都要神圣地与另一个隔开的提议，是完全虚幻且站不住脚的。</w:t>
      </w:r>
    </w:p>
    <w:p w14:paraId="3940465F">
      <w:pPr>
        <w:pStyle w:val="4"/>
        <w:spacing w:line="264" w:lineRule="auto"/>
        <w:ind w:firstLine="600" w:firstLineChars="200"/>
        <w:rPr>
          <w:rFonts w:hint="default" w:ascii="Georgia" w:hAnsi="Georgia" w:cs="Georgia"/>
          <w:sz w:val="30"/>
          <w:szCs w:val="30"/>
        </w:rPr>
      </w:pPr>
    </w:p>
    <w:p w14:paraId="620EC8B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might have some meaning in an æsthetic theory of religion, in which the religious conceptions are avowedly treated as pure ideals, but it can have none where the speech is of religious "knowledge."</w:t>
      </w:r>
    </w:p>
    <w:p w14:paraId="626DE018">
      <w:pPr>
        <w:pStyle w:val="4"/>
        <w:spacing w:line="264" w:lineRule="auto"/>
        <w:ind w:firstLine="600" w:firstLineChars="200"/>
        <w:rPr>
          <w:rFonts w:hint="default" w:ascii="Georgia" w:hAnsi="Georgia" w:cs="Georgia"/>
          <w:sz w:val="30"/>
          <w:szCs w:val="30"/>
        </w:rPr>
      </w:pPr>
    </w:p>
    <w:p w14:paraId="0827E31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在一种美学的宗教理论中，宗教观念被公开视为纯粹的理想，这种提议或许有些意义，但在谈论宗教“知识”的地方，它就毫无意义了。</w:t>
      </w:r>
    </w:p>
    <w:p w14:paraId="2CB7423A">
      <w:pPr>
        <w:pStyle w:val="4"/>
        <w:spacing w:line="264" w:lineRule="auto"/>
        <w:ind w:firstLine="600" w:firstLineChars="200"/>
        <w:rPr>
          <w:rFonts w:hint="default" w:ascii="Georgia" w:hAnsi="Georgia" w:cs="Georgia"/>
          <w:sz w:val="30"/>
          <w:szCs w:val="30"/>
        </w:rPr>
      </w:pPr>
    </w:p>
    <w:p w14:paraId="02511F8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There are, indeed, different modes of cognising the same object, as well as different stages and degrees of real knowledge.</w:t>
      </w:r>
    </w:p>
    <w:p w14:paraId="627D34A0">
      <w:pPr>
        <w:pStyle w:val="4"/>
        <w:spacing w:line="264" w:lineRule="auto"/>
        <w:ind w:firstLine="600" w:firstLineChars="200"/>
        <w:rPr>
          <w:rFonts w:hint="default" w:ascii="Georgia" w:hAnsi="Georgia" w:cs="Georgia"/>
          <w:sz w:val="30"/>
          <w:szCs w:val="30"/>
        </w:rPr>
      </w:pPr>
    </w:p>
    <w:p w14:paraId="043FC71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确实，存在认识同一对象的不同方式，也存在真实知识的不同阶段和程度。</w:t>
      </w:r>
    </w:p>
    <w:p w14:paraId="504526D1">
      <w:pPr>
        <w:pStyle w:val="4"/>
        <w:spacing w:line="264" w:lineRule="auto"/>
        <w:ind w:firstLine="600" w:firstLineChars="200"/>
        <w:rPr>
          <w:rFonts w:hint="default" w:ascii="Georgia" w:hAnsi="Georgia" w:cs="Georgia"/>
          <w:sz w:val="30"/>
          <w:szCs w:val="30"/>
        </w:rPr>
      </w:pPr>
    </w:p>
    <w:p w14:paraId="287AD65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If by "theoretic knowledge" is meant only knowledge gained by the methods of exact science, or by philosophical reflection, then, apart from religion altogether, there are vast fields of our knowledge which will not come under this category.</w:t>
      </w:r>
    </w:p>
    <w:p w14:paraId="1FA1E33A">
      <w:pPr>
        <w:pStyle w:val="4"/>
        <w:spacing w:line="264" w:lineRule="auto"/>
        <w:ind w:firstLine="600" w:firstLineChars="200"/>
        <w:rPr>
          <w:rFonts w:hint="default" w:ascii="Georgia" w:hAnsi="Georgia" w:cs="Georgia"/>
          <w:sz w:val="30"/>
          <w:szCs w:val="30"/>
        </w:rPr>
      </w:pPr>
    </w:p>
    <w:p w14:paraId="486FA76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如果“理论知识”仅指通过精密科学方法或哲学反思获得的知识，那么，完全撇开宗教不谈，我们知识的广阔领域中有很多都不会归入此类。</w:t>
      </w:r>
    </w:p>
    <w:p w14:paraId="7D747C91">
      <w:pPr>
        <w:pStyle w:val="4"/>
        <w:spacing w:line="264" w:lineRule="auto"/>
        <w:ind w:firstLine="600" w:firstLineChars="200"/>
        <w:rPr>
          <w:rFonts w:hint="default" w:ascii="Georgia" w:hAnsi="Georgia" w:cs="Georgia"/>
          <w:sz w:val="30"/>
          <w:szCs w:val="30"/>
        </w:rPr>
      </w:pPr>
    </w:p>
    <w:p w14:paraId="222261E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knowledge, for example, which we have of one another in the common intercourse of life, or the knowledge which the ordinary man gathers from his experience of the outward world, is very different in purity of theoretical character from the kind of knowledge aimed at by the psychologist or metaphysician, or by the student of science in his investigations of nature.</w:t>
      </w:r>
    </w:p>
    <w:p w14:paraId="7FD1043A">
      <w:pPr>
        <w:pStyle w:val="4"/>
        <w:spacing w:line="264" w:lineRule="auto"/>
        <w:ind w:firstLine="600" w:firstLineChars="200"/>
        <w:rPr>
          <w:rFonts w:hint="default" w:ascii="Georgia" w:hAnsi="Georgia" w:cs="Georgia"/>
          <w:sz w:val="30"/>
          <w:szCs w:val="30"/>
        </w:rPr>
      </w:pPr>
    </w:p>
    <w:p w14:paraId="56953B4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例如，我们在日常生活中相互了解所获得的知识，或者普通人从其对外部世界经验中收集的知识，在理论特征的纯粹性上，与心理学家或形而上学家，或科学研究者在自然调查中所追求的那种知识，有很大不同。</w:t>
      </w:r>
    </w:p>
    <w:p w14:paraId="50DE5FF8">
      <w:pPr>
        <w:pStyle w:val="4"/>
        <w:spacing w:line="264" w:lineRule="auto"/>
        <w:ind w:firstLine="600" w:firstLineChars="200"/>
        <w:rPr>
          <w:rFonts w:hint="default" w:ascii="Georgia" w:hAnsi="Georgia" w:cs="Georgia"/>
          <w:sz w:val="30"/>
          <w:szCs w:val="30"/>
        </w:rPr>
      </w:pPr>
    </w:p>
    <w:p w14:paraId="351145A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is as far removed as possible from the disinterested character which Ritschl ascribes to the knowledge he calls "theoretical."</w:t>
      </w:r>
    </w:p>
    <w:p w14:paraId="7F951CD3">
      <w:pPr>
        <w:pStyle w:val="4"/>
        <w:spacing w:line="264" w:lineRule="auto"/>
        <w:ind w:firstLine="600" w:firstLineChars="200"/>
        <w:rPr>
          <w:rFonts w:hint="default" w:ascii="Georgia" w:hAnsi="Georgia" w:cs="Georgia"/>
          <w:sz w:val="30"/>
          <w:szCs w:val="30"/>
        </w:rPr>
      </w:pPr>
    </w:p>
    <w:p w14:paraId="29C399F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它与立敕尔（Ritschl）赋予他称之为“理论”知识的那种无利害关系（disinterested）特征相去甚远。</w:t>
      </w:r>
    </w:p>
    <w:p w14:paraId="1580B8E6">
      <w:pPr>
        <w:pStyle w:val="4"/>
        <w:spacing w:line="264" w:lineRule="auto"/>
        <w:ind w:firstLine="600" w:firstLineChars="200"/>
        <w:rPr>
          <w:rFonts w:hint="default" w:ascii="Georgia" w:hAnsi="Georgia" w:cs="Georgia"/>
          <w:sz w:val="30"/>
          <w:szCs w:val="30"/>
        </w:rPr>
      </w:pPr>
    </w:p>
    <w:p w14:paraId="0A1C022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Yet there is no part of this knowledge in which theoretic activities are not present.</w:t>
      </w:r>
    </w:p>
    <w:p w14:paraId="625572E8">
      <w:pPr>
        <w:pStyle w:val="4"/>
        <w:spacing w:line="264" w:lineRule="auto"/>
        <w:ind w:firstLine="600" w:firstLineChars="200"/>
        <w:rPr>
          <w:rFonts w:hint="default" w:ascii="Georgia" w:hAnsi="Georgia" w:cs="Georgia"/>
          <w:sz w:val="30"/>
          <w:szCs w:val="30"/>
        </w:rPr>
      </w:pPr>
    </w:p>
    <w:p w14:paraId="383143C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然而，在这种知识中，没有任何一部分不存在理论活动。</w:t>
      </w:r>
    </w:p>
    <w:p w14:paraId="3F3A71A3">
      <w:pPr>
        <w:pStyle w:val="4"/>
        <w:spacing w:line="264" w:lineRule="auto"/>
        <w:ind w:firstLine="600" w:firstLineChars="200"/>
        <w:rPr>
          <w:rFonts w:hint="default" w:ascii="Georgia" w:hAnsi="Georgia" w:cs="Georgia"/>
          <w:sz w:val="30"/>
          <w:szCs w:val="30"/>
        </w:rPr>
      </w:pPr>
    </w:p>
    <w:p w14:paraId="23002EF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same processes of thought which are employed in philosophy and science are implied in the simplest act of the understanding.</w:t>
      </w:r>
    </w:p>
    <w:p w14:paraId="5A307B1A">
      <w:pPr>
        <w:pStyle w:val="4"/>
        <w:spacing w:line="264" w:lineRule="auto"/>
        <w:ind w:firstLine="600" w:firstLineChars="200"/>
        <w:rPr>
          <w:rFonts w:hint="default" w:ascii="Georgia" w:hAnsi="Georgia" w:cs="Georgia"/>
          <w:sz w:val="30"/>
          <w:szCs w:val="30"/>
        </w:rPr>
      </w:pPr>
    </w:p>
    <w:p w14:paraId="55274F1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在哲学和科学中使用的同样的思维过程，也蕴含在最简单的理解行为中。</w:t>
      </w:r>
    </w:p>
    <w:p w14:paraId="7769274D">
      <w:pPr>
        <w:pStyle w:val="4"/>
        <w:spacing w:line="264" w:lineRule="auto"/>
        <w:ind w:firstLine="600" w:firstLineChars="200"/>
        <w:rPr>
          <w:rFonts w:hint="default" w:ascii="Georgia" w:hAnsi="Georgia" w:cs="Georgia"/>
          <w:sz w:val="30"/>
          <w:szCs w:val="30"/>
        </w:rPr>
      </w:pPr>
    </w:p>
    <w:p w14:paraId="28114E2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In like manner, we may grant that there is a distinction of character and form—not to speak of origin—between religious and what may be called theoretic knowledge; and that thus far the distinction insisted on by Ritschl and his school has a certain relative justification.</w:t>
      </w:r>
    </w:p>
    <w:p w14:paraId="32724F88">
      <w:pPr>
        <w:pStyle w:val="4"/>
        <w:spacing w:line="264" w:lineRule="auto"/>
        <w:ind w:firstLine="600" w:firstLineChars="200"/>
        <w:rPr>
          <w:rFonts w:hint="default" w:ascii="Georgia" w:hAnsi="Georgia" w:cs="Georgia"/>
          <w:sz w:val="30"/>
          <w:szCs w:val="30"/>
        </w:rPr>
      </w:pPr>
    </w:p>
    <w:p w14:paraId="1D23141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同样地，我们可以承认，在宗教知识和所谓的理论知识之间，存在着特性和形式上的区别——更不用说起源了——因此，立敕尔及其学派所坚持的区别到此为止具有某种相对的合理性。</w:t>
      </w:r>
    </w:p>
    <w:p w14:paraId="61A104F1">
      <w:pPr>
        <w:pStyle w:val="4"/>
        <w:spacing w:line="264" w:lineRule="auto"/>
        <w:ind w:firstLine="600" w:firstLineChars="200"/>
        <w:rPr>
          <w:rFonts w:hint="default" w:ascii="Georgia" w:hAnsi="Georgia" w:cs="Georgia"/>
          <w:sz w:val="30"/>
          <w:szCs w:val="30"/>
        </w:rPr>
      </w:pPr>
    </w:p>
    <w:p w14:paraId="63DF6AB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Religion, assuredly, is not a theoretical product.</w:t>
      </w:r>
    </w:p>
    <w:p w14:paraId="1A616F82">
      <w:pPr>
        <w:pStyle w:val="4"/>
        <w:spacing w:line="264" w:lineRule="auto"/>
        <w:ind w:firstLine="600" w:firstLineChars="200"/>
        <w:rPr>
          <w:rFonts w:hint="default" w:ascii="Georgia" w:hAnsi="Georgia" w:cs="Georgia"/>
          <w:sz w:val="30"/>
          <w:szCs w:val="30"/>
        </w:rPr>
      </w:pPr>
    </w:p>
    <w:p w14:paraId="7796BA9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宗教，确实不是理论的产物。</w:t>
      </w:r>
    </w:p>
    <w:p w14:paraId="435C559E">
      <w:pPr>
        <w:pStyle w:val="4"/>
        <w:spacing w:line="264" w:lineRule="auto"/>
        <w:ind w:firstLine="600" w:firstLineChars="200"/>
        <w:rPr>
          <w:rFonts w:hint="default" w:ascii="Georgia" w:hAnsi="Georgia" w:cs="Georgia"/>
          <w:sz w:val="30"/>
          <w:szCs w:val="30"/>
        </w:rPr>
      </w:pPr>
    </w:p>
    <w:p w14:paraId="1FBEAFA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did not originate in reasoning, but in an immediate perception or experience of the Divine in some of the spheres of its natural or supernatural manifestation; for the reception of which again a native capacity or endowment must be presupposed in the human spirit.</w:t>
      </w:r>
    </w:p>
    <w:p w14:paraId="141CAE1E">
      <w:pPr>
        <w:pStyle w:val="4"/>
        <w:spacing w:line="264" w:lineRule="auto"/>
        <w:ind w:firstLine="600" w:firstLineChars="200"/>
        <w:rPr>
          <w:rFonts w:hint="default" w:ascii="Georgia" w:hAnsi="Georgia" w:cs="Georgia"/>
          <w:sz w:val="30"/>
          <w:szCs w:val="30"/>
        </w:rPr>
      </w:pPr>
    </w:p>
    <w:p w14:paraId="4A3BDC6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它并非起源于推理，而是起源于在神圣的自然或超自然显现的某些领域中的直接感知或体验；而要接受这种感知或体验，又必须预设人类精神中存在一种天赋的能力或禀赋。</w:t>
      </w:r>
    </w:p>
    <w:p w14:paraId="7C1A27EA">
      <w:pPr>
        <w:pStyle w:val="4"/>
        <w:spacing w:line="264" w:lineRule="auto"/>
        <w:ind w:firstLine="600" w:firstLineChars="200"/>
        <w:rPr>
          <w:rFonts w:hint="default" w:ascii="Georgia" w:hAnsi="Georgia" w:cs="Georgia"/>
          <w:sz w:val="30"/>
          <w:szCs w:val="30"/>
        </w:rPr>
      </w:pPr>
    </w:p>
    <w:p w14:paraId="02094DC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Even Revelation implies the possession of this capacity in man to cognise the manifestations of the Divine when they are set before him.</w:t>
      </w:r>
    </w:p>
    <w:p w14:paraId="6B35F57C">
      <w:pPr>
        <w:pStyle w:val="4"/>
        <w:spacing w:line="264" w:lineRule="auto"/>
        <w:ind w:firstLine="600" w:firstLineChars="200"/>
        <w:rPr>
          <w:rFonts w:hint="default" w:ascii="Georgia" w:hAnsi="Georgia" w:cs="Georgia"/>
          <w:sz w:val="30"/>
          <w:szCs w:val="30"/>
        </w:rPr>
      </w:pPr>
    </w:p>
    <w:p w14:paraId="389595D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即使是启示（Revelation）也意味着人拥有这种能力，当神圣的显现摆在他面前时，能够认知它们。</w:t>
      </w:r>
    </w:p>
    <w:p w14:paraId="6C9E3302">
      <w:pPr>
        <w:pStyle w:val="4"/>
        <w:spacing w:line="264" w:lineRule="auto"/>
        <w:ind w:firstLine="600" w:firstLineChars="200"/>
        <w:rPr>
          <w:rFonts w:hint="default" w:ascii="Georgia" w:hAnsi="Georgia" w:cs="Georgia"/>
          <w:sz w:val="30"/>
          <w:szCs w:val="30"/>
        </w:rPr>
      </w:pPr>
    </w:p>
    <w:p w14:paraId="76F8B80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Originating in this way, religious knowledge—at least in its first or immediate form—is distinguished by certain peculiarities.</w:t>
      </w:r>
    </w:p>
    <w:p w14:paraId="57E2C358">
      <w:pPr>
        <w:pStyle w:val="4"/>
        <w:spacing w:line="264" w:lineRule="auto"/>
        <w:ind w:firstLine="600" w:firstLineChars="200"/>
        <w:rPr>
          <w:rFonts w:hint="default" w:ascii="Georgia" w:hAnsi="Georgia" w:cs="Georgia"/>
          <w:sz w:val="30"/>
          <w:szCs w:val="30"/>
        </w:rPr>
      </w:pPr>
    </w:p>
    <w:p w14:paraId="3F58FA8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以这种方式起源的宗教知识——至少在其最初或直接的形式中——具有某些独特性。</w:t>
      </w:r>
    </w:p>
    <w:p w14:paraId="1771237E">
      <w:pPr>
        <w:pStyle w:val="4"/>
        <w:spacing w:line="264" w:lineRule="auto"/>
        <w:ind w:firstLine="600" w:firstLineChars="200"/>
        <w:rPr>
          <w:rFonts w:hint="default" w:ascii="Georgia" w:hAnsi="Georgia" w:cs="Georgia"/>
          <w:sz w:val="30"/>
          <w:szCs w:val="30"/>
        </w:rPr>
      </w:pPr>
    </w:p>
    <w:p w14:paraId="24A7F5F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For one thing, it is distinguished from strictly theoretic knowledge by the practical motive which obtains in it.</w:t>
      </w:r>
    </w:p>
    <w:p w14:paraId="600F0D98">
      <w:pPr>
        <w:pStyle w:val="4"/>
        <w:spacing w:line="264" w:lineRule="auto"/>
        <w:ind w:firstLine="600" w:firstLineChars="200"/>
        <w:rPr>
          <w:rFonts w:hint="default" w:ascii="Georgia" w:hAnsi="Georgia" w:cs="Georgia"/>
          <w:sz w:val="30"/>
          <w:szCs w:val="30"/>
        </w:rPr>
      </w:pPr>
    </w:p>
    <w:p w14:paraId="4424760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其一，它因其中存在的实践动机而与严格的理论知识相区别。</w:t>
      </w:r>
    </w:p>
    <w:p w14:paraId="6AB950CA">
      <w:pPr>
        <w:pStyle w:val="4"/>
        <w:spacing w:line="264" w:lineRule="auto"/>
        <w:ind w:firstLine="600" w:firstLineChars="200"/>
        <w:rPr>
          <w:rFonts w:hint="default" w:ascii="Georgia" w:hAnsi="Georgia" w:cs="Georgia"/>
          <w:sz w:val="30"/>
          <w:szCs w:val="30"/>
        </w:rPr>
      </w:pPr>
    </w:p>
    <w:p w14:paraId="7E577B8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Theoretic knowledge aims at a representation of objects in their purely objective character and relations.</w:t>
      </w:r>
    </w:p>
    <w:p w14:paraId="7784E3ED">
      <w:pPr>
        <w:pStyle w:val="4"/>
        <w:spacing w:line="264" w:lineRule="auto"/>
        <w:ind w:firstLine="600" w:firstLineChars="200"/>
        <w:rPr>
          <w:rFonts w:hint="default" w:ascii="Georgia" w:hAnsi="Georgia" w:cs="Georgia"/>
          <w:sz w:val="30"/>
          <w:szCs w:val="30"/>
        </w:rPr>
      </w:pPr>
    </w:p>
    <w:p w14:paraId="1CC1698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理论知识旨在以纯粹客观的特性和关系来表述对象。</w:t>
      </w:r>
    </w:p>
    <w:p w14:paraId="76192EF7">
      <w:pPr>
        <w:pStyle w:val="4"/>
        <w:spacing w:line="264" w:lineRule="auto"/>
        <w:ind w:firstLine="600" w:firstLineChars="200"/>
        <w:rPr>
          <w:rFonts w:hint="default" w:ascii="Georgia" w:hAnsi="Georgia" w:cs="Georgia"/>
          <w:sz w:val="30"/>
          <w:szCs w:val="30"/>
        </w:rPr>
      </w:pPr>
    </w:p>
    <w:p w14:paraId="6557C29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Religion, on the other hand, seeks to set its objects before it in those lights, and under those aspects, which directly subserve religious ends.</w:t>
      </w:r>
    </w:p>
    <w:p w14:paraId="1B2110DF">
      <w:pPr>
        <w:pStyle w:val="4"/>
        <w:spacing w:line="264" w:lineRule="auto"/>
        <w:ind w:firstLine="600" w:firstLineChars="200"/>
        <w:rPr>
          <w:rFonts w:hint="default" w:ascii="Georgia" w:hAnsi="Georgia" w:cs="Georgia"/>
          <w:sz w:val="30"/>
          <w:szCs w:val="30"/>
        </w:rPr>
      </w:pPr>
    </w:p>
    <w:p w14:paraId="53B5274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另一方面，宗教则试图将其对象置于那些直接服务于宗教目的的光照和方面之下。</w:t>
      </w:r>
    </w:p>
    <w:p w14:paraId="3BBF92B6">
      <w:pPr>
        <w:pStyle w:val="4"/>
        <w:spacing w:line="264" w:lineRule="auto"/>
        <w:ind w:firstLine="600" w:firstLineChars="200"/>
        <w:rPr>
          <w:rFonts w:hint="default" w:ascii="Georgia" w:hAnsi="Georgia" w:cs="Georgia"/>
          <w:sz w:val="30"/>
          <w:szCs w:val="30"/>
        </w:rPr>
      </w:pPr>
    </w:p>
    <w:p w14:paraId="3D5D059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With this difference of aim is connected a difference of form.</w:t>
      </w:r>
    </w:p>
    <w:p w14:paraId="016AB5BF">
      <w:pPr>
        <w:pStyle w:val="4"/>
        <w:spacing w:line="264" w:lineRule="auto"/>
        <w:ind w:firstLine="600" w:firstLineChars="200"/>
        <w:rPr>
          <w:rFonts w:hint="default" w:ascii="Georgia" w:hAnsi="Georgia" w:cs="Georgia"/>
          <w:sz w:val="30"/>
          <w:szCs w:val="30"/>
        </w:rPr>
      </w:pPr>
    </w:p>
    <w:p w14:paraId="660BBDE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与这种目的差异相关的是形式上的差异。</w:t>
      </w:r>
    </w:p>
    <w:p w14:paraId="73DFC6FD">
      <w:pPr>
        <w:pStyle w:val="4"/>
        <w:spacing w:line="264" w:lineRule="auto"/>
        <w:ind w:firstLine="600" w:firstLineChars="200"/>
        <w:rPr>
          <w:rFonts w:hint="default" w:ascii="Georgia" w:hAnsi="Georgia" w:cs="Georgia"/>
          <w:sz w:val="30"/>
          <w:szCs w:val="30"/>
        </w:rPr>
      </w:pPr>
    </w:p>
    <w:p w14:paraId="2FB9150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Theoretic knowledge is cool, clear, and scientifically exact.</w:t>
      </w:r>
    </w:p>
    <w:p w14:paraId="5F7B8E9F">
      <w:pPr>
        <w:pStyle w:val="4"/>
        <w:spacing w:line="264" w:lineRule="auto"/>
        <w:ind w:firstLine="600" w:firstLineChars="200"/>
        <w:rPr>
          <w:rFonts w:hint="default" w:ascii="Georgia" w:hAnsi="Georgia" w:cs="Georgia"/>
          <w:sz w:val="30"/>
          <w:szCs w:val="30"/>
        </w:rPr>
      </w:pPr>
    </w:p>
    <w:p w14:paraId="749B9DA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理论知识是冷静、清晰且科学精确的。</w:t>
      </w:r>
    </w:p>
    <w:p w14:paraId="087E5100">
      <w:pPr>
        <w:pStyle w:val="4"/>
        <w:spacing w:line="264" w:lineRule="auto"/>
        <w:ind w:firstLine="600" w:firstLineChars="200"/>
        <w:rPr>
          <w:rFonts w:hint="default" w:ascii="Georgia" w:hAnsi="Georgia" w:cs="Georgia"/>
          <w:sz w:val="30"/>
          <w:szCs w:val="30"/>
        </w:rPr>
      </w:pPr>
    </w:p>
    <w:p w14:paraId="3D88406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Religious knowledge is touched with emotion, and moves largely in the region of figurative conception, or what the Germans would call "Vorstellung."</w:t>
      </w:r>
    </w:p>
    <w:p w14:paraId="24A394D2">
      <w:pPr>
        <w:pStyle w:val="4"/>
        <w:spacing w:line="264" w:lineRule="auto"/>
        <w:ind w:firstLine="600" w:firstLineChars="200"/>
        <w:rPr>
          <w:rFonts w:hint="default" w:ascii="Georgia" w:hAnsi="Georgia" w:cs="Georgia"/>
          <w:sz w:val="30"/>
          <w:szCs w:val="30"/>
        </w:rPr>
      </w:pPr>
    </w:p>
    <w:p w14:paraId="319970E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宗教知识带有情感色彩，并且主要活动在形象化构想（figurative conception）的领域，或者德国人称之为“表象”（Vorstellung）的领域。</w:t>
      </w:r>
    </w:p>
    <w:p w14:paraId="075C98EF">
      <w:pPr>
        <w:pStyle w:val="4"/>
        <w:spacing w:line="264" w:lineRule="auto"/>
        <w:ind w:firstLine="600" w:firstLineChars="200"/>
        <w:rPr>
          <w:rFonts w:hint="default" w:ascii="Georgia" w:hAnsi="Georgia" w:cs="Georgia"/>
          <w:sz w:val="30"/>
          <w:szCs w:val="30"/>
        </w:rPr>
      </w:pPr>
    </w:p>
    <w:p w14:paraId="635465C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In the first place, religion, as having to do with the personal relation of the soul to God, moves in a sphere in which the affections and emotions are necessarily allowed large play.</w:t>
      </w:r>
    </w:p>
    <w:p w14:paraId="1270C1DE">
      <w:pPr>
        <w:pStyle w:val="4"/>
        <w:spacing w:line="264" w:lineRule="auto"/>
        <w:ind w:firstLine="600" w:firstLineChars="200"/>
        <w:rPr>
          <w:rFonts w:hint="default" w:ascii="Georgia" w:hAnsi="Georgia" w:cs="Georgia"/>
          <w:sz w:val="30"/>
          <w:szCs w:val="30"/>
        </w:rPr>
      </w:pPr>
    </w:p>
    <w:p w14:paraId="41C78BE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首先，宗教，作为关乎灵魂与上帝个人关系的事物，活动在一个情感和情绪必然被允许广泛发挥作用的领域。</w:t>
      </w:r>
    </w:p>
    <w:p w14:paraId="39554F3A">
      <w:pPr>
        <w:pStyle w:val="4"/>
        <w:spacing w:line="264" w:lineRule="auto"/>
        <w:ind w:firstLine="600" w:firstLineChars="200"/>
        <w:rPr>
          <w:rFonts w:hint="default" w:ascii="Georgia" w:hAnsi="Georgia" w:cs="Georgia"/>
          <w:sz w:val="30"/>
          <w:szCs w:val="30"/>
        </w:rPr>
      </w:pPr>
    </w:p>
    <w:p w14:paraId="14D9B28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Its modes of apprehension are therefore warm, lively, impassioned, intuitive.</w:t>
      </w:r>
    </w:p>
    <w:p w14:paraId="1C8F5ADD">
      <w:pPr>
        <w:pStyle w:val="4"/>
        <w:spacing w:line="264" w:lineRule="auto"/>
        <w:ind w:firstLine="600" w:firstLineChars="200"/>
        <w:rPr>
          <w:rFonts w:hint="default" w:ascii="Georgia" w:hAnsi="Georgia" w:cs="Georgia"/>
          <w:sz w:val="30"/>
          <w:szCs w:val="30"/>
        </w:rPr>
      </w:pPr>
    </w:p>
    <w:p w14:paraId="710AAD0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因此，它的领悟方式是热烈、活泼、充满激情、直觉性的。</w:t>
      </w:r>
    </w:p>
    <w:p w14:paraId="32C1E6D1">
      <w:pPr>
        <w:pStyle w:val="4"/>
        <w:spacing w:line="264" w:lineRule="auto"/>
        <w:ind w:firstLine="600" w:firstLineChars="200"/>
        <w:rPr>
          <w:rFonts w:hint="default" w:ascii="Georgia" w:hAnsi="Georgia" w:cs="Georgia"/>
          <w:sz w:val="30"/>
          <w:szCs w:val="30"/>
        </w:rPr>
      </w:pPr>
    </w:p>
    <w:p w14:paraId="1854D39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groups its material under the influence of the dominant feeling; lays hold of those sides and relations of the object which affect itself, and lets the others drop out of view; leaps over intermediate links of causation, and seeks to grasp the object at once in its essential reality and inner significance—in its relation to its ultimate cause and final end.</w:t>
      </w:r>
    </w:p>
    <w:p w14:paraId="29833354">
      <w:pPr>
        <w:pStyle w:val="4"/>
        <w:spacing w:line="264" w:lineRule="auto"/>
        <w:ind w:firstLine="600" w:firstLineChars="200"/>
        <w:rPr>
          <w:rFonts w:hint="default" w:ascii="Georgia" w:hAnsi="Georgia" w:cs="Georgia"/>
          <w:sz w:val="30"/>
          <w:szCs w:val="30"/>
        </w:rPr>
      </w:pPr>
    </w:p>
    <w:p w14:paraId="4FDDCFC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它在主导情感的影响下组织其材料；抓住那些影响自身的对象侧面和关系，而让其他方面淡出视野；跳过中间的因果环节，试图立即把握对象的本质实在性和内在意义——即其与终极原因和最终目的的关系。</w:t>
      </w:r>
    </w:p>
    <w:p w14:paraId="2A58FEE1">
      <w:pPr>
        <w:pStyle w:val="4"/>
        <w:spacing w:line="264" w:lineRule="auto"/>
        <w:ind w:firstLine="600" w:firstLineChars="200"/>
        <w:rPr>
          <w:rFonts w:hint="default" w:ascii="Georgia" w:hAnsi="Georgia" w:cs="Georgia"/>
          <w:sz w:val="30"/>
          <w:szCs w:val="30"/>
        </w:rPr>
      </w:pPr>
    </w:p>
    <w:p w14:paraId="6937101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A second cause which leads to the same result is that the objects with which religion has to deal are largely transcendental—that is, they lie beyond the range and conditions of our present experience.</w:t>
      </w:r>
    </w:p>
    <w:p w14:paraId="0752F007">
      <w:pPr>
        <w:pStyle w:val="4"/>
        <w:spacing w:line="264" w:lineRule="auto"/>
        <w:ind w:firstLine="600" w:firstLineChars="200"/>
        <w:rPr>
          <w:rFonts w:hint="default" w:ascii="Georgia" w:hAnsi="Georgia" w:cs="Georgia"/>
          <w:sz w:val="30"/>
          <w:szCs w:val="30"/>
        </w:rPr>
      </w:pPr>
    </w:p>
    <w:p w14:paraId="424B7BA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导致同样结果的第二个原因是，宗教所处理的对象在很大程度上是超验的（transcendental）——也就是说，它们超出了我们当前经验的范围和条件。</w:t>
      </w:r>
    </w:p>
    <w:p w14:paraId="48B8E6C2">
      <w:pPr>
        <w:pStyle w:val="4"/>
        <w:spacing w:line="264" w:lineRule="auto"/>
        <w:ind w:firstLine="600" w:firstLineChars="200"/>
        <w:rPr>
          <w:rFonts w:hint="default" w:ascii="Georgia" w:hAnsi="Georgia" w:cs="Georgia"/>
          <w:sz w:val="30"/>
          <w:szCs w:val="30"/>
        </w:rPr>
      </w:pPr>
    </w:p>
    <w:p w14:paraId="7EA345A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A certain amount of figurative representation necessarily enters into the purest conceptions we are able to form of such objects.</w:t>
      </w:r>
    </w:p>
    <w:p w14:paraId="69B36041">
      <w:pPr>
        <w:pStyle w:val="4"/>
        <w:spacing w:line="264" w:lineRule="auto"/>
        <w:ind w:firstLine="600" w:firstLineChars="200"/>
        <w:rPr>
          <w:rFonts w:hint="default" w:ascii="Georgia" w:hAnsi="Georgia" w:cs="Georgia"/>
          <w:sz w:val="30"/>
          <w:szCs w:val="30"/>
        </w:rPr>
      </w:pPr>
    </w:p>
    <w:p w14:paraId="253B714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对于这类对象，即使是我们能形成的最纯粹的概念，也必然包含一定程度的形象化表述（figurative representation）。</w:t>
      </w:r>
    </w:p>
    <w:p w14:paraId="086DF32C">
      <w:pPr>
        <w:pStyle w:val="4"/>
        <w:spacing w:line="264" w:lineRule="auto"/>
        <w:ind w:firstLine="600" w:firstLineChars="200"/>
        <w:rPr>
          <w:rFonts w:hint="default" w:ascii="Georgia" w:hAnsi="Georgia" w:cs="Georgia"/>
          <w:sz w:val="30"/>
          <w:szCs w:val="30"/>
        </w:rPr>
      </w:pPr>
    </w:p>
    <w:p w14:paraId="2E8296B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To the extent now indicated we may agree with Ritschl that religion moves—if he chooses to phrase it so—in the sphere of value-judgments, and not in that of scientific apprehension.</w:t>
      </w:r>
    </w:p>
    <w:p w14:paraId="6BAEB95F">
      <w:pPr>
        <w:pStyle w:val="4"/>
        <w:spacing w:line="264" w:lineRule="auto"/>
        <w:ind w:firstLine="600" w:firstLineChars="200"/>
        <w:rPr>
          <w:rFonts w:hint="default" w:ascii="Georgia" w:hAnsi="Georgia" w:cs="Georgia"/>
          <w:sz w:val="30"/>
          <w:szCs w:val="30"/>
        </w:rPr>
      </w:pPr>
    </w:p>
    <w:p w14:paraId="1E0D0CD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在我们现在指出的程度上，我们可以同意立敕尔的观点，即宗教活动——如果他选择这样表述的话——是在价值判断（value-judgments）的领域，而不是在科学认知的领域。</w:t>
      </w:r>
    </w:p>
    <w:p w14:paraId="1D722278">
      <w:pPr>
        <w:pStyle w:val="4"/>
        <w:spacing w:line="264" w:lineRule="auto"/>
        <w:ind w:firstLine="600" w:firstLineChars="200"/>
        <w:rPr>
          <w:rFonts w:hint="default" w:ascii="Georgia" w:hAnsi="Georgia" w:cs="Georgia"/>
          <w:sz w:val="30"/>
          <w:szCs w:val="30"/>
        </w:rPr>
      </w:pPr>
    </w:p>
    <w:p w14:paraId="5243C49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But this is not to be interpreted as if religion did not affirm the objective truth of the ideas it entertains—as if its judgments of value were not at the same time judgments of truth.</w:t>
      </w:r>
    </w:p>
    <w:p w14:paraId="13CF5BC1">
      <w:pPr>
        <w:pStyle w:val="4"/>
        <w:spacing w:line="264" w:lineRule="auto"/>
        <w:ind w:firstLine="600" w:firstLineChars="200"/>
        <w:rPr>
          <w:rFonts w:hint="default" w:ascii="Georgia" w:hAnsi="Georgia" w:cs="Georgia"/>
          <w:sz w:val="30"/>
          <w:szCs w:val="30"/>
        </w:rPr>
      </w:pPr>
    </w:p>
    <w:p w14:paraId="613C54F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但这不应被解释为好像宗教不确认其所持观念的客观真理——好像其价值判断不同时也是真理判断。</w:t>
      </w:r>
    </w:p>
    <w:p w14:paraId="2441E0B4">
      <w:pPr>
        <w:pStyle w:val="4"/>
        <w:spacing w:line="264" w:lineRule="auto"/>
        <w:ind w:firstLine="600" w:firstLineChars="200"/>
        <w:rPr>
          <w:rFonts w:hint="default" w:ascii="Georgia" w:hAnsi="Georgia" w:cs="Georgia"/>
          <w:sz w:val="30"/>
          <w:szCs w:val="30"/>
        </w:rPr>
      </w:pPr>
    </w:p>
    <w:p w14:paraId="7FC4E94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Still less is it to be conceded that there is any necessary divorce between the mind in its practical and the mind in its theoretical activities, so that propositions may be affirmed in the one sphere which have no relation to, can receive no corroboration from, may even be contradicted by, propositions affirmed in the other.</w:t>
      </w:r>
    </w:p>
    <w:p w14:paraId="04DDC6EA">
      <w:pPr>
        <w:pStyle w:val="4"/>
        <w:spacing w:line="264" w:lineRule="auto"/>
        <w:ind w:firstLine="600" w:firstLineChars="200"/>
        <w:rPr>
          <w:rFonts w:hint="default" w:ascii="Georgia" w:hAnsi="Georgia" w:cs="Georgia"/>
          <w:sz w:val="30"/>
          <w:szCs w:val="30"/>
        </w:rPr>
      </w:pPr>
    </w:p>
    <w:p w14:paraId="7F679E8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更不应承认，在心灵的实践活动与理论活动之间存在任何必然的分离，以至于在一个领域中可以肯定某些命题，而这些命题与另一领域中肯定的命题毫无关系，无法从中得到证实，甚至可能与之相矛盾。</w:t>
      </w:r>
    </w:p>
    <w:p w14:paraId="787BD3ED">
      <w:pPr>
        <w:pStyle w:val="4"/>
        <w:spacing w:line="264" w:lineRule="auto"/>
        <w:ind w:firstLine="600" w:firstLineChars="200"/>
        <w:rPr>
          <w:rFonts w:hint="default" w:ascii="Georgia" w:hAnsi="Georgia" w:cs="Georgia"/>
          <w:sz w:val="30"/>
          <w:szCs w:val="30"/>
        </w:rPr>
      </w:pPr>
    </w:p>
    <w:p w14:paraId="7C8A5ED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Thus to tear asunder faith and reason is to render no service to religion, but is to pave the way for theoretical scepticism.</w:t>
      </w:r>
    </w:p>
    <w:p w14:paraId="1A3863C9">
      <w:pPr>
        <w:pStyle w:val="4"/>
        <w:spacing w:line="264" w:lineRule="auto"/>
        <w:ind w:firstLine="600" w:firstLineChars="200"/>
        <w:rPr>
          <w:rFonts w:hint="default" w:ascii="Georgia" w:hAnsi="Georgia" w:cs="Georgia"/>
          <w:sz w:val="30"/>
          <w:szCs w:val="30"/>
        </w:rPr>
      </w:pPr>
    </w:p>
    <w:p w14:paraId="3C59D50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如此撕裂信仰与理性，对宗教毫无益处，反而为理论上的怀疑主义铺平了道路。</w:t>
      </w:r>
    </w:p>
    <w:p w14:paraId="24266CF7">
      <w:pPr>
        <w:pStyle w:val="4"/>
        <w:spacing w:line="264" w:lineRule="auto"/>
        <w:ind w:firstLine="600" w:firstLineChars="200"/>
        <w:rPr>
          <w:rFonts w:hint="default" w:ascii="Georgia" w:hAnsi="Georgia" w:cs="Georgia"/>
          <w:sz w:val="30"/>
          <w:szCs w:val="30"/>
        </w:rPr>
      </w:pPr>
    </w:p>
    <w:p w14:paraId="6365185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is in truth the same reason which works in both spheres; the results,therefore, must be such as admit of comparison.</w:t>
      </w:r>
    </w:p>
    <w:p w14:paraId="18E83717">
      <w:pPr>
        <w:pStyle w:val="4"/>
        <w:spacing w:line="264" w:lineRule="auto"/>
        <w:ind w:firstLine="600" w:firstLineChars="200"/>
        <w:rPr>
          <w:rFonts w:hint="default" w:ascii="Georgia" w:hAnsi="Georgia" w:cs="Georgia"/>
          <w:sz w:val="30"/>
          <w:szCs w:val="30"/>
        </w:rPr>
      </w:pPr>
    </w:p>
    <w:p w14:paraId="00558A8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实际上，是在两个领域中运作的同一个理性；因此，其结果必须是允许比较的。</w:t>
      </w:r>
    </w:p>
    <w:p w14:paraId="28DFC685">
      <w:pPr>
        <w:pStyle w:val="4"/>
        <w:spacing w:line="264" w:lineRule="auto"/>
        <w:ind w:firstLine="600" w:firstLineChars="200"/>
        <w:rPr>
          <w:rFonts w:hint="default" w:ascii="Georgia" w:hAnsi="Georgia" w:cs="Georgia"/>
          <w:sz w:val="30"/>
          <w:szCs w:val="30"/>
        </w:rPr>
      </w:pPr>
    </w:p>
    <w:p w14:paraId="0AF46A8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If Ritschl would raise a bar against any such comparison of the results of religious thinking with the conclusions reached by philosophy and science—leaving each to work in its own domain—a more just view of the subject will recognise that this is impossible.</w:t>
      </w:r>
    </w:p>
    <w:p w14:paraId="06730ADB">
      <w:pPr>
        <w:pStyle w:val="4"/>
        <w:spacing w:line="264" w:lineRule="auto"/>
        <w:ind w:firstLine="600" w:firstLineChars="200"/>
        <w:rPr>
          <w:rFonts w:hint="default" w:ascii="Georgia" w:hAnsi="Georgia" w:cs="Georgia"/>
          <w:sz w:val="30"/>
          <w:szCs w:val="30"/>
        </w:rPr>
      </w:pPr>
    </w:p>
    <w:p w14:paraId="7769E58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如果立敕尔（Ritschl）要设置障碍，阻止将宗教思维的结果与哲学和科学达成的结论进行任何此类比较——让各自在其领域内运作——那么，对该主题更公正的看法将会认识到这是不可能的。</w:t>
      </w:r>
    </w:p>
    <w:p w14:paraId="378DCF22">
      <w:pPr>
        <w:pStyle w:val="4"/>
        <w:spacing w:line="264" w:lineRule="auto"/>
        <w:ind w:firstLine="600" w:firstLineChars="200"/>
        <w:rPr>
          <w:rFonts w:hint="default" w:ascii="Georgia" w:hAnsi="Georgia" w:cs="Georgia"/>
          <w:sz w:val="30"/>
          <w:szCs w:val="30"/>
        </w:rPr>
      </w:pPr>
    </w:p>
    <w:p w14:paraId="75DA4A1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We cannot have two spheres of truth lying side by side in the same mind without some effort to arrive at an adjustment between them.</w:t>
      </w:r>
    </w:p>
    <w:p w14:paraId="19988C5E">
      <w:pPr>
        <w:pStyle w:val="4"/>
        <w:spacing w:line="264" w:lineRule="auto"/>
        <w:ind w:firstLine="600" w:firstLineChars="200"/>
        <w:rPr>
          <w:rFonts w:hint="default" w:ascii="Georgia" w:hAnsi="Georgia" w:cs="Georgia"/>
          <w:sz w:val="30"/>
          <w:szCs w:val="30"/>
        </w:rPr>
      </w:pPr>
    </w:p>
    <w:p w14:paraId="69C57E0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我们不可能让两个真理领域在同一个头脑中并存，而不做出某种努力来达成它们之间的协调。</w:t>
      </w:r>
    </w:p>
    <w:p w14:paraId="343BE36F">
      <w:pPr>
        <w:pStyle w:val="4"/>
        <w:spacing w:line="264" w:lineRule="auto"/>
        <w:ind w:firstLine="600" w:firstLineChars="200"/>
        <w:rPr>
          <w:rFonts w:hint="default" w:ascii="Georgia" w:hAnsi="Georgia" w:cs="Georgia"/>
          <w:sz w:val="30"/>
          <w:szCs w:val="30"/>
        </w:rPr>
      </w:pPr>
    </w:p>
    <w:p w14:paraId="30A5D92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Still less is it possible for the mind to find itself in conflict with itself, —on the one side, for instance, affirming the personality of God, on the other denying it; on the one side affirming freedom, Revelation, miracle, on the other unbroken natural causation,—and not do what it can to annul the discrepancy.</w:t>
      </w:r>
    </w:p>
    <w:p w14:paraId="0672F14C">
      <w:pPr>
        <w:pStyle w:val="4"/>
        <w:spacing w:line="264" w:lineRule="auto"/>
        <w:ind w:firstLine="600" w:firstLineChars="200"/>
        <w:rPr>
          <w:rFonts w:hint="default" w:ascii="Georgia" w:hAnsi="Georgia" w:cs="Georgia"/>
          <w:sz w:val="30"/>
          <w:szCs w:val="30"/>
        </w:rPr>
      </w:pPr>
    </w:p>
    <w:p w14:paraId="7F2F2D1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心灵更不可能发现自身处于冲突之中——例如，一方面肯定上帝的位格，另一方面否认它；一方面肯定自由、启示（Revelation）、神迹（miracle），另一方面肯定不间断的自然因果律——而不尽其所能去消除这种矛盾。</w:t>
      </w:r>
    </w:p>
    <w:p w14:paraId="50C3827E">
      <w:pPr>
        <w:pStyle w:val="4"/>
        <w:spacing w:line="264" w:lineRule="auto"/>
        <w:ind w:firstLine="600" w:firstLineChars="200"/>
        <w:rPr>
          <w:rFonts w:hint="default" w:ascii="Georgia" w:hAnsi="Georgia" w:cs="Georgia"/>
          <w:sz w:val="30"/>
          <w:szCs w:val="30"/>
        </w:rPr>
      </w:pPr>
    </w:p>
    <w:p w14:paraId="752A87B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Nor will reason in practice be content to remain in this state of division with itself.</w:t>
      </w:r>
    </w:p>
    <w:p w14:paraId="1DB47FF5">
      <w:pPr>
        <w:pStyle w:val="4"/>
        <w:spacing w:line="264" w:lineRule="auto"/>
        <w:ind w:firstLine="600" w:firstLineChars="200"/>
        <w:rPr>
          <w:rFonts w:hint="default" w:ascii="Georgia" w:hAnsi="Georgia" w:cs="Georgia"/>
          <w:sz w:val="30"/>
          <w:szCs w:val="30"/>
        </w:rPr>
      </w:pPr>
    </w:p>
    <w:p w14:paraId="2ABBD5B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在实践中，理性也不会满足于与自身保持这种分裂状态。</w:t>
      </w:r>
    </w:p>
    <w:p w14:paraId="6E724E8E">
      <w:pPr>
        <w:pStyle w:val="4"/>
        <w:spacing w:line="264" w:lineRule="auto"/>
        <w:ind w:firstLine="600" w:firstLineChars="200"/>
        <w:rPr>
          <w:rFonts w:hint="default" w:ascii="Georgia" w:hAnsi="Georgia" w:cs="Georgia"/>
          <w:sz w:val="30"/>
          <w:szCs w:val="30"/>
        </w:rPr>
      </w:pPr>
    </w:p>
    <w:p w14:paraId="6C44238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will insist on its knowledge being brought to some sort of unity, or, if this cannot be done, in regarding one or other of the conflicting propositions as illusive.</w:t>
      </w:r>
    </w:p>
    <w:p w14:paraId="0877ED9B">
      <w:pPr>
        <w:pStyle w:val="4"/>
        <w:spacing w:line="264" w:lineRule="auto"/>
        <w:ind w:firstLine="600" w:firstLineChars="200"/>
        <w:rPr>
          <w:rFonts w:hint="default" w:ascii="Georgia" w:hAnsi="Georgia" w:cs="Georgia"/>
          <w:sz w:val="30"/>
          <w:szCs w:val="30"/>
        </w:rPr>
      </w:pPr>
    </w:p>
    <w:p w14:paraId="5C7BD51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它会坚持将其知识带入某种统一性，或者，如果做不到这一点，则将相互冲突的命题之一或另一个视为虚幻。</w:t>
      </w:r>
    </w:p>
    <w:p w14:paraId="2D0C88DF">
      <w:pPr>
        <w:pStyle w:val="4"/>
        <w:spacing w:line="264" w:lineRule="auto"/>
        <w:ind w:firstLine="600" w:firstLineChars="200"/>
        <w:rPr>
          <w:rFonts w:hint="default" w:ascii="Georgia" w:hAnsi="Georgia" w:cs="Georgia"/>
          <w:sz w:val="30"/>
          <w:szCs w:val="30"/>
        </w:rPr>
      </w:pPr>
    </w:p>
    <w:p w14:paraId="663DA43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Finally, it is not sufficiently recognised by Ritschl and his school that religion itself, while in the first instance practical, carries in it also the impulse to raise its knowledge to theoretic form.</w:t>
      </w:r>
    </w:p>
    <w:p w14:paraId="4636AC73">
      <w:pPr>
        <w:pStyle w:val="4"/>
        <w:spacing w:line="264" w:lineRule="auto"/>
        <w:ind w:firstLine="600" w:firstLineChars="200"/>
        <w:rPr>
          <w:rFonts w:hint="default" w:ascii="Georgia" w:hAnsi="Georgia" w:cs="Georgia"/>
          <w:sz w:val="30"/>
          <w:szCs w:val="30"/>
        </w:rPr>
      </w:pPr>
    </w:p>
    <w:p w14:paraId="503B96C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最后，立敕尔（Ritschl）及其学派没有充分认识到，宗教本身，虽然首先是实践性的，但也蕴含着将其知识提升至理论形式的冲动。</w:t>
      </w:r>
    </w:p>
    <w:p w14:paraId="3B12D0D2">
      <w:pPr>
        <w:pStyle w:val="4"/>
        <w:spacing w:line="264" w:lineRule="auto"/>
        <w:ind w:firstLine="600" w:firstLineChars="200"/>
        <w:rPr>
          <w:rFonts w:hint="default" w:ascii="Georgia" w:hAnsi="Georgia" w:cs="Georgia"/>
          <w:sz w:val="30"/>
          <w:szCs w:val="30"/>
        </w:rPr>
      </w:pPr>
    </w:p>
    <w:p w14:paraId="593EF5B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Faith cannot but seek to advance to knowledge—that is, to the reflective and scientific comprehension of its own contents.</w:t>
      </w:r>
    </w:p>
    <w:p w14:paraId="61D9DF26">
      <w:pPr>
        <w:pStyle w:val="4"/>
        <w:spacing w:line="264" w:lineRule="auto"/>
        <w:ind w:firstLine="600" w:firstLineChars="200"/>
        <w:rPr>
          <w:rFonts w:hint="default" w:ascii="Georgia" w:hAnsi="Georgia" w:cs="Georgia"/>
          <w:sz w:val="30"/>
          <w:szCs w:val="30"/>
        </w:rPr>
      </w:pPr>
    </w:p>
    <w:p w14:paraId="536F3C2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信仰必然寻求向知识迈进——即对其自身内容的深思熟虑和科学理解。</w:t>
      </w:r>
    </w:p>
    <w:p w14:paraId="78CE2993">
      <w:pPr>
        <w:pStyle w:val="4"/>
        <w:spacing w:line="264" w:lineRule="auto"/>
        <w:ind w:firstLine="600" w:firstLineChars="200"/>
        <w:rPr>
          <w:rFonts w:hint="default" w:ascii="Georgia" w:hAnsi="Georgia" w:cs="Georgia"/>
          <w:sz w:val="30"/>
          <w:szCs w:val="30"/>
        </w:rPr>
      </w:pPr>
    </w:p>
    <w:p w14:paraId="74E4456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Just because its propositions are held to be not only "judgments of value," but to contain objective truth, they must be capable of being submitted to theoretic treatment.</w:t>
      </w:r>
    </w:p>
    <w:p w14:paraId="49B4930C">
      <w:pPr>
        <w:pStyle w:val="4"/>
        <w:spacing w:line="264" w:lineRule="auto"/>
        <w:ind w:firstLine="600" w:firstLineChars="200"/>
        <w:rPr>
          <w:rFonts w:hint="default" w:ascii="Georgia" w:hAnsi="Georgia" w:cs="Georgia"/>
          <w:sz w:val="30"/>
          <w:szCs w:val="30"/>
        </w:rPr>
      </w:pPr>
    </w:p>
    <w:p w14:paraId="56C04E8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正因为其命题不仅被认为是“价值判断”（judgments of value），而且包含客观真理，它们就必须能够接受理论处理。</w:t>
      </w:r>
    </w:p>
    <w:p w14:paraId="379BB417">
      <w:pPr>
        <w:pStyle w:val="4"/>
        <w:spacing w:line="264" w:lineRule="auto"/>
        <w:ind w:firstLine="600" w:firstLineChars="200"/>
        <w:rPr>
          <w:rFonts w:hint="default" w:ascii="Georgia" w:hAnsi="Georgia" w:cs="Georgia"/>
          <w:sz w:val="30"/>
          <w:szCs w:val="30"/>
        </w:rPr>
      </w:pPr>
    </w:p>
    <w:p w14:paraId="15D2509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Ritschl himself recognises the necessity of constructing a theology which shall be adequate to the contents of the Christian Revelation.</w:t>
      </w:r>
    </w:p>
    <w:p w14:paraId="7ED22837">
      <w:pPr>
        <w:pStyle w:val="4"/>
        <w:spacing w:line="264" w:lineRule="auto"/>
        <w:ind w:firstLine="600" w:firstLineChars="200"/>
        <w:rPr>
          <w:rFonts w:hint="default" w:ascii="Georgia" w:hAnsi="Georgia" w:cs="Georgia"/>
          <w:sz w:val="30"/>
          <w:szCs w:val="30"/>
        </w:rPr>
      </w:pPr>
    </w:p>
    <w:p w14:paraId="00A3325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立敕尔本人认识到构建一种足以涵盖基督教启示（Christian Revelation）内容的神学的必要性。</w:t>
      </w:r>
    </w:p>
    <w:p w14:paraId="73C7AF7E">
      <w:pPr>
        <w:pStyle w:val="4"/>
        <w:spacing w:line="264" w:lineRule="auto"/>
        <w:ind w:firstLine="600" w:firstLineChars="200"/>
        <w:rPr>
          <w:rFonts w:hint="default" w:ascii="Georgia" w:hAnsi="Georgia" w:cs="Georgia"/>
          <w:sz w:val="30"/>
          <w:szCs w:val="30"/>
        </w:rPr>
      </w:pPr>
    </w:p>
    <w:p w14:paraId="653BACA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Only he would have it move solely within the region of faith-propositions, or, as he calls them, "judgments of value."</w:t>
      </w:r>
    </w:p>
    <w:p w14:paraId="14A4928A">
      <w:pPr>
        <w:pStyle w:val="4"/>
        <w:spacing w:line="264" w:lineRule="auto"/>
        <w:ind w:firstLine="600" w:firstLineChars="200"/>
        <w:rPr>
          <w:rFonts w:hint="default" w:ascii="Georgia" w:hAnsi="Georgia" w:cs="Georgia"/>
          <w:sz w:val="30"/>
          <w:szCs w:val="30"/>
        </w:rPr>
      </w:pPr>
    </w:p>
    <w:p w14:paraId="1BDC2F4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只是他希望它仅仅在信仰命题（faith-propositions）的领域内活动，或者，如他所称的，“价值判断”（judgments of value）。</w:t>
      </w:r>
    </w:p>
    <w:p w14:paraId="5750D8E7">
      <w:pPr>
        <w:pStyle w:val="4"/>
        <w:spacing w:line="264" w:lineRule="auto"/>
        <w:ind w:firstLine="600" w:firstLineChars="200"/>
        <w:rPr>
          <w:rFonts w:hint="default" w:ascii="Georgia" w:hAnsi="Georgia" w:cs="Georgia"/>
          <w:sz w:val="30"/>
          <w:szCs w:val="30"/>
        </w:rPr>
      </w:pPr>
    </w:p>
    <w:p w14:paraId="45EE64F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Its task is ended when it has faithfully collected, purely expressed, and internally co-ordinated these religious affirmations.</w:t>
      </w:r>
    </w:p>
    <w:p w14:paraId="35555F7D">
      <w:pPr>
        <w:pStyle w:val="4"/>
        <w:spacing w:line="264" w:lineRule="auto"/>
        <w:ind w:firstLine="600" w:firstLineChars="200"/>
        <w:rPr>
          <w:rFonts w:hint="default" w:ascii="Georgia" w:hAnsi="Georgia" w:cs="Georgia"/>
          <w:sz w:val="30"/>
          <w:szCs w:val="30"/>
        </w:rPr>
      </w:pPr>
    </w:p>
    <w:p w14:paraId="5F22506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当它忠实地收集、纯粹地表达并内在协调了这些宗教肯定之后，它的任务就结束了。</w:t>
      </w:r>
    </w:p>
    <w:p w14:paraId="44BB5C10">
      <w:pPr>
        <w:pStyle w:val="4"/>
        <w:spacing w:line="264" w:lineRule="auto"/>
        <w:ind w:firstLine="600" w:firstLineChars="200"/>
        <w:rPr>
          <w:rFonts w:hint="default" w:ascii="Georgia" w:hAnsi="Georgia" w:cs="Georgia"/>
          <w:sz w:val="30"/>
          <w:szCs w:val="30"/>
        </w:rPr>
      </w:pPr>
    </w:p>
    <w:p w14:paraId="0B55666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is not observed how much theoretic and critical activity is already implied in this very process of collating, sifting, and co-ordinating; or how largely, in Ritschl's own case, the results are dependent on the theoretic presuppositions with which he sets out in his (metaphysical) doctrine of knowledge, and his general theory of religion.</w:t>
      </w:r>
    </w:p>
    <w:p w14:paraId="7207A64C">
      <w:pPr>
        <w:pStyle w:val="4"/>
        <w:spacing w:line="264" w:lineRule="auto"/>
        <w:ind w:firstLine="600" w:firstLineChars="200"/>
        <w:rPr>
          <w:rFonts w:hint="default" w:ascii="Georgia" w:hAnsi="Georgia" w:cs="Georgia"/>
          <w:sz w:val="30"/>
          <w:szCs w:val="30"/>
        </w:rPr>
      </w:pPr>
    </w:p>
    <w:p w14:paraId="33C80F3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人们没有注意到，在整理、筛选和协调的这个过程中，已经蕴含了多少理论和批判活动；或者，在立敕尔本人的案例中，其结果在多大程度上依赖于他在其（形而上学的）知识论和普遍宗教理论中出发的理论预设。</w:t>
      </w:r>
    </w:p>
    <w:p w14:paraId="64DFA42B">
      <w:pPr>
        <w:pStyle w:val="4"/>
        <w:spacing w:line="264" w:lineRule="auto"/>
        <w:ind w:firstLine="600" w:firstLineChars="200"/>
        <w:rPr>
          <w:rFonts w:hint="default" w:ascii="Georgia" w:hAnsi="Georgia" w:cs="Georgia"/>
          <w:sz w:val="30"/>
          <w:szCs w:val="30"/>
        </w:rPr>
      </w:pPr>
    </w:p>
    <w:p w14:paraId="1931FC9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But, waiving this, it is surely vain to ask theology to go so far, and then say it is to go no further.</w:t>
      </w:r>
    </w:p>
    <w:p w14:paraId="03B18D12">
      <w:pPr>
        <w:pStyle w:val="4"/>
        <w:spacing w:line="264" w:lineRule="auto"/>
        <w:ind w:firstLine="600" w:firstLineChars="200"/>
        <w:rPr>
          <w:rFonts w:hint="default" w:ascii="Georgia" w:hAnsi="Georgia" w:cs="Georgia"/>
          <w:sz w:val="30"/>
          <w:szCs w:val="30"/>
        </w:rPr>
      </w:pPr>
    </w:p>
    <w:p w14:paraId="248D38A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但是，撇开这一点不谈，要求神学走到这一步，然后说它不能再往前走，肯定是徒劳的。</w:t>
      </w:r>
    </w:p>
    <w:p w14:paraId="3F998284">
      <w:pPr>
        <w:pStyle w:val="4"/>
        <w:spacing w:line="264" w:lineRule="auto"/>
        <w:ind w:firstLine="600" w:firstLineChars="200"/>
        <w:rPr>
          <w:rFonts w:hint="default" w:ascii="Georgia" w:hAnsi="Georgia" w:cs="Georgia"/>
          <w:sz w:val="30"/>
          <w:szCs w:val="30"/>
        </w:rPr>
      </w:pPr>
    </w:p>
    <w:p w14:paraId="37E6A49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Christian science has many tasks beyond those which the Ritschlian limitation would prescribe for it.</w:t>
      </w:r>
    </w:p>
    <w:p w14:paraId="42E5498A">
      <w:pPr>
        <w:pStyle w:val="4"/>
        <w:spacing w:line="264" w:lineRule="auto"/>
        <w:ind w:firstLine="600" w:firstLineChars="200"/>
        <w:rPr>
          <w:rFonts w:hint="default" w:ascii="Georgia" w:hAnsi="Georgia" w:cs="Georgia"/>
          <w:sz w:val="30"/>
          <w:szCs w:val="30"/>
        </w:rPr>
      </w:pPr>
    </w:p>
    <w:p w14:paraId="4F978B3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基督教科学（Christian science）的任务远不止立敕尔派限制所规定的那些。</w:t>
      </w:r>
    </w:p>
    <w:p w14:paraId="6291692D">
      <w:pPr>
        <w:pStyle w:val="4"/>
        <w:spacing w:line="264" w:lineRule="auto"/>
        <w:ind w:firstLine="600" w:firstLineChars="200"/>
        <w:rPr>
          <w:rFonts w:hint="default" w:ascii="Georgia" w:hAnsi="Georgia" w:cs="Georgia"/>
          <w:sz w:val="30"/>
          <w:szCs w:val="30"/>
        </w:rPr>
      </w:pPr>
    </w:p>
    <w:p w14:paraId="75CC338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How, for example, can it refuse the task of investigating its own grounds of certainty?</w:t>
      </w:r>
    </w:p>
    <w:p w14:paraId="5D090082">
      <w:pPr>
        <w:pStyle w:val="4"/>
        <w:spacing w:line="264" w:lineRule="auto"/>
        <w:ind w:firstLine="600" w:firstLineChars="200"/>
        <w:rPr>
          <w:rFonts w:hint="default" w:ascii="Georgia" w:hAnsi="Georgia" w:cs="Georgia"/>
          <w:sz w:val="30"/>
          <w:szCs w:val="30"/>
        </w:rPr>
      </w:pPr>
    </w:p>
    <w:p w14:paraId="10931E8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例如，它怎能拒绝调查自身确定性基础的任务？</w:t>
      </w:r>
    </w:p>
    <w:p w14:paraId="58678BF0">
      <w:pPr>
        <w:pStyle w:val="4"/>
        <w:spacing w:line="264" w:lineRule="auto"/>
        <w:ind w:firstLine="600" w:firstLineChars="200"/>
        <w:rPr>
          <w:rFonts w:hint="default" w:ascii="Georgia" w:hAnsi="Georgia" w:cs="Georgia"/>
          <w:sz w:val="30"/>
          <w:szCs w:val="30"/>
        </w:rPr>
      </w:pPr>
    </w:p>
    <w:p w14:paraId="713BC6B1">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How can it help raising the question of how far these religions conceptions, now brought to expression and co-ordinated, answer to objective truth?</w:t>
      </w:r>
    </w:p>
    <w:p w14:paraId="053B1D3D">
      <w:pPr>
        <w:pStyle w:val="4"/>
        <w:spacing w:line="264" w:lineRule="auto"/>
        <w:ind w:firstLine="600" w:firstLineChars="200"/>
        <w:rPr>
          <w:rFonts w:hint="default" w:ascii="Georgia" w:hAnsi="Georgia" w:cs="Georgia"/>
          <w:sz w:val="30"/>
          <w:szCs w:val="30"/>
        </w:rPr>
      </w:pPr>
    </w:p>
    <w:p w14:paraId="7CD8714F">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它怎能不提出这样一个问题：这些现已表达出来并协调一致的宗教观念，在多大程度上符合客观真理？</w:t>
      </w:r>
    </w:p>
    <w:p w14:paraId="4E764B7A">
      <w:pPr>
        <w:pStyle w:val="4"/>
        <w:spacing w:line="264" w:lineRule="auto"/>
        <w:ind w:firstLine="600" w:firstLineChars="200"/>
        <w:rPr>
          <w:rFonts w:hint="default" w:ascii="Georgia" w:hAnsi="Georgia" w:cs="Georgia"/>
          <w:sz w:val="30"/>
          <w:szCs w:val="30"/>
        </w:rPr>
      </w:pPr>
    </w:p>
    <w:p w14:paraId="77C70BB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How can it avoid asking if this content of the Christian Revelation receives no verification from the laws of man's spiritual life, or in what this verification consists?</w:t>
      </w:r>
    </w:p>
    <w:p w14:paraId="70BC15F6">
      <w:pPr>
        <w:pStyle w:val="4"/>
        <w:spacing w:line="264" w:lineRule="auto"/>
        <w:ind w:firstLine="600" w:firstLineChars="200"/>
        <w:rPr>
          <w:rFonts w:hint="default" w:ascii="Georgia" w:hAnsi="Georgia" w:cs="Georgia"/>
          <w:sz w:val="30"/>
          <w:szCs w:val="30"/>
        </w:rPr>
      </w:pPr>
    </w:p>
    <w:p w14:paraId="2602410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它怎能避免追问：基督教启示（Christian Revelation）的这一内容是否没有从人类属灵生命的法则中得到验证，或者这种验证包含什么？</w:t>
      </w:r>
    </w:p>
    <w:p w14:paraId="1E206CA2">
      <w:pPr>
        <w:pStyle w:val="4"/>
        <w:spacing w:line="264" w:lineRule="auto"/>
        <w:ind w:firstLine="600" w:firstLineChars="200"/>
        <w:rPr>
          <w:rFonts w:hint="default" w:ascii="Georgia" w:hAnsi="Georgia" w:cs="Georgia"/>
          <w:sz w:val="30"/>
          <w:szCs w:val="30"/>
        </w:rPr>
      </w:pPr>
    </w:p>
    <w:p w14:paraId="642B740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Can it help going back on its own presuppositions, and asking what these are, and what kind of view of God and man they imply?</w:t>
      </w:r>
    </w:p>
    <w:p w14:paraId="17E0A53D">
      <w:pPr>
        <w:pStyle w:val="4"/>
        <w:spacing w:line="264" w:lineRule="auto"/>
        <w:ind w:firstLine="600" w:firstLineChars="200"/>
        <w:rPr>
          <w:rFonts w:hint="default" w:ascii="Georgia" w:hAnsi="Georgia" w:cs="Georgia"/>
          <w:sz w:val="30"/>
          <w:szCs w:val="30"/>
        </w:rPr>
      </w:pPr>
    </w:p>
    <w:p w14:paraId="5A2E052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它怎能不回溯其自身的预设，并追问这些预设是什么，以及它们蕴含着何种关于上帝和人的观点？</w:t>
      </w:r>
    </w:p>
    <w:p w14:paraId="759D8DE3">
      <w:pPr>
        <w:pStyle w:val="4"/>
        <w:spacing w:line="264" w:lineRule="auto"/>
        <w:ind w:firstLine="600" w:firstLineChars="200"/>
        <w:rPr>
          <w:rFonts w:hint="default" w:ascii="Georgia" w:hAnsi="Georgia" w:cs="Georgia"/>
          <w:sz w:val="30"/>
          <w:szCs w:val="30"/>
        </w:rPr>
      </w:pPr>
    </w:p>
    <w:p w14:paraId="7CF3002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How can it help connecting this truth given in Revelation with truth in other departments?</w:t>
      </w:r>
    </w:p>
    <w:p w14:paraId="34CF7C29">
      <w:pPr>
        <w:pStyle w:val="4"/>
        <w:spacing w:line="264" w:lineRule="auto"/>
        <w:ind w:firstLine="600" w:firstLineChars="200"/>
        <w:rPr>
          <w:rFonts w:hint="default" w:ascii="Georgia" w:hAnsi="Georgia" w:cs="Georgia"/>
          <w:sz w:val="30"/>
          <w:szCs w:val="30"/>
        </w:rPr>
      </w:pPr>
    </w:p>
    <w:p w14:paraId="7772E9C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它怎能不将启示中给予的这一真理与其他部门的真理联系起来？</w:t>
      </w:r>
    </w:p>
    <w:p w14:paraId="0FDB44D2">
      <w:pPr>
        <w:pStyle w:val="4"/>
        <w:spacing w:line="264" w:lineRule="auto"/>
        <w:ind w:firstLine="600" w:firstLineChars="200"/>
        <w:rPr>
          <w:rFonts w:hint="default" w:ascii="Georgia" w:hAnsi="Georgia" w:cs="Georgia"/>
          <w:sz w:val="30"/>
          <w:szCs w:val="30"/>
        </w:rPr>
      </w:pPr>
    </w:p>
    <w:p w14:paraId="4A8687F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And this investigation is not a mere matter of choice in theology; it is forced on it as a necessity.</w:t>
      </w:r>
    </w:p>
    <w:p w14:paraId="3AA45359">
      <w:pPr>
        <w:pStyle w:val="4"/>
        <w:spacing w:line="264" w:lineRule="auto"/>
        <w:ind w:firstLine="600" w:firstLineChars="200"/>
        <w:rPr>
          <w:rFonts w:hint="default" w:ascii="Georgia" w:hAnsi="Georgia" w:cs="Georgia"/>
          <w:sz w:val="30"/>
          <w:szCs w:val="30"/>
        </w:rPr>
      </w:pPr>
    </w:p>
    <w:p w14:paraId="43794A0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而且这种探究在神学中并非仅仅是选择的问题；它是作为一种必然性强加于其上的。</w:t>
      </w:r>
    </w:p>
    <w:p w14:paraId="51D7140B">
      <w:pPr>
        <w:pStyle w:val="4"/>
        <w:spacing w:line="264" w:lineRule="auto"/>
        <w:ind w:firstLine="600" w:firstLineChars="200"/>
        <w:rPr>
          <w:rFonts w:hint="default" w:ascii="Georgia" w:hAnsi="Georgia" w:cs="Georgia"/>
          <w:sz w:val="30"/>
          <w:szCs w:val="30"/>
        </w:rPr>
      </w:pPr>
    </w:p>
    <w:p w14:paraId="15ECABC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For in the very process of collation and criticism questions arise which can only be solved by going further down.</w:t>
      </w:r>
    </w:p>
    <w:p w14:paraId="00EE40D2">
      <w:pPr>
        <w:pStyle w:val="4"/>
        <w:spacing w:line="264" w:lineRule="auto"/>
        <w:ind w:firstLine="600" w:firstLineChars="200"/>
        <w:rPr>
          <w:rFonts w:hint="default" w:ascii="Georgia" w:hAnsi="Georgia" w:cs="Georgia"/>
          <w:sz w:val="30"/>
          <w:szCs w:val="30"/>
        </w:rPr>
      </w:pPr>
    </w:p>
    <w:p w14:paraId="1126C04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因为在整理和批判的过程中，就会出现只有通过更深入探究才能解决的问题。</w:t>
      </w:r>
    </w:p>
    <w:p w14:paraId="31C20AEA">
      <w:pPr>
        <w:pStyle w:val="4"/>
        <w:spacing w:line="264" w:lineRule="auto"/>
        <w:ind w:firstLine="600" w:firstLineChars="200"/>
        <w:rPr>
          <w:rFonts w:hint="default" w:ascii="Georgia" w:hAnsi="Georgia" w:cs="Georgia"/>
          <w:sz w:val="30"/>
          <w:szCs w:val="30"/>
        </w:rPr>
      </w:pPr>
    </w:p>
    <w:p w14:paraId="028C3D0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Antinomies arise within theology itself; the different sides of Biblical truth have to be harmonised in a wider conception; unity of view has to besought in a field where only parts are given, and much is left to be inferred.</w:t>
      </w:r>
    </w:p>
    <w:p w14:paraId="435F2DFB">
      <w:pPr>
        <w:pStyle w:val="4"/>
        <w:spacing w:line="264" w:lineRule="auto"/>
        <w:ind w:firstLine="600" w:firstLineChars="200"/>
        <w:rPr>
          <w:rFonts w:hint="default" w:ascii="Georgia" w:hAnsi="Georgia" w:cs="Georgia"/>
          <w:sz w:val="30"/>
          <w:szCs w:val="30"/>
        </w:rPr>
      </w:pPr>
    </w:p>
    <w:p w14:paraId="199025E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神学内部出现二律背反（Antinomies）；圣经真理的不同方面必须在一个更广阔的概念中得到协调；在一个只给出部分内容、许多留待推断的领域，必须寻求观点的统一性。</w:t>
      </w:r>
    </w:p>
    <w:p w14:paraId="14A3A2CA">
      <w:pPr>
        <w:pStyle w:val="4"/>
        <w:spacing w:line="264" w:lineRule="auto"/>
        <w:ind w:firstLine="600" w:firstLineChars="200"/>
        <w:rPr>
          <w:rFonts w:hint="default" w:ascii="Georgia" w:hAnsi="Georgia" w:cs="Georgia"/>
          <w:sz w:val="30"/>
          <w:szCs w:val="30"/>
        </w:rPr>
      </w:pPr>
    </w:p>
    <w:p w14:paraId="2D4C11D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All this involves a large amount of theoretic treatment in theology, and may—I should rather say must—result in showing that the truths of Revelation have also a theoretic side, and are capable of theoretic verification and corroboration.</w:t>
      </w:r>
    </w:p>
    <w:p w14:paraId="490A0B6B">
      <w:pPr>
        <w:pStyle w:val="4"/>
        <w:spacing w:line="264" w:lineRule="auto"/>
        <w:ind w:firstLine="600" w:firstLineChars="200"/>
        <w:rPr>
          <w:rFonts w:hint="default" w:ascii="Georgia" w:hAnsi="Georgia" w:cs="Georgia"/>
          <w:sz w:val="30"/>
          <w:szCs w:val="30"/>
        </w:rPr>
      </w:pPr>
    </w:p>
    <w:p w14:paraId="4BC2337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所有这一切都涉及神学中大量的理论处理，并且可能——我更应该说必须——最终表明启示（Revelation）的真理也具有理论性的一面，并且能够得到理论上的验证和佐证。</w:t>
      </w:r>
    </w:p>
    <w:p w14:paraId="266A037F">
      <w:pPr>
        <w:pStyle w:val="4"/>
        <w:spacing w:line="264" w:lineRule="auto"/>
        <w:ind w:firstLine="600" w:firstLineChars="200"/>
        <w:rPr>
          <w:rFonts w:hint="default" w:ascii="Georgia" w:hAnsi="Georgia" w:cs="Georgia"/>
          <w:sz w:val="30"/>
          <w:szCs w:val="30"/>
        </w:rPr>
      </w:pPr>
    </w:p>
    <w:p w14:paraId="5862CF7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 conclude, therefore, that it is legitimate to speak of a Christian "Weltanschauung," and that we are not debarred from investigating its relations to theoretic knowledge.</w:t>
      </w:r>
    </w:p>
    <w:p w14:paraId="5A1F3A13">
      <w:pPr>
        <w:pStyle w:val="4"/>
        <w:spacing w:line="264" w:lineRule="auto"/>
        <w:ind w:firstLine="600" w:firstLineChars="200"/>
        <w:rPr>
          <w:rFonts w:hint="default" w:ascii="Georgia" w:hAnsi="Georgia" w:cs="Georgia"/>
          <w:sz w:val="30"/>
          <w:szCs w:val="30"/>
        </w:rPr>
      </w:pPr>
    </w:p>
    <w:p w14:paraId="2C2B7EC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因此，我得出结论，谈论基督教的“世界观”（Weltanschauung）是合法的，并且我们并未被禁止探究其与理论知识的关系。</w:t>
      </w:r>
    </w:p>
    <w:p w14:paraId="588B6E75">
      <w:pPr>
        <w:pStyle w:val="4"/>
        <w:spacing w:line="264" w:lineRule="auto"/>
        <w:ind w:firstLine="600" w:firstLineChars="200"/>
        <w:rPr>
          <w:rFonts w:hint="default" w:ascii="Georgia" w:hAnsi="Georgia" w:cs="Georgia"/>
          <w:sz w:val="30"/>
          <w:szCs w:val="30"/>
        </w:rPr>
      </w:pPr>
    </w:p>
    <w:p w14:paraId="43807CA3">
      <w:pPr>
        <w:pStyle w:val="2"/>
        <w:bidi w:val="0"/>
        <w:jc w:val="center"/>
        <w:rPr>
          <w:rFonts w:hint="default"/>
        </w:rPr>
      </w:pPr>
      <w:r>
        <w:rPr>
          <w:rFonts w:hint="default"/>
        </w:rPr>
        <w:t>APPENDIX TO LECTURE I</w:t>
      </w:r>
    </w:p>
    <w:p w14:paraId="6A997E00">
      <w:pPr>
        <w:pStyle w:val="2"/>
        <w:bidi w:val="0"/>
        <w:jc w:val="center"/>
        <w:rPr>
          <w:rFonts w:hint="default"/>
        </w:rPr>
      </w:pPr>
      <w:r>
        <w:rPr>
          <w:rFonts w:hint="default"/>
        </w:rPr>
        <w:t>第一讲附录</w:t>
      </w:r>
    </w:p>
    <w:p w14:paraId="5D7D07C5">
      <w:pPr>
        <w:pStyle w:val="4"/>
        <w:spacing w:line="264" w:lineRule="auto"/>
        <w:ind w:firstLine="600" w:firstLineChars="200"/>
        <w:rPr>
          <w:rFonts w:hint="default" w:ascii="Georgia" w:hAnsi="Georgia" w:cs="Georgia"/>
          <w:sz w:val="30"/>
          <w:szCs w:val="30"/>
        </w:rPr>
      </w:pPr>
    </w:p>
    <w:p w14:paraId="0022344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SKETCH OF THE CHRISTIAN VIEW</w:t>
      </w:r>
    </w:p>
    <w:p w14:paraId="1D6D15C5">
      <w:pPr>
        <w:pStyle w:val="4"/>
        <w:spacing w:line="264" w:lineRule="auto"/>
        <w:ind w:firstLine="600" w:firstLineChars="200"/>
        <w:rPr>
          <w:rFonts w:hint="default" w:ascii="Georgia" w:hAnsi="Georgia" w:cs="Georgia"/>
          <w:sz w:val="30"/>
          <w:szCs w:val="30"/>
        </w:rPr>
      </w:pPr>
    </w:p>
    <w:p w14:paraId="2AA7304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基督教观点概述</w:t>
      </w:r>
    </w:p>
    <w:p w14:paraId="6322C1E6">
      <w:pPr>
        <w:pStyle w:val="4"/>
        <w:spacing w:line="264" w:lineRule="auto"/>
        <w:ind w:firstLine="600" w:firstLineChars="200"/>
        <w:rPr>
          <w:rFonts w:hint="default" w:ascii="Georgia" w:hAnsi="Georgia" w:cs="Georgia"/>
          <w:sz w:val="30"/>
          <w:szCs w:val="30"/>
        </w:rPr>
      </w:pPr>
    </w:p>
    <w:p w14:paraId="34C5BDB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may conduce to clearness if, having indicated the general scope and purport of these Lectures, I now give in this Appendix a brief statement, in propositional form, of what I consider the Christian view of the world to be, and sketch on the basis of this the course to be pursued in the succeeding Lectures.</w:t>
      </w:r>
    </w:p>
    <w:p w14:paraId="6C79D4AC">
      <w:pPr>
        <w:pStyle w:val="4"/>
        <w:spacing w:line="264" w:lineRule="auto"/>
        <w:ind w:firstLine="600" w:firstLineChars="200"/>
        <w:rPr>
          <w:rFonts w:hint="default" w:ascii="Georgia" w:hAnsi="Georgia" w:cs="Georgia"/>
          <w:sz w:val="30"/>
          <w:szCs w:val="30"/>
        </w:rPr>
      </w:pPr>
    </w:p>
    <w:p w14:paraId="26812829">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在指明了这些讲座的总体范围和主旨之后，如果我现在在本附录中，以命题形式简要陈述我认为的基督教世界观是什么，并以此为基础勾勒后续讲座将要遵循的路线，或许有助于清晰明了。</w:t>
      </w:r>
    </w:p>
    <w:p w14:paraId="32E60801">
      <w:pPr>
        <w:pStyle w:val="4"/>
        <w:spacing w:line="264" w:lineRule="auto"/>
        <w:ind w:firstLine="600" w:firstLineChars="200"/>
        <w:rPr>
          <w:rFonts w:hint="default" w:ascii="Georgia" w:hAnsi="Georgia" w:cs="Georgia"/>
          <w:sz w:val="30"/>
          <w:szCs w:val="30"/>
        </w:rPr>
      </w:pPr>
    </w:p>
    <w:p w14:paraId="7859B188">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 First, then, the Christian view affirms the existence of a Personal, Ethical, Self-Revealing God.</w:t>
      </w:r>
    </w:p>
    <w:p w14:paraId="0CD9BCBF">
      <w:pPr>
        <w:pStyle w:val="4"/>
        <w:spacing w:line="264" w:lineRule="auto"/>
        <w:ind w:firstLine="600" w:firstLineChars="200"/>
        <w:rPr>
          <w:rFonts w:hint="default" w:ascii="Georgia" w:hAnsi="Georgia" w:cs="Georgia"/>
          <w:sz w:val="30"/>
          <w:szCs w:val="30"/>
        </w:rPr>
      </w:pPr>
    </w:p>
    <w:p w14:paraId="6737D192">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 首先，基督教观点确认一位有位格的、伦理的、自我启示的上帝的存在。</w:t>
      </w:r>
    </w:p>
    <w:p w14:paraId="6FFB11A1">
      <w:pPr>
        <w:pStyle w:val="4"/>
        <w:spacing w:line="264" w:lineRule="auto"/>
        <w:ind w:firstLine="600" w:firstLineChars="200"/>
        <w:rPr>
          <w:rFonts w:hint="default" w:ascii="Georgia" w:hAnsi="Georgia" w:cs="Georgia"/>
          <w:sz w:val="30"/>
          <w:szCs w:val="30"/>
        </w:rPr>
      </w:pPr>
    </w:p>
    <w:p w14:paraId="5026265A">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It is thus at the outset a system of Theism, and as such is opposed to all systems of Atheism, Agnosticism, Pantheism, or mere Deism.</w:t>
      </w:r>
    </w:p>
    <w:p w14:paraId="7B2CFADF">
      <w:pPr>
        <w:pStyle w:val="4"/>
        <w:spacing w:line="264" w:lineRule="auto"/>
        <w:ind w:firstLine="600" w:firstLineChars="200"/>
        <w:rPr>
          <w:rFonts w:hint="default" w:ascii="Georgia" w:hAnsi="Georgia" w:cs="Georgia"/>
          <w:sz w:val="30"/>
          <w:szCs w:val="30"/>
        </w:rPr>
      </w:pPr>
    </w:p>
    <w:p w14:paraId="5989FAE6">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因此，它从一开始就是一种有神论（Theism）体系，并以此反对所有无神论（Atheism）、不可知论（Agnosticism）、泛神论（Pantheism）或纯粹自然神论（Deism）的体系。</w:t>
      </w:r>
    </w:p>
    <w:p w14:paraId="79DEECC1">
      <w:pPr>
        <w:pStyle w:val="4"/>
        <w:spacing w:line="264" w:lineRule="auto"/>
        <w:ind w:firstLine="600" w:firstLineChars="200"/>
        <w:rPr>
          <w:rFonts w:hint="default" w:ascii="Georgia" w:hAnsi="Georgia" w:cs="Georgia"/>
          <w:sz w:val="30"/>
          <w:szCs w:val="30"/>
        </w:rPr>
      </w:pPr>
    </w:p>
    <w:p w14:paraId="71EE155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II. The Christian view affirms the creation of the world by God, His immanent presence in it, His transcendence over it, and His holy and wise government of it for moral ends.</w:t>
      </w:r>
    </w:p>
    <w:p w14:paraId="3D9CEFFB">
      <w:pPr>
        <w:pStyle w:val="4"/>
        <w:spacing w:line="264" w:lineRule="auto"/>
        <w:ind w:firstLine="600" w:firstLineChars="200"/>
        <w:rPr>
          <w:rFonts w:hint="default" w:ascii="Georgia" w:hAnsi="Georgia" w:cs="Georgia"/>
          <w:sz w:val="30"/>
          <w:szCs w:val="30"/>
        </w:rPr>
      </w:pPr>
    </w:p>
    <w:p w14:paraId="6159B22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II. 基督教观点确认世界由上帝创造，祂内在于（immanent）其中，又超越（transcendence）其上，并为着道德目的而对其进行圣洁和智慧的治理。</w:t>
      </w:r>
    </w:p>
    <w:p w14:paraId="58A42D35">
      <w:pPr>
        <w:pStyle w:val="4"/>
        <w:spacing w:line="264" w:lineRule="auto"/>
        <w:ind w:firstLine="600" w:firstLineChars="200"/>
        <w:rPr>
          <w:rFonts w:hint="default" w:ascii="Georgia" w:hAnsi="Georgia" w:cs="Georgia"/>
          <w:sz w:val="30"/>
          <w:szCs w:val="30"/>
        </w:rPr>
      </w:pPr>
    </w:p>
    <w:p w14:paraId="7F0EC5B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III. The Christian view affirms the spiritual nature and dignity of man—his creation in the Divine image, and destination to bear the likeness of God in a perfected relation of sonship.</w:t>
      </w:r>
    </w:p>
    <w:p w14:paraId="69CD2E76">
      <w:pPr>
        <w:pStyle w:val="4"/>
        <w:spacing w:line="264" w:lineRule="auto"/>
        <w:ind w:firstLine="600" w:firstLineChars="200"/>
        <w:rPr>
          <w:rFonts w:hint="default" w:ascii="Georgia" w:hAnsi="Georgia" w:cs="Georgia"/>
          <w:sz w:val="30"/>
          <w:szCs w:val="30"/>
        </w:rPr>
      </w:pPr>
    </w:p>
    <w:p w14:paraId="5D921CC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III. 基督教观点确认人的属灵本性与尊严——人按上帝形象被造，命定在一种完善的儿子名分关系中带有上帝的样式。</w:t>
      </w:r>
    </w:p>
    <w:p w14:paraId="60AC6B94">
      <w:pPr>
        <w:pStyle w:val="4"/>
        <w:spacing w:line="264" w:lineRule="auto"/>
        <w:ind w:firstLine="600" w:firstLineChars="200"/>
        <w:rPr>
          <w:rFonts w:hint="default" w:ascii="Georgia" w:hAnsi="Georgia" w:cs="Georgia"/>
          <w:sz w:val="30"/>
          <w:szCs w:val="30"/>
        </w:rPr>
      </w:pPr>
    </w:p>
    <w:p w14:paraId="0FAA4A7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IV. The Christian view affirms the fact of the sin and disorder of the world, not as something belonging to the Divine idea of it, and inhering in it by necessity, but as something which has entered it by the voluntary turning aside of man from his allegiance to his Creator, and from the path of his normal development.</w:t>
      </w:r>
    </w:p>
    <w:p w14:paraId="663BD55C">
      <w:pPr>
        <w:pStyle w:val="4"/>
        <w:spacing w:line="264" w:lineRule="auto"/>
        <w:ind w:firstLine="600" w:firstLineChars="200"/>
        <w:rPr>
          <w:rFonts w:hint="default" w:ascii="Georgia" w:hAnsi="Georgia" w:cs="Georgia"/>
          <w:sz w:val="30"/>
          <w:szCs w:val="30"/>
        </w:rPr>
      </w:pPr>
    </w:p>
    <w:p w14:paraId="207846E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IV. 基督教观点确认世界存在罪与失序的事实，这并非属于神圣构想的一部分，也非必然内在于其中，而是由于人自愿背离对造物主的效忠，偏离其正常发展道路而进入世界的。</w:t>
      </w:r>
    </w:p>
    <w:p w14:paraId="0AADE22A">
      <w:pPr>
        <w:pStyle w:val="4"/>
        <w:spacing w:line="264" w:lineRule="auto"/>
        <w:ind w:firstLine="600" w:firstLineChars="200"/>
        <w:rPr>
          <w:rFonts w:hint="default" w:ascii="Georgia" w:hAnsi="Georgia" w:cs="Georgia"/>
          <w:sz w:val="30"/>
          <w:szCs w:val="30"/>
        </w:rPr>
      </w:pPr>
    </w:p>
    <w:p w14:paraId="7D280423">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Christian view of the world, in other words, involves a Fall as the presupposition of its doctrine of Redemption; whereas the "modern" view of the world affirms that the so-called Fall was in reality a rise, and denies by consequence the need of Redemption in the scriptural sense.</w:t>
      </w:r>
    </w:p>
    <w:p w14:paraId="5D6D1ABB">
      <w:pPr>
        <w:pStyle w:val="4"/>
        <w:spacing w:line="264" w:lineRule="auto"/>
        <w:ind w:firstLine="600" w:firstLineChars="200"/>
        <w:rPr>
          <w:rFonts w:hint="default" w:ascii="Georgia" w:hAnsi="Georgia" w:cs="Georgia"/>
          <w:sz w:val="30"/>
          <w:szCs w:val="30"/>
        </w:rPr>
      </w:pPr>
    </w:p>
    <w:p w14:paraId="15F278F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换言之，基督教世界观包含了一个堕落（Fall）作为其救赎（Redemption）教义的预设；而“现代”世界观则声称所谓的堕落实际上是一种上升，并因此否认了圣经意义上救赎的需要。</w:t>
      </w:r>
    </w:p>
    <w:p w14:paraId="4155F37B">
      <w:pPr>
        <w:pStyle w:val="4"/>
        <w:spacing w:line="264" w:lineRule="auto"/>
        <w:ind w:firstLine="600" w:firstLineChars="200"/>
        <w:rPr>
          <w:rFonts w:hint="default" w:ascii="Georgia" w:hAnsi="Georgia" w:cs="Georgia"/>
          <w:sz w:val="30"/>
          <w:szCs w:val="30"/>
        </w:rPr>
      </w:pPr>
    </w:p>
    <w:p w14:paraId="3CD5D5F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V. The Christian view affirms the historical Self-Revelation of God to the patriarchs and in the line of Israel, and, as brought to light by this, a gracious purpose of God for the salvation of the world, centring in Jesus Christ, His Son, and the new Head of humanity.</w:t>
      </w:r>
    </w:p>
    <w:p w14:paraId="228FE2C1">
      <w:pPr>
        <w:pStyle w:val="4"/>
        <w:spacing w:line="264" w:lineRule="auto"/>
        <w:ind w:firstLine="600" w:firstLineChars="200"/>
        <w:rPr>
          <w:rFonts w:hint="default" w:ascii="Georgia" w:hAnsi="Georgia" w:cs="Georgia"/>
          <w:sz w:val="30"/>
          <w:szCs w:val="30"/>
        </w:rPr>
      </w:pPr>
    </w:p>
    <w:p w14:paraId="1D35C86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V. 基督教观点确认上帝向列祖和在以色列谱系中的历史性自我启示（Self-Revelation），并由此揭示了上帝为拯救世界而设的恩典旨意，这旨意以耶稣基督——祂的儿子，人类的新元首——为中心。</w:t>
      </w:r>
    </w:p>
    <w:p w14:paraId="06B67CC1">
      <w:pPr>
        <w:pStyle w:val="4"/>
        <w:spacing w:line="264" w:lineRule="auto"/>
        <w:ind w:firstLine="600" w:firstLineChars="200"/>
        <w:rPr>
          <w:rFonts w:hint="default" w:ascii="Georgia" w:hAnsi="Georgia" w:cs="Georgia"/>
          <w:sz w:val="30"/>
          <w:szCs w:val="30"/>
        </w:rPr>
      </w:pPr>
    </w:p>
    <w:p w14:paraId="1686F8B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VI. The Christian view affirms that Jesus Christ was not mere man, but the eternal Son of God—a truly Divine Person—who in the fulness of time took upon Him our humanity, and who, on the ground that in Him as man there dwells the fulness of the Godhead bodily, is to be honoured, worshipped, and trusted, even as God is.</w:t>
      </w:r>
    </w:p>
    <w:p w14:paraId="7186907B">
      <w:pPr>
        <w:pStyle w:val="4"/>
        <w:spacing w:line="264" w:lineRule="auto"/>
        <w:ind w:firstLine="600" w:firstLineChars="200"/>
        <w:rPr>
          <w:rFonts w:hint="default" w:ascii="Georgia" w:hAnsi="Georgia" w:cs="Georgia"/>
          <w:sz w:val="30"/>
          <w:szCs w:val="30"/>
        </w:rPr>
      </w:pPr>
    </w:p>
    <w:p w14:paraId="58ACA9AE">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VI. 基督教观点确认耶稣基督并非仅仅是人，而是永恒的上帝之子——一个真正神圣的位格（Divine Person）——祂在时候满足时取了我们的人性，并且，基于神性一切的丰盛都有形有体地居住在作为人的祂里面这一事实，祂当受尊崇、敬拜和信靠，如同上帝一样。</w:t>
      </w:r>
    </w:p>
    <w:p w14:paraId="4CA29167">
      <w:pPr>
        <w:pStyle w:val="4"/>
        <w:spacing w:line="264" w:lineRule="auto"/>
        <w:ind w:firstLine="600" w:firstLineChars="200"/>
        <w:rPr>
          <w:rFonts w:hint="default" w:ascii="Georgia" w:hAnsi="Georgia" w:cs="Georgia"/>
          <w:sz w:val="30"/>
          <w:szCs w:val="30"/>
        </w:rPr>
      </w:pPr>
    </w:p>
    <w:p w14:paraId="439E987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This is the transcendent "mystery of godliness"—the central and amazing assertion of the Christian view—by reference to which our relation is determined to everything else which it contains.</w:t>
      </w:r>
    </w:p>
    <w:p w14:paraId="46E69BED">
      <w:pPr>
        <w:pStyle w:val="4"/>
        <w:spacing w:line="264" w:lineRule="auto"/>
        <w:ind w:firstLine="600" w:firstLineChars="200"/>
        <w:rPr>
          <w:rFonts w:hint="default" w:ascii="Georgia" w:hAnsi="Georgia" w:cs="Georgia"/>
          <w:sz w:val="30"/>
          <w:szCs w:val="30"/>
        </w:rPr>
      </w:pPr>
    </w:p>
    <w:p w14:paraId="1EF4B75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这就是超绝的“敬虔的奥秘”——基督教观点的核心且惊人的论断——我们与它所包含的其他一切事物的关系都参照此而确定。</w:t>
      </w:r>
    </w:p>
    <w:p w14:paraId="76839256">
      <w:pPr>
        <w:pStyle w:val="4"/>
        <w:spacing w:line="264" w:lineRule="auto"/>
        <w:ind w:firstLine="600" w:firstLineChars="200"/>
        <w:rPr>
          <w:rFonts w:hint="default" w:ascii="Georgia" w:hAnsi="Georgia" w:cs="Georgia"/>
          <w:sz w:val="30"/>
          <w:szCs w:val="30"/>
        </w:rPr>
      </w:pPr>
    </w:p>
    <w:p w14:paraId="7E7CD87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Pausing for a moment on this truth of the Incarnation, we have to notice its central place in the Christian system, and how through its light every other doctrine is illuminated and transformed.</w:t>
      </w:r>
    </w:p>
    <w:p w14:paraId="661BFC93">
      <w:pPr>
        <w:pStyle w:val="4"/>
        <w:spacing w:line="264" w:lineRule="auto"/>
        <w:ind w:firstLine="600" w:firstLineChars="200"/>
        <w:rPr>
          <w:rFonts w:hint="default" w:ascii="Georgia" w:hAnsi="Georgia" w:cs="Georgia"/>
          <w:sz w:val="30"/>
          <w:szCs w:val="30"/>
        </w:rPr>
      </w:pPr>
    </w:p>
    <w:p w14:paraId="47AF29D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在道成肉身（Incarnation）这一真理上稍作停顿，我们必须注意到它在基督教体系中的中心地位，以及通过它的光照，其他每一条教义是如何被照亮和改变的。</w:t>
      </w:r>
    </w:p>
    <w:p w14:paraId="3E41E5E2">
      <w:pPr>
        <w:pStyle w:val="4"/>
        <w:spacing w:line="264" w:lineRule="auto"/>
        <w:ind w:firstLine="600" w:firstLineChars="200"/>
        <w:rPr>
          <w:rFonts w:hint="default" w:ascii="Georgia" w:hAnsi="Georgia" w:cs="Georgia"/>
          <w:sz w:val="30"/>
          <w:szCs w:val="30"/>
        </w:rPr>
      </w:pPr>
    </w:p>
    <w:p w14:paraId="4878090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Incarnation sheds new light on the nature of God, and, in conjunction with the work of the Spirit, reveals Him as triune— Father, Son, and Spirit—one God.</w:t>
      </w:r>
    </w:p>
    <w:p w14:paraId="493445E2">
      <w:pPr>
        <w:pStyle w:val="4"/>
        <w:spacing w:line="264" w:lineRule="auto"/>
        <w:ind w:firstLine="600" w:firstLineChars="200"/>
        <w:rPr>
          <w:rFonts w:hint="default" w:ascii="Georgia" w:hAnsi="Georgia" w:cs="Georgia"/>
          <w:sz w:val="30"/>
          <w:szCs w:val="30"/>
        </w:rPr>
      </w:pPr>
    </w:p>
    <w:p w14:paraId="72E2C89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道成肉身（Incarnation）为上帝的本性带来新的亮光，并结合圣灵的工作，启示祂是三位一体（triune）——父、子、圣灵——独一的上帝。</w:t>
      </w:r>
    </w:p>
    <w:p w14:paraId="4672BA44">
      <w:pPr>
        <w:pStyle w:val="4"/>
        <w:spacing w:line="264" w:lineRule="auto"/>
        <w:ind w:firstLine="600" w:firstLineChars="200"/>
        <w:rPr>
          <w:rFonts w:hint="default" w:ascii="Georgia" w:hAnsi="Georgia" w:cs="Georgia"/>
          <w:sz w:val="30"/>
          <w:szCs w:val="30"/>
        </w:rPr>
      </w:pPr>
    </w:p>
    <w:p w14:paraId="5B63D5C0">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Incarnation sheds new light on the doctrine of creation—all things being now seen to be created by Christ as well as for Him.</w:t>
      </w:r>
    </w:p>
    <w:p w14:paraId="3C07AFB9">
      <w:pPr>
        <w:pStyle w:val="4"/>
        <w:spacing w:line="264" w:lineRule="auto"/>
        <w:ind w:firstLine="600" w:firstLineChars="200"/>
        <w:rPr>
          <w:rFonts w:hint="default" w:ascii="Georgia" w:hAnsi="Georgia" w:cs="Georgia"/>
          <w:sz w:val="30"/>
          <w:szCs w:val="30"/>
        </w:rPr>
      </w:pPr>
    </w:p>
    <w:p w14:paraId="787545A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道成肉身（Incarnation）为创造的教义带来新的亮光——如今万物被看作是藉着基督造的，也是为祂造的。</w:t>
      </w:r>
    </w:p>
    <w:p w14:paraId="58CF361D">
      <w:pPr>
        <w:pStyle w:val="4"/>
        <w:spacing w:line="264" w:lineRule="auto"/>
        <w:ind w:firstLine="600" w:firstLineChars="200"/>
        <w:rPr>
          <w:rFonts w:hint="default" w:ascii="Georgia" w:hAnsi="Georgia" w:cs="Georgia"/>
          <w:sz w:val="30"/>
          <w:szCs w:val="30"/>
        </w:rPr>
      </w:pPr>
    </w:p>
    <w:p w14:paraId="145196FB">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Incarnation sheds new light on the nature of man, alike as respects its capacity for union with the Divine, its possibilities of perfection, and the high destinies awaiting it in the future.</w:t>
      </w:r>
    </w:p>
    <w:p w14:paraId="2EE153E1">
      <w:pPr>
        <w:pStyle w:val="4"/>
        <w:spacing w:line="264" w:lineRule="auto"/>
        <w:ind w:firstLine="600" w:firstLineChars="200"/>
        <w:rPr>
          <w:rFonts w:hint="default" w:ascii="Georgia" w:hAnsi="Georgia" w:cs="Georgia"/>
          <w:sz w:val="30"/>
          <w:szCs w:val="30"/>
        </w:rPr>
      </w:pPr>
    </w:p>
    <w:p w14:paraId="5D2ACE67">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道成肉身（Incarnation）为人的本性带来新的亮光，无论是在其与神性联合的能力方面，其达至完美的可能性方面，还是在未来等待它的崇高命运方面。</w:t>
      </w:r>
    </w:p>
    <w:p w14:paraId="3D998802">
      <w:pPr>
        <w:pStyle w:val="4"/>
        <w:spacing w:line="264" w:lineRule="auto"/>
        <w:ind w:firstLine="600" w:firstLineChars="200"/>
        <w:rPr>
          <w:rFonts w:hint="default" w:ascii="Georgia" w:hAnsi="Georgia" w:cs="Georgia"/>
          <w:sz w:val="30"/>
          <w:szCs w:val="30"/>
        </w:rPr>
      </w:pPr>
    </w:p>
    <w:p w14:paraId="0E16DC64">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Incarnation sheds new light on the purpose of God in the creation and Redemption of men—that end being, in the words of Paul, "in the dispensation of the fulness of times to gather together in one all things in Christ, both which are in heaven, and which are on earth, even in Him."</w:t>
      </w:r>
    </w:p>
    <w:p w14:paraId="573A793A">
      <w:pPr>
        <w:pStyle w:val="4"/>
        <w:spacing w:line="264" w:lineRule="auto"/>
        <w:ind w:firstLine="600" w:firstLineChars="200"/>
        <w:rPr>
          <w:rFonts w:hint="default" w:ascii="Georgia" w:hAnsi="Georgia" w:cs="Georgia"/>
          <w:sz w:val="30"/>
          <w:szCs w:val="30"/>
        </w:rPr>
      </w:pPr>
    </w:p>
    <w:p w14:paraId="3DF52BCC">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道成肉身（Incarnation）为上帝创造和救赎（Redemption）人类的旨意带来新的亮光——用保罗的话说，那目的就是“要照所安排的，在日期满足的时候，使天上地上一切所有的，都在基督里面同归于一。”</w:t>
      </w:r>
    </w:p>
    <w:p w14:paraId="1BF5F080">
      <w:pPr>
        <w:pStyle w:val="4"/>
        <w:spacing w:line="264" w:lineRule="auto"/>
        <w:ind w:firstLine="600" w:firstLineChars="200"/>
        <w:rPr>
          <w:rFonts w:hint="default" w:ascii="Georgia" w:hAnsi="Georgia" w:cs="Georgia"/>
          <w:sz w:val="30"/>
          <w:szCs w:val="30"/>
        </w:rPr>
      </w:pPr>
    </w:p>
    <w:p w14:paraId="30C5322D">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The Incarnation sheds new light on the permission of sin by showing the possibility of Redemption from it, and how, through the Revelation of the Divine purposes of mercy, a far grander discovery is made of the Divine character, and far higher prospects are opened up for humanity.</w:t>
      </w:r>
    </w:p>
    <w:p w14:paraId="1537EA80">
      <w:pPr>
        <w:pStyle w:val="4"/>
        <w:spacing w:line="264" w:lineRule="auto"/>
        <w:ind w:firstLine="600" w:firstLineChars="200"/>
        <w:rPr>
          <w:rFonts w:hint="default" w:ascii="Georgia" w:hAnsi="Georgia" w:cs="Georgia"/>
          <w:sz w:val="30"/>
          <w:szCs w:val="30"/>
        </w:rPr>
      </w:pPr>
    </w:p>
    <w:p w14:paraId="17A84865">
      <w:pPr>
        <w:pStyle w:val="4"/>
        <w:spacing w:line="264" w:lineRule="auto"/>
        <w:ind w:firstLine="600" w:firstLineChars="200"/>
        <w:rPr>
          <w:rFonts w:hint="default" w:ascii="Georgia" w:hAnsi="Georgia" w:cs="Georgia"/>
          <w:sz w:val="30"/>
          <w:szCs w:val="30"/>
        </w:rPr>
      </w:pPr>
      <w:r>
        <w:rPr>
          <w:rFonts w:hint="default" w:ascii="Georgia" w:hAnsi="Georgia" w:cs="Georgia"/>
          <w:sz w:val="30"/>
          <w:szCs w:val="30"/>
        </w:rPr>
        <w:t>道成肉身（Incarnation）通过显明从罪中得救赎（Redemption）的可能性，以及如何通过神圣怜悯旨意的启示（Revelation），使神圣品格得到更宏伟的揭示，并为人类开启了远为崇高的前景，从而为罪的被允准带来新的亮光。</w:t>
      </w:r>
    </w:p>
    <w:p w14:paraId="0357B2A2">
      <w:pPr>
        <w:pStyle w:val="4"/>
        <w:spacing w:line="264" w:lineRule="auto"/>
        <w:ind w:firstLine="600" w:firstLineChars="200"/>
        <w:rPr>
          <w:rFonts w:hint="default" w:ascii="Georgia" w:hAnsi="Georgia" w:cs="Georgia"/>
          <w:sz w:val="30"/>
          <w:szCs w:val="30"/>
        </w:rPr>
      </w:pPr>
    </w:p>
    <w:p w14:paraId="7132A24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VII. The Christian view affirms the Redemption of the world through a great act of Atonement—this Atonement to be appropriated by faith, and availing for all who do not wilfully withstand and reject its grace.</w:t>
      </w:r>
    </w:p>
    <w:p w14:paraId="224C73D5">
      <w:pPr>
        <w:spacing w:before="250" w:line="253" w:lineRule="auto"/>
        <w:ind w:right="20" w:firstLine="600" w:firstLineChars="200"/>
        <w:jc w:val="both"/>
        <w:rPr>
          <w:rFonts w:hint="default" w:ascii="Georgia" w:hAnsi="Georgia" w:eastAsia="Georgia" w:cs="Georgia"/>
          <w:sz w:val="30"/>
          <w:szCs w:val="30"/>
        </w:rPr>
      </w:pPr>
    </w:p>
    <w:p w14:paraId="7B656EB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VII. 基督教观点确认世界通过一次伟大的赎罪（Atonement）行动而得救赎（Redemption）——这赎罪需凭信心领受，并对所有不故意抵挡和拒绝其恩典的人有效。</w:t>
      </w:r>
    </w:p>
    <w:p w14:paraId="561B4BE2">
      <w:pPr>
        <w:spacing w:before="250" w:line="253" w:lineRule="auto"/>
        <w:ind w:right="20" w:firstLine="600" w:firstLineChars="200"/>
        <w:jc w:val="both"/>
        <w:rPr>
          <w:rFonts w:hint="default" w:ascii="Georgia" w:hAnsi="Georgia" w:eastAsia="Georgia" w:cs="Georgia"/>
          <w:sz w:val="30"/>
          <w:szCs w:val="30"/>
        </w:rPr>
      </w:pPr>
    </w:p>
    <w:p w14:paraId="0850265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VIII. The Christian view affirms that the historical aim of Christ's work was the founding of a Kingdom of God on earth, which includes not only the spiritual salvation of individuals, but a new order of society, the result of the action of the spiritual forces set in motion through Christ.</w:t>
      </w:r>
    </w:p>
    <w:p w14:paraId="0BB8A192">
      <w:pPr>
        <w:spacing w:before="250" w:line="253" w:lineRule="auto"/>
        <w:ind w:right="20" w:firstLine="600" w:firstLineChars="200"/>
        <w:jc w:val="both"/>
        <w:rPr>
          <w:rFonts w:hint="default" w:ascii="Georgia" w:hAnsi="Georgia" w:eastAsia="Georgia" w:cs="Georgia"/>
          <w:sz w:val="30"/>
          <w:szCs w:val="30"/>
        </w:rPr>
      </w:pPr>
    </w:p>
    <w:p w14:paraId="7D87B04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VIII. 基督教观点确认基督工作的历史目标是在地上建立神的国度（Kingdom of God），这不仅包括个人的属灵拯救，也包括一种新的社会秩序，这是通过基督所启动的属灵力量作用的结果。</w:t>
      </w:r>
    </w:p>
    <w:p w14:paraId="51F7E47F">
      <w:pPr>
        <w:spacing w:before="250" w:line="253" w:lineRule="auto"/>
        <w:ind w:right="20" w:firstLine="600" w:firstLineChars="200"/>
        <w:jc w:val="both"/>
        <w:rPr>
          <w:rFonts w:hint="default" w:ascii="Georgia" w:hAnsi="Georgia" w:eastAsia="Georgia" w:cs="Georgia"/>
          <w:sz w:val="30"/>
          <w:szCs w:val="30"/>
        </w:rPr>
      </w:pPr>
    </w:p>
    <w:p w14:paraId="6B0202C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IX. Finally, the Christian view affirms that history has a goal, and that the present order of things will be terminated by the appearance of the Son of Man for judgment, the resurrection of the dead, and the final separation of righteous and wicked,—final, so far as the Scriptures afford any light, or entitle us to holdout any hope.</w:t>
      </w:r>
    </w:p>
    <w:p w14:paraId="4FF6F78C">
      <w:pPr>
        <w:spacing w:before="250" w:line="253" w:lineRule="auto"/>
        <w:ind w:right="20" w:firstLine="600" w:firstLineChars="200"/>
        <w:jc w:val="both"/>
        <w:rPr>
          <w:rFonts w:hint="default" w:ascii="Georgia" w:hAnsi="Georgia" w:eastAsia="Georgia" w:cs="Georgia"/>
          <w:sz w:val="30"/>
          <w:szCs w:val="30"/>
        </w:rPr>
      </w:pPr>
    </w:p>
    <w:p w14:paraId="7B21090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IX. 最后，基督教观点确认历史有一个目标，现今的事物秩序将因人子（Son of Man）显现施行审判、死人复活以及义人与恶人最终的分离而终结——就圣经所提供的任何亮光或使我们有权持守任何盼望而言，这是最终的。</w:t>
      </w:r>
    </w:p>
    <w:p w14:paraId="2EF88D6D">
      <w:pPr>
        <w:spacing w:before="250" w:line="253" w:lineRule="auto"/>
        <w:ind w:right="20" w:firstLine="600" w:firstLineChars="200"/>
        <w:jc w:val="both"/>
        <w:rPr>
          <w:rFonts w:hint="default" w:ascii="Georgia" w:hAnsi="Georgia" w:eastAsia="Georgia" w:cs="Georgia"/>
          <w:sz w:val="30"/>
          <w:szCs w:val="30"/>
        </w:rPr>
      </w:pPr>
    </w:p>
    <w:p w14:paraId="14E82F3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Beyond this are the eternal ages, on whose depths only stray lights fall, as in that remarkable passage—"Then cometh the end, when He shall have delivered up the kingdom to God, even the Father: … then shall the Son also Himself be subject unto Him that put all things under Him, that God may be all in all"—and on the mysterious blessedness or sorrow of which, as the case may be, it is needless to speculate.</w:t>
      </w:r>
    </w:p>
    <w:p w14:paraId="7BC69E3D">
      <w:pPr>
        <w:spacing w:before="250" w:line="253" w:lineRule="auto"/>
        <w:ind w:right="20" w:firstLine="600" w:firstLineChars="200"/>
        <w:jc w:val="both"/>
        <w:rPr>
          <w:rFonts w:hint="default" w:ascii="Georgia" w:hAnsi="Georgia" w:eastAsia="Georgia" w:cs="Georgia"/>
          <w:sz w:val="30"/>
          <w:szCs w:val="30"/>
        </w:rPr>
      </w:pPr>
    </w:p>
    <w:p w14:paraId="6323BB3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之后是永恒的世代，对其深邃之处只有零星的光线照射，如同在那段非凡的经文中——“再后末期到了，那时基督既将一切执政的、掌权的、有能的，都毁灭了，就把国交与父神……那时，子也要自己服那叫万物服祂的，叫神在万物之上，为万物之主。”——对其奥秘的福乐或愁苦，视情况而定，无需推测。</w:t>
      </w:r>
    </w:p>
    <w:p w14:paraId="179E7CC9">
      <w:pPr>
        <w:spacing w:before="250" w:line="253" w:lineRule="auto"/>
        <w:ind w:right="20" w:firstLine="600" w:firstLineChars="200"/>
        <w:jc w:val="both"/>
        <w:rPr>
          <w:rFonts w:hint="default" w:ascii="Georgia" w:hAnsi="Georgia" w:eastAsia="Georgia" w:cs="Georgia"/>
          <w:sz w:val="30"/>
          <w:szCs w:val="30"/>
        </w:rPr>
      </w:pPr>
    </w:p>
    <w:p w14:paraId="0D7AC7E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have for clearness'sake exhibited this outline of the Christian view in a series of propositions, but I need hardly say that it is not my intention to attempt to exhaust this outline, or anything like it, in this brief course of Lectures.</w:t>
      </w:r>
    </w:p>
    <w:p w14:paraId="1C1581FD">
      <w:pPr>
        <w:spacing w:before="250" w:line="253" w:lineRule="auto"/>
        <w:ind w:right="20" w:firstLine="600" w:firstLineChars="200"/>
        <w:jc w:val="both"/>
        <w:rPr>
          <w:rFonts w:hint="default" w:ascii="Georgia" w:hAnsi="Georgia" w:eastAsia="Georgia" w:cs="Georgia"/>
          <w:sz w:val="30"/>
          <w:szCs w:val="30"/>
        </w:rPr>
      </w:pPr>
    </w:p>
    <w:p w14:paraId="2C49C07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为了清晰起见，我已将基督教观点的这个纲要以一系列命题的形式展示出来，但我几乎无需说明，我无意在这一简短的系列讲座中试图详尽阐述这个纲要，或类似的东西。</w:t>
      </w:r>
    </w:p>
    <w:p w14:paraId="0208434F">
      <w:pPr>
        <w:spacing w:before="250" w:line="253" w:lineRule="auto"/>
        <w:ind w:right="20" w:firstLine="600" w:firstLineChars="200"/>
        <w:jc w:val="both"/>
        <w:rPr>
          <w:rFonts w:hint="default" w:ascii="Georgia" w:hAnsi="Georgia" w:eastAsia="Georgia" w:cs="Georgia"/>
          <w:sz w:val="30"/>
          <w:szCs w:val="30"/>
        </w:rPr>
      </w:pPr>
    </w:p>
    <w:p w14:paraId="7CACEEE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actual treatment of my subject I shall be guided very much by the way in which the main positions of the Christian view are related to current theories and negations.</w:t>
      </w:r>
    </w:p>
    <w:p w14:paraId="0EAEEB99">
      <w:pPr>
        <w:spacing w:before="250" w:line="253" w:lineRule="auto"/>
        <w:ind w:right="20" w:firstLine="600" w:firstLineChars="200"/>
        <w:jc w:val="both"/>
        <w:rPr>
          <w:rFonts w:hint="default" w:ascii="Georgia" w:hAnsi="Georgia" w:eastAsia="Georgia" w:cs="Georgia"/>
          <w:sz w:val="30"/>
          <w:szCs w:val="30"/>
        </w:rPr>
      </w:pPr>
    </w:p>
    <w:p w14:paraId="43A2ABE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在我实际处理我的主题时，我将在很大程度上受到基督教观点的主要立场与当前理论和否定观点相互关联方式的引导。</w:t>
      </w:r>
    </w:p>
    <w:p w14:paraId="63F98556">
      <w:pPr>
        <w:spacing w:before="250" w:line="253" w:lineRule="auto"/>
        <w:ind w:right="20" w:firstLine="600" w:firstLineChars="200"/>
        <w:jc w:val="both"/>
        <w:rPr>
          <w:rFonts w:hint="default" w:ascii="Georgia" w:hAnsi="Georgia" w:eastAsia="Georgia" w:cs="Georgia"/>
          <w:sz w:val="30"/>
          <w:szCs w:val="30"/>
        </w:rPr>
      </w:pPr>
    </w:p>
    <w:p w14:paraId="168B426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It is plain that the Christian view of the world is Theistic, and as such is opposed, as already said, to all the views which deny a living personal God, and also to Deism, which denies Revelation.</w:t>
      </w:r>
    </w:p>
    <w:p w14:paraId="7A816B54">
      <w:pPr>
        <w:spacing w:before="250" w:line="253" w:lineRule="auto"/>
        <w:ind w:right="20" w:firstLine="600" w:firstLineChars="200"/>
        <w:jc w:val="both"/>
        <w:rPr>
          <w:rFonts w:hint="default" w:ascii="Georgia" w:hAnsi="Georgia" w:eastAsia="Georgia" w:cs="Georgia"/>
          <w:sz w:val="30"/>
          <w:szCs w:val="30"/>
        </w:rPr>
      </w:pPr>
    </w:p>
    <w:p w14:paraId="3DFE94A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显而易见，基督教的世界观是有神论的（Theistic），因此，如前所述，它反对所有否认一位永活的、有位格的上帝的观点，也反对否认启示（Revelation）的自然神论（Deism）。</w:t>
      </w:r>
    </w:p>
    <w:p w14:paraId="790AAF7B">
      <w:pPr>
        <w:spacing w:before="250" w:line="253" w:lineRule="auto"/>
        <w:ind w:right="20" w:firstLine="600" w:firstLineChars="200"/>
        <w:jc w:val="both"/>
        <w:rPr>
          <w:rFonts w:hint="default" w:ascii="Georgia" w:hAnsi="Georgia" w:eastAsia="Georgia" w:cs="Georgia"/>
          <w:sz w:val="30"/>
          <w:szCs w:val="30"/>
        </w:rPr>
      </w:pPr>
    </w:p>
    <w:p w14:paraId="0FE0F68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The Christian views of nature and man come into conflict with many current theories.</w:t>
      </w:r>
    </w:p>
    <w:p w14:paraId="5690524F">
      <w:pPr>
        <w:spacing w:before="250" w:line="253" w:lineRule="auto"/>
        <w:ind w:right="20" w:firstLine="600" w:firstLineChars="200"/>
        <w:jc w:val="both"/>
        <w:rPr>
          <w:rFonts w:hint="default" w:ascii="Georgia" w:hAnsi="Georgia" w:eastAsia="Georgia" w:cs="Georgia"/>
          <w:sz w:val="30"/>
          <w:szCs w:val="30"/>
        </w:rPr>
      </w:pPr>
    </w:p>
    <w:p w14:paraId="58AF18F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基督教关于自然和人的观点与许多现行理论发生冲突。</w:t>
      </w:r>
    </w:p>
    <w:p w14:paraId="7CAA36B8">
      <w:pPr>
        <w:spacing w:before="250" w:line="253" w:lineRule="auto"/>
        <w:ind w:right="20" w:firstLine="600" w:firstLineChars="200"/>
        <w:jc w:val="both"/>
        <w:rPr>
          <w:rFonts w:hint="default" w:ascii="Georgia" w:hAnsi="Georgia" w:eastAsia="Georgia" w:cs="Georgia"/>
          <w:sz w:val="30"/>
          <w:szCs w:val="30"/>
        </w:rPr>
      </w:pPr>
    </w:p>
    <w:p w14:paraId="769CE2A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involve, for example, the ideas of creation, and of the spirituality, freedom, and immortal destiny of man—all of which the thoroughgoing "modern" view of the world opposes.</w:t>
      </w:r>
    </w:p>
    <w:p w14:paraId="09A7C388">
      <w:pPr>
        <w:spacing w:before="250" w:line="253" w:lineRule="auto"/>
        <w:ind w:right="20" w:firstLine="600" w:firstLineChars="200"/>
        <w:jc w:val="both"/>
        <w:rPr>
          <w:rFonts w:hint="default" w:ascii="Georgia" w:hAnsi="Georgia" w:eastAsia="Georgia" w:cs="Georgia"/>
          <w:sz w:val="30"/>
          <w:szCs w:val="30"/>
        </w:rPr>
      </w:pPr>
    </w:p>
    <w:p w14:paraId="45211D7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例如，它们包含创造的观念，以及人的属灵性、自由和不朽命运的观念——所有这些都受到彻底的“现代”世界观的反对。</w:t>
      </w:r>
    </w:p>
    <w:p w14:paraId="6AEA4A51">
      <w:pPr>
        <w:spacing w:before="250" w:line="253" w:lineRule="auto"/>
        <w:ind w:right="20" w:firstLine="600" w:firstLineChars="200"/>
        <w:jc w:val="both"/>
        <w:rPr>
          <w:rFonts w:hint="default" w:ascii="Georgia" w:hAnsi="Georgia" w:eastAsia="Georgia" w:cs="Georgia"/>
          <w:sz w:val="30"/>
          <w:szCs w:val="30"/>
        </w:rPr>
      </w:pPr>
    </w:p>
    <w:p w14:paraId="46510E3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The Christian view of sin is irreconcilable with modern theories, which represent sin as a necessity of development, and nullify its true conception by starting man off at a stage but little removed from that of the brutes.</w:t>
      </w:r>
    </w:p>
    <w:p w14:paraId="2F39A003">
      <w:pPr>
        <w:spacing w:before="250" w:line="253" w:lineRule="auto"/>
        <w:ind w:right="20" w:firstLine="600" w:firstLineChars="200"/>
        <w:jc w:val="both"/>
        <w:rPr>
          <w:rFonts w:hint="default" w:ascii="Georgia" w:hAnsi="Georgia" w:eastAsia="Georgia" w:cs="Georgia"/>
          <w:sz w:val="30"/>
          <w:szCs w:val="30"/>
        </w:rPr>
      </w:pPr>
    </w:p>
    <w:p w14:paraId="362DF7B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基督教的罪观与现代理论不可调和，后者将罪描绘为发展的必然性，并通过将人的起点设定在与野兽相差无几的阶段来否定其真实概念。</w:t>
      </w:r>
    </w:p>
    <w:p w14:paraId="78D5B3D1">
      <w:pPr>
        <w:spacing w:before="250" w:line="253" w:lineRule="auto"/>
        <w:ind w:right="20" w:firstLine="600" w:firstLineChars="200"/>
        <w:jc w:val="both"/>
        <w:rPr>
          <w:rFonts w:hint="default" w:ascii="Georgia" w:hAnsi="Georgia" w:eastAsia="Georgia" w:cs="Georgia"/>
          <w:sz w:val="30"/>
          <w:szCs w:val="30"/>
        </w:rPr>
      </w:pPr>
    </w:p>
    <w:p w14:paraId="14F2CE2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At least I take this to be the case, and shall endeavour to give reasons for my opinion.</w:t>
      </w:r>
    </w:p>
    <w:p w14:paraId="455E2951">
      <w:pPr>
        <w:spacing w:before="250" w:line="253" w:lineRule="auto"/>
        <w:ind w:right="20" w:firstLine="600" w:firstLineChars="200"/>
        <w:jc w:val="both"/>
        <w:rPr>
          <w:rFonts w:hint="default" w:ascii="Georgia" w:hAnsi="Georgia" w:eastAsia="Georgia" w:cs="Georgia"/>
          <w:sz w:val="30"/>
          <w:szCs w:val="30"/>
        </w:rPr>
      </w:pPr>
    </w:p>
    <w:p w14:paraId="69464A4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至少我认为情况如此，并将努力为我的观点提供理由。</w:t>
      </w:r>
    </w:p>
    <w:p w14:paraId="0B97B791">
      <w:pPr>
        <w:spacing w:before="250" w:line="253" w:lineRule="auto"/>
        <w:ind w:right="20" w:firstLine="600" w:firstLineChars="200"/>
        <w:jc w:val="both"/>
        <w:rPr>
          <w:rFonts w:hint="default" w:ascii="Georgia" w:hAnsi="Georgia" w:eastAsia="Georgia" w:cs="Georgia"/>
          <w:sz w:val="30"/>
          <w:szCs w:val="30"/>
        </w:rPr>
      </w:pPr>
    </w:p>
    <w:p w14:paraId="0C3F1EB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above denials, if logically carried out, involve the rejection of the Christian view as a whole.</w:t>
      </w:r>
    </w:p>
    <w:p w14:paraId="5A683FEF">
      <w:pPr>
        <w:spacing w:before="250" w:line="253" w:lineRule="auto"/>
        <w:ind w:right="20" w:firstLine="600" w:firstLineChars="200"/>
        <w:jc w:val="both"/>
        <w:rPr>
          <w:rFonts w:hint="default" w:ascii="Georgia" w:hAnsi="Georgia" w:eastAsia="Georgia" w:cs="Georgia"/>
          <w:sz w:val="30"/>
          <w:szCs w:val="30"/>
        </w:rPr>
      </w:pPr>
    </w:p>
    <w:p w14:paraId="7B917DA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上述否定，如果逻辑上贯彻到底，就意味着对整个基督教观点的拒绝。</w:t>
      </w:r>
    </w:p>
    <w:p w14:paraId="10EBEB8C">
      <w:pPr>
        <w:spacing w:before="250" w:line="253" w:lineRule="auto"/>
        <w:ind w:right="20" w:firstLine="600" w:firstLineChars="200"/>
        <w:jc w:val="both"/>
        <w:rPr>
          <w:rFonts w:hint="default" w:ascii="Georgia" w:hAnsi="Georgia" w:eastAsia="Georgia" w:cs="Georgia"/>
          <w:sz w:val="30"/>
          <w:szCs w:val="30"/>
        </w:rPr>
      </w:pPr>
    </w:p>
    <w:p w14:paraId="3746790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reject the Christian view in toto if we deny the existence of God, the spiritual nature and immortality of man, or destroy the idea of sin.</w:t>
      </w:r>
    </w:p>
    <w:p w14:paraId="16E89AC4">
      <w:pPr>
        <w:spacing w:before="250" w:line="253" w:lineRule="auto"/>
        <w:ind w:right="20" w:firstLine="600" w:firstLineChars="200"/>
        <w:jc w:val="both"/>
        <w:rPr>
          <w:rFonts w:hint="default" w:ascii="Georgia" w:hAnsi="Georgia" w:eastAsia="Georgia" w:cs="Georgia"/>
          <w:sz w:val="30"/>
          <w:szCs w:val="30"/>
        </w:rPr>
      </w:pPr>
    </w:p>
    <w:p w14:paraId="76B0197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如果我们否认上帝的存在、人的属灵本性和不朽性，或者摧毁罪的观念，我们就全盘拒绝了基督教观点。</w:t>
      </w:r>
    </w:p>
    <w:p w14:paraId="4B03FE75">
      <w:pPr>
        <w:spacing w:before="250" w:line="253" w:lineRule="auto"/>
        <w:ind w:right="20" w:firstLine="600" w:firstLineChars="200"/>
        <w:jc w:val="both"/>
        <w:rPr>
          <w:rFonts w:hint="default" w:ascii="Georgia" w:hAnsi="Georgia" w:eastAsia="Georgia" w:cs="Georgia"/>
          <w:sz w:val="30"/>
          <w:szCs w:val="30"/>
        </w:rPr>
      </w:pPr>
    </w:p>
    <w:p w14:paraId="33AB53F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what follows we are rather in the region of Christian heresy; at least the total rejection of the Christian view is not necessarily implied, though in its mutilation it is found that neither can that which is preserved be permanently maintained.</w:t>
      </w:r>
    </w:p>
    <w:p w14:paraId="29B45B32">
      <w:pPr>
        <w:spacing w:before="250" w:line="253" w:lineRule="auto"/>
        <w:ind w:right="20" w:firstLine="600" w:firstLineChars="200"/>
        <w:jc w:val="both"/>
        <w:rPr>
          <w:rFonts w:hint="default" w:ascii="Georgia" w:hAnsi="Georgia" w:eastAsia="Georgia" w:cs="Georgia"/>
          <w:sz w:val="30"/>
          <w:szCs w:val="30"/>
        </w:rPr>
      </w:pPr>
    </w:p>
    <w:p w14:paraId="613BD19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在接下来的内容中，我们更多地处于基督教异端的范畴；至少，并非必然意味着对基督教观点的完全拒绝，尽管在其被肢解的情况下，人们发现即使是保留下来的部分也无法永久维持。</w:t>
      </w:r>
    </w:p>
    <w:p w14:paraId="0F49F991">
      <w:pPr>
        <w:spacing w:before="250" w:line="253" w:lineRule="auto"/>
        <w:ind w:right="20" w:firstLine="600" w:firstLineChars="200"/>
        <w:jc w:val="both"/>
        <w:rPr>
          <w:rFonts w:hint="default" w:ascii="Georgia" w:hAnsi="Georgia" w:eastAsia="Georgia" w:cs="Georgia"/>
          <w:sz w:val="30"/>
          <w:szCs w:val="30"/>
        </w:rPr>
      </w:pPr>
    </w:p>
    <w:p w14:paraId="57882B3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4. The assertion of the Incarnation maybe met by a lower estimate of Christ's Person than the full Christian doctrine implies; or by the complete denial of the supernatural dignity of His Person.</w:t>
      </w:r>
    </w:p>
    <w:p w14:paraId="7BDB83EA">
      <w:pPr>
        <w:spacing w:before="250" w:line="253" w:lineRule="auto"/>
        <w:ind w:right="20" w:firstLine="600" w:firstLineChars="200"/>
        <w:jc w:val="both"/>
        <w:rPr>
          <w:rFonts w:hint="default" w:ascii="Georgia" w:hAnsi="Georgia" w:eastAsia="Georgia" w:cs="Georgia"/>
          <w:sz w:val="30"/>
          <w:szCs w:val="30"/>
        </w:rPr>
      </w:pPr>
    </w:p>
    <w:p w14:paraId="4A24011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4. 对道成肉身（Incarnation）的断言，可能会遭遇比完整基督教教义所蕴含的更低估基督位格的看法；或者遭遇对其位格超自然尊严的完全否认。</w:t>
      </w:r>
    </w:p>
    <w:p w14:paraId="30ADC2A6">
      <w:pPr>
        <w:spacing w:before="250" w:line="253" w:lineRule="auto"/>
        <w:ind w:right="20" w:firstLine="600" w:firstLineChars="200"/>
        <w:jc w:val="both"/>
        <w:rPr>
          <w:rFonts w:hint="default" w:ascii="Georgia" w:hAnsi="Georgia" w:eastAsia="Georgia" w:cs="Georgia"/>
          <w:sz w:val="30"/>
          <w:szCs w:val="30"/>
        </w:rPr>
      </w:pPr>
    </w:p>
    <w:p w14:paraId="5D6DD09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5. The Christian view may be met by the denial of the need or the reality of Atonement, or by inadequate or unscriptural representations of that great doctrine.</w:t>
      </w:r>
    </w:p>
    <w:p w14:paraId="17999023">
      <w:pPr>
        <w:spacing w:before="250" w:line="253" w:lineRule="auto"/>
        <w:ind w:right="20" w:firstLine="600" w:firstLineChars="200"/>
        <w:jc w:val="both"/>
        <w:rPr>
          <w:rFonts w:hint="default" w:ascii="Georgia" w:hAnsi="Georgia" w:eastAsia="Georgia" w:cs="Georgia"/>
          <w:sz w:val="30"/>
          <w:szCs w:val="30"/>
        </w:rPr>
      </w:pPr>
    </w:p>
    <w:p w14:paraId="5942E79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5. 基督教观点可能会遭遇对赎罪（Atonement）需要性或实在性的否认，或者遭遇对这一伟大教义的不充分或不合圣经的表述。</w:t>
      </w:r>
    </w:p>
    <w:p w14:paraId="0ACC7A7B">
      <w:pPr>
        <w:spacing w:before="250" w:line="253" w:lineRule="auto"/>
        <w:ind w:right="20" w:firstLine="600" w:firstLineChars="200"/>
        <w:jc w:val="both"/>
        <w:rPr>
          <w:rFonts w:hint="default" w:ascii="Georgia" w:hAnsi="Georgia" w:eastAsia="Georgia" w:cs="Georgia"/>
          <w:sz w:val="30"/>
          <w:szCs w:val="30"/>
        </w:rPr>
      </w:pPr>
    </w:p>
    <w:p w14:paraId="1561AD1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6. There may be unscriptural denials, as well as unwarrantable dogmatisms, in the matter of eschatology.</w:t>
      </w:r>
    </w:p>
    <w:p w14:paraId="5C05533A">
      <w:pPr>
        <w:spacing w:before="250" w:line="253" w:lineRule="auto"/>
        <w:ind w:right="20" w:firstLine="600" w:firstLineChars="200"/>
        <w:jc w:val="both"/>
        <w:rPr>
          <w:rFonts w:hint="default" w:ascii="Georgia" w:hAnsi="Georgia" w:eastAsia="Georgia" w:cs="Georgia"/>
          <w:sz w:val="30"/>
          <w:szCs w:val="30"/>
        </w:rPr>
      </w:pPr>
    </w:p>
    <w:p w14:paraId="5F3FCF0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6. 在末世论（eschatology）问题上，可能存在不合圣经的否认，也可能存在无根据的教条主义（dogmatisms）。</w:t>
      </w:r>
    </w:p>
    <w:p w14:paraId="142F5AB7">
      <w:pPr>
        <w:spacing w:before="250" w:line="253" w:lineRule="auto"/>
        <w:ind w:right="20" w:firstLine="600" w:firstLineChars="200"/>
        <w:jc w:val="both"/>
        <w:rPr>
          <w:rFonts w:hint="default" w:ascii="Georgia" w:hAnsi="Georgia" w:eastAsia="Georgia" w:cs="Georgia"/>
          <w:sz w:val="30"/>
          <w:szCs w:val="30"/>
        </w:rPr>
      </w:pPr>
    </w:p>
    <w:p w14:paraId="323E777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My course, then,in view of the various antitheses, will shape itself as follows:—</w:t>
      </w:r>
    </w:p>
    <w:p w14:paraId="0ECFB1EB">
      <w:pPr>
        <w:spacing w:before="250" w:line="253" w:lineRule="auto"/>
        <w:ind w:right="20" w:firstLine="600" w:firstLineChars="200"/>
        <w:jc w:val="both"/>
        <w:rPr>
          <w:rFonts w:hint="default" w:ascii="Georgia" w:hAnsi="Georgia" w:eastAsia="Georgia" w:cs="Georgia"/>
          <w:sz w:val="30"/>
          <w:szCs w:val="30"/>
        </w:rPr>
      </w:pPr>
    </w:p>
    <w:p w14:paraId="4785043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那么，鉴于各种对立观点，我的路线将形成如下：—</w:t>
      </w:r>
    </w:p>
    <w:p w14:paraId="336B279E">
      <w:pPr>
        <w:spacing w:before="250" w:line="253" w:lineRule="auto"/>
        <w:ind w:right="20" w:firstLine="600" w:firstLineChars="200"/>
        <w:jc w:val="both"/>
        <w:rPr>
          <w:rFonts w:hint="default" w:ascii="Georgia" w:hAnsi="Georgia" w:eastAsia="Georgia" w:cs="Georgia"/>
          <w:sz w:val="30"/>
          <w:szCs w:val="30"/>
        </w:rPr>
      </w:pPr>
    </w:p>
    <w:p w14:paraId="2186B62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First, keeping in mind that it is the Incarnation which is the central point in the Christian view, I shall look in the second Lecture at the alternatives which are historically presented to us if this doctrine is rejected.</w:t>
      </w:r>
    </w:p>
    <w:p w14:paraId="446C0788">
      <w:pPr>
        <w:spacing w:before="250" w:line="253" w:lineRule="auto"/>
        <w:ind w:right="20" w:firstLine="600" w:firstLineChars="200"/>
        <w:jc w:val="both"/>
        <w:rPr>
          <w:rFonts w:hint="default" w:ascii="Georgia" w:hAnsi="Georgia" w:eastAsia="Georgia" w:cs="Georgia"/>
          <w:sz w:val="30"/>
          <w:szCs w:val="30"/>
        </w:rPr>
      </w:pPr>
    </w:p>
    <w:p w14:paraId="342CE92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首先，牢记道成肉身（Incarnation）是基督教观点的核心，我将在第二讲中考察，如果这一教义被拒绝，历史上呈现给我们的替代选项。</w:t>
      </w:r>
    </w:p>
    <w:p w14:paraId="2E655EE2">
      <w:pPr>
        <w:spacing w:before="250" w:line="253" w:lineRule="auto"/>
        <w:ind w:right="20" w:firstLine="600" w:firstLineChars="200"/>
        <w:jc w:val="both"/>
        <w:rPr>
          <w:rFonts w:hint="default" w:ascii="Georgia" w:hAnsi="Georgia" w:eastAsia="Georgia" w:cs="Georgia"/>
          <w:sz w:val="30"/>
          <w:szCs w:val="30"/>
        </w:rPr>
      </w:pPr>
    </w:p>
    <w:p w14:paraId="740B4ED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Next, in the third, fourth, and fifth Lectures, I shall consider in order the three postulates of the Christian view—God, Nature and Man, and Sin.</w:t>
      </w:r>
    </w:p>
    <w:p w14:paraId="04F375C6">
      <w:pPr>
        <w:spacing w:before="250" w:line="253" w:lineRule="auto"/>
        <w:ind w:right="20" w:firstLine="600" w:firstLineChars="200"/>
        <w:jc w:val="both"/>
        <w:rPr>
          <w:rFonts w:hint="default" w:ascii="Georgia" w:hAnsi="Georgia" w:eastAsia="Georgia" w:cs="Georgia"/>
          <w:sz w:val="30"/>
          <w:szCs w:val="30"/>
        </w:rPr>
      </w:pPr>
    </w:p>
    <w:p w14:paraId="549B2E8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接下来，在第三、第四和第五讲中，我将依次考察基督教观点的三个预设——上帝、自然与人，以及罪。</w:t>
      </w:r>
    </w:p>
    <w:p w14:paraId="6DBA2A14">
      <w:pPr>
        <w:spacing w:before="250" w:line="253" w:lineRule="auto"/>
        <w:ind w:right="20" w:firstLine="600" w:firstLineChars="200"/>
        <w:jc w:val="both"/>
        <w:rPr>
          <w:rFonts w:hint="default" w:ascii="Georgia" w:hAnsi="Georgia" w:eastAsia="Georgia" w:cs="Georgia"/>
          <w:sz w:val="30"/>
          <w:szCs w:val="30"/>
        </w:rPr>
      </w:pPr>
    </w:p>
    <w:p w14:paraId="5CA323C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sixth Lecture will be devoted to the Incarnation itself, and the seventh to the consideration of some related topics—the higher Christian concept of God, and the relation of the Incarnation to the plan of the world.</w:t>
      </w:r>
    </w:p>
    <w:p w14:paraId="65935169">
      <w:pPr>
        <w:spacing w:before="250" w:line="253" w:lineRule="auto"/>
        <w:ind w:right="20" w:firstLine="600" w:firstLineChars="200"/>
        <w:jc w:val="both"/>
        <w:rPr>
          <w:rFonts w:hint="default" w:ascii="Georgia" w:hAnsi="Georgia" w:eastAsia="Georgia" w:cs="Georgia"/>
          <w:sz w:val="30"/>
          <w:szCs w:val="30"/>
        </w:rPr>
      </w:pPr>
    </w:p>
    <w:p w14:paraId="60C3EA8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第六讲将专门讨论道成肉身（Incarnation）本身，第七讲将考虑一些相关主题——更高的基督教上帝观，以及道成肉身与世界计划的关系。</w:t>
      </w:r>
    </w:p>
    <w:p w14:paraId="405479C8">
      <w:pPr>
        <w:spacing w:before="250" w:line="253" w:lineRule="auto"/>
        <w:ind w:right="20" w:firstLine="600" w:firstLineChars="200"/>
        <w:jc w:val="both"/>
        <w:rPr>
          <w:rFonts w:hint="default" w:ascii="Georgia" w:hAnsi="Georgia" w:eastAsia="Georgia" w:cs="Georgia"/>
          <w:sz w:val="30"/>
          <w:szCs w:val="30"/>
        </w:rPr>
      </w:pPr>
    </w:p>
    <w:p w14:paraId="6BBE235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eighth Lecture will treat of the Incarnation and Redemption from sin; and the concluding Lecture will treat of the Incarnation and human destiny.</w:t>
      </w:r>
    </w:p>
    <w:p w14:paraId="2CF92B03">
      <w:pPr>
        <w:spacing w:before="250" w:line="253" w:lineRule="auto"/>
        <w:ind w:right="20" w:firstLine="600" w:firstLineChars="200"/>
        <w:jc w:val="both"/>
        <w:rPr>
          <w:rFonts w:hint="default" w:ascii="Georgia" w:hAnsi="Georgia" w:eastAsia="Georgia" w:cs="Georgia"/>
          <w:sz w:val="30"/>
          <w:szCs w:val="30"/>
        </w:rPr>
      </w:pPr>
    </w:p>
    <w:p w14:paraId="572B599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第八讲将探讨道成肉身（Incarnation）与从罪中得救赎（Redemption）；最后一讲将探讨道成肉身与人类命运。</w:t>
      </w:r>
    </w:p>
    <w:p w14:paraId="5B9504C4">
      <w:pPr>
        <w:spacing w:before="250" w:line="253" w:lineRule="auto"/>
        <w:ind w:right="20" w:firstLine="600" w:firstLineChars="200"/>
        <w:jc w:val="both"/>
        <w:rPr>
          <w:rFonts w:hint="default" w:ascii="Georgia" w:hAnsi="Georgia" w:eastAsia="Georgia" w:cs="Georgia"/>
          <w:sz w:val="30"/>
          <w:szCs w:val="30"/>
        </w:rPr>
      </w:pPr>
    </w:p>
    <w:p w14:paraId="303D219A">
      <w:pPr>
        <w:pStyle w:val="2"/>
        <w:bidi w:val="0"/>
        <w:jc w:val="center"/>
        <w:rPr>
          <w:rFonts w:hint="default"/>
        </w:rPr>
      </w:pPr>
      <w:r>
        <w:rPr>
          <w:rFonts w:hint="default"/>
        </w:rPr>
        <w:t>LECTURE II</w:t>
      </w:r>
    </w:p>
    <w:p w14:paraId="2FD69633">
      <w:pPr>
        <w:pStyle w:val="2"/>
        <w:bidi w:val="0"/>
        <w:jc w:val="center"/>
        <w:rPr>
          <w:rFonts w:hint="default"/>
        </w:rPr>
      </w:pPr>
      <w:r>
        <w:rPr>
          <w:rFonts w:hint="default"/>
        </w:rPr>
        <w:t>第二讲</w:t>
      </w:r>
    </w:p>
    <w:p w14:paraId="37984473">
      <w:pPr>
        <w:spacing w:before="250" w:line="253" w:lineRule="auto"/>
        <w:ind w:right="20" w:firstLine="600" w:firstLineChars="200"/>
        <w:jc w:val="both"/>
        <w:rPr>
          <w:rFonts w:hint="default" w:ascii="Georgia" w:hAnsi="Georgia" w:eastAsia="Georgia" w:cs="Georgia"/>
          <w:sz w:val="30"/>
          <w:szCs w:val="30"/>
        </w:rPr>
      </w:pPr>
    </w:p>
    <w:p w14:paraId="205C8C0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Christian View and its Alternatives</w:t>
      </w:r>
    </w:p>
    <w:p w14:paraId="60C7231E">
      <w:pPr>
        <w:spacing w:before="250" w:line="253" w:lineRule="auto"/>
        <w:ind w:right="20" w:firstLine="600" w:firstLineChars="200"/>
        <w:jc w:val="both"/>
        <w:rPr>
          <w:rFonts w:hint="default" w:ascii="Georgia" w:hAnsi="Georgia" w:eastAsia="Georgia" w:cs="Georgia"/>
          <w:sz w:val="30"/>
          <w:szCs w:val="30"/>
        </w:rPr>
      </w:pPr>
    </w:p>
    <w:p w14:paraId="419CB42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基督教观点及其替代选项</w:t>
      </w:r>
    </w:p>
    <w:p w14:paraId="3719009C">
      <w:pPr>
        <w:spacing w:before="250" w:line="253" w:lineRule="auto"/>
        <w:ind w:right="20" w:firstLine="600" w:firstLineChars="200"/>
        <w:jc w:val="both"/>
        <w:rPr>
          <w:rFonts w:hint="default" w:ascii="Georgia" w:hAnsi="Georgia" w:eastAsia="Georgia" w:cs="Georgia"/>
          <w:sz w:val="30"/>
          <w:szCs w:val="30"/>
        </w:rPr>
      </w:pPr>
    </w:p>
    <w:p w14:paraId="7F9485C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has seldom been an age more irreligious than ours, yet it will be difficult to find one in which religious questions have been more profoundly discussed."—HARTMANN.</w:t>
      </w:r>
    </w:p>
    <w:p w14:paraId="37838ADF">
      <w:pPr>
        <w:spacing w:before="250" w:line="253" w:lineRule="auto"/>
        <w:ind w:right="20" w:firstLine="600" w:firstLineChars="200"/>
        <w:jc w:val="both"/>
        <w:rPr>
          <w:rFonts w:hint="default" w:ascii="Georgia" w:hAnsi="Georgia" w:eastAsia="Georgia" w:cs="Georgia"/>
          <w:sz w:val="30"/>
          <w:szCs w:val="30"/>
        </w:rPr>
      </w:pPr>
    </w:p>
    <w:p w14:paraId="6B34228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“很少有哪个时代比我们的时代更不虔敬，然而却很难找到一个像我们时代这样对宗教问题进行如此深刻讨论的时代。”——哈特曼。</w:t>
      </w:r>
    </w:p>
    <w:p w14:paraId="7E04D2F5">
      <w:pPr>
        <w:spacing w:before="250" w:line="253" w:lineRule="auto"/>
        <w:ind w:right="20" w:firstLine="600" w:firstLineChars="200"/>
        <w:jc w:val="both"/>
        <w:rPr>
          <w:rFonts w:hint="default" w:ascii="Georgia" w:hAnsi="Georgia" w:eastAsia="Georgia" w:cs="Georgia"/>
          <w:sz w:val="30"/>
          <w:szCs w:val="30"/>
        </w:rPr>
      </w:pPr>
    </w:p>
    <w:p w14:paraId="077339C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history of systems an inexorable logic rids them of their halfness and hesitancies, and drives them straight to their inevitable goal."—MARTINEAU.</w:t>
      </w:r>
    </w:p>
    <w:p w14:paraId="5A47FDCE">
      <w:pPr>
        <w:spacing w:before="250" w:line="253" w:lineRule="auto"/>
        <w:ind w:right="20" w:firstLine="600" w:firstLineChars="200"/>
        <w:jc w:val="both"/>
        <w:rPr>
          <w:rFonts w:hint="default" w:ascii="Georgia" w:hAnsi="Georgia" w:eastAsia="Georgia" w:cs="Georgia"/>
          <w:sz w:val="30"/>
          <w:szCs w:val="30"/>
        </w:rPr>
      </w:pPr>
    </w:p>
    <w:p w14:paraId="62D1972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“在体系的历史中，一种无情的逻辑会清除它们的半吊子和犹豫不决，并将它们径直推向其不可避免的目标。”——马蒂诺。</w:t>
      </w:r>
    </w:p>
    <w:p w14:paraId="21C27D57">
      <w:pPr>
        <w:spacing w:before="250" w:line="253" w:lineRule="auto"/>
        <w:ind w:right="20" w:firstLine="600" w:firstLineChars="200"/>
        <w:jc w:val="both"/>
        <w:rPr>
          <w:rFonts w:hint="default" w:ascii="Georgia" w:hAnsi="Georgia" w:eastAsia="Georgia" w:cs="Georgia"/>
          <w:sz w:val="30"/>
          <w:szCs w:val="30"/>
        </w:rPr>
      </w:pPr>
    </w:p>
    <w:p w14:paraId="36119A8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"Conjecture of the worker by the work:</w:t>
      </w:r>
    </w:p>
    <w:p w14:paraId="698F10D3">
      <w:pPr>
        <w:spacing w:before="250" w:line="253" w:lineRule="auto"/>
        <w:ind w:right="20" w:firstLine="600" w:firstLineChars="200"/>
        <w:jc w:val="both"/>
        <w:rPr>
          <w:rFonts w:hint="default" w:ascii="Georgia" w:hAnsi="Georgia" w:eastAsia="Georgia" w:cs="Georgia"/>
          <w:sz w:val="30"/>
          <w:szCs w:val="30"/>
        </w:rPr>
      </w:pPr>
    </w:p>
    <w:p w14:paraId="2B87392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“从工作推测工人：</w:t>
      </w:r>
    </w:p>
    <w:p w14:paraId="1A34BB70">
      <w:pPr>
        <w:spacing w:before="250" w:line="253" w:lineRule="auto"/>
        <w:ind w:right="20" w:firstLine="600" w:firstLineChars="200"/>
        <w:jc w:val="both"/>
        <w:rPr>
          <w:rFonts w:hint="default" w:ascii="Georgia" w:hAnsi="Georgia" w:eastAsia="Georgia" w:cs="Georgia"/>
          <w:sz w:val="30"/>
          <w:szCs w:val="30"/>
        </w:rPr>
      </w:pPr>
    </w:p>
    <w:p w14:paraId="25EBFCF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Is there strength there?—enough: intelligence? Ample: but goodness in a like degree?</w:t>
      </w:r>
    </w:p>
    <w:p w14:paraId="01B4C5BE">
      <w:pPr>
        <w:spacing w:before="250" w:line="253" w:lineRule="auto"/>
        <w:ind w:right="20" w:firstLine="600" w:firstLineChars="200"/>
        <w:jc w:val="both"/>
        <w:rPr>
          <w:rFonts w:hint="default" w:ascii="Georgia" w:hAnsi="Georgia" w:eastAsia="Georgia" w:cs="Georgia"/>
          <w:sz w:val="30"/>
          <w:szCs w:val="30"/>
        </w:rPr>
      </w:pPr>
    </w:p>
    <w:p w14:paraId="024AA34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那里有力量吗？——足够：有智慧吗？充裕：但有同等程度的良善吗？</w:t>
      </w:r>
    </w:p>
    <w:p w14:paraId="5A5D3DAA">
      <w:pPr>
        <w:spacing w:before="250" w:line="253" w:lineRule="auto"/>
        <w:ind w:right="20" w:firstLine="600" w:firstLineChars="200"/>
        <w:jc w:val="both"/>
        <w:rPr>
          <w:rFonts w:hint="default" w:ascii="Georgia" w:hAnsi="Georgia" w:eastAsia="Georgia" w:cs="Georgia"/>
          <w:sz w:val="30"/>
          <w:szCs w:val="30"/>
        </w:rPr>
      </w:pPr>
    </w:p>
    <w:p w14:paraId="27D50AE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 to the human eye in the present state, An isoscele deficient in the base.</w:t>
      </w:r>
    </w:p>
    <w:p w14:paraId="0CCCD704">
      <w:pPr>
        <w:spacing w:before="250" w:line="253" w:lineRule="auto"/>
        <w:ind w:right="20" w:firstLine="600" w:firstLineChars="200"/>
        <w:jc w:val="both"/>
        <w:rPr>
          <w:rFonts w:hint="default" w:ascii="Georgia" w:hAnsi="Georgia" w:eastAsia="Georgia" w:cs="Georgia"/>
          <w:sz w:val="30"/>
          <w:szCs w:val="30"/>
        </w:rPr>
      </w:pPr>
    </w:p>
    <w:p w14:paraId="2BFD879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在目前状态下，肉眼看来并非如此，一个缺少底边的等腰三角形。</w:t>
      </w:r>
    </w:p>
    <w:p w14:paraId="7F591775">
      <w:pPr>
        <w:spacing w:before="250" w:line="253" w:lineRule="auto"/>
        <w:ind w:right="20" w:firstLine="600" w:firstLineChars="200"/>
        <w:jc w:val="both"/>
        <w:rPr>
          <w:rFonts w:hint="default" w:ascii="Georgia" w:hAnsi="Georgia" w:eastAsia="Georgia" w:cs="Georgia"/>
          <w:sz w:val="30"/>
          <w:szCs w:val="30"/>
        </w:rPr>
      </w:pPr>
    </w:p>
    <w:p w14:paraId="43CA19E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lacks, then, of perfection fit for God</w:t>
      </w:r>
    </w:p>
    <w:p w14:paraId="3B4CF31D">
      <w:pPr>
        <w:spacing w:before="250" w:line="253" w:lineRule="auto"/>
        <w:ind w:right="20" w:firstLine="600" w:firstLineChars="200"/>
        <w:jc w:val="both"/>
        <w:rPr>
          <w:rFonts w:hint="default" w:ascii="Georgia" w:hAnsi="Georgia" w:eastAsia="Georgia" w:cs="Georgia"/>
          <w:sz w:val="30"/>
          <w:szCs w:val="30"/>
        </w:rPr>
      </w:pPr>
    </w:p>
    <w:p w14:paraId="0AC2355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那么，适合上帝的完美还缺少什么</w:t>
      </w:r>
    </w:p>
    <w:p w14:paraId="05C804C0">
      <w:pPr>
        <w:spacing w:before="250" w:line="253" w:lineRule="auto"/>
        <w:ind w:right="20" w:firstLine="600" w:firstLineChars="200"/>
        <w:jc w:val="both"/>
        <w:rPr>
          <w:rFonts w:hint="default" w:ascii="Georgia" w:hAnsi="Georgia" w:eastAsia="Georgia" w:cs="Georgia"/>
          <w:sz w:val="30"/>
          <w:szCs w:val="30"/>
        </w:rPr>
      </w:pPr>
    </w:p>
    <w:p w14:paraId="1DF2E1E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just the instance which this tale supplies Of love without a limit? So is strength,</w:t>
      </w:r>
    </w:p>
    <w:p w14:paraId="25436785">
      <w:pPr>
        <w:spacing w:before="250" w:line="253" w:lineRule="auto"/>
        <w:ind w:right="20" w:firstLine="600" w:firstLineChars="200"/>
        <w:jc w:val="both"/>
        <w:rPr>
          <w:rFonts w:hint="default" w:ascii="Georgia" w:hAnsi="Georgia" w:eastAsia="Georgia" w:cs="Georgia"/>
          <w:sz w:val="30"/>
          <w:szCs w:val="30"/>
        </w:rPr>
      </w:pPr>
    </w:p>
    <w:p w14:paraId="60C6974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不正是这个故事所提供的无限之爱的例证吗？力量如此，</w:t>
      </w:r>
    </w:p>
    <w:p w14:paraId="25962740">
      <w:pPr>
        <w:spacing w:before="250" w:line="253" w:lineRule="auto"/>
        <w:ind w:right="20" w:firstLine="600" w:firstLineChars="200"/>
        <w:jc w:val="both"/>
        <w:rPr>
          <w:rFonts w:hint="default" w:ascii="Georgia" w:hAnsi="Georgia" w:eastAsia="Georgia" w:cs="Georgia"/>
          <w:sz w:val="30"/>
          <w:szCs w:val="30"/>
        </w:rPr>
      </w:pPr>
    </w:p>
    <w:p w14:paraId="618B1EF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So is intelligence; let love be so,</w:t>
      </w:r>
    </w:p>
    <w:p w14:paraId="5F6EFB98">
      <w:pPr>
        <w:spacing w:before="250" w:line="253" w:lineRule="auto"/>
        <w:ind w:right="20" w:firstLine="600" w:firstLineChars="200"/>
        <w:jc w:val="both"/>
        <w:rPr>
          <w:rFonts w:hint="default" w:ascii="Georgia" w:hAnsi="Georgia" w:eastAsia="Georgia" w:cs="Georgia"/>
          <w:sz w:val="30"/>
          <w:szCs w:val="30"/>
        </w:rPr>
      </w:pPr>
    </w:p>
    <w:p w14:paraId="4D448E4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智慧亦如此；让爱也如此，</w:t>
      </w:r>
    </w:p>
    <w:p w14:paraId="3871DAFA">
      <w:pPr>
        <w:spacing w:before="250" w:line="253" w:lineRule="auto"/>
        <w:ind w:right="20" w:firstLine="600" w:firstLineChars="200"/>
        <w:jc w:val="both"/>
        <w:rPr>
          <w:rFonts w:hint="default" w:ascii="Georgia" w:hAnsi="Georgia" w:eastAsia="Georgia" w:cs="Georgia"/>
          <w:sz w:val="30"/>
          <w:szCs w:val="30"/>
        </w:rPr>
      </w:pPr>
    </w:p>
    <w:p w14:paraId="58F64AB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Unlimited in its self-sacrifice,</w:t>
      </w:r>
    </w:p>
    <w:p w14:paraId="0B897EC7">
      <w:pPr>
        <w:spacing w:before="250" w:line="253" w:lineRule="auto"/>
        <w:ind w:right="20" w:firstLine="600" w:firstLineChars="200"/>
        <w:jc w:val="both"/>
        <w:rPr>
          <w:rFonts w:hint="default" w:ascii="Georgia" w:hAnsi="Georgia" w:eastAsia="Georgia" w:cs="Georgia"/>
          <w:sz w:val="30"/>
          <w:szCs w:val="30"/>
        </w:rPr>
      </w:pPr>
    </w:p>
    <w:p w14:paraId="55C51B7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在其自我牺牲中无限，</w:t>
      </w:r>
    </w:p>
    <w:p w14:paraId="7424D33C">
      <w:pPr>
        <w:spacing w:before="250" w:line="253" w:lineRule="auto"/>
        <w:ind w:right="20" w:firstLine="600" w:firstLineChars="200"/>
        <w:jc w:val="both"/>
        <w:rPr>
          <w:rFonts w:hint="default" w:ascii="Georgia" w:hAnsi="Georgia" w:eastAsia="Georgia" w:cs="Georgia"/>
          <w:sz w:val="30"/>
          <w:szCs w:val="30"/>
        </w:rPr>
      </w:pPr>
    </w:p>
    <w:p w14:paraId="79A86C2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Then is the tale true and God shows complete." R. BROWNING.</w:t>
      </w:r>
    </w:p>
    <w:p w14:paraId="54A14010">
      <w:pPr>
        <w:spacing w:before="250" w:line="253" w:lineRule="auto"/>
        <w:ind w:right="20" w:firstLine="600" w:firstLineChars="200"/>
        <w:jc w:val="both"/>
        <w:rPr>
          <w:rFonts w:hint="default" w:ascii="Georgia" w:hAnsi="Georgia" w:eastAsia="Georgia" w:cs="Georgia"/>
          <w:sz w:val="30"/>
          <w:szCs w:val="30"/>
        </w:rPr>
      </w:pPr>
    </w:p>
    <w:p w14:paraId="37890EC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那么这个故事便是真实的，上帝便显为完全。”——罗伯特·布朗宁。</w:t>
      </w:r>
    </w:p>
    <w:p w14:paraId="1A1402AC">
      <w:pPr>
        <w:spacing w:before="250" w:line="253" w:lineRule="auto"/>
        <w:ind w:right="20" w:firstLine="600" w:firstLineChars="200"/>
        <w:jc w:val="both"/>
        <w:rPr>
          <w:rFonts w:hint="default" w:ascii="Georgia" w:hAnsi="Georgia" w:eastAsia="Georgia" w:cs="Georgia"/>
          <w:sz w:val="30"/>
          <w:szCs w:val="30"/>
        </w:rPr>
      </w:pPr>
    </w:p>
    <w:p w14:paraId="3E341B1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the fundamental assumption of these Lectures that the central point in the Christian view of God and the world is the acknowledgment of Jesus Christ as a truly Divine Person—the Son of God made flesh.</w:t>
      </w:r>
    </w:p>
    <w:p w14:paraId="04E20736">
      <w:pPr>
        <w:spacing w:before="250" w:line="253" w:lineRule="auto"/>
        <w:ind w:right="20" w:firstLine="600" w:firstLineChars="200"/>
        <w:jc w:val="both"/>
        <w:rPr>
          <w:rFonts w:hint="default" w:ascii="Georgia" w:hAnsi="Georgia" w:eastAsia="Georgia" w:cs="Georgia"/>
          <w:sz w:val="30"/>
          <w:szCs w:val="30"/>
        </w:rPr>
      </w:pPr>
    </w:p>
    <w:p w14:paraId="6B38838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这些讲座的基本假设是，基督教上帝观和世界观的核心在于承认耶稣基督是一位真正神圣的位格（Divine Person）——道成肉身的神子。</w:t>
      </w:r>
    </w:p>
    <w:p w14:paraId="11CCAD3D">
      <w:pPr>
        <w:spacing w:before="250" w:line="253" w:lineRule="auto"/>
        <w:ind w:right="20" w:firstLine="600" w:firstLineChars="200"/>
        <w:jc w:val="both"/>
        <w:rPr>
          <w:rFonts w:hint="default" w:ascii="Georgia" w:hAnsi="Georgia" w:eastAsia="Georgia" w:cs="Georgia"/>
          <w:sz w:val="30"/>
          <w:szCs w:val="30"/>
        </w:rPr>
      </w:pPr>
    </w:p>
    <w:p w14:paraId="0F06D04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How is this assumption to be vindicated?</w:t>
      </w:r>
    </w:p>
    <w:p w14:paraId="3018C3CD">
      <w:pPr>
        <w:spacing w:before="250" w:line="253" w:lineRule="auto"/>
        <w:ind w:right="20" w:firstLine="600" w:firstLineChars="200"/>
        <w:jc w:val="both"/>
        <w:rPr>
          <w:rFonts w:hint="default" w:ascii="Georgia" w:hAnsi="Georgia" w:eastAsia="Georgia" w:cs="Georgia"/>
          <w:sz w:val="30"/>
          <w:szCs w:val="30"/>
        </w:rPr>
      </w:pPr>
    </w:p>
    <w:p w14:paraId="473B987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如何证明这一假设？</w:t>
      </w:r>
    </w:p>
    <w:p w14:paraId="7FE4FC45">
      <w:pPr>
        <w:spacing w:before="250" w:line="253" w:lineRule="auto"/>
        <w:ind w:right="20" w:firstLine="600" w:firstLineChars="200"/>
        <w:jc w:val="both"/>
        <w:rPr>
          <w:rFonts w:hint="default" w:ascii="Georgia" w:hAnsi="Georgia" w:eastAsia="Georgia" w:cs="Georgia"/>
          <w:sz w:val="30"/>
          <w:szCs w:val="30"/>
        </w:rPr>
      </w:pPr>
    </w:p>
    <w:p w14:paraId="52B9B3A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do not conceal from myself that the issues involved in such an assertion are very stupendous.</w:t>
      </w:r>
    </w:p>
    <w:p w14:paraId="7E46ADD9">
      <w:pPr>
        <w:spacing w:before="250" w:line="253" w:lineRule="auto"/>
        <w:ind w:right="20" w:firstLine="600" w:firstLineChars="200"/>
        <w:jc w:val="both"/>
        <w:rPr>
          <w:rFonts w:hint="default" w:ascii="Georgia" w:hAnsi="Georgia" w:eastAsia="Georgia" w:cs="Georgia"/>
          <w:sz w:val="30"/>
          <w:szCs w:val="30"/>
        </w:rPr>
      </w:pPr>
    </w:p>
    <w:p w14:paraId="5297F3D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我并不向自己隐瞒，这样一种断言所涉及的问题是极其重大的。</w:t>
      </w:r>
    </w:p>
    <w:p w14:paraId="0E23773E">
      <w:pPr>
        <w:spacing w:before="250" w:line="253" w:lineRule="auto"/>
        <w:ind w:right="20" w:firstLine="600" w:firstLineChars="200"/>
        <w:jc w:val="both"/>
        <w:rPr>
          <w:rFonts w:hint="default" w:ascii="Georgia" w:hAnsi="Georgia" w:eastAsia="Georgia" w:cs="Georgia"/>
          <w:sz w:val="30"/>
          <w:szCs w:val="30"/>
        </w:rPr>
      </w:pPr>
    </w:p>
    <w:p w14:paraId="15ED434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belief in Jesus as the Son of God is not one to be lightly taken up, but when it is taken up, it practically determines, as has already been said, a man's views on everything else in Christianity.</w:t>
      </w:r>
    </w:p>
    <w:p w14:paraId="656A16F6">
      <w:pPr>
        <w:spacing w:before="250" w:line="253" w:lineRule="auto"/>
        <w:ind w:right="20" w:firstLine="600" w:firstLineChars="200"/>
        <w:jc w:val="both"/>
        <w:rPr>
          <w:rFonts w:hint="default" w:ascii="Georgia" w:hAnsi="Georgia" w:eastAsia="Georgia" w:cs="Georgia"/>
          <w:sz w:val="30"/>
          <w:szCs w:val="30"/>
        </w:rPr>
      </w:pPr>
    </w:p>
    <w:p w14:paraId="6D6946B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相信耶稣是神子并非可以轻率接受之事，但一旦接受，正如已经说过的，它实际上就决定了一个人对基督教中其他一切事物的看法。</w:t>
      </w:r>
    </w:p>
    <w:p w14:paraId="0F8E1514">
      <w:pPr>
        <w:spacing w:before="250" w:line="253" w:lineRule="auto"/>
        <w:ind w:right="20" w:firstLine="600" w:firstLineChars="200"/>
        <w:jc w:val="both"/>
        <w:rPr>
          <w:rFonts w:hint="default" w:ascii="Georgia" w:hAnsi="Georgia" w:eastAsia="Georgia" w:cs="Georgia"/>
          <w:sz w:val="30"/>
          <w:szCs w:val="30"/>
        </w:rPr>
      </w:pPr>
    </w:p>
    <w:p w14:paraId="27ACB71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 one will dispute that, if Jesus Christ is what the creeds declare Him to be—an Incarnation of the Divine—His Person is necessarily central in His own religion, nay, in the universe.</w:t>
      </w:r>
    </w:p>
    <w:p w14:paraId="3A64415F">
      <w:pPr>
        <w:spacing w:before="250" w:line="253" w:lineRule="auto"/>
        <w:ind w:right="20" w:firstLine="600" w:firstLineChars="200"/>
        <w:jc w:val="both"/>
        <w:rPr>
          <w:rFonts w:hint="default" w:ascii="Georgia" w:hAnsi="Georgia" w:eastAsia="Georgia" w:cs="Georgia"/>
          <w:sz w:val="30"/>
          <w:szCs w:val="30"/>
        </w:rPr>
      </w:pPr>
    </w:p>
    <w:p w14:paraId="1277595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没有人会争辩说，如果耶稣基督真如信经（creeds）所宣告的那样——是神性的道成肉身（Incarnation）——祂的位格（Person）必然是祂自身宗教的核心，不，是宇宙的核心。</w:t>
      </w:r>
    </w:p>
    <w:p w14:paraId="72DF79ED">
      <w:pPr>
        <w:spacing w:before="250" w:line="253" w:lineRule="auto"/>
        <w:ind w:right="20" w:firstLine="600" w:firstLineChars="200"/>
        <w:jc w:val="both"/>
        <w:rPr>
          <w:rFonts w:hint="default" w:ascii="Georgia" w:hAnsi="Georgia" w:eastAsia="Georgia" w:cs="Georgia"/>
          <w:sz w:val="30"/>
          <w:szCs w:val="30"/>
        </w:rPr>
      </w:pPr>
    </w:p>
    <w:p w14:paraId="20D6ED2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Christianity, on this assumption, is correctly described as the religion of the Incarnation.</w:t>
      </w:r>
    </w:p>
    <w:p w14:paraId="2578E23B">
      <w:pPr>
        <w:spacing w:before="250" w:line="253" w:lineRule="auto"/>
        <w:ind w:right="20" w:firstLine="600" w:firstLineChars="200"/>
        <w:jc w:val="both"/>
        <w:rPr>
          <w:rFonts w:hint="default" w:ascii="Georgia" w:hAnsi="Georgia" w:eastAsia="Georgia" w:cs="Georgia"/>
          <w:sz w:val="30"/>
          <w:szCs w:val="30"/>
        </w:rPr>
      </w:pPr>
    </w:p>
    <w:p w14:paraId="20469B7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基于这一假设，基督教被正确地描述为道成肉身（Incarnation）的宗教。</w:t>
      </w:r>
    </w:p>
    <w:p w14:paraId="2D07F685">
      <w:pPr>
        <w:spacing w:before="250" w:line="253" w:lineRule="auto"/>
        <w:ind w:right="20" w:firstLine="600" w:firstLineChars="200"/>
        <w:jc w:val="both"/>
        <w:rPr>
          <w:rFonts w:hint="default" w:ascii="Georgia" w:hAnsi="Georgia" w:eastAsia="Georgia" w:cs="Georgia"/>
          <w:sz w:val="30"/>
          <w:szCs w:val="30"/>
        </w:rPr>
      </w:pPr>
    </w:p>
    <w:p w14:paraId="1AF2953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 the other hand, this is precisely the view of the Person of Christ which, we are told, the modern view of the world compels us to reject.</w:t>
      </w:r>
    </w:p>
    <w:p w14:paraId="35B33D52">
      <w:pPr>
        <w:spacing w:before="250" w:line="253" w:lineRule="auto"/>
        <w:ind w:right="20" w:firstLine="600" w:firstLineChars="200"/>
        <w:jc w:val="both"/>
        <w:rPr>
          <w:rFonts w:hint="default" w:ascii="Georgia" w:hAnsi="Georgia" w:eastAsia="Georgia" w:cs="Georgia"/>
          <w:sz w:val="30"/>
          <w:szCs w:val="30"/>
        </w:rPr>
      </w:pPr>
    </w:p>
    <w:p w14:paraId="2CE2EB5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另一方面，这恰恰是关于基督位格（Person）的观点，我们被告知，现代世界观迫使我们拒绝它。</w:t>
      </w:r>
    </w:p>
    <w:p w14:paraId="6E2123DC">
      <w:pPr>
        <w:spacing w:before="250" w:line="253" w:lineRule="auto"/>
        <w:ind w:right="20" w:firstLine="600" w:firstLineChars="200"/>
        <w:jc w:val="both"/>
        <w:rPr>
          <w:rFonts w:hint="default" w:ascii="Georgia" w:hAnsi="Georgia" w:eastAsia="Georgia" w:cs="Georgia"/>
          <w:sz w:val="30"/>
          <w:szCs w:val="30"/>
        </w:rPr>
      </w:pPr>
    </w:p>
    <w:p w14:paraId="2349A48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 doctrine stumbles the modern mind so completely as this.</w:t>
      </w:r>
    </w:p>
    <w:p w14:paraId="4637CE19">
      <w:pPr>
        <w:spacing w:before="250" w:line="253" w:lineRule="auto"/>
        <w:ind w:right="20" w:firstLine="600" w:firstLineChars="200"/>
        <w:jc w:val="both"/>
        <w:rPr>
          <w:rFonts w:hint="default" w:ascii="Georgia" w:hAnsi="Georgia" w:eastAsia="Georgia" w:cs="Georgia"/>
          <w:sz w:val="30"/>
          <w:szCs w:val="30"/>
        </w:rPr>
      </w:pPr>
    </w:p>
    <w:p w14:paraId="2CBB80C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没有任何教义像这条一样如此完全地绊倒现代心智。</w:t>
      </w:r>
    </w:p>
    <w:p w14:paraId="269ADFB7">
      <w:pPr>
        <w:spacing w:before="250" w:line="253" w:lineRule="auto"/>
        <w:ind w:right="20" w:firstLine="600" w:firstLineChars="200"/>
        <w:jc w:val="both"/>
        <w:rPr>
          <w:rFonts w:hint="default" w:ascii="Georgia" w:hAnsi="Georgia" w:eastAsia="Georgia" w:cs="Georgia"/>
          <w:sz w:val="30"/>
          <w:szCs w:val="30"/>
        </w:rPr>
      </w:pPr>
    </w:p>
    <w:p w14:paraId="62F8653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flatly pronounced incredible and absurd.</w:t>
      </w:r>
    </w:p>
    <w:p w14:paraId="46B08B32">
      <w:pPr>
        <w:spacing w:before="250" w:line="253" w:lineRule="auto"/>
        <w:ind w:right="20" w:firstLine="600" w:firstLineChars="200"/>
        <w:jc w:val="both"/>
        <w:rPr>
          <w:rFonts w:hint="default" w:ascii="Georgia" w:hAnsi="Georgia" w:eastAsia="Georgia" w:cs="Georgia"/>
          <w:sz w:val="30"/>
          <w:szCs w:val="30"/>
        </w:rPr>
      </w:pPr>
    </w:p>
    <w:p w14:paraId="6B0B1D8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它被断然宣称为难以置信和荒谬的。</w:t>
      </w:r>
    </w:p>
    <w:p w14:paraId="0FE2C9C5">
      <w:pPr>
        <w:spacing w:before="250" w:line="253" w:lineRule="auto"/>
        <w:ind w:right="20" w:firstLine="600" w:firstLineChars="200"/>
        <w:jc w:val="both"/>
        <w:rPr>
          <w:rFonts w:hint="default" w:ascii="Georgia" w:hAnsi="Georgia" w:eastAsia="Georgia" w:cs="Georgia"/>
          <w:sz w:val="30"/>
          <w:szCs w:val="30"/>
        </w:rPr>
      </w:pPr>
    </w:p>
    <w:p w14:paraId="488476C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That Jesus was the holiest of men—the Divinest of the race, the most perfect exhibition of the god-like in humanity—may well be conceded; but of literal Incarnation it is not permitted to the modern intelligence to speak.</w:t>
      </w:r>
    </w:p>
    <w:p w14:paraId="619439FD">
      <w:pPr>
        <w:spacing w:before="250" w:line="253" w:lineRule="auto"/>
        <w:ind w:right="20" w:firstLine="600" w:firstLineChars="200"/>
        <w:jc w:val="both"/>
        <w:rPr>
          <w:rFonts w:hint="default" w:ascii="Georgia" w:hAnsi="Georgia" w:eastAsia="Georgia" w:cs="Georgia"/>
          <w:sz w:val="30"/>
          <w:szCs w:val="30"/>
        </w:rPr>
      </w:pPr>
    </w:p>
    <w:p w14:paraId="332D4AC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耶稣是最圣洁的人——是人类中最具神性者，是人性中神圣形象最完美的展现——这或许可以承认；但对于字面意义上的道成肉身（Incarnation），现代智慧不允许谈论。</w:t>
      </w:r>
    </w:p>
    <w:p w14:paraId="13EF3DC3">
      <w:pPr>
        <w:spacing w:before="250" w:line="253" w:lineRule="auto"/>
        <w:ind w:right="20" w:firstLine="600" w:firstLineChars="200"/>
        <w:jc w:val="both"/>
        <w:rPr>
          <w:rFonts w:hint="default" w:ascii="Georgia" w:hAnsi="Georgia" w:eastAsia="Georgia" w:cs="Georgia"/>
          <w:sz w:val="30"/>
          <w:szCs w:val="30"/>
        </w:rPr>
      </w:pPr>
    </w:p>
    <w:p w14:paraId="23EA746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Science has to investigate the origin of the dogma; to show how it arose from the powerful impression made by Jesus on His followers; how it was shaped by Hebrew and Hellenic modes of thought; but it cannot for a moment entertain the possibility that the idea which it represents is true.</w:t>
      </w:r>
    </w:p>
    <w:p w14:paraId="6CF23D64">
      <w:pPr>
        <w:spacing w:before="250" w:line="253" w:lineRule="auto"/>
        <w:ind w:right="20" w:firstLine="600" w:firstLineChars="200"/>
        <w:jc w:val="both"/>
        <w:rPr>
          <w:rFonts w:hint="default" w:ascii="Georgia" w:hAnsi="Georgia" w:eastAsia="Georgia" w:cs="Georgia"/>
          <w:sz w:val="30"/>
          <w:szCs w:val="30"/>
        </w:rPr>
      </w:pPr>
    </w:p>
    <w:p w14:paraId="6453140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科学必须调查该信条（dogma）的起源；揭示它如何源于耶稣给其追随者留下的强大印象；它如何被希伯来和希腊思想模式所塑造；但它片刻也不能接受其所代表的观念可能是真实的这一可能性。</w:t>
      </w:r>
    </w:p>
    <w:p w14:paraId="07EF0E22">
      <w:pPr>
        <w:spacing w:before="250" w:line="253" w:lineRule="auto"/>
        <w:ind w:right="20" w:firstLine="600" w:firstLineChars="200"/>
        <w:jc w:val="both"/>
        <w:rPr>
          <w:rFonts w:hint="default" w:ascii="Georgia" w:hAnsi="Georgia" w:eastAsia="Georgia" w:cs="Georgia"/>
          <w:sz w:val="30"/>
          <w:szCs w:val="30"/>
        </w:rPr>
      </w:pPr>
    </w:p>
    <w:p w14:paraId="2C53ACA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 strenuously is our right resisted to speak of this doctrine as an essential and integral part of Christianity.</w:t>
      </w:r>
    </w:p>
    <w:p w14:paraId="121377D3">
      <w:pPr>
        <w:spacing w:before="250" w:line="253" w:lineRule="auto"/>
        <w:ind w:right="20" w:firstLine="600" w:firstLineChars="200"/>
        <w:jc w:val="both"/>
        <w:rPr>
          <w:rFonts w:hint="default" w:ascii="Georgia" w:hAnsi="Georgia" w:eastAsia="Georgia" w:cs="Georgia"/>
          <w:sz w:val="30"/>
          <w:szCs w:val="30"/>
        </w:rPr>
      </w:pPr>
    </w:p>
    <w:p w14:paraId="6FA0723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同样强烈地，我们谈论这一教义作为基督教必要且不可分割部分的权利也受到抵制。</w:t>
      </w:r>
    </w:p>
    <w:p w14:paraId="2F7692AA">
      <w:pPr>
        <w:spacing w:before="250" w:line="253" w:lineRule="auto"/>
        <w:ind w:right="20" w:firstLine="600" w:firstLineChars="200"/>
        <w:jc w:val="both"/>
        <w:rPr>
          <w:rFonts w:hint="default" w:ascii="Georgia" w:hAnsi="Georgia" w:eastAsia="Georgia" w:cs="Georgia"/>
          <w:sz w:val="30"/>
          <w:szCs w:val="30"/>
        </w:rPr>
      </w:pPr>
    </w:p>
    <w:p w14:paraId="5298754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Short of this conception, it is said, there are many grades of belief in Christ, and we are not entitled to unchristianise any of them</w:t>
      </w:r>
    </w:p>
    <w:p w14:paraId="5B80E70B">
      <w:pPr>
        <w:spacing w:before="250" w:line="253" w:lineRule="auto"/>
        <w:ind w:right="20" w:firstLine="600" w:firstLineChars="200"/>
        <w:jc w:val="both"/>
        <w:rPr>
          <w:rFonts w:hint="default" w:ascii="Georgia" w:hAnsi="Georgia" w:eastAsia="Georgia" w:cs="Georgia"/>
          <w:sz w:val="30"/>
          <w:szCs w:val="30"/>
        </w:rPr>
      </w:pPr>
    </w:p>
    <w:p w14:paraId="05BB97C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据说，低于这种观念，存在许多对基督信仰的等级，我们无权将其中任何一种非基督教化（unchristianise）。</w:t>
      </w:r>
    </w:p>
    <w:p w14:paraId="6A6FAA4A">
      <w:pPr>
        <w:spacing w:before="250" w:line="253" w:lineRule="auto"/>
        <w:ind w:right="20" w:firstLine="600" w:firstLineChars="200"/>
        <w:jc w:val="both"/>
        <w:rPr>
          <w:rFonts w:hint="default" w:ascii="Georgia" w:hAnsi="Georgia" w:eastAsia="Georgia" w:cs="Georgia"/>
          <w:sz w:val="30"/>
          <w:szCs w:val="30"/>
        </w:rPr>
      </w:pPr>
    </w:p>
    <w:p w14:paraId="205B9D8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To identify the essence of Christianity with the Incarnation is, it is held, to make a particular dogmatic interpretation of Christianity equivalent to Christianity itself.</w:t>
      </w:r>
    </w:p>
    <w:p w14:paraId="7E775836">
      <w:pPr>
        <w:spacing w:before="250" w:line="253" w:lineRule="auto"/>
        <w:ind w:right="20" w:firstLine="600" w:firstLineChars="200"/>
        <w:jc w:val="both"/>
        <w:rPr>
          <w:rFonts w:hint="default" w:ascii="Georgia" w:hAnsi="Georgia" w:eastAsia="Georgia" w:cs="Georgia"/>
          <w:sz w:val="30"/>
          <w:szCs w:val="30"/>
        </w:rPr>
      </w:pPr>
    </w:p>
    <w:p w14:paraId="6D575C8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将基督教的本质等同于道成肉身（Incarnation），被认为是将对基督教的一种特定教条式（dogmatic）解释等同于基督教本身。</w:t>
      </w:r>
    </w:p>
    <w:p w14:paraId="5FD01F0D">
      <w:pPr>
        <w:spacing w:before="250" w:line="253" w:lineRule="auto"/>
        <w:ind w:right="20" w:firstLine="600" w:firstLineChars="200"/>
        <w:jc w:val="both"/>
        <w:rPr>
          <w:rFonts w:hint="default" w:ascii="Georgia" w:hAnsi="Georgia" w:eastAsia="Georgia" w:cs="Georgia"/>
          <w:sz w:val="30"/>
          <w:szCs w:val="30"/>
        </w:rPr>
      </w:pPr>
    </w:p>
    <w:p w14:paraId="66BB5A9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not, indeed, among the extremer sceptics that we find any difficulty in getting the acknowledgment that the Incarnation is central in Christianity.</w:t>
      </w:r>
    </w:p>
    <w:p w14:paraId="3E75A451">
      <w:pPr>
        <w:spacing w:before="250" w:line="253" w:lineRule="auto"/>
        <w:ind w:right="20" w:firstLine="600" w:firstLineChars="200"/>
        <w:jc w:val="both"/>
        <w:rPr>
          <w:rFonts w:hint="default" w:ascii="Georgia" w:hAnsi="Georgia" w:eastAsia="Georgia" w:cs="Georgia"/>
          <w:sz w:val="30"/>
          <w:szCs w:val="30"/>
        </w:rPr>
      </w:pPr>
    </w:p>
    <w:p w14:paraId="3FC86AC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事实上，并非在极端怀疑论者（sceptics）中我们难以获得道成肉身（Incarnation）在基督教中居于核心地位的承认。</w:t>
      </w:r>
    </w:p>
    <w:p w14:paraId="39A579E7">
      <w:pPr>
        <w:spacing w:before="250" w:line="253" w:lineRule="auto"/>
        <w:ind w:right="20" w:firstLine="600" w:firstLineChars="200"/>
        <w:jc w:val="both"/>
        <w:rPr>
          <w:rFonts w:hint="default" w:ascii="Georgia" w:hAnsi="Georgia" w:eastAsia="Georgia" w:cs="Georgia"/>
          <w:sz w:val="30"/>
          <w:szCs w:val="30"/>
        </w:rPr>
      </w:pPr>
    </w:p>
    <w:p w14:paraId="679DA75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says Strauss, "certainly the central dogma in Christianity.</w:t>
      </w:r>
    </w:p>
    <w:p w14:paraId="14DA0DB3">
      <w:pPr>
        <w:spacing w:before="250" w:line="253" w:lineRule="auto"/>
        <w:ind w:right="20" w:firstLine="600" w:firstLineChars="200"/>
        <w:jc w:val="both"/>
        <w:rPr>
          <w:rFonts w:hint="default" w:ascii="Georgia" w:hAnsi="Georgia" w:eastAsia="Georgia" w:cs="Georgia"/>
          <w:sz w:val="30"/>
          <w:szCs w:val="30"/>
        </w:rPr>
      </w:pPr>
    </w:p>
    <w:p w14:paraId="5C1D336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“它，”施特劳斯（Strauss）说，“无疑是基督教的核心信条（dogma）。</w:t>
      </w:r>
    </w:p>
    <w:p w14:paraId="26551A17">
      <w:pPr>
        <w:spacing w:before="250" w:line="253" w:lineRule="auto"/>
        <w:ind w:right="20" w:firstLine="600" w:firstLineChars="200"/>
        <w:jc w:val="both"/>
        <w:rPr>
          <w:rFonts w:hint="default" w:ascii="Georgia" w:hAnsi="Georgia" w:eastAsia="Georgia" w:cs="Georgia"/>
          <w:sz w:val="30"/>
          <w:szCs w:val="30"/>
        </w:rPr>
      </w:pPr>
    </w:p>
    <w:p w14:paraId="7BA2867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Here the Founder is at the same time the most prominent object of worship; the system based on Him loses its support as soon as He is shown to be lacking in the qualities appropriate to an object of religious worship."</w:t>
      </w:r>
    </w:p>
    <w:p w14:paraId="0099681A">
      <w:pPr>
        <w:spacing w:before="250" w:line="253" w:lineRule="auto"/>
        <w:ind w:right="20" w:firstLine="600" w:firstLineChars="200"/>
        <w:jc w:val="both"/>
        <w:rPr>
          <w:rFonts w:hint="default" w:ascii="Georgia" w:hAnsi="Georgia" w:eastAsia="Georgia" w:cs="Georgia"/>
          <w:sz w:val="30"/>
          <w:szCs w:val="30"/>
        </w:rPr>
      </w:pPr>
    </w:p>
    <w:p w14:paraId="55C3ECE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在此，创始人同时也是最突出的敬拜对象；一旦祂被证明缺乏适合作为宗教敬拜对象的品质，建立在祂基础上的体系就失去了支撑。”</w:t>
      </w:r>
    </w:p>
    <w:p w14:paraId="4168FD03">
      <w:pPr>
        <w:spacing w:before="250" w:line="253" w:lineRule="auto"/>
        <w:ind w:right="20" w:firstLine="600" w:firstLineChars="200"/>
        <w:jc w:val="both"/>
        <w:rPr>
          <w:rFonts w:hint="default" w:ascii="Georgia" w:hAnsi="Georgia" w:eastAsia="Georgia" w:cs="Georgia"/>
          <w:sz w:val="30"/>
          <w:szCs w:val="30"/>
        </w:rPr>
      </w:pPr>
    </w:p>
    <w:p w14:paraId="1A75E1D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Him alone," says Feuerbach, "is concentrated the Christian religion."2</w:t>
      </w:r>
    </w:p>
    <w:p w14:paraId="70869D17">
      <w:pPr>
        <w:spacing w:before="250" w:line="253" w:lineRule="auto"/>
        <w:ind w:right="20" w:firstLine="600" w:firstLineChars="200"/>
        <w:jc w:val="both"/>
        <w:rPr>
          <w:rFonts w:hint="default" w:ascii="Georgia" w:hAnsi="Georgia" w:eastAsia="Georgia" w:cs="Georgia"/>
          <w:sz w:val="30"/>
          <w:szCs w:val="30"/>
        </w:rPr>
      </w:pPr>
    </w:p>
    <w:p w14:paraId="7A9C49E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“唯独在祂里面，”费尔巴哈（Feuerbach）说，“基督教才得以集中体现。”</w:t>
      </w:r>
    </w:p>
    <w:p w14:paraId="2F51A29E">
      <w:pPr>
        <w:spacing w:before="250" w:line="253" w:lineRule="auto"/>
        <w:ind w:right="20" w:firstLine="600" w:firstLineChars="200"/>
        <w:jc w:val="both"/>
        <w:rPr>
          <w:rFonts w:hint="default" w:ascii="Georgia" w:hAnsi="Georgia" w:eastAsia="Georgia" w:cs="Georgia"/>
          <w:sz w:val="30"/>
          <w:szCs w:val="30"/>
        </w:rPr>
      </w:pPr>
    </w:p>
    <w:p w14:paraId="6F0C0D5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Quite logically, from his point of view, Strauss draws the conclusion that, since the Incarnation is untenable, Christianity falls to the ground with it.</w:t>
      </w:r>
    </w:p>
    <w:p w14:paraId="74B74D50">
      <w:pPr>
        <w:spacing w:before="250" w:line="253" w:lineRule="auto"/>
        <w:ind w:right="20" w:firstLine="600" w:firstLineChars="200"/>
        <w:jc w:val="both"/>
        <w:rPr>
          <w:rFonts w:hint="default" w:ascii="Georgia" w:hAnsi="Georgia" w:eastAsia="Georgia" w:cs="Georgia"/>
          <w:sz w:val="30"/>
          <w:szCs w:val="30"/>
        </w:rPr>
      </w:pPr>
    </w:p>
    <w:p w14:paraId="63BE457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施特劳斯（Strauss）从他的观点出发，非常合乎逻辑地得出结论：既然道成肉身（Incarnation）站不住脚，基督教也就随之倾覆了。</w:t>
      </w:r>
    </w:p>
    <w:p w14:paraId="7854F985">
      <w:pPr>
        <w:spacing w:before="250" w:line="253" w:lineRule="auto"/>
        <w:ind w:right="20" w:firstLine="600" w:firstLineChars="200"/>
        <w:jc w:val="both"/>
        <w:rPr>
          <w:rFonts w:hint="default" w:ascii="Georgia" w:hAnsi="Georgia" w:eastAsia="Georgia" w:cs="Georgia"/>
          <w:sz w:val="30"/>
          <w:szCs w:val="30"/>
        </w:rPr>
      </w:pPr>
    </w:p>
    <w:p w14:paraId="5B9ACAC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others will not go thus far.</w:t>
      </w:r>
    </w:p>
    <w:p w14:paraId="0BA06536">
      <w:pPr>
        <w:spacing w:before="250" w:line="253" w:lineRule="auto"/>
        <w:ind w:right="20" w:firstLine="600" w:firstLineChars="200"/>
        <w:jc w:val="both"/>
        <w:rPr>
          <w:rFonts w:hint="default" w:ascii="Georgia" w:hAnsi="Georgia" w:eastAsia="Georgia" w:cs="Georgia"/>
          <w:sz w:val="30"/>
          <w:szCs w:val="30"/>
        </w:rPr>
      </w:pPr>
    </w:p>
    <w:p w14:paraId="503A52B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但其他人不会走这么远。</w:t>
      </w:r>
    </w:p>
    <w:p w14:paraId="51D760A1">
      <w:pPr>
        <w:spacing w:before="250" w:line="253" w:lineRule="auto"/>
        <w:ind w:right="20" w:firstLine="600" w:firstLineChars="200"/>
        <w:jc w:val="both"/>
        <w:rPr>
          <w:rFonts w:hint="default" w:ascii="Georgia" w:hAnsi="Georgia" w:eastAsia="Georgia" w:cs="Georgia"/>
          <w:sz w:val="30"/>
          <w:szCs w:val="30"/>
        </w:rPr>
      </w:pPr>
    </w:p>
    <w:p w14:paraId="4E68577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distinguish between Christianity and its accidents, and put this doctrine in the category of the accidents.</w:t>
      </w:r>
    </w:p>
    <w:p w14:paraId="78F8B35D">
      <w:pPr>
        <w:spacing w:before="250" w:line="253" w:lineRule="auto"/>
        <w:ind w:right="20" w:firstLine="600" w:firstLineChars="200"/>
        <w:jc w:val="both"/>
        <w:rPr>
          <w:rFonts w:hint="default" w:ascii="Georgia" w:hAnsi="Georgia" w:eastAsia="Georgia" w:cs="Georgia"/>
          <w:sz w:val="30"/>
          <w:szCs w:val="30"/>
        </w:rPr>
      </w:pPr>
    </w:p>
    <w:p w14:paraId="4C1E490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他们区分基督教与其偶然因素，并将此教义归入偶然因素的范畴。</w:t>
      </w:r>
    </w:p>
    <w:p w14:paraId="62303C34">
      <w:pPr>
        <w:spacing w:before="250" w:line="253" w:lineRule="auto"/>
        <w:ind w:right="20" w:firstLine="600" w:firstLineChars="200"/>
        <w:jc w:val="both"/>
        <w:rPr>
          <w:rFonts w:hint="default" w:ascii="Georgia" w:hAnsi="Georgia" w:eastAsia="Georgia" w:cs="Georgia"/>
          <w:sz w:val="30"/>
          <w:szCs w:val="30"/>
        </w:rPr>
      </w:pPr>
    </w:p>
    <w:p w14:paraId="0EF1504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Nay, it is ostensibly in the interests of what is supposed to be a purer and more primitive form of Christianity that in many quarters the demand for the surrender of this doctrine is made.</w:t>
      </w:r>
    </w:p>
    <w:p w14:paraId="629244DA">
      <w:pPr>
        <w:spacing w:before="250" w:line="253" w:lineRule="auto"/>
        <w:ind w:right="20" w:firstLine="600" w:firstLineChars="200"/>
        <w:jc w:val="both"/>
        <w:rPr>
          <w:rFonts w:hint="default" w:ascii="Georgia" w:hAnsi="Georgia" w:eastAsia="Georgia" w:cs="Georgia"/>
          <w:sz w:val="30"/>
          <w:szCs w:val="30"/>
        </w:rPr>
      </w:pPr>
    </w:p>
    <w:p w14:paraId="5AB227B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不，在许多方面，要求放弃这一教义的呼声，表面上是为了维护一种被认为是更纯粹、更原始形式的基督教。</w:t>
      </w:r>
    </w:p>
    <w:p w14:paraId="21743731">
      <w:pPr>
        <w:spacing w:before="250" w:line="253" w:lineRule="auto"/>
        <w:ind w:right="20" w:firstLine="600" w:firstLineChars="200"/>
        <w:jc w:val="both"/>
        <w:rPr>
          <w:rFonts w:hint="default" w:ascii="Georgia" w:hAnsi="Georgia" w:eastAsia="Georgia" w:cs="Georgia"/>
          <w:sz w:val="30"/>
          <w:szCs w:val="30"/>
        </w:rPr>
      </w:pPr>
    </w:p>
    <w:p w14:paraId="0ED6026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cry is, "Back from Christianity to Christ"—back from the Christianity of the creeds, from the Christianity even of Paul and John—to the Christ of the simple Galilean gospel, who never dreamt of making himself God.</w:t>
      </w:r>
    </w:p>
    <w:p w14:paraId="1C91C73F">
      <w:pPr>
        <w:spacing w:before="250" w:line="253" w:lineRule="auto"/>
        <w:ind w:right="20" w:firstLine="600" w:firstLineChars="200"/>
        <w:jc w:val="both"/>
        <w:rPr>
          <w:rFonts w:hint="default" w:ascii="Georgia" w:hAnsi="Georgia" w:eastAsia="Georgia" w:cs="Georgia"/>
          <w:sz w:val="30"/>
          <w:szCs w:val="30"/>
        </w:rPr>
      </w:pPr>
    </w:p>
    <w:p w14:paraId="56239BF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呼声是：“从基督教回到基督”——从信经（creeds）的基督教，甚至从保罗和约翰的基督教——回到纯朴的加利利福音中的基督，祂从未梦想过将自己奉为上帝。</w:t>
      </w:r>
    </w:p>
    <w:p w14:paraId="37722F19">
      <w:pPr>
        <w:spacing w:before="250" w:line="253" w:lineRule="auto"/>
        <w:ind w:right="20" w:firstLine="600" w:firstLineChars="200"/>
        <w:jc w:val="both"/>
        <w:rPr>
          <w:rFonts w:hint="default" w:ascii="Georgia" w:hAnsi="Georgia" w:eastAsia="Georgia" w:cs="Georgia"/>
          <w:sz w:val="30"/>
          <w:szCs w:val="30"/>
        </w:rPr>
      </w:pPr>
    </w:p>
    <w:p w14:paraId="7E42DB9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 Lessing, in a famous passage, distinguishes between "the religion of Christ" and "the Christian religion," meaning by the former the religion which Christ Himself professed and practised, and by the latter the superstructure of dogma subsequently reared on this, so an analogous distinction is drawn between the Pauline and Johannine Christ, with His halo of supernatural attributes, and the meek and lowly Jesus, so intensely human, of the Synoptic Gospels.</w:t>
      </w:r>
    </w:p>
    <w:p w14:paraId="7A433B68">
      <w:pPr>
        <w:spacing w:before="250" w:line="253" w:lineRule="auto"/>
        <w:ind w:right="20" w:firstLine="600" w:firstLineChars="200"/>
        <w:jc w:val="both"/>
        <w:rPr>
          <w:rFonts w:hint="default" w:ascii="Georgia" w:hAnsi="Georgia" w:eastAsia="Georgia" w:cs="Georgia"/>
          <w:sz w:val="30"/>
          <w:szCs w:val="30"/>
        </w:rPr>
      </w:pPr>
    </w:p>
    <w:p w14:paraId="5D1C23E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正如莱辛（Lessing）在一个著名的段落中区分“基督的宗教”与“基督教宗教”，前者意指基督自己宣认和实践的宗教，后者意指后来在此基础上建立的信条（dogma）上层建筑一样，类似的区分也被应用于保罗和约翰笔下带有超自然属性光环的基督，与符类福音（Synoptic Gospels）中那位极其人性化、温柔谦卑的耶稣之间。</w:t>
      </w:r>
    </w:p>
    <w:p w14:paraId="1A33A7AD">
      <w:pPr>
        <w:spacing w:before="250" w:line="253" w:lineRule="auto"/>
        <w:ind w:right="20" w:firstLine="600" w:firstLineChars="200"/>
        <w:jc w:val="both"/>
        <w:rPr>
          <w:rFonts w:hint="default" w:ascii="Georgia" w:hAnsi="Georgia" w:eastAsia="Georgia" w:cs="Georgia"/>
          <w:sz w:val="30"/>
          <w:szCs w:val="30"/>
        </w:rPr>
      </w:pPr>
    </w:p>
    <w:p w14:paraId="3536EEA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Nevertheless, the ablest theology of the century will sustain me in the general assertion, that the central principle of Christianity is the Person of its Founder.</w:t>
      </w:r>
    </w:p>
    <w:p w14:paraId="0D90B616">
      <w:pPr>
        <w:spacing w:before="250" w:line="253" w:lineRule="auto"/>
        <w:ind w:right="20" w:firstLine="600" w:firstLineChars="200"/>
        <w:jc w:val="both"/>
        <w:rPr>
          <w:rFonts w:hint="default" w:ascii="Georgia" w:hAnsi="Georgia" w:eastAsia="Georgia" w:cs="Georgia"/>
          <w:sz w:val="30"/>
          <w:szCs w:val="30"/>
        </w:rPr>
      </w:pPr>
    </w:p>
    <w:p w14:paraId="1E3FC54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然而，本世纪最杰出的神学将支持我的普遍论断，即基督教的核心原则是其创始人的位格（Person）。</w:t>
      </w:r>
    </w:p>
    <w:p w14:paraId="60860912">
      <w:pPr>
        <w:spacing w:before="250" w:line="253" w:lineRule="auto"/>
        <w:ind w:right="20" w:firstLine="600" w:firstLineChars="200"/>
        <w:jc w:val="both"/>
        <w:rPr>
          <w:rFonts w:hint="default" w:ascii="Georgia" w:hAnsi="Georgia" w:eastAsia="Georgia" w:cs="Georgia"/>
          <w:sz w:val="30"/>
          <w:szCs w:val="30"/>
        </w:rPr>
      </w:pPr>
    </w:p>
    <w:p w14:paraId="2C8EF08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Whatever may be thought of the great speculative movement in the begining of the century, connected with the names of Fichte and Schelling and Hegel, it cannot be denied that at least it rendered an essential service to theology in overcoming the shallow rationalism of the preceding period, and in restoring to its place of honour in the Christian system the doctrine of Christ's Person, which it had become customary to put in the background.</w:t>
      </w:r>
    </w:p>
    <w:p w14:paraId="2020D5AB">
      <w:pPr>
        <w:spacing w:before="250" w:line="253" w:lineRule="auto"/>
        <w:ind w:right="20" w:firstLine="600" w:firstLineChars="200"/>
        <w:jc w:val="both"/>
        <w:rPr>
          <w:rFonts w:hint="default" w:ascii="Georgia" w:hAnsi="Georgia" w:eastAsia="Georgia" w:cs="Georgia"/>
          <w:sz w:val="30"/>
          <w:szCs w:val="30"/>
        </w:rPr>
      </w:pPr>
    </w:p>
    <w:p w14:paraId="3A42F43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无论人们如何看待本世纪初与费希特（Fichte）、谢林（Schelling）和黑格尔（Hegel）的名字相关联的伟大思辨运动，不可否认的是，它至少在克服前一时期肤浅的理性主义方面，以及在恢复基督位格（Person）教义在基督教体系中的尊贵地位方面，为神学提供了必要的服务，而这一教义已习惯性地被置于次要位置。</w:t>
      </w:r>
    </w:p>
    <w:p w14:paraId="58EF4B54">
      <w:pPr>
        <w:spacing w:before="250" w:line="253" w:lineRule="auto"/>
        <w:ind w:right="20" w:firstLine="600" w:firstLineChars="200"/>
        <w:jc w:val="both"/>
        <w:rPr>
          <w:rFonts w:hint="default" w:ascii="Georgia" w:hAnsi="Georgia" w:eastAsia="Georgia" w:cs="Georgia"/>
          <w:sz w:val="30"/>
          <w:szCs w:val="30"/>
        </w:rPr>
      </w:pPr>
    </w:p>
    <w:p w14:paraId="686A54C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Still more influential in this direction was the powerful impulse given to theology by Schleiermacher.</w:t>
      </w:r>
    </w:p>
    <w:p w14:paraId="1CD6F0FE">
      <w:pPr>
        <w:spacing w:before="250" w:line="253" w:lineRule="auto"/>
        <w:ind w:right="20" w:firstLine="600" w:firstLineChars="200"/>
        <w:jc w:val="both"/>
        <w:rPr>
          <w:rFonts w:hint="default" w:ascii="Georgia" w:hAnsi="Georgia" w:eastAsia="Georgia" w:cs="Georgia"/>
          <w:sz w:val="30"/>
          <w:szCs w:val="30"/>
        </w:rPr>
      </w:pPr>
    </w:p>
    <w:p w14:paraId="70906FC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在这一方向上更具影响力的是施莱尔马赫（Schleiermacher）赋予神学的强大推动力。</w:t>
      </w:r>
    </w:p>
    <w:p w14:paraId="2287BAD0">
      <w:pPr>
        <w:spacing w:before="250" w:line="253" w:lineRule="auto"/>
        <w:ind w:right="20" w:firstLine="600" w:firstLineChars="200"/>
        <w:jc w:val="both"/>
        <w:rPr>
          <w:rFonts w:hint="default" w:ascii="Georgia" w:hAnsi="Georgia" w:eastAsia="Georgia" w:cs="Georgia"/>
          <w:sz w:val="30"/>
          <w:szCs w:val="30"/>
        </w:rPr>
      </w:pPr>
    </w:p>
    <w:p w14:paraId="0D2F374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Since that time all the best theology in Germany may be said to be Christological.</w:t>
      </w:r>
    </w:p>
    <w:p w14:paraId="2367799C">
      <w:pPr>
        <w:spacing w:before="250" w:line="253" w:lineRule="auto"/>
        <w:ind w:right="20" w:firstLine="600" w:firstLineChars="200"/>
        <w:jc w:val="both"/>
        <w:rPr>
          <w:rFonts w:hint="default" w:ascii="Georgia" w:hAnsi="Georgia" w:eastAsia="Georgia" w:cs="Georgia"/>
          <w:sz w:val="30"/>
          <w:szCs w:val="30"/>
        </w:rPr>
      </w:pPr>
    </w:p>
    <w:p w14:paraId="4F75559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自那时起，德国所有最优秀的神学都可以说是基督论的（Christological）。</w:t>
      </w:r>
    </w:p>
    <w:p w14:paraId="3810450E">
      <w:pPr>
        <w:spacing w:before="250" w:line="253" w:lineRule="auto"/>
        <w:ind w:right="20" w:firstLine="600" w:firstLineChars="200"/>
        <w:jc w:val="both"/>
        <w:rPr>
          <w:rFonts w:hint="default" w:ascii="Georgia" w:hAnsi="Georgia" w:eastAsia="Georgia" w:cs="Georgia"/>
          <w:sz w:val="30"/>
          <w:szCs w:val="30"/>
        </w:rPr>
      </w:pPr>
    </w:p>
    <w:p w14:paraId="6AF0B76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That Christ sustains a different relation to His religion from that of ordinary founders of religion to the faiths they have founded; that in Him there was a peculiar union of the Divine and human; that His appearance and work were of decisive importance for the Church and for humanity— these are thoughts which maybe said to be common to all the greater systems, irrespective of schools.</w:t>
      </w:r>
    </w:p>
    <w:p w14:paraId="1AE82E80">
      <w:pPr>
        <w:spacing w:before="250" w:line="253" w:lineRule="auto"/>
        <w:ind w:right="20" w:firstLine="600" w:firstLineChars="200"/>
        <w:jc w:val="both"/>
        <w:rPr>
          <w:rFonts w:hint="default" w:ascii="Georgia" w:hAnsi="Georgia" w:eastAsia="Georgia" w:cs="Georgia"/>
          <w:sz w:val="30"/>
          <w:szCs w:val="30"/>
        </w:rPr>
      </w:pPr>
    </w:p>
    <w:p w14:paraId="4F42C10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与祂的宗教的关系不同于普通宗教创始人与其所创立信仰的关系；在祂里面存在着神性与人性的独特联合；祂的显现和工作对教会和人类具有决定性重要意义——这些思想可以说在所有更宏大的体系中都是共通的，无论学派如何。</w:t>
      </w:r>
    </w:p>
    <w:p w14:paraId="4F677B85">
      <w:pPr>
        <w:spacing w:before="250" w:line="253" w:lineRule="auto"/>
        <w:ind w:right="20" w:firstLine="600" w:firstLineChars="200"/>
        <w:jc w:val="both"/>
        <w:rPr>
          <w:rFonts w:hint="default" w:ascii="Georgia" w:hAnsi="Georgia" w:eastAsia="Georgia" w:cs="Georgia"/>
          <w:sz w:val="30"/>
          <w:szCs w:val="30"/>
        </w:rPr>
      </w:pPr>
    </w:p>
    <w:p w14:paraId="22F5DE0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are found among theologians as widely separated in dogmatic standpoint and tendency as Rothe and Dorner, Biedermann and Lipsius, Beyschlag and Ritschl, Luthardt and Frank.</w:t>
      </w:r>
    </w:p>
    <w:p w14:paraId="25EDFBF1">
      <w:pPr>
        <w:spacing w:before="250" w:line="253" w:lineRule="auto"/>
        <w:ind w:right="20" w:firstLine="600" w:firstLineChars="200"/>
        <w:jc w:val="both"/>
        <w:rPr>
          <w:rFonts w:hint="default" w:ascii="Georgia" w:hAnsi="Georgia" w:eastAsia="Georgia" w:cs="Georgia"/>
          <w:sz w:val="30"/>
          <w:szCs w:val="30"/>
        </w:rPr>
      </w:pPr>
    </w:p>
    <w:p w14:paraId="7FEBB4D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它们可以在教义立场和倾向迥异的神学家中找到，例如罗特（Rothe）和多尔纳（Dorner）、比德曼（Biedermann）和李普修斯（Lipsius）、拜施拉格（Beyschlag）和立敕尔（Ritschl）、卢塔特（Luthardt）和弗兰克（Frank）。</w:t>
      </w:r>
    </w:p>
    <w:p w14:paraId="1DF2F28E">
      <w:pPr>
        <w:spacing w:before="250" w:line="253" w:lineRule="auto"/>
        <w:ind w:right="20" w:firstLine="600" w:firstLineChars="200"/>
        <w:jc w:val="both"/>
        <w:rPr>
          <w:rFonts w:hint="default" w:ascii="Georgia" w:hAnsi="Georgia" w:eastAsia="Georgia" w:cs="Georgia"/>
          <w:sz w:val="30"/>
          <w:szCs w:val="30"/>
        </w:rPr>
      </w:pPr>
    </w:p>
    <w:p w14:paraId="53651B7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only outside the circles of really influential theology that we find a reversion to the loose deistic conception of Christ as simply a Prophet or moral Teacher, like Moses or Confucius or Buddha.</w:t>
      </w:r>
    </w:p>
    <w:p w14:paraId="42DFD8C5">
      <w:pPr>
        <w:spacing w:before="250" w:line="253" w:lineRule="auto"/>
        <w:ind w:right="20" w:firstLine="600" w:firstLineChars="200"/>
        <w:jc w:val="both"/>
        <w:rPr>
          <w:rFonts w:hint="default" w:ascii="Georgia" w:hAnsi="Georgia" w:eastAsia="Georgia" w:cs="Georgia"/>
          <w:sz w:val="30"/>
          <w:szCs w:val="30"/>
        </w:rPr>
      </w:pPr>
    </w:p>
    <w:p w14:paraId="395EA11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只有在真正有影响力的神学圈子之外，我们才发现一种倒退，回到松散的自然神论（deistic）观念，将基督仅仅视为像摩西、孔子或佛陀那样的先知（Prophet）或道德教师。</w:t>
      </w:r>
    </w:p>
    <w:p w14:paraId="2420D999">
      <w:pPr>
        <w:spacing w:before="250" w:line="253" w:lineRule="auto"/>
        <w:ind w:right="20" w:firstLine="600" w:firstLineChars="200"/>
        <w:jc w:val="both"/>
        <w:rPr>
          <w:rFonts w:hint="default" w:ascii="Georgia" w:hAnsi="Georgia" w:eastAsia="Georgia" w:cs="Georgia"/>
          <w:sz w:val="30"/>
          <w:szCs w:val="30"/>
        </w:rPr>
      </w:pPr>
    </w:p>
    <w:p w14:paraId="1F62653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indeed a powerful proof of the view that the Person of Christ is of unique importance in His religion, that whenever a new breath of life passes over theology, and an attempt is made to gain a profounder apprehension of Christianity, there is a recurrence to this idea, and the necessity is felt of doing justice to it; thus testifying to the truth of Dorner's remark, "A Christian system which is unable to make Christology an integral part of itself, has pronounced its own judgment; it has really given up the claim to the title of Christian."2</w:t>
      </w:r>
    </w:p>
    <w:p w14:paraId="1892331E">
      <w:pPr>
        <w:spacing w:before="250" w:line="253" w:lineRule="auto"/>
        <w:ind w:right="20" w:firstLine="600" w:firstLineChars="200"/>
        <w:jc w:val="both"/>
        <w:rPr>
          <w:rFonts w:hint="default" w:ascii="Georgia" w:hAnsi="Georgia" w:eastAsia="Georgia" w:cs="Georgia"/>
          <w:sz w:val="30"/>
          <w:szCs w:val="30"/>
        </w:rPr>
      </w:pPr>
    </w:p>
    <w:p w14:paraId="2580F67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确实，一个强有力的证据表明基督的位格（Person）在祂的宗教中具有独特重要性，那就是每当神学经历新的生命气息，并试图更深刻地理解基督教时，都会回归到这一观念，并感到有必要公正地对待它；从而印证了多尔纳（Dorner）的评论：“一个无法将基督论（Christology）作为自身组成部分的基督教体系，已经宣判了自己的判决；它实际上已经放弃了称为基督教的权利。”</w:t>
      </w:r>
    </w:p>
    <w:p w14:paraId="4CFA4094">
      <w:pPr>
        <w:spacing w:before="250" w:line="253" w:lineRule="auto"/>
        <w:ind w:right="20" w:firstLine="600" w:firstLineChars="200"/>
        <w:jc w:val="both"/>
        <w:rPr>
          <w:rFonts w:hint="default" w:ascii="Georgia" w:hAnsi="Georgia" w:eastAsia="Georgia" w:cs="Georgia"/>
          <w:sz w:val="30"/>
          <w:szCs w:val="30"/>
        </w:rPr>
      </w:pPr>
    </w:p>
    <w:p w14:paraId="616D9F2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At the same time, this acknowledgment of the central and unique place of the Founder of Christianity in His religion does not settle the question of the precise estimate we are to take of His Person.</w:t>
      </w:r>
    </w:p>
    <w:p w14:paraId="48BF128B">
      <w:pPr>
        <w:spacing w:before="250" w:line="253" w:lineRule="auto"/>
        <w:ind w:right="20" w:firstLine="600" w:firstLineChars="200"/>
        <w:jc w:val="both"/>
        <w:rPr>
          <w:rFonts w:hint="default" w:ascii="Georgia" w:hAnsi="Georgia" w:eastAsia="Georgia" w:cs="Georgia"/>
          <w:sz w:val="30"/>
          <w:szCs w:val="30"/>
        </w:rPr>
      </w:pPr>
    </w:p>
    <w:p w14:paraId="0921746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同时，承认基督教创始人在其宗教中的核心和独特地位，并不能解决我们应如何精确评估祂位格（Person）的问题。</w:t>
      </w:r>
    </w:p>
    <w:p w14:paraId="4E6F5871">
      <w:pPr>
        <w:spacing w:before="250" w:line="253" w:lineRule="auto"/>
        <w:ind w:right="20" w:firstLine="600" w:firstLineChars="200"/>
        <w:jc w:val="both"/>
        <w:rPr>
          <w:rFonts w:hint="default" w:ascii="Georgia" w:hAnsi="Georgia" w:eastAsia="Georgia" w:cs="Georgia"/>
          <w:sz w:val="30"/>
          <w:szCs w:val="30"/>
        </w:rPr>
      </w:pPr>
    </w:p>
    <w:p w14:paraId="4C231CC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Is He merely human, or is He Divine as well?</w:t>
      </w:r>
    </w:p>
    <w:p w14:paraId="3773680E">
      <w:pPr>
        <w:spacing w:before="250" w:line="253" w:lineRule="auto"/>
        <w:ind w:right="20" w:firstLine="600" w:firstLineChars="200"/>
        <w:jc w:val="both"/>
        <w:rPr>
          <w:rFonts w:hint="default" w:ascii="Georgia" w:hAnsi="Georgia" w:eastAsia="Georgia" w:cs="Georgia"/>
          <w:sz w:val="30"/>
          <w:szCs w:val="30"/>
        </w:rPr>
      </w:pPr>
    </w:p>
    <w:p w14:paraId="6B8FFC5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祂仅仅是人，还是兼具神性？</w:t>
      </w:r>
    </w:p>
    <w:p w14:paraId="75FAA6AE">
      <w:pPr>
        <w:spacing w:before="250" w:line="253" w:lineRule="auto"/>
        <w:ind w:right="20" w:firstLine="600" w:firstLineChars="200"/>
        <w:jc w:val="both"/>
        <w:rPr>
          <w:rFonts w:hint="default" w:ascii="Georgia" w:hAnsi="Georgia" w:eastAsia="Georgia" w:cs="Georgia"/>
          <w:sz w:val="30"/>
          <w:szCs w:val="30"/>
        </w:rPr>
      </w:pPr>
    </w:p>
    <w:p w14:paraId="74EABC1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Or if Divine, in what sense do we attach this predicate to Him?</w:t>
      </w:r>
    </w:p>
    <w:p w14:paraId="612561B5">
      <w:pPr>
        <w:spacing w:before="250" w:line="253" w:lineRule="auto"/>
        <w:ind w:right="20" w:firstLine="600" w:firstLineChars="200"/>
        <w:jc w:val="both"/>
        <w:rPr>
          <w:rFonts w:hint="default" w:ascii="Georgia" w:hAnsi="Georgia" w:eastAsia="Georgia" w:cs="Georgia"/>
          <w:sz w:val="30"/>
          <w:szCs w:val="30"/>
        </w:rPr>
      </w:pPr>
    </w:p>
    <w:p w14:paraId="5B46CBE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或者如果具有神性，我们在何种意义上将此谓语赋予祂？</w:t>
      </w:r>
    </w:p>
    <w:p w14:paraId="72701EF1">
      <w:pPr>
        <w:spacing w:before="250" w:line="253" w:lineRule="auto"/>
        <w:ind w:right="20" w:firstLine="600" w:firstLineChars="200"/>
        <w:jc w:val="both"/>
        <w:rPr>
          <w:rFonts w:hint="default" w:ascii="Georgia" w:hAnsi="Georgia" w:eastAsia="Georgia" w:cs="Georgia"/>
          <w:sz w:val="30"/>
          <w:szCs w:val="30"/>
        </w:rPr>
      </w:pPr>
    </w:p>
    <w:p w14:paraId="3A68C75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Is it, as with the Hegelians, the mere expression of a metaphysical idea—of that identity of the Divine and the human which is as true of all men as it is of Christ, only that it came first to clear consciousness in Him?</w:t>
      </w:r>
    </w:p>
    <w:p w14:paraId="745D1B1D">
      <w:pPr>
        <w:spacing w:before="250" w:line="253" w:lineRule="auto"/>
        <w:ind w:right="20" w:firstLine="600" w:firstLineChars="200"/>
        <w:jc w:val="both"/>
        <w:rPr>
          <w:rFonts w:hint="default" w:ascii="Georgia" w:hAnsi="Georgia" w:eastAsia="Georgia" w:cs="Georgia"/>
          <w:sz w:val="30"/>
          <w:szCs w:val="30"/>
        </w:rPr>
      </w:pPr>
    </w:p>
    <w:p w14:paraId="75F1D65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是否像黑格尔派（Hegelians）那样，仅仅是一种形而上学观念的表达——即神性与人性的同一性，这对所有人如同对基督一样真实，只不过在祂里面首先清晰地意识到了？</w:t>
      </w:r>
    </w:p>
    <w:p w14:paraId="39CFCA3B">
      <w:pPr>
        <w:spacing w:before="250" w:line="253" w:lineRule="auto"/>
        <w:ind w:right="20" w:firstLine="600" w:firstLineChars="200"/>
        <w:jc w:val="both"/>
        <w:rPr>
          <w:rFonts w:hint="default" w:ascii="Georgia" w:hAnsi="Georgia" w:eastAsia="Georgia" w:cs="Georgia"/>
          <w:sz w:val="30"/>
          <w:szCs w:val="30"/>
        </w:rPr>
      </w:pPr>
    </w:p>
    <w:p w14:paraId="4793FCE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Or is it, as with Ritschl, the mere expression of a value-judgment of the believer—a predicate denoting the worth which Christ has for the believing soul as the supreme Revealer of God's character and purpose?</w:t>
      </w:r>
    </w:p>
    <w:p w14:paraId="78FA4021">
      <w:pPr>
        <w:spacing w:before="250" w:line="253" w:lineRule="auto"/>
        <w:ind w:right="20" w:firstLine="600" w:firstLineChars="200"/>
        <w:jc w:val="both"/>
        <w:rPr>
          <w:rFonts w:hint="default" w:ascii="Georgia" w:hAnsi="Georgia" w:eastAsia="Georgia" w:cs="Georgia"/>
          <w:sz w:val="30"/>
          <w:szCs w:val="30"/>
        </w:rPr>
      </w:pPr>
    </w:p>
    <w:p w14:paraId="55C8F95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或者是否像立敕尔（Ritschl）那样，仅仅是信徒价值判断（value-judgment）的表达——一个表示基督作为上帝品格和旨意的至高启示者（Revealer）对信徒灵魂所具有价值的谓语？</w:t>
      </w:r>
    </w:p>
    <w:p w14:paraId="151893E4">
      <w:pPr>
        <w:spacing w:before="250" w:line="253" w:lineRule="auto"/>
        <w:ind w:right="20" w:firstLine="600" w:firstLineChars="200"/>
        <w:jc w:val="both"/>
        <w:rPr>
          <w:rFonts w:hint="default" w:ascii="Georgia" w:hAnsi="Georgia" w:eastAsia="Georgia" w:cs="Georgia"/>
          <w:sz w:val="30"/>
          <w:szCs w:val="30"/>
        </w:rPr>
      </w:pPr>
    </w:p>
    <w:p w14:paraId="46D3020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Or is it, as with others, an ethical Divinity that is ascribed to Christ—such participation in the Divine nature and life of Sonship as may be experienced also by the believer?</w:t>
      </w:r>
    </w:p>
    <w:p w14:paraId="1A3CEAED">
      <w:pPr>
        <w:spacing w:before="250" w:line="253" w:lineRule="auto"/>
        <w:ind w:right="20" w:firstLine="600" w:firstLineChars="200"/>
        <w:jc w:val="both"/>
        <w:rPr>
          <w:rFonts w:hint="default" w:ascii="Georgia" w:hAnsi="Georgia" w:eastAsia="Georgia" w:cs="Georgia"/>
          <w:sz w:val="30"/>
          <w:szCs w:val="30"/>
        </w:rPr>
      </w:pPr>
    </w:p>
    <w:p w14:paraId="1961385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或者是否像其他人那样，赋予基督的是一种伦理上的神性（ethical Divinity）——即信徒也能经历的那种参与神性本性和儿子名分（Sonship）生命的经历？</w:t>
      </w:r>
    </w:p>
    <w:p w14:paraId="109AA708">
      <w:pPr>
        <w:spacing w:before="250" w:line="253" w:lineRule="auto"/>
        <w:ind w:right="20" w:firstLine="600" w:firstLineChars="200"/>
        <w:jc w:val="both"/>
        <w:rPr>
          <w:rFonts w:hint="default" w:ascii="Georgia" w:hAnsi="Georgia" w:eastAsia="Georgia" w:cs="Georgia"/>
          <w:sz w:val="30"/>
          <w:szCs w:val="30"/>
        </w:rPr>
      </w:pPr>
    </w:p>
    <w:p w14:paraId="54ACB6A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Or shall we hold, in agreement with the general faith of the Church, that Christ is more than all this—that in Him the Divine pre-existing Word truly and personally became incarnate, and made our nature His own—that therefore He is the Son of God, not simply as we are, but in a high and transcendental sense, in which we cannot compare ourselves with Him?</w:t>
      </w:r>
    </w:p>
    <w:p w14:paraId="7288C1BE">
      <w:pPr>
        <w:spacing w:before="250" w:line="253" w:lineRule="auto"/>
        <w:ind w:right="20" w:firstLine="600" w:firstLineChars="200"/>
        <w:jc w:val="both"/>
        <w:rPr>
          <w:rFonts w:hint="default" w:ascii="Georgia" w:hAnsi="Georgia" w:eastAsia="Georgia" w:cs="Georgia"/>
          <w:sz w:val="30"/>
          <w:szCs w:val="30"/>
        </w:rPr>
      </w:pPr>
    </w:p>
    <w:p w14:paraId="548C024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或者，我们是否应与教会的普遍信仰一致，认为基督远不止于此——在祂里面，神圣的、预先存在的道（Word）真实地、有位格地成了肉身，并将我们的人性归为己有——因此祂是上帝之子，并非仅仅像我们一样，而是在一种崇高和超验的（transcendental）意义上，在这种意义上我们无法与祂相比？</w:t>
      </w:r>
    </w:p>
    <w:p w14:paraId="4AB06AD9">
      <w:pPr>
        <w:spacing w:before="250" w:line="253" w:lineRule="auto"/>
        <w:ind w:right="20" w:firstLine="600" w:firstLineChars="200"/>
        <w:jc w:val="both"/>
        <w:rPr>
          <w:rFonts w:hint="default" w:ascii="Georgia" w:hAnsi="Georgia" w:eastAsia="Georgia" w:cs="Georgia"/>
          <w:sz w:val="30"/>
          <w:szCs w:val="30"/>
        </w:rPr>
      </w:pPr>
    </w:p>
    <w:p w14:paraId="5E360BF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question, in the present state of controversy, is not so easily settled as might at first sight appear.</w:t>
      </w:r>
    </w:p>
    <w:p w14:paraId="5F17543B">
      <w:pPr>
        <w:spacing w:before="250" w:line="253" w:lineRule="auto"/>
        <w:ind w:right="20" w:firstLine="600" w:firstLineChars="200"/>
        <w:jc w:val="both"/>
        <w:rPr>
          <w:rFonts w:hint="default" w:ascii="Georgia" w:hAnsi="Georgia" w:eastAsia="Georgia" w:cs="Georgia"/>
          <w:sz w:val="30"/>
          <w:szCs w:val="30"/>
        </w:rPr>
      </w:pPr>
    </w:p>
    <w:p w14:paraId="6CA2766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这个问题，在当前的争论状态下，并不像乍看起来那么容易解决。</w:t>
      </w:r>
    </w:p>
    <w:p w14:paraId="743F0B56">
      <w:pPr>
        <w:spacing w:before="250" w:line="253" w:lineRule="auto"/>
        <w:ind w:right="20" w:firstLine="600" w:firstLineChars="200"/>
        <w:jc w:val="both"/>
        <w:rPr>
          <w:rFonts w:hint="default" w:ascii="Georgia" w:hAnsi="Georgia" w:eastAsia="Georgia" w:cs="Georgia"/>
          <w:sz w:val="30"/>
          <w:szCs w:val="30"/>
        </w:rPr>
      </w:pPr>
    </w:p>
    <w:p w14:paraId="064AA35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vain, of course, to appeal to the great ecclesiastical creeds, for it is they which are in dispute.</w:t>
      </w:r>
    </w:p>
    <w:p w14:paraId="191FD96D">
      <w:pPr>
        <w:spacing w:before="250" w:line="253" w:lineRule="auto"/>
        <w:ind w:right="20" w:firstLine="600" w:firstLineChars="200"/>
        <w:jc w:val="both"/>
        <w:rPr>
          <w:rFonts w:hint="default" w:ascii="Georgia" w:hAnsi="Georgia" w:eastAsia="Georgia" w:cs="Georgia"/>
          <w:sz w:val="30"/>
          <w:szCs w:val="30"/>
        </w:rPr>
      </w:pPr>
    </w:p>
    <w:p w14:paraId="2F6427A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当然，诉诸伟大的教会信经（ecclesiastical creeds）是徒劳的，因为正是它们处于争议之中。</w:t>
      </w:r>
    </w:p>
    <w:p w14:paraId="47C24827">
      <w:pPr>
        <w:spacing w:before="250" w:line="253" w:lineRule="auto"/>
        <w:ind w:right="20" w:firstLine="600" w:firstLineChars="200"/>
        <w:jc w:val="both"/>
        <w:rPr>
          <w:rFonts w:hint="default" w:ascii="Georgia" w:hAnsi="Georgia" w:eastAsia="Georgia" w:cs="Georgia"/>
          <w:sz w:val="30"/>
          <w:szCs w:val="30"/>
        </w:rPr>
      </w:pPr>
    </w:p>
    <w:p w14:paraId="72B223A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vain also, at this stage, to attempt to settle the question by the simple method of citation of proof texts.</w:t>
      </w:r>
    </w:p>
    <w:p w14:paraId="0CFD2D95">
      <w:pPr>
        <w:spacing w:before="250" w:line="253" w:lineRule="auto"/>
        <w:ind w:right="20" w:firstLine="600" w:firstLineChars="200"/>
        <w:jc w:val="both"/>
        <w:rPr>
          <w:rFonts w:hint="default" w:ascii="Georgia" w:hAnsi="Georgia" w:eastAsia="Georgia" w:cs="Georgia"/>
          <w:sz w:val="30"/>
          <w:szCs w:val="30"/>
        </w:rPr>
      </w:pPr>
    </w:p>
    <w:p w14:paraId="42EE635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在此阶段，试图通过简单引用证据经文的方法来解决这个问题也是徒劳的。</w:t>
      </w:r>
    </w:p>
    <w:p w14:paraId="3643D5BD">
      <w:pPr>
        <w:spacing w:before="250" w:line="253" w:lineRule="auto"/>
        <w:ind w:right="20" w:firstLine="600" w:firstLineChars="200"/>
        <w:jc w:val="both"/>
        <w:rPr>
          <w:rFonts w:hint="default" w:ascii="Georgia" w:hAnsi="Georgia" w:eastAsia="Georgia" w:cs="Georgia"/>
          <w:sz w:val="30"/>
          <w:szCs w:val="30"/>
        </w:rPr>
      </w:pPr>
    </w:p>
    <w:p w14:paraId="7E6023E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facts of Christ's self-revelation, and His witness to His own Person, must indeed, in the last resort, be the ground on which our faith in Him rests, and it will be necessary at a later stage to examine this self-witness of Christ, as well as the apostolic doctrine, with considerable care.2</w:t>
      </w:r>
    </w:p>
    <w:p w14:paraId="0B3B092A">
      <w:pPr>
        <w:spacing w:before="250" w:line="253" w:lineRule="auto"/>
        <w:ind w:right="20" w:firstLine="600" w:firstLineChars="200"/>
        <w:jc w:val="both"/>
        <w:rPr>
          <w:rFonts w:hint="default" w:ascii="Georgia" w:hAnsi="Georgia" w:eastAsia="Georgia" w:cs="Georgia"/>
          <w:sz w:val="30"/>
          <w:szCs w:val="30"/>
        </w:rPr>
      </w:pPr>
    </w:p>
    <w:p w14:paraId="2B1C0DC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基督自我启示（self-revelation）的事实，以及祂对自己位格（Person）的见证，最终确实必须是我们对祂信仰所依赖的基础，稍后阶段有必要相当仔细地考察基督的这种自我见证，以及使徒的教义。</w:t>
      </w:r>
    </w:p>
    <w:p w14:paraId="0B0D1F20">
      <w:pPr>
        <w:spacing w:before="250" w:line="253" w:lineRule="auto"/>
        <w:ind w:right="20" w:firstLine="600" w:firstLineChars="200"/>
        <w:jc w:val="both"/>
        <w:rPr>
          <w:rFonts w:hint="default" w:ascii="Georgia" w:hAnsi="Georgia" w:eastAsia="Georgia" w:cs="Georgia"/>
          <w:sz w:val="30"/>
          <w:szCs w:val="30"/>
        </w:rPr>
      </w:pPr>
    </w:p>
    <w:p w14:paraId="7271199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at the outset this method is attended by obvious disadvantages.</w:t>
      </w:r>
    </w:p>
    <w:p w14:paraId="0BA4D58E">
      <w:pPr>
        <w:spacing w:before="250" w:line="253" w:lineRule="auto"/>
        <w:ind w:right="20" w:firstLine="600" w:firstLineChars="200"/>
        <w:jc w:val="both"/>
        <w:rPr>
          <w:rFonts w:hint="default" w:ascii="Georgia" w:hAnsi="Georgia" w:eastAsia="Georgia" w:cs="Georgia"/>
          <w:sz w:val="30"/>
          <w:szCs w:val="30"/>
        </w:rPr>
      </w:pPr>
    </w:p>
    <w:p w14:paraId="46417C8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但在一开始，这种方法就伴随着明显的缺点。</w:t>
      </w:r>
    </w:p>
    <w:p w14:paraId="3152BB93">
      <w:pPr>
        <w:spacing w:before="250" w:line="253" w:lineRule="auto"/>
        <w:ind w:right="20" w:firstLine="600" w:firstLineChars="200"/>
        <w:jc w:val="both"/>
        <w:rPr>
          <w:rFonts w:hint="default" w:ascii="Georgia" w:hAnsi="Georgia" w:eastAsia="Georgia" w:cs="Georgia"/>
          <w:sz w:val="30"/>
          <w:szCs w:val="30"/>
        </w:rPr>
      </w:pPr>
    </w:p>
    <w:p w14:paraId="07980AC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easy to say—the original documents of Christianity are before us; let us examine them.</w:t>
      </w:r>
    </w:p>
    <w:p w14:paraId="21458268">
      <w:pPr>
        <w:spacing w:before="250" w:line="253" w:lineRule="auto"/>
        <w:ind w:right="20" w:firstLine="600" w:firstLineChars="200"/>
        <w:jc w:val="both"/>
        <w:rPr>
          <w:rFonts w:hint="default" w:ascii="Georgia" w:hAnsi="Georgia" w:eastAsia="Georgia" w:cs="Georgia"/>
          <w:sz w:val="30"/>
          <w:szCs w:val="30"/>
        </w:rPr>
      </w:pPr>
    </w:p>
    <w:p w14:paraId="5C397B1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很容易说——基督教的原始文献就在我们面前；让我们来考察它们。</w:t>
      </w:r>
    </w:p>
    <w:p w14:paraId="614171EC">
      <w:pPr>
        <w:spacing w:before="250" w:line="253" w:lineRule="auto"/>
        <w:ind w:right="20" w:firstLine="600" w:firstLineChars="200"/>
        <w:jc w:val="both"/>
        <w:rPr>
          <w:rFonts w:hint="default" w:ascii="Georgia" w:hAnsi="Georgia" w:eastAsia="Georgia" w:cs="Georgia"/>
          <w:sz w:val="30"/>
          <w:szCs w:val="30"/>
        </w:rPr>
      </w:pPr>
    </w:p>
    <w:p w14:paraId="4126139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for one thing, some of these documents—the Fourth Gospel, e.g., and some of the Pauline epistles—are themselves in dispute among our opponents; and, even if genuine, their authority is not accepted as decisive.</w:t>
      </w:r>
    </w:p>
    <w:p w14:paraId="5BC2A484">
      <w:pPr>
        <w:spacing w:before="250" w:line="253" w:lineRule="auto"/>
        <w:ind w:right="20" w:firstLine="600" w:firstLineChars="200"/>
        <w:jc w:val="both"/>
        <w:rPr>
          <w:rFonts w:hint="default" w:ascii="Georgia" w:hAnsi="Georgia" w:eastAsia="Georgia" w:cs="Georgia"/>
          <w:sz w:val="30"/>
          <w:szCs w:val="30"/>
        </w:rPr>
      </w:pPr>
    </w:p>
    <w:p w14:paraId="085222E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但是，一方面，这些文献中的一部分——例如第四福音书，以及一些保罗书信——本身就在我们的反对者中存在争议；而且，即使是真的，它们的权威性也不被接受为决定性的。</w:t>
      </w:r>
    </w:p>
    <w:p w14:paraId="43AED2E5">
      <w:pPr>
        <w:spacing w:before="250" w:line="253" w:lineRule="auto"/>
        <w:ind w:right="20" w:firstLine="600" w:firstLineChars="200"/>
        <w:jc w:val="both"/>
        <w:rPr>
          <w:rFonts w:hint="default" w:ascii="Georgia" w:hAnsi="Georgia" w:eastAsia="Georgia" w:cs="Georgia"/>
          <w:sz w:val="30"/>
          <w:szCs w:val="30"/>
        </w:rPr>
      </w:pPr>
    </w:p>
    <w:p w14:paraId="4610F8B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next place, there is the question, whether there are not traces of development in the doctrine of the Person of Christ even within the New Testament—whether all the sacred writers teach the same view.</w:t>
      </w:r>
    </w:p>
    <w:p w14:paraId="79D26E3C">
      <w:pPr>
        <w:spacing w:before="250" w:line="253" w:lineRule="auto"/>
        <w:ind w:right="20" w:firstLine="600" w:firstLineChars="200"/>
        <w:jc w:val="both"/>
        <w:rPr>
          <w:rFonts w:hint="default" w:ascii="Georgia" w:hAnsi="Georgia" w:eastAsia="Georgia" w:cs="Georgia"/>
          <w:sz w:val="30"/>
          <w:szCs w:val="30"/>
        </w:rPr>
      </w:pPr>
    </w:p>
    <w:p w14:paraId="2A90518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其次，存在一个问题，即在新约内部，基督位格（Person）的教义是否存在发展的痕迹——是否所有神圣作者都教导相同的观点。</w:t>
      </w:r>
    </w:p>
    <w:p w14:paraId="1BF024F2">
      <w:pPr>
        <w:spacing w:before="250" w:line="253" w:lineRule="auto"/>
        <w:ind w:right="20" w:firstLine="600" w:firstLineChars="200"/>
        <w:jc w:val="both"/>
        <w:rPr>
          <w:rFonts w:hint="default" w:ascii="Georgia" w:hAnsi="Georgia" w:eastAsia="Georgia" w:cs="Georgia"/>
          <w:sz w:val="30"/>
          <w:szCs w:val="30"/>
        </w:rPr>
      </w:pPr>
    </w:p>
    <w:p w14:paraId="78177E0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are many, as I have already said, who will admit that Christ's Divinity is taught by Paul and John, who would deny that it is taught by Christ Himself.</w:t>
      </w:r>
    </w:p>
    <w:p w14:paraId="4C2FD53A">
      <w:pPr>
        <w:spacing w:before="250" w:line="253" w:lineRule="auto"/>
        <w:ind w:right="20" w:firstLine="600" w:firstLineChars="200"/>
        <w:jc w:val="both"/>
        <w:rPr>
          <w:rFonts w:hint="default" w:ascii="Georgia" w:hAnsi="Georgia" w:eastAsia="Georgia" w:cs="Georgia"/>
          <w:sz w:val="30"/>
          <w:szCs w:val="30"/>
        </w:rPr>
      </w:pPr>
    </w:p>
    <w:p w14:paraId="02A2512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正如我已经说过的，有许多人会承认基督的神性（Divinity）是保罗和约翰所教导的，但他们会否认这是基督自己所教导的。</w:t>
      </w:r>
    </w:p>
    <w:p w14:paraId="466270BF">
      <w:pPr>
        <w:spacing w:before="250" w:line="253" w:lineRule="auto"/>
        <w:ind w:right="20" w:firstLine="600" w:firstLineChars="200"/>
        <w:jc w:val="both"/>
        <w:rPr>
          <w:rFonts w:hint="default" w:ascii="Georgia" w:hAnsi="Georgia" w:eastAsia="Georgia" w:cs="Georgia"/>
          <w:sz w:val="30"/>
          <w:szCs w:val="30"/>
        </w:rPr>
      </w:pPr>
    </w:p>
    <w:p w14:paraId="1C8C771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These are difficulties which cannot be satisfactorily met by mere assertion, and the question recurs, whether—as a provisional expedient at least —any other course is open to us?</w:t>
      </w:r>
    </w:p>
    <w:p w14:paraId="05F45AF2">
      <w:pPr>
        <w:spacing w:before="250" w:line="253" w:lineRule="auto"/>
        <w:ind w:right="20" w:firstLine="600" w:firstLineChars="200"/>
        <w:jc w:val="both"/>
        <w:rPr>
          <w:rFonts w:hint="default" w:ascii="Georgia" w:hAnsi="Georgia" w:eastAsia="Georgia" w:cs="Georgia"/>
          <w:sz w:val="30"/>
          <w:szCs w:val="30"/>
        </w:rPr>
      </w:pPr>
    </w:p>
    <w:p w14:paraId="4A80B3D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这些困难无法通过纯粹的断言得到满意的解决，问题再次出现，是否——至少作为一种临时的权宜之计——还有其他途径可供我们选择？</w:t>
      </w:r>
    </w:p>
    <w:p w14:paraId="5C1870A0">
      <w:pPr>
        <w:spacing w:before="250" w:line="253" w:lineRule="auto"/>
        <w:ind w:right="20" w:firstLine="600" w:firstLineChars="200"/>
        <w:jc w:val="both"/>
        <w:rPr>
          <w:rFonts w:hint="default" w:ascii="Georgia" w:hAnsi="Georgia" w:eastAsia="Georgia" w:cs="Georgia"/>
          <w:sz w:val="30"/>
          <w:szCs w:val="30"/>
        </w:rPr>
      </w:pPr>
    </w:p>
    <w:p w14:paraId="1A14737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another method which I propose to apply in this Lecture, one which appears to me to have the advantage of dealing with all these issues at once, and at the same time deals with issues of a wider character.</w:t>
      </w:r>
    </w:p>
    <w:p w14:paraId="03E9F626">
      <w:pPr>
        <w:spacing w:before="250" w:line="253" w:lineRule="auto"/>
        <w:ind w:right="20" w:firstLine="600" w:firstLineChars="200"/>
        <w:jc w:val="both"/>
        <w:rPr>
          <w:rFonts w:hint="default" w:ascii="Georgia" w:hAnsi="Georgia" w:eastAsia="Georgia" w:cs="Georgia"/>
          <w:sz w:val="30"/>
          <w:szCs w:val="30"/>
        </w:rPr>
      </w:pPr>
    </w:p>
    <w:p w14:paraId="5BD79DE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我提议在本讲座中应用另一种方法，在我看来，这种方法具有同时处理所有这些问题的优势，并且同时也处理更广泛性质的问题。</w:t>
      </w:r>
    </w:p>
    <w:p w14:paraId="32FD78D0">
      <w:pPr>
        <w:spacing w:before="250" w:line="253" w:lineRule="auto"/>
        <w:ind w:right="20" w:firstLine="600" w:firstLineChars="200"/>
        <w:jc w:val="both"/>
        <w:rPr>
          <w:rFonts w:hint="default" w:ascii="Georgia" w:hAnsi="Georgia" w:eastAsia="Georgia" w:cs="Georgia"/>
          <w:sz w:val="30"/>
          <w:szCs w:val="30"/>
        </w:rPr>
      </w:pPr>
    </w:p>
    <w:p w14:paraId="13CF1C2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the method of appeal to history.</w:t>
      </w:r>
    </w:p>
    <w:p w14:paraId="1961CD84">
      <w:pPr>
        <w:spacing w:before="250" w:line="253" w:lineRule="auto"/>
        <w:ind w:right="20" w:firstLine="600" w:firstLineChars="200"/>
        <w:jc w:val="both"/>
        <w:rPr>
          <w:rFonts w:hint="default" w:ascii="Georgia" w:hAnsi="Georgia" w:eastAsia="Georgia" w:cs="Georgia"/>
          <w:sz w:val="30"/>
          <w:szCs w:val="30"/>
        </w:rPr>
      </w:pPr>
    </w:p>
    <w:p w14:paraId="60DE494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那就是诉诸历史的方法。</w:t>
      </w:r>
    </w:p>
    <w:p w14:paraId="5241EFAA">
      <w:pPr>
        <w:spacing w:before="250" w:line="253" w:lineRule="auto"/>
        <w:ind w:right="20" w:firstLine="600" w:firstLineChars="200"/>
        <w:jc w:val="both"/>
        <w:rPr>
          <w:rFonts w:hint="default" w:ascii="Georgia" w:hAnsi="Georgia" w:eastAsia="Georgia" w:cs="Georgia"/>
          <w:sz w:val="30"/>
          <w:szCs w:val="30"/>
        </w:rPr>
      </w:pPr>
    </w:p>
    <w:p w14:paraId="1B28E0A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individual judgment may err in the opinions it forms, and in the conclusions it deduces from them.</w:t>
      </w:r>
    </w:p>
    <w:p w14:paraId="192AE795">
      <w:pPr>
        <w:spacing w:before="250" w:line="253" w:lineRule="auto"/>
        <w:ind w:right="20" w:firstLine="600" w:firstLineChars="200"/>
        <w:jc w:val="both"/>
        <w:rPr>
          <w:rFonts w:hint="default" w:ascii="Georgia" w:hAnsi="Georgia" w:eastAsia="Georgia" w:cs="Georgia"/>
          <w:sz w:val="30"/>
          <w:szCs w:val="30"/>
        </w:rPr>
      </w:pPr>
    </w:p>
    <w:p w14:paraId="3A2C4CC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个体判断在其形成的观点以及从中推导出的结论方面可能会出错。</w:t>
      </w:r>
    </w:p>
    <w:p w14:paraId="17DC70E5">
      <w:pPr>
        <w:spacing w:before="250" w:line="253" w:lineRule="auto"/>
        <w:ind w:right="20" w:firstLine="600" w:firstLineChars="200"/>
        <w:jc w:val="both"/>
        <w:rPr>
          <w:rFonts w:hint="default" w:ascii="Georgia" w:hAnsi="Georgia" w:eastAsia="Georgia" w:cs="Georgia"/>
          <w:sz w:val="30"/>
          <w:szCs w:val="30"/>
        </w:rPr>
      </w:pPr>
    </w:p>
    <w:p w14:paraId="58CAFB3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not given to any man to see all the consequences that follow from his own thinking.</w:t>
      </w:r>
    </w:p>
    <w:p w14:paraId="44195F89">
      <w:pPr>
        <w:spacing w:before="250" w:line="253" w:lineRule="auto"/>
        <w:ind w:right="20" w:firstLine="600" w:firstLineChars="200"/>
        <w:jc w:val="both"/>
        <w:rPr>
          <w:rFonts w:hint="default" w:ascii="Georgia" w:hAnsi="Georgia" w:eastAsia="Georgia" w:cs="Georgia"/>
          <w:sz w:val="30"/>
          <w:szCs w:val="30"/>
        </w:rPr>
      </w:pPr>
    </w:p>
    <w:p w14:paraId="3E918F3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没有任何人能够看到自己思想所带来的所有后果。</w:t>
      </w:r>
    </w:p>
    <w:p w14:paraId="67C7A202">
      <w:pPr>
        <w:spacing w:before="250" w:line="253" w:lineRule="auto"/>
        <w:ind w:right="20" w:firstLine="600" w:firstLineChars="200"/>
        <w:jc w:val="both"/>
        <w:rPr>
          <w:rFonts w:hint="default" w:ascii="Georgia" w:hAnsi="Georgia" w:eastAsia="Georgia" w:cs="Georgia"/>
          <w:sz w:val="30"/>
          <w:szCs w:val="30"/>
        </w:rPr>
      </w:pPr>
    </w:p>
    <w:p w14:paraId="2C36AF0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may quite conceivably hold in the scheme of his beliefs propositions that are inconsistent with each other, and, if logically carried out, would destroy each other, and not be aware of the fact.</w:t>
      </w:r>
    </w:p>
    <w:p w14:paraId="722904D4">
      <w:pPr>
        <w:spacing w:before="250" w:line="253" w:lineRule="auto"/>
        <w:ind w:right="20" w:firstLine="600" w:firstLineChars="200"/>
        <w:jc w:val="both"/>
        <w:rPr>
          <w:rFonts w:hint="default" w:ascii="Georgia" w:hAnsi="Georgia" w:eastAsia="Georgia" w:cs="Georgia"/>
          <w:sz w:val="30"/>
          <w:szCs w:val="30"/>
        </w:rPr>
      </w:pPr>
    </w:p>
    <w:p w14:paraId="4A608B2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他完全可能在其信仰体系中持有相互矛盾的命题，这些命题如果逻辑上贯彻到底，将会相互摧毁，而他本人却意识不到这一事实。</w:t>
      </w:r>
    </w:p>
    <w:p w14:paraId="2198E611">
      <w:pPr>
        <w:spacing w:before="250" w:line="253" w:lineRule="auto"/>
        <w:ind w:right="20" w:firstLine="600" w:firstLineChars="200"/>
        <w:jc w:val="both"/>
        <w:rPr>
          <w:rFonts w:hint="default" w:ascii="Georgia" w:hAnsi="Georgia" w:eastAsia="Georgia" w:cs="Georgia"/>
          <w:sz w:val="30"/>
          <w:szCs w:val="30"/>
        </w:rPr>
      </w:pPr>
    </w:p>
    <w:p w14:paraId="6D6F6AC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history things get beaten out to their true issues.</w:t>
      </w:r>
    </w:p>
    <w:p w14:paraId="6BC8C157">
      <w:pPr>
        <w:spacing w:before="250" w:line="253" w:lineRule="auto"/>
        <w:ind w:right="20" w:firstLine="600" w:firstLineChars="200"/>
        <w:jc w:val="both"/>
        <w:rPr>
          <w:rFonts w:hint="default" w:ascii="Georgia" w:hAnsi="Georgia" w:eastAsia="Georgia" w:cs="Georgia"/>
          <w:sz w:val="30"/>
          <w:szCs w:val="30"/>
        </w:rPr>
      </w:pPr>
    </w:p>
    <w:p w14:paraId="684DC16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在历史中，事物会显露出其真实的结局。</w:t>
      </w:r>
    </w:p>
    <w:p w14:paraId="416ACD4F">
      <w:pPr>
        <w:spacing w:before="250" w:line="253" w:lineRule="auto"/>
        <w:ind w:right="20" w:firstLine="600" w:firstLineChars="200"/>
        <w:jc w:val="both"/>
        <w:rPr>
          <w:rFonts w:hint="default" w:ascii="Georgia" w:hAnsi="Georgia" w:eastAsia="Georgia" w:cs="Georgia"/>
          <w:sz w:val="30"/>
          <w:szCs w:val="30"/>
        </w:rPr>
      </w:pPr>
    </w:p>
    <w:p w14:paraId="37860EB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strands of thought that are incompatible with each other get separated; conflicting tendencies, at first unperceived, are brought to light; opposite one-sidednesses correct each other; and the true consequences of theories reveal themselves with inexorable necessity.</w:t>
      </w:r>
    </w:p>
    <w:p w14:paraId="6EFD4A3D">
      <w:pPr>
        <w:spacing w:before="250" w:line="253" w:lineRule="auto"/>
        <w:ind w:right="20" w:firstLine="600" w:firstLineChars="200"/>
        <w:jc w:val="both"/>
        <w:rPr>
          <w:rFonts w:hint="default" w:ascii="Georgia" w:hAnsi="Georgia" w:eastAsia="Georgia" w:cs="Georgia"/>
          <w:sz w:val="30"/>
          <w:szCs w:val="30"/>
        </w:rPr>
      </w:pPr>
    </w:p>
    <w:p w14:paraId="371D8BD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相互不相容的思想线索被分开；起初未被察觉的冲突倾向被揭示出来；相反的片面性相互纠正；理论的真实后果以无情的必然性显现出来。</w:t>
      </w:r>
    </w:p>
    <w:p w14:paraId="779CEAD5">
      <w:pPr>
        <w:spacing w:before="250" w:line="253" w:lineRule="auto"/>
        <w:ind w:right="20" w:firstLine="600" w:firstLineChars="200"/>
        <w:jc w:val="both"/>
        <w:rPr>
          <w:rFonts w:hint="default" w:ascii="Georgia" w:hAnsi="Georgia" w:eastAsia="Georgia" w:cs="Georgia"/>
          <w:sz w:val="30"/>
          <w:szCs w:val="30"/>
        </w:rPr>
      </w:pPr>
    </w:p>
    <w:p w14:paraId="53C149B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 Socrates, in Plato's Republic, investigating the nature of Justice, proposes to study it first as "writ large" in the collective magnitude of the State, that thereafter he may return with better knowledge to the study of it in the individual, so the movements of thought are best studied on the broad scale in which they present themselves over large periods of time.</w:t>
      </w:r>
    </w:p>
    <w:p w14:paraId="606799B0">
      <w:pPr>
        <w:spacing w:before="250" w:line="253" w:lineRule="auto"/>
        <w:ind w:right="20" w:firstLine="600" w:firstLineChars="200"/>
        <w:jc w:val="both"/>
        <w:rPr>
          <w:rFonts w:hint="default" w:ascii="Georgia" w:hAnsi="Georgia" w:eastAsia="Georgia" w:cs="Georgia"/>
          <w:sz w:val="30"/>
          <w:szCs w:val="30"/>
        </w:rPr>
      </w:pPr>
    </w:p>
    <w:p w14:paraId="15FF1F1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正如苏格拉底在柏拉图的《理想国》中，在探究正义（Justice）的本质时，提议首先将其作为在国家集体量级中“大写”的东西来研究，以便随后能带着更好的知识回到对个体中正义的研究一样，思想运动最好也在它们跨越漫长时间段所呈现的广阔尺度上进行研究。</w:t>
      </w:r>
    </w:p>
    <w:p w14:paraId="45BB5722">
      <w:pPr>
        <w:spacing w:before="250" w:line="253" w:lineRule="auto"/>
        <w:ind w:right="20" w:firstLine="600" w:firstLineChars="200"/>
        <w:jc w:val="both"/>
        <w:rPr>
          <w:rFonts w:hint="default" w:ascii="Georgia" w:hAnsi="Georgia" w:eastAsia="Georgia" w:cs="Georgia"/>
          <w:sz w:val="30"/>
          <w:szCs w:val="30"/>
        </w:rPr>
      </w:pPr>
    </w:p>
    <w:p w14:paraId="2050EC7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to this test I propose to bring the great question of Christianity—the same that was proposed by Jesus to the Pharisees eighteen hundred years ago—"What think ye of Christ? Whose Son is He?"</w:t>
      </w:r>
    </w:p>
    <w:p w14:paraId="30E3B3AF">
      <w:pPr>
        <w:spacing w:before="250" w:line="253" w:lineRule="auto"/>
        <w:ind w:right="20" w:firstLine="600" w:firstLineChars="200"/>
        <w:jc w:val="both"/>
        <w:rPr>
          <w:rFonts w:hint="default" w:ascii="Georgia" w:hAnsi="Georgia" w:eastAsia="Georgia" w:cs="Georgia"/>
          <w:sz w:val="30"/>
          <w:szCs w:val="30"/>
        </w:rPr>
      </w:pPr>
    </w:p>
    <w:p w14:paraId="24C0DE3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我提议将基督教的重大问题——即一千八百年前耶稣向法利赛人提出的那个问题——“你们议论基督怎么样？祂是谁的子孙呢？”——置于这一检验之下。</w:t>
      </w:r>
    </w:p>
    <w:p w14:paraId="69E967C3">
      <w:pPr>
        <w:spacing w:before="250" w:line="253" w:lineRule="auto"/>
        <w:ind w:right="20" w:firstLine="600" w:firstLineChars="200"/>
        <w:jc w:val="both"/>
        <w:rPr>
          <w:rFonts w:hint="default" w:ascii="Georgia" w:hAnsi="Georgia" w:eastAsia="Georgia" w:cs="Georgia"/>
          <w:sz w:val="30"/>
          <w:szCs w:val="30"/>
        </w:rPr>
      </w:pPr>
    </w:p>
    <w:p w14:paraId="542954A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shall ask what aid history affords us in determining the true estimate to be put upon the Person of Christ, and the place held in the Christian system by the doctrine of the Incarnation.</w:t>
      </w:r>
    </w:p>
    <w:p w14:paraId="01251444">
      <w:pPr>
        <w:spacing w:before="250" w:line="253" w:lineRule="auto"/>
        <w:ind w:right="20" w:firstLine="600" w:firstLineChars="200"/>
        <w:jc w:val="both"/>
        <w:rPr>
          <w:rFonts w:hint="default" w:ascii="Georgia" w:hAnsi="Georgia" w:eastAsia="Georgia" w:cs="Georgia"/>
          <w:sz w:val="30"/>
          <w:szCs w:val="30"/>
        </w:rPr>
      </w:pPr>
    </w:p>
    <w:p w14:paraId="712B0DA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我将探问历史在帮助我们确定对基督位格（Person）的真实评估，以及道成肉身（Incarnation）教义在基督教体系中所占地位方面，提供了何种帮助。</w:t>
      </w:r>
    </w:p>
    <w:p w14:paraId="251AE0D2">
      <w:pPr>
        <w:spacing w:before="250" w:line="253" w:lineRule="auto"/>
        <w:ind w:right="20" w:firstLine="600" w:firstLineChars="200"/>
        <w:jc w:val="both"/>
        <w:rPr>
          <w:rFonts w:hint="default" w:ascii="Georgia" w:hAnsi="Georgia" w:eastAsia="Georgia" w:cs="Georgia"/>
          <w:sz w:val="30"/>
          <w:szCs w:val="30"/>
        </w:rPr>
      </w:pPr>
    </w:p>
    <w:p w14:paraId="441796D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one advantage of this method, that, as I have said, it brings all the issues into court at once.</w:t>
      </w:r>
    </w:p>
    <w:p w14:paraId="5446FEFB">
      <w:pPr>
        <w:spacing w:before="250" w:line="253" w:lineRule="auto"/>
        <w:ind w:right="20" w:firstLine="600" w:firstLineChars="200"/>
        <w:jc w:val="both"/>
        <w:rPr>
          <w:rFonts w:hint="default" w:ascii="Georgia" w:hAnsi="Georgia" w:eastAsia="Georgia" w:cs="Georgia"/>
          <w:sz w:val="30"/>
          <w:szCs w:val="30"/>
        </w:rPr>
      </w:pPr>
    </w:p>
    <w:p w14:paraId="066EA3D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这种方法的一个优点是，正如我已经说过的，它能将所有问题同时提交法庭审理。</w:t>
      </w:r>
    </w:p>
    <w:p w14:paraId="19483E3A">
      <w:pPr>
        <w:spacing w:before="250" w:line="253" w:lineRule="auto"/>
        <w:ind w:right="20" w:firstLine="600" w:firstLineChars="200"/>
        <w:jc w:val="both"/>
        <w:rPr>
          <w:rFonts w:hint="default" w:ascii="Georgia" w:hAnsi="Georgia" w:eastAsia="Georgia" w:cs="Georgia"/>
          <w:sz w:val="30"/>
          <w:szCs w:val="30"/>
        </w:rPr>
      </w:pPr>
    </w:p>
    <w:p w14:paraId="1277AB7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verdict of history is at once a judgment on the answers which have been given to the theological question; on their agreement with the sum-total of the facts of Christianity; on the methods of exegesis and New Testament criticism by which they have been supported; on their power to maintain themselves against rival views; on how far the existence of Christianity is dependent on them, or bound up with them.</w:t>
      </w:r>
    </w:p>
    <w:p w14:paraId="6E120420">
      <w:pPr>
        <w:spacing w:before="250" w:line="253" w:lineRule="auto"/>
        <w:ind w:right="20" w:firstLine="600" w:firstLineChars="200"/>
        <w:jc w:val="both"/>
        <w:rPr>
          <w:rFonts w:hint="default" w:ascii="Georgia" w:hAnsi="Georgia" w:eastAsia="Georgia" w:cs="Georgia"/>
          <w:sz w:val="30"/>
          <w:szCs w:val="30"/>
        </w:rPr>
      </w:pPr>
    </w:p>
    <w:p w14:paraId="6F78AE4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历史的判决同时是对神学问题所给出答案的评判；是对它们与基督教事实总和一致性的评判；是对支持它们的解经（exegesis）和新约批判（New Testament criticism）方法的评判；是对它们抵抗对立观点的能力的评判；是对基督教的存在在多大程度上依赖于它们或与之相关的评判。</w:t>
      </w:r>
    </w:p>
    <w:p w14:paraId="39CBEB6C">
      <w:pPr>
        <w:spacing w:before="250" w:line="253" w:lineRule="auto"/>
        <w:ind w:right="20" w:firstLine="600" w:firstLineChars="200"/>
        <w:jc w:val="both"/>
        <w:rPr>
          <w:rFonts w:hint="default" w:ascii="Georgia" w:hAnsi="Georgia" w:eastAsia="Georgia" w:cs="Georgia"/>
          <w:sz w:val="30"/>
          <w:szCs w:val="30"/>
        </w:rPr>
      </w:pPr>
    </w:p>
    <w:p w14:paraId="246F206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History, then, as it seems to me, presents us with a series of alternatives of a deeply interesting character, by studying which we may find our bearings on this question, "What think ye of Christ?" as we can in no other way.</w:t>
      </w:r>
    </w:p>
    <w:p w14:paraId="71962B9B">
      <w:pPr>
        <w:spacing w:before="250" w:line="253" w:lineRule="auto"/>
        <w:ind w:right="20" w:firstLine="600" w:firstLineChars="200"/>
        <w:jc w:val="both"/>
        <w:rPr>
          <w:rFonts w:hint="default" w:ascii="Georgia" w:hAnsi="Georgia" w:eastAsia="Georgia" w:cs="Georgia"/>
          <w:sz w:val="30"/>
          <w:szCs w:val="30"/>
        </w:rPr>
      </w:pPr>
    </w:p>
    <w:p w14:paraId="0C4E80B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那么，在我看来，历史向我们呈现了一系列极具趣味性的替代选项，通过研究这些选项，我们可以就“你们议论基督怎么样？”这个问题找到方向，这是其他任何方式都无法做到的。</w:t>
      </w:r>
    </w:p>
    <w:p w14:paraId="4B041F86">
      <w:pPr>
        <w:spacing w:before="250" w:line="253" w:lineRule="auto"/>
        <w:ind w:right="20" w:firstLine="600" w:firstLineChars="200"/>
        <w:jc w:val="both"/>
        <w:rPr>
          <w:rFonts w:hint="default" w:ascii="Georgia" w:hAnsi="Georgia" w:eastAsia="Georgia" w:cs="Georgia"/>
          <w:sz w:val="30"/>
          <w:szCs w:val="30"/>
        </w:rPr>
      </w:pPr>
    </w:p>
    <w:p w14:paraId="42152D2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The first essential service which history has rendered us has been in the elimination of intermediate views—in making it clear as a first alternative that the real issue on this question is between a truly Divine Christ and pure humanitarianism.</w:t>
      </w:r>
    </w:p>
    <w:p w14:paraId="0F3CEEDA">
      <w:pPr>
        <w:spacing w:before="250" w:line="253" w:lineRule="auto"/>
        <w:ind w:right="20" w:firstLine="600" w:firstLineChars="200"/>
        <w:jc w:val="both"/>
        <w:rPr>
          <w:rFonts w:hint="default" w:ascii="Georgia" w:hAnsi="Georgia" w:eastAsia="Georgia" w:cs="Georgia"/>
          <w:sz w:val="30"/>
          <w:szCs w:val="30"/>
        </w:rPr>
      </w:pPr>
    </w:p>
    <w:p w14:paraId="0C4C7B6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历史为我们提供的第一个必要服务是消除了中间观点——作为第一个替代选项，它清楚地表明，在这个问题上真正的争论在于一位真正神圣的（Divine）基督与纯粹人本主义（humanitarianism）之间。</w:t>
      </w:r>
    </w:p>
    <w:p w14:paraId="297EB081">
      <w:pPr>
        <w:spacing w:before="250" w:line="253" w:lineRule="auto"/>
        <w:ind w:right="20" w:firstLine="600" w:firstLineChars="200"/>
        <w:jc w:val="both"/>
        <w:rPr>
          <w:rFonts w:hint="default" w:ascii="Georgia" w:hAnsi="Georgia" w:eastAsia="Georgia" w:cs="Georgia"/>
          <w:sz w:val="30"/>
          <w:szCs w:val="30"/>
        </w:rPr>
      </w:pPr>
    </w:p>
    <w:p w14:paraId="76FCFA1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Intermediate views on Christ's Person have from time to time arisen, and still go on arising, in the Church; but, like the intermediate species of plants and animals Mr. Darwin tells us of, which are invariably driven to the wall in the struggle for existence, they have never been able to survive.</w:t>
      </w:r>
    </w:p>
    <w:p w14:paraId="1E6AF76F">
      <w:pPr>
        <w:spacing w:before="250" w:line="253" w:lineRule="auto"/>
        <w:ind w:right="20" w:firstLine="600" w:firstLineChars="200"/>
        <w:jc w:val="both"/>
        <w:rPr>
          <w:rFonts w:hint="default" w:ascii="Georgia" w:hAnsi="Georgia" w:eastAsia="Georgia" w:cs="Georgia"/>
          <w:sz w:val="30"/>
          <w:szCs w:val="30"/>
        </w:rPr>
      </w:pPr>
    </w:p>
    <w:p w14:paraId="5904159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关于基督位格（Person）的中间观点在教会中时有出现，并且仍在不断出现；但是，就像达尔文先生（Mr. Darwin）告诉我们的植物和动物中间物种一样，它们在生存斗争中总是被逼到绝境，从未能够存活下来。</w:t>
      </w:r>
    </w:p>
    <w:p w14:paraId="57573590">
      <w:pPr>
        <w:spacing w:before="250" w:line="253" w:lineRule="auto"/>
        <w:ind w:right="20" w:firstLine="600" w:firstLineChars="200"/>
        <w:jc w:val="both"/>
        <w:rPr>
          <w:rFonts w:hint="default" w:ascii="Georgia" w:hAnsi="Georgia" w:eastAsia="Georgia" w:cs="Georgia"/>
          <w:sz w:val="30"/>
          <w:szCs w:val="30"/>
        </w:rPr>
      </w:pPr>
    </w:p>
    <w:p w14:paraId="645B247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e.g., the Arian view, which has appeared again and again in the history of the Church in times of spiritual decadence.</w:t>
      </w:r>
    </w:p>
    <w:p w14:paraId="601CC8A2">
      <w:pPr>
        <w:spacing w:before="250" w:line="253" w:lineRule="auto"/>
        <w:ind w:right="20" w:firstLine="600" w:firstLineChars="200"/>
        <w:jc w:val="both"/>
        <w:rPr>
          <w:rFonts w:hint="default" w:ascii="Georgia" w:hAnsi="Georgia" w:eastAsia="Georgia" w:cs="Georgia"/>
          <w:sz w:val="30"/>
          <w:szCs w:val="30"/>
        </w:rPr>
      </w:pPr>
    </w:p>
    <w:p w14:paraId="4CA7127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例如，有亚流派（Arian）观点，它在教会历史上灵性衰落时期一再出现。</w:t>
      </w:r>
    </w:p>
    <w:p w14:paraId="23DE53C9">
      <w:pPr>
        <w:spacing w:before="250" w:line="253" w:lineRule="auto"/>
        <w:ind w:right="20" w:firstLine="600" w:firstLineChars="200"/>
        <w:jc w:val="both"/>
        <w:rPr>
          <w:rFonts w:hint="default" w:ascii="Georgia" w:hAnsi="Georgia" w:eastAsia="Georgia" w:cs="Georgia"/>
          <w:sz w:val="30"/>
          <w:szCs w:val="30"/>
        </w:rPr>
      </w:pPr>
    </w:p>
    <w:p w14:paraId="26BCCFE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To find a place for the high attributes ascribed to Christ in Scripture, a lofty supernatural dignity is in this view assigned to Him.</w:t>
      </w:r>
    </w:p>
    <w:p w14:paraId="3E16ACB3">
      <w:pPr>
        <w:spacing w:before="250" w:line="253" w:lineRule="auto"/>
        <w:ind w:right="20" w:firstLine="600" w:firstLineChars="200"/>
        <w:jc w:val="both"/>
        <w:rPr>
          <w:rFonts w:hint="default" w:ascii="Georgia" w:hAnsi="Georgia" w:eastAsia="Georgia" w:cs="Georgia"/>
          <w:sz w:val="30"/>
          <w:szCs w:val="30"/>
        </w:rPr>
      </w:pPr>
    </w:p>
    <w:p w14:paraId="73433A5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为了给圣经中归于基督的崇高属性找到位置，这种观点赋予祂一种崇高的超自然尊严。</w:t>
      </w:r>
    </w:p>
    <w:p w14:paraId="7BD05BB9">
      <w:pPr>
        <w:spacing w:before="250" w:line="253" w:lineRule="auto"/>
        <w:ind w:right="20" w:firstLine="600" w:firstLineChars="200"/>
        <w:jc w:val="both"/>
        <w:rPr>
          <w:rFonts w:hint="default" w:ascii="Georgia" w:hAnsi="Georgia" w:eastAsia="Georgia" w:cs="Georgia"/>
          <w:sz w:val="30"/>
          <w:szCs w:val="30"/>
        </w:rPr>
      </w:pPr>
    </w:p>
    <w:p w14:paraId="7E892ED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was a sort of supreme angel, God's First-born, His instrument in the creation of the world, etc.</w:t>
      </w:r>
    </w:p>
    <w:p w14:paraId="0F4870DF">
      <w:pPr>
        <w:spacing w:before="250" w:line="253" w:lineRule="auto"/>
        <w:ind w:right="20" w:firstLine="600" w:firstLineChars="200"/>
        <w:jc w:val="both"/>
        <w:rPr>
          <w:rFonts w:hint="default" w:ascii="Georgia" w:hAnsi="Georgia" w:eastAsia="Georgia" w:cs="Georgia"/>
          <w:sz w:val="30"/>
          <w:szCs w:val="30"/>
        </w:rPr>
      </w:pPr>
    </w:p>
    <w:p w14:paraId="3E0B655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祂是某种至高的天使，上帝的长子（First-born），祂在创造世界中的工具，等等。</w:t>
      </w:r>
    </w:p>
    <w:p w14:paraId="634698AB">
      <w:pPr>
        <w:spacing w:before="250" w:line="253" w:lineRule="auto"/>
        <w:ind w:right="20" w:firstLine="600" w:firstLineChars="200"/>
        <w:jc w:val="both"/>
        <w:rPr>
          <w:rFonts w:hint="default" w:ascii="Georgia" w:hAnsi="Georgia" w:eastAsia="Georgia" w:cs="Georgia"/>
          <w:sz w:val="30"/>
          <w:szCs w:val="30"/>
        </w:rPr>
      </w:pPr>
    </w:p>
    <w:p w14:paraId="0A2BF10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He was not eternal; He was not of Divine essence.</w:t>
      </w:r>
    </w:p>
    <w:p w14:paraId="16DFDF1B">
      <w:pPr>
        <w:spacing w:before="250" w:line="253" w:lineRule="auto"/>
        <w:ind w:right="20" w:firstLine="600" w:firstLineChars="200"/>
        <w:jc w:val="both"/>
        <w:rPr>
          <w:rFonts w:hint="default" w:ascii="Georgia" w:hAnsi="Georgia" w:eastAsia="Georgia" w:cs="Georgia"/>
          <w:sz w:val="30"/>
          <w:szCs w:val="30"/>
        </w:rPr>
      </w:pPr>
    </w:p>
    <w:p w14:paraId="2678275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但祂不是永恒的；祂不具有神圣本质（Divine essence）。</w:t>
      </w:r>
    </w:p>
    <w:p w14:paraId="34DF6A45">
      <w:pPr>
        <w:spacing w:before="250" w:line="253" w:lineRule="auto"/>
        <w:ind w:right="20" w:firstLine="600" w:firstLineChars="200"/>
        <w:jc w:val="both"/>
        <w:rPr>
          <w:rFonts w:hint="default" w:ascii="Georgia" w:hAnsi="Georgia" w:eastAsia="Georgia" w:cs="Georgia"/>
          <w:sz w:val="30"/>
          <w:szCs w:val="30"/>
        </w:rPr>
      </w:pPr>
    </w:p>
    <w:p w14:paraId="1C24315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safe to say that this view is now practically extinct.</w:t>
      </w:r>
    </w:p>
    <w:p w14:paraId="42281CB3">
      <w:pPr>
        <w:spacing w:before="250" w:line="253" w:lineRule="auto"/>
        <w:ind w:right="20" w:firstLine="600" w:firstLineChars="200"/>
        <w:jc w:val="both"/>
        <w:rPr>
          <w:rFonts w:hint="default" w:ascii="Georgia" w:hAnsi="Georgia" w:eastAsia="Georgia" w:cs="Georgia"/>
          <w:sz w:val="30"/>
          <w:szCs w:val="30"/>
        </w:rPr>
      </w:pPr>
    </w:p>
    <w:p w14:paraId="653D26F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可以肯定地说，这种观点现在实际上已经消亡了。</w:t>
      </w:r>
    </w:p>
    <w:p w14:paraId="5AF5E073">
      <w:pPr>
        <w:spacing w:before="250" w:line="253" w:lineRule="auto"/>
        <w:ind w:right="20" w:firstLine="600" w:firstLineChars="200"/>
        <w:jc w:val="both"/>
        <w:rPr>
          <w:rFonts w:hint="default" w:ascii="Georgia" w:hAnsi="Georgia" w:eastAsia="Georgia" w:cs="Georgia"/>
          <w:sz w:val="30"/>
          <w:szCs w:val="30"/>
        </w:rPr>
      </w:pPr>
    </w:p>
    <w:p w14:paraId="1423B9D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would be a shallow reading of history to attribute the defeat of Arianism in the early Church to the anathemas of councils, the influence of court favour, or any other accidental circumstances.</w:t>
      </w:r>
    </w:p>
    <w:p w14:paraId="695C063B">
      <w:pPr>
        <w:spacing w:before="250" w:line="253" w:lineRule="auto"/>
        <w:ind w:right="20" w:firstLine="600" w:firstLineChars="200"/>
        <w:jc w:val="both"/>
        <w:rPr>
          <w:rFonts w:hint="default" w:ascii="Georgia" w:hAnsi="Georgia" w:eastAsia="Georgia" w:cs="Georgia"/>
          <w:sz w:val="30"/>
          <w:szCs w:val="30"/>
        </w:rPr>
      </w:pPr>
    </w:p>
    <w:p w14:paraId="4F3171C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将早期教会中亚流主义（Arianism）的失败归因于大公会议的咒诅（anathemas）、宫廷势力的影响或任何其他偶然因素，将是对历史的肤浅解读。</w:t>
      </w:r>
    </w:p>
    <w:p w14:paraId="3B29C705">
      <w:pPr>
        <w:spacing w:before="250" w:line="253" w:lineRule="auto"/>
        <w:ind w:right="20" w:firstLine="600" w:firstLineChars="200"/>
        <w:jc w:val="both"/>
        <w:rPr>
          <w:rFonts w:hint="default" w:ascii="Georgia" w:hAnsi="Georgia" w:eastAsia="Georgia" w:cs="Georgia"/>
          <w:sz w:val="30"/>
          <w:szCs w:val="30"/>
        </w:rPr>
      </w:pPr>
    </w:p>
    <w:p w14:paraId="49C6824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perished through its own inherent weakness.</w:t>
      </w:r>
    </w:p>
    <w:p w14:paraId="5933E6A3">
      <w:pPr>
        <w:spacing w:before="250" w:line="253" w:lineRule="auto"/>
        <w:ind w:right="20" w:firstLine="600" w:firstLineChars="200"/>
        <w:jc w:val="both"/>
        <w:rPr>
          <w:rFonts w:hint="default" w:ascii="Georgia" w:hAnsi="Georgia" w:eastAsia="Georgia" w:cs="Georgia"/>
          <w:sz w:val="30"/>
          <w:szCs w:val="30"/>
        </w:rPr>
      </w:pPr>
    </w:p>
    <w:p w14:paraId="5773A67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它因其自身的内在弱点而灭亡。</w:t>
      </w:r>
    </w:p>
    <w:p w14:paraId="177982CB">
      <w:pPr>
        <w:spacing w:before="250" w:line="253" w:lineRule="auto"/>
        <w:ind w:right="20" w:firstLine="600" w:firstLineChars="200"/>
        <w:jc w:val="both"/>
        <w:rPr>
          <w:rFonts w:hint="default" w:ascii="Georgia" w:hAnsi="Georgia" w:eastAsia="Georgia" w:cs="Georgia"/>
          <w:sz w:val="30"/>
          <w:szCs w:val="30"/>
        </w:rPr>
      </w:pPr>
    </w:p>
    <w:p w14:paraId="3CFB2D5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the Arians admit all they profess to do about Christ—that He was pre-existent, God's agent in the creation of the world, etc.—there need be little difficulty in admitting the rest.</w:t>
      </w:r>
    </w:p>
    <w:p w14:paraId="4330D4E1">
      <w:pPr>
        <w:spacing w:before="250" w:line="253" w:lineRule="auto"/>
        <w:ind w:right="20" w:firstLine="600" w:firstLineChars="200"/>
        <w:jc w:val="both"/>
        <w:rPr>
          <w:rFonts w:hint="default" w:ascii="Georgia" w:hAnsi="Georgia" w:eastAsia="Georgia" w:cs="Georgia"/>
          <w:sz w:val="30"/>
          <w:szCs w:val="30"/>
        </w:rPr>
      </w:pPr>
    </w:p>
    <w:p w14:paraId="64240CB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如果亚流派（Arians）承认他们所声称的关于基督的一切——祂是预先存在的，是上帝创造世界的代理者，等等——那么承认其余的部分应该没什么困难。</w:t>
      </w:r>
    </w:p>
    <w:p w14:paraId="223046E2">
      <w:pPr>
        <w:spacing w:before="250" w:line="253" w:lineRule="auto"/>
        <w:ind w:right="20" w:firstLine="600" w:firstLineChars="200"/>
        <w:jc w:val="both"/>
        <w:rPr>
          <w:rFonts w:hint="default" w:ascii="Georgia" w:hAnsi="Georgia" w:eastAsia="Georgia" w:cs="Georgia"/>
          <w:sz w:val="30"/>
          <w:szCs w:val="30"/>
        </w:rPr>
      </w:pPr>
    </w:p>
    <w:p w14:paraId="632ACCF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 the other hand, if they stop short of the higher view to which the Scriptures seem to point, they entangle themselves in difficulties and contradictions, exegetical and other, which make it impossible for them to remain where they are.</w:t>
      </w:r>
    </w:p>
    <w:p w14:paraId="09FEC88B">
      <w:pPr>
        <w:spacing w:before="250" w:line="253" w:lineRule="auto"/>
        <w:ind w:right="20" w:firstLine="600" w:firstLineChars="200"/>
        <w:jc w:val="both"/>
        <w:rPr>
          <w:rFonts w:hint="default" w:ascii="Georgia" w:hAnsi="Georgia" w:eastAsia="Georgia" w:cs="Georgia"/>
          <w:sz w:val="30"/>
          <w:szCs w:val="30"/>
        </w:rPr>
      </w:pPr>
    </w:p>
    <w:p w14:paraId="6D89774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另一方面，如果他们止步于圣经似乎指向的更高观点之前，他们就会陷入解经（exegetical）和其他方面的困难与矛盾之中，使得他们无法停留在原地。</w:t>
      </w:r>
    </w:p>
    <w:p w14:paraId="77A85D42">
      <w:pPr>
        <w:spacing w:before="250" w:line="253" w:lineRule="auto"/>
        <w:ind w:right="20" w:firstLine="600" w:firstLineChars="200"/>
        <w:jc w:val="both"/>
        <w:rPr>
          <w:rFonts w:hint="default" w:ascii="Georgia" w:hAnsi="Georgia" w:eastAsia="Georgia" w:cs="Georgia"/>
          <w:sz w:val="30"/>
          <w:szCs w:val="30"/>
        </w:rPr>
      </w:pPr>
    </w:p>
    <w:p w14:paraId="47699DA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reality, these high-sounding attributes which they ascribe to Christ are an excrescence on the system; for on this theory no work remains for Christ to do which could not have been accomplished equally well by a highly endowed man.</w:t>
      </w:r>
    </w:p>
    <w:p w14:paraId="12F5EA0D">
      <w:pPr>
        <w:spacing w:before="250" w:line="253" w:lineRule="auto"/>
        <w:ind w:right="20" w:firstLine="600" w:firstLineChars="200"/>
        <w:jc w:val="both"/>
        <w:rPr>
          <w:rFonts w:hint="default" w:ascii="Georgia" w:hAnsi="Georgia" w:eastAsia="Georgia" w:cs="Georgia"/>
          <w:sz w:val="30"/>
          <w:szCs w:val="30"/>
        </w:rPr>
      </w:pPr>
    </w:p>
    <w:p w14:paraId="63E04A5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实际上，他们赋予基督的这些响亮属性是该体系的赘疣；因为根据这一理论，基督无需做任何工作，一个天赋异禀的人同样可以完成。</w:t>
      </w:r>
    </w:p>
    <w:p w14:paraId="4D77C570">
      <w:pPr>
        <w:spacing w:before="250" w:line="253" w:lineRule="auto"/>
        <w:ind w:right="20" w:firstLine="600" w:firstLineChars="200"/>
        <w:jc w:val="both"/>
        <w:rPr>
          <w:rFonts w:hint="default" w:ascii="Georgia" w:hAnsi="Georgia" w:eastAsia="Georgia" w:cs="Georgia"/>
          <w:sz w:val="30"/>
          <w:szCs w:val="30"/>
        </w:rPr>
      </w:pPr>
    </w:p>
    <w:p w14:paraId="1A6D71C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Historically, therefore, Arianism has always tended to work round to the Socinian or strictly Unitarian view of Christ, where it has not gone upwards, through semi-Arianism, to the recognition of His full Divinity.</w:t>
      </w:r>
    </w:p>
    <w:p w14:paraId="5728F9CD">
      <w:pPr>
        <w:spacing w:before="250" w:line="253" w:lineRule="auto"/>
        <w:ind w:right="20" w:firstLine="600" w:firstLineChars="200"/>
        <w:jc w:val="both"/>
        <w:rPr>
          <w:rFonts w:hint="default" w:ascii="Georgia" w:hAnsi="Georgia" w:eastAsia="Georgia" w:cs="Georgia"/>
          <w:sz w:val="30"/>
          <w:szCs w:val="30"/>
        </w:rPr>
      </w:pPr>
    </w:p>
    <w:p w14:paraId="5F8F534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因此，从历史上看，亚流主义（Arianism）总是倾向于转向索西奴派（Socinian）或严格的一位论（Unitarian）基督观，除非它通过半亚流主义（semi-Arianism）向上发展，承认祂完全的神性（Divinity）。</w:t>
      </w:r>
    </w:p>
    <w:p w14:paraId="63164252">
      <w:pPr>
        <w:spacing w:before="250" w:line="253" w:lineRule="auto"/>
        <w:ind w:right="20" w:firstLine="600" w:firstLineChars="200"/>
        <w:jc w:val="both"/>
        <w:rPr>
          <w:rFonts w:hint="default" w:ascii="Georgia" w:hAnsi="Georgia" w:eastAsia="Georgia" w:cs="Georgia"/>
          <w:sz w:val="30"/>
          <w:szCs w:val="30"/>
        </w:rPr>
      </w:pPr>
    </w:p>
    <w:p w14:paraId="36BD014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this Socinian or Unitarian view of the Person of Christ—I refer to the older Unitarianism of the Priestley and Channing type—is another of those intermediate views which history also may now be said to have eliminated.</w:t>
      </w:r>
    </w:p>
    <w:p w14:paraId="0213EC08">
      <w:pPr>
        <w:spacing w:before="250" w:line="253" w:lineRule="auto"/>
        <w:ind w:right="20" w:firstLine="600" w:firstLineChars="200"/>
        <w:jc w:val="both"/>
        <w:rPr>
          <w:rFonts w:hint="default" w:ascii="Georgia" w:hAnsi="Georgia" w:eastAsia="Georgia" w:cs="Georgia"/>
          <w:sz w:val="30"/>
          <w:szCs w:val="30"/>
        </w:rPr>
      </w:pPr>
    </w:p>
    <w:p w14:paraId="63F808D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但是这种索西奴派（Socinian）或一位论（Unitarian）的基督位格（Person）观——我指的是普里斯特利（Priestley）和钱宁（Channing）类型的旧式一位论——是另一种历史如今也可以说已经消除了的中间观点。</w:t>
      </w:r>
    </w:p>
    <w:p w14:paraId="13802844">
      <w:pPr>
        <w:spacing w:before="250" w:line="253" w:lineRule="auto"/>
        <w:ind w:right="20" w:firstLine="600" w:firstLineChars="200"/>
        <w:jc w:val="both"/>
        <w:rPr>
          <w:rFonts w:hint="default" w:ascii="Georgia" w:hAnsi="Georgia" w:eastAsia="Georgia" w:cs="Georgia"/>
          <w:sz w:val="30"/>
          <w:szCs w:val="30"/>
        </w:rPr>
      </w:pPr>
    </w:p>
    <w:p w14:paraId="0568A0B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Christ, on this view, is the greatest of inspired teachers, a true Prophet.</w:t>
      </w:r>
    </w:p>
    <w:p w14:paraId="4CE07322">
      <w:pPr>
        <w:spacing w:before="250" w:line="253" w:lineRule="auto"/>
        <w:ind w:right="20" w:firstLine="600" w:firstLineChars="200"/>
        <w:jc w:val="both"/>
        <w:rPr>
          <w:rFonts w:hint="default" w:ascii="Georgia" w:hAnsi="Georgia" w:eastAsia="Georgia" w:cs="Georgia"/>
          <w:sz w:val="30"/>
          <w:szCs w:val="30"/>
        </w:rPr>
      </w:pPr>
    </w:p>
    <w:p w14:paraId="2D39DD7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根据这种观点，基督是最伟大的受感示的教师，一位真正的先知（Prophet）。</w:t>
      </w:r>
    </w:p>
    <w:p w14:paraId="6B08DA6A">
      <w:pPr>
        <w:spacing w:before="250" w:line="253" w:lineRule="auto"/>
        <w:ind w:right="20" w:firstLine="600" w:firstLineChars="200"/>
        <w:jc w:val="both"/>
        <w:rPr>
          <w:rFonts w:hint="default" w:ascii="Georgia" w:hAnsi="Georgia" w:eastAsia="Georgia" w:cs="Georgia"/>
          <w:sz w:val="30"/>
          <w:szCs w:val="30"/>
        </w:rPr>
      </w:pPr>
    </w:p>
    <w:p w14:paraId="5B1D4F5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had a divine mission; He wrought miracles in confirmation of His doctrine; He rose from the dead on the third day; He is expected to return to judge the world.</w:t>
      </w:r>
    </w:p>
    <w:p w14:paraId="2D75F111">
      <w:pPr>
        <w:spacing w:before="250" w:line="253" w:lineRule="auto"/>
        <w:ind w:right="20" w:firstLine="600" w:firstLineChars="200"/>
        <w:jc w:val="both"/>
        <w:rPr>
          <w:rFonts w:hint="default" w:ascii="Georgia" w:hAnsi="Georgia" w:eastAsia="Georgia" w:cs="Georgia"/>
          <w:sz w:val="30"/>
          <w:szCs w:val="30"/>
        </w:rPr>
      </w:pPr>
    </w:p>
    <w:p w14:paraId="25233F8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祂拥有神圣的使命；祂行神迹（miracles）以证实祂的教义；祂在第三天从死里复活；人们期待祂再来审判世界。</w:t>
      </w:r>
    </w:p>
    <w:p w14:paraId="73245DA2">
      <w:pPr>
        <w:spacing w:before="250" w:line="253" w:lineRule="auto"/>
        <w:ind w:right="20" w:firstLine="600" w:firstLineChars="200"/>
        <w:jc w:val="both"/>
        <w:rPr>
          <w:rFonts w:hint="default" w:ascii="Georgia" w:hAnsi="Georgia" w:eastAsia="Georgia" w:cs="Georgia"/>
          <w:sz w:val="30"/>
          <w:szCs w:val="30"/>
        </w:rPr>
      </w:pPr>
    </w:p>
    <w:p w14:paraId="05E16AC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Here also there is a great deal of the halo of the supernatural about Christ.</w:t>
      </w:r>
    </w:p>
    <w:p w14:paraId="7DB9B1C2">
      <w:pPr>
        <w:spacing w:before="250" w:line="253" w:lineRule="auto"/>
        <w:ind w:right="20" w:firstLine="600" w:firstLineChars="200"/>
        <w:jc w:val="both"/>
        <w:rPr>
          <w:rFonts w:hint="default" w:ascii="Georgia" w:hAnsi="Georgia" w:eastAsia="Georgia" w:cs="Georgia"/>
          <w:sz w:val="30"/>
          <w:szCs w:val="30"/>
        </w:rPr>
      </w:pPr>
    </w:p>
    <w:p w14:paraId="6018AAD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在此，基督身上也带有大量超自然的光环。</w:t>
      </w:r>
    </w:p>
    <w:p w14:paraId="3D38F91D">
      <w:pPr>
        <w:spacing w:before="250" w:line="253" w:lineRule="auto"/>
        <w:ind w:right="20" w:firstLine="600" w:firstLineChars="200"/>
        <w:jc w:val="both"/>
        <w:rPr>
          <w:rFonts w:hint="default" w:ascii="Georgia" w:hAnsi="Georgia" w:eastAsia="Georgia" w:cs="Georgia"/>
          <w:sz w:val="30"/>
          <w:szCs w:val="30"/>
        </w:rPr>
      </w:pPr>
    </w:p>
    <w:p w14:paraId="72A1A27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is supernatural in history, if not in nature, and men saw again that they must either believe more or believe less.</w:t>
      </w:r>
    </w:p>
    <w:p w14:paraId="623B2627">
      <w:pPr>
        <w:spacing w:before="250" w:line="253" w:lineRule="auto"/>
        <w:ind w:right="20" w:firstLine="600" w:firstLineChars="200"/>
        <w:jc w:val="both"/>
        <w:rPr>
          <w:rFonts w:hint="default" w:ascii="Georgia" w:hAnsi="Georgia" w:eastAsia="Georgia" w:cs="Georgia"/>
          <w:sz w:val="30"/>
          <w:szCs w:val="30"/>
        </w:rPr>
      </w:pPr>
    </w:p>
    <w:p w14:paraId="6A96CF7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祂在历史上是超自然的，即使在本质上不是，人们再次看到他们要么必须信得更多，要么必须信得更少。</w:t>
      </w:r>
    </w:p>
    <w:p w14:paraId="5F653567">
      <w:pPr>
        <w:spacing w:before="250" w:line="253" w:lineRule="auto"/>
        <w:ind w:right="20" w:firstLine="600" w:firstLineChars="200"/>
        <w:jc w:val="both"/>
        <w:rPr>
          <w:rFonts w:hint="default" w:ascii="Georgia" w:hAnsi="Georgia" w:eastAsia="Georgia" w:cs="Georgia"/>
          <w:sz w:val="30"/>
          <w:szCs w:val="30"/>
        </w:rPr>
      </w:pPr>
    </w:p>
    <w:p w14:paraId="3385ABC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rationalistic leaven, which was already working in the rejection of the higher aspects of Christ's Person and work, made itself increasingly felt.</w:t>
      </w:r>
    </w:p>
    <w:p w14:paraId="5E2FBC1F">
      <w:pPr>
        <w:spacing w:before="250" w:line="253" w:lineRule="auto"/>
        <w:ind w:right="20" w:firstLine="600" w:firstLineChars="200"/>
        <w:jc w:val="both"/>
        <w:rPr>
          <w:rFonts w:hint="default" w:ascii="Georgia" w:hAnsi="Georgia" w:eastAsia="Georgia" w:cs="Georgia"/>
          <w:sz w:val="30"/>
          <w:szCs w:val="30"/>
        </w:rPr>
      </w:pPr>
    </w:p>
    <w:p w14:paraId="7069F15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理性主义的酵母，已在对基督位格（Person）和工作更高层面的拒绝中运作，其影响日益显现。</w:t>
      </w:r>
    </w:p>
    <w:p w14:paraId="052AB318">
      <w:pPr>
        <w:spacing w:before="250" w:line="253" w:lineRule="auto"/>
        <w:ind w:right="20" w:firstLine="600" w:firstLineChars="200"/>
        <w:jc w:val="both"/>
        <w:rPr>
          <w:rFonts w:hint="default" w:ascii="Georgia" w:hAnsi="Georgia" w:eastAsia="Georgia" w:cs="Georgia"/>
          <w:sz w:val="30"/>
          <w:szCs w:val="30"/>
        </w:rPr>
      </w:pPr>
    </w:p>
    <w:p w14:paraId="370A1D4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 the miraculous adjuncts were retained only in deference to the representations of Scripture, they were readily abandoned when criticism professed to show how they might be stripped off without detriment to Christ's moral image.</w:t>
      </w:r>
    </w:p>
    <w:p w14:paraId="7810AA13">
      <w:pPr>
        <w:spacing w:before="250" w:line="253" w:lineRule="auto"/>
        <w:ind w:right="20" w:firstLine="600" w:firstLineChars="200"/>
        <w:jc w:val="both"/>
        <w:rPr>
          <w:rFonts w:hint="default" w:ascii="Georgia" w:hAnsi="Georgia" w:eastAsia="Georgia" w:cs="Georgia"/>
          <w:sz w:val="30"/>
          <w:szCs w:val="30"/>
        </w:rPr>
      </w:pPr>
    </w:p>
    <w:p w14:paraId="295C380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由于保留神迹（miraculous）附加物仅仅是出于对圣经表述的尊重，当批判主义声称可以展示如何将其剥离而无损于基督道德形象时，它们便被轻易放弃了。</w:t>
      </w:r>
    </w:p>
    <w:p w14:paraId="529A6551">
      <w:pPr>
        <w:spacing w:before="250" w:line="253" w:lineRule="auto"/>
        <w:ind w:right="20" w:firstLine="600" w:firstLineChars="200"/>
        <w:jc w:val="both"/>
        <w:rPr>
          <w:rFonts w:hint="default" w:ascii="Georgia" w:hAnsi="Georgia" w:eastAsia="Georgia" w:cs="Georgia"/>
          <w:sz w:val="30"/>
          <w:szCs w:val="30"/>
        </w:rPr>
      </w:pPr>
    </w:p>
    <w:p w14:paraId="737832C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Be the cause what it may, it is undeniable that Unitarianism of this kind has not been able to maintain itself.</w:t>
      </w:r>
    </w:p>
    <w:p w14:paraId="01D903F3">
      <w:pPr>
        <w:spacing w:before="250" w:line="253" w:lineRule="auto"/>
        <w:ind w:right="20" w:firstLine="600" w:firstLineChars="200"/>
        <w:jc w:val="both"/>
        <w:rPr>
          <w:rFonts w:hint="default" w:ascii="Georgia" w:hAnsi="Georgia" w:eastAsia="Georgia" w:cs="Georgia"/>
          <w:sz w:val="30"/>
          <w:szCs w:val="30"/>
        </w:rPr>
      </w:pPr>
    </w:p>
    <w:p w14:paraId="3E7F9B4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无论原因为何，不可否认的是，这种一位论（Unitarianism）未能维持自身。</w:t>
      </w:r>
    </w:p>
    <w:p w14:paraId="069CC615">
      <w:pPr>
        <w:spacing w:before="250" w:line="253" w:lineRule="auto"/>
        <w:ind w:right="20" w:firstLine="600" w:firstLineChars="200"/>
        <w:jc w:val="both"/>
        <w:rPr>
          <w:rFonts w:hint="default" w:ascii="Georgia" w:hAnsi="Georgia" w:eastAsia="Georgia" w:cs="Georgia"/>
          <w:sz w:val="30"/>
          <w:szCs w:val="30"/>
        </w:rPr>
      </w:pPr>
    </w:p>
    <w:p w14:paraId="45BD1B7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has constantly tended to purge itself of the remaining supernatural features in the portrait of Christ, and to descend to the level of simple humanitarianism, i.e., to the belief in Christ as simply a great man, a religious genius of the first rank, one in whom the light which shines in all men shone in an eminent degree—but still a mere man, without anything supernatural in His origin, nature, or history.</w:t>
      </w:r>
    </w:p>
    <w:p w14:paraId="41A0EF21">
      <w:pPr>
        <w:spacing w:before="250" w:line="253" w:lineRule="auto"/>
        <w:ind w:right="20" w:firstLine="600" w:firstLineChars="200"/>
        <w:jc w:val="both"/>
        <w:rPr>
          <w:rFonts w:hint="default" w:ascii="Georgia" w:hAnsi="Georgia" w:eastAsia="Georgia" w:cs="Georgia"/>
          <w:sz w:val="30"/>
          <w:szCs w:val="30"/>
        </w:rPr>
      </w:pPr>
    </w:p>
    <w:p w14:paraId="4703033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不断倾向于清除基督肖像中剩余的超自然特征，并下降到纯粹人本主义（humanitarianism）的层面，即相信基督仅仅是一位伟人，一位一流的宗教天才，那照亮所有人的光在祂里面以卓越的程度闪耀——但仍然仅仅是人，在其起源、本性或历史中没有任何超自然之处。</w:t>
      </w:r>
    </w:p>
    <w:p w14:paraId="67A981EB">
      <w:pPr>
        <w:spacing w:before="250" w:line="253" w:lineRule="auto"/>
        <w:ind w:right="20" w:firstLine="600" w:firstLineChars="200"/>
        <w:jc w:val="both"/>
        <w:rPr>
          <w:rFonts w:hint="default" w:ascii="Georgia" w:hAnsi="Georgia" w:eastAsia="Georgia" w:cs="Georgia"/>
          <w:sz w:val="30"/>
          <w:szCs w:val="30"/>
        </w:rPr>
      </w:pPr>
    </w:p>
    <w:p w14:paraId="3246FB8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further example of the difficulty of maintaining an intermediate position on the doctrine of the Person of Christ, may be taken from the long series of intermediate views which have sprung up on the soil of Germany as the result of the great intellectual and theological movement inaugurated by Hegel and Schleiermacher in the beginning of the century.</w:t>
      </w:r>
    </w:p>
    <w:p w14:paraId="4EF5A84D">
      <w:pPr>
        <w:spacing w:before="250" w:line="253" w:lineRule="auto"/>
        <w:ind w:right="20" w:firstLine="600" w:firstLineChars="200"/>
        <w:jc w:val="both"/>
        <w:rPr>
          <w:rFonts w:hint="default" w:ascii="Georgia" w:hAnsi="Georgia" w:eastAsia="Georgia" w:cs="Georgia"/>
          <w:sz w:val="30"/>
          <w:szCs w:val="30"/>
        </w:rPr>
      </w:pPr>
    </w:p>
    <w:p w14:paraId="78F25A0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关于在基督位格（Person）教义上维持中间立场困难的另一个例子，可以取自德国土壤上涌现出的一长串中间观点，这些观点是本世纪初由黑格尔（Hegel）和施莱尔马赫（Schleiermacher）发起的伟大知识和神学运动的结果。</w:t>
      </w:r>
    </w:p>
    <w:p w14:paraId="1AC8060C">
      <w:pPr>
        <w:spacing w:before="250" w:line="253" w:lineRule="auto"/>
        <w:ind w:right="20" w:firstLine="600" w:firstLineChars="200"/>
        <w:jc w:val="both"/>
        <w:rPr>
          <w:rFonts w:hint="default" w:ascii="Georgia" w:hAnsi="Georgia" w:eastAsia="Georgia" w:cs="Georgia"/>
          <w:sz w:val="30"/>
          <w:szCs w:val="30"/>
        </w:rPr>
      </w:pPr>
    </w:p>
    <w:p w14:paraId="35E92AD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Passing by the speculative Christologies—in which, when the veil was stripped off, it was found that the idea was everything, the historical Christ nothing—I may refer here to the Christology of Schleiermacher and his school.</w:t>
      </w:r>
    </w:p>
    <w:p w14:paraId="51B805FD">
      <w:pPr>
        <w:spacing w:before="250" w:line="253" w:lineRule="auto"/>
        <w:ind w:right="20" w:firstLine="600" w:firstLineChars="200"/>
        <w:jc w:val="both"/>
        <w:rPr>
          <w:rFonts w:hint="default" w:ascii="Georgia" w:hAnsi="Georgia" w:eastAsia="Georgia" w:cs="Georgia"/>
          <w:sz w:val="30"/>
          <w:szCs w:val="30"/>
        </w:rPr>
      </w:pPr>
    </w:p>
    <w:p w14:paraId="28B711B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撇开思辨的基督论（speculative Christologies）不谈——在其中，当面纱被揭开时，人们发现观念就是一切，历史上的基督什么也不是——我可以在此提及施莱尔马赫（Schleiermacher）及其学派的基督论。</w:t>
      </w:r>
    </w:p>
    <w:p w14:paraId="5D00570E">
      <w:pPr>
        <w:spacing w:before="250" w:line="253" w:lineRule="auto"/>
        <w:ind w:right="20" w:firstLine="600" w:firstLineChars="200"/>
        <w:jc w:val="both"/>
        <w:rPr>
          <w:rFonts w:hint="default" w:ascii="Georgia" w:hAnsi="Georgia" w:eastAsia="Georgia" w:cs="Georgia"/>
          <w:sz w:val="30"/>
          <w:szCs w:val="30"/>
        </w:rPr>
      </w:pPr>
    </w:p>
    <w:p w14:paraId="5EB70E1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Schleiermacher recognises to the full "a peculiar being of God in Christ."</w:t>
      </w:r>
    </w:p>
    <w:p w14:paraId="638E1231">
      <w:pPr>
        <w:spacing w:before="250" w:line="253" w:lineRule="auto"/>
        <w:ind w:right="20" w:firstLine="600" w:firstLineChars="200"/>
        <w:jc w:val="both"/>
        <w:rPr>
          <w:rFonts w:hint="default" w:ascii="Georgia" w:hAnsi="Georgia" w:eastAsia="Georgia" w:cs="Georgia"/>
          <w:sz w:val="30"/>
          <w:szCs w:val="30"/>
        </w:rPr>
      </w:pPr>
    </w:p>
    <w:p w14:paraId="10CA405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施莱尔马赫完全承认“在基督里上帝的一种特殊存在”。</w:t>
      </w:r>
    </w:p>
    <w:p w14:paraId="451438B4">
      <w:pPr>
        <w:spacing w:before="250" w:line="253" w:lineRule="auto"/>
        <w:ind w:right="20" w:firstLine="600" w:firstLineChars="200"/>
        <w:jc w:val="both"/>
        <w:rPr>
          <w:rFonts w:hint="default" w:ascii="Georgia" w:hAnsi="Georgia" w:eastAsia="Georgia" w:cs="Georgia"/>
          <w:sz w:val="30"/>
          <w:szCs w:val="30"/>
        </w:rPr>
      </w:pPr>
    </w:p>
    <w:p w14:paraId="341C736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affirms Christ's perfect sinlessness, and the unique significance of His Personality for the Church and for the race.</w:t>
      </w:r>
    </w:p>
    <w:p w14:paraId="3A6FC9D1">
      <w:pPr>
        <w:spacing w:before="250" w:line="253" w:lineRule="auto"/>
        <w:ind w:right="20" w:firstLine="600" w:firstLineChars="200"/>
        <w:jc w:val="both"/>
        <w:rPr>
          <w:rFonts w:hint="default" w:ascii="Georgia" w:hAnsi="Georgia" w:eastAsia="Georgia" w:cs="Georgia"/>
          <w:sz w:val="30"/>
          <w:szCs w:val="30"/>
        </w:rPr>
      </w:pPr>
    </w:p>
    <w:p w14:paraId="233D296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祂确认基督完全无罪，以及祂的位格（Personality）对教会和人类的独特意义。</w:t>
      </w:r>
    </w:p>
    <w:p w14:paraId="5B6AD4D0">
      <w:pPr>
        <w:spacing w:before="250" w:line="253" w:lineRule="auto"/>
        <w:ind w:right="20" w:firstLine="600" w:firstLineChars="200"/>
        <w:jc w:val="both"/>
        <w:rPr>
          <w:rFonts w:hint="default" w:ascii="Georgia" w:hAnsi="Georgia" w:eastAsia="Georgia" w:cs="Georgia"/>
          <w:sz w:val="30"/>
          <w:szCs w:val="30"/>
        </w:rPr>
      </w:pPr>
    </w:p>
    <w:p w14:paraId="2ADBC80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is the Head, Archetype, Representative, and Redeemer of mankind.</w:t>
      </w:r>
    </w:p>
    <w:p w14:paraId="5C273791">
      <w:pPr>
        <w:spacing w:before="250" w:line="253" w:lineRule="auto"/>
        <w:ind w:right="20" w:firstLine="600" w:firstLineChars="200"/>
        <w:jc w:val="both"/>
        <w:rPr>
          <w:rFonts w:hint="default" w:ascii="Georgia" w:hAnsi="Georgia" w:eastAsia="Georgia" w:cs="Georgia"/>
          <w:sz w:val="30"/>
          <w:szCs w:val="30"/>
        </w:rPr>
      </w:pPr>
    </w:p>
    <w:p w14:paraId="4FEF89D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祂是人类的元首、原型、代表和救赎主（Redeemer）。</w:t>
      </w:r>
    </w:p>
    <w:p w14:paraId="6054F507">
      <w:pPr>
        <w:spacing w:before="250" w:line="253" w:lineRule="auto"/>
        <w:ind w:right="20" w:firstLine="600" w:firstLineChars="200"/>
        <w:jc w:val="both"/>
        <w:rPr>
          <w:rFonts w:hint="default" w:ascii="Georgia" w:hAnsi="Georgia" w:eastAsia="Georgia" w:cs="Georgia"/>
          <w:sz w:val="30"/>
          <w:szCs w:val="30"/>
        </w:rPr>
      </w:pPr>
    </w:p>
    <w:p w14:paraId="1849317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Only through Him is redemption from sin and fellowship of life with God possible.</w:t>
      </w:r>
    </w:p>
    <w:p w14:paraId="0F07786B">
      <w:pPr>
        <w:spacing w:before="250" w:line="253" w:lineRule="auto"/>
        <w:ind w:right="20" w:firstLine="600" w:firstLineChars="200"/>
        <w:jc w:val="both"/>
        <w:rPr>
          <w:rFonts w:hint="default" w:ascii="Georgia" w:hAnsi="Georgia" w:eastAsia="Georgia" w:cs="Georgia"/>
          <w:sz w:val="30"/>
          <w:szCs w:val="30"/>
        </w:rPr>
      </w:pPr>
    </w:p>
    <w:p w14:paraId="336189F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唯有通过祂，才能从罪中得救赎（redemption）并与上帝建立生命相交。</w:t>
      </w:r>
    </w:p>
    <w:p w14:paraId="321FB1BE">
      <w:pPr>
        <w:spacing w:before="250" w:line="253" w:lineRule="auto"/>
        <w:ind w:right="20" w:firstLine="600" w:firstLineChars="200"/>
        <w:jc w:val="both"/>
        <w:rPr>
          <w:rFonts w:hint="default" w:ascii="Georgia" w:hAnsi="Georgia" w:eastAsia="Georgia" w:cs="Georgia"/>
          <w:sz w:val="30"/>
          <w:szCs w:val="30"/>
        </w:rPr>
      </w:pPr>
    </w:p>
    <w:p w14:paraId="45AAF50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when we come to inquire wherein consists this "peculiar being of God" in Christ, it proves, after all, to be only an exceptionally constant and energetic form of that God-consciousness which exists germinally in all men, and indeed lies at the root of religious experience generally.</w:t>
      </w:r>
    </w:p>
    <w:p w14:paraId="10A9DF09">
      <w:pPr>
        <w:spacing w:before="250" w:line="253" w:lineRule="auto"/>
        <w:ind w:right="20" w:firstLine="600" w:firstLineChars="200"/>
        <w:jc w:val="both"/>
        <w:rPr>
          <w:rFonts w:hint="default" w:ascii="Georgia" w:hAnsi="Georgia" w:eastAsia="Georgia" w:cs="Georgia"/>
          <w:sz w:val="30"/>
          <w:szCs w:val="30"/>
        </w:rPr>
      </w:pPr>
    </w:p>
    <w:p w14:paraId="683D06D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当我们开始探究基督里面这种“上帝的特殊存在”究竟包含什么时，结果终究证明，它仅仅是那种上帝意识（God-consciousness）的一种异常恒定和活跃的形式，这种意识胚胎式地存在于所有人里面，并且确实是普遍宗教经验的根基。</w:t>
      </w:r>
    </w:p>
    <w:p w14:paraId="0C35FCD7">
      <w:pPr>
        <w:spacing w:before="250" w:line="253" w:lineRule="auto"/>
        <w:ind w:right="20" w:firstLine="600" w:firstLineChars="200"/>
        <w:jc w:val="both"/>
        <w:rPr>
          <w:rFonts w:hint="default" w:ascii="Georgia" w:hAnsi="Georgia" w:eastAsia="Georgia" w:cs="Georgia"/>
          <w:sz w:val="30"/>
          <w:szCs w:val="30"/>
        </w:rPr>
      </w:pPr>
    </w:p>
    <w:p w14:paraId="78C5F8A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difference between Christ and other men is thus in degree, not in kind.</w:t>
      </w:r>
    </w:p>
    <w:p w14:paraId="7EB18EAE">
      <w:pPr>
        <w:spacing w:before="250" w:line="253" w:lineRule="auto"/>
        <w:ind w:right="20" w:firstLine="600" w:firstLineChars="200"/>
        <w:jc w:val="both"/>
        <w:rPr>
          <w:rFonts w:hint="default" w:ascii="Georgia" w:hAnsi="Georgia" w:eastAsia="Georgia" w:cs="Georgia"/>
          <w:sz w:val="30"/>
          <w:szCs w:val="30"/>
        </w:rPr>
      </w:pPr>
    </w:p>
    <w:p w14:paraId="6AA11C3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因此，基督与其他人的区别在于程度，而非种类。</w:t>
      </w:r>
    </w:p>
    <w:p w14:paraId="7BAC82B5">
      <w:pPr>
        <w:spacing w:before="250" w:line="253" w:lineRule="auto"/>
        <w:ind w:right="20" w:firstLine="600" w:firstLineChars="200"/>
        <w:jc w:val="both"/>
        <w:rPr>
          <w:rFonts w:hint="default" w:ascii="Georgia" w:hAnsi="Georgia" w:eastAsia="Georgia" w:cs="Georgia"/>
          <w:sz w:val="30"/>
          <w:szCs w:val="30"/>
        </w:rPr>
      </w:pPr>
    </w:p>
    <w:p w14:paraId="09D05E6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Him this Divine element had the ascendency, in us it has not.</w:t>
      </w:r>
    </w:p>
    <w:p w14:paraId="528819F1">
      <w:pPr>
        <w:spacing w:before="250" w:line="253" w:lineRule="auto"/>
        <w:ind w:right="20" w:firstLine="600" w:firstLineChars="200"/>
        <w:jc w:val="both"/>
        <w:rPr>
          <w:rFonts w:hint="default" w:ascii="Georgia" w:hAnsi="Georgia" w:eastAsia="Georgia" w:cs="Georgia"/>
          <w:sz w:val="30"/>
          <w:szCs w:val="30"/>
        </w:rPr>
      </w:pPr>
    </w:p>
    <w:p w14:paraId="3724F24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在祂里面，这种神圣（Divine）元素占主导地位，在我们里面则不然。</w:t>
      </w:r>
    </w:p>
    <w:p w14:paraId="6099D227">
      <w:pPr>
        <w:spacing w:before="250" w:line="253" w:lineRule="auto"/>
        <w:ind w:right="20" w:firstLine="600" w:firstLineChars="200"/>
        <w:jc w:val="both"/>
        <w:rPr>
          <w:rFonts w:hint="default" w:ascii="Georgia" w:hAnsi="Georgia" w:eastAsia="Georgia" w:cs="Georgia"/>
          <w:sz w:val="30"/>
          <w:szCs w:val="30"/>
        </w:rPr>
      </w:pPr>
    </w:p>
    <w:p w14:paraId="69FA826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is a miracle, in so far as the Divine dwelt in Him in this unique and exceptional fulness and power, constituting Him the Redeemer and second Adam of the race; but there is no entrance of God into humanity such as we associate with the idea of Incarnation.</w:t>
      </w:r>
    </w:p>
    <w:p w14:paraId="6FF85622">
      <w:pPr>
        <w:spacing w:before="250" w:line="253" w:lineRule="auto"/>
        <w:ind w:right="20" w:firstLine="600" w:firstLineChars="200"/>
        <w:jc w:val="both"/>
        <w:rPr>
          <w:rFonts w:hint="default" w:ascii="Georgia" w:hAnsi="Georgia" w:eastAsia="Georgia" w:cs="Georgia"/>
          <w:sz w:val="30"/>
          <w:szCs w:val="30"/>
        </w:rPr>
      </w:pPr>
    </w:p>
    <w:p w14:paraId="536FD35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祂是一个神迹（miracle），因为神圣（Divine）以这种独特而例外的丰满和能力住在祂里面，使祂成为人类的救赎主（Redeemer）和第二亚当；但是并没有像我们与道成肉身（Incarnation）观念相关联的那样，上帝进入人性之中。</w:t>
      </w:r>
    </w:p>
    <w:p w14:paraId="5BD4BB61">
      <w:pPr>
        <w:spacing w:before="250" w:line="253" w:lineRule="auto"/>
        <w:ind w:right="20" w:firstLine="600" w:firstLineChars="200"/>
        <w:jc w:val="both"/>
        <w:rPr>
          <w:rFonts w:hint="default" w:ascii="Georgia" w:hAnsi="Georgia" w:eastAsia="Georgia" w:cs="Georgia"/>
          <w:sz w:val="30"/>
          <w:szCs w:val="30"/>
        </w:rPr>
      </w:pPr>
    </w:p>
    <w:p w14:paraId="1A52935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When, further, we investigate the nature of Christ's saving activity, we find that the exalted, high-priestly functions which Schleiermacher ascribes to Christ shrink, on inspection, into very meagre dimensions.</w:t>
      </w:r>
    </w:p>
    <w:p w14:paraId="17AD1D02">
      <w:pPr>
        <w:spacing w:before="250" w:line="253" w:lineRule="auto"/>
        <w:ind w:right="20" w:firstLine="600" w:firstLineChars="200"/>
        <w:jc w:val="both"/>
        <w:rPr>
          <w:rFonts w:hint="default" w:ascii="Georgia" w:hAnsi="Georgia" w:eastAsia="Georgia" w:cs="Georgia"/>
          <w:sz w:val="30"/>
          <w:szCs w:val="30"/>
        </w:rPr>
      </w:pPr>
    </w:p>
    <w:p w14:paraId="40AEF04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此外，当我们研究基督拯救活动的性质时，我们发现施莱尔马赫（Schleiermacher）归于基督的那些崇高的、大祭司的功能，经过考察后，缩减到非常微小的规模。</w:t>
      </w:r>
    </w:p>
    <w:p w14:paraId="69F92735">
      <w:pPr>
        <w:spacing w:before="250" w:line="253" w:lineRule="auto"/>
        <w:ind w:right="20" w:firstLine="600" w:firstLineChars="200"/>
        <w:jc w:val="both"/>
        <w:rPr>
          <w:rFonts w:hint="default" w:ascii="Georgia" w:hAnsi="Georgia" w:eastAsia="Georgia" w:cs="Georgia"/>
          <w:sz w:val="30"/>
          <w:szCs w:val="30"/>
        </w:rPr>
      </w:pPr>
    </w:p>
    <w:p w14:paraId="3D5ED5E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Christ's continued saving activity in His Church is presupposed, but it is not the activity of One who still lives and reigns on high, but rather the perpetuation of a posthumous influence, through the preservation of His image in the Gospels, and the fellowship of the Christian society.2</w:t>
      </w:r>
    </w:p>
    <w:p w14:paraId="27F33C33">
      <w:pPr>
        <w:spacing w:before="250" w:line="253" w:lineRule="auto"/>
        <w:ind w:right="20" w:firstLine="600" w:firstLineChars="200"/>
        <w:jc w:val="both"/>
        <w:rPr>
          <w:rFonts w:hint="default" w:ascii="Georgia" w:hAnsi="Georgia" w:eastAsia="Georgia" w:cs="Georgia"/>
          <w:sz w:val="30"/>
          <w:szCs w:val="30"/>
        </w:rPr>
      </w:pPr>
    </w:p>
    <w:p w14:paraId="6380D8D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基督在祂教会中持续的拯救活动是被预设的，但这并非一位仍然在高天之上活着并掌权者的活动，而更像是一种身后影响的延续，通过祂在福音书中形象的保存，以及基督徒社群的相交来实现。</w:t>
      </w:r>
    </w:p>
    <w:p w14:paraId="3789FEEF">
      <w:pPr>
        <w:spacing w:before="250" w:line="253" w:lineRule="auto"/>
        <w:ind w:right="20" w:firstLine="600" w:firstLineChars="200"/>
        <w:jc w:val="both"/>
        <w:rPr>
          <w:rFonts w:hint="default" w:ascii="Georgia" w:hAnsi="Georgia" w:eastAsia="Georgia" w:cs="Georgia"/>
          <w:sz w:val="30"/>
          <w:szCs w:val="30"/>
        </w:rPr>
      </w:pPr>
    </w:p>
    <w:p w14:paraId="15CEB18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Ultimately, therefore, Christ's saving activity is reduced to example and teaching; at most, to the spiritual influence of a great and unique historic Personality.</w:t>
      </w:r>
    </w:p>
    <w:p w14:paraId="326DC443">
      <w:pPr>
        <w:spacing w:before="250" w:line="253" w:lineRule="auto"/>
        <w:ind w:right="20" w:firstLine="600" w:firstLineChars="200"/>
        <w:jc w:val="both"/>
        <w:rPr>
          <w:rFonts w:hint="default" w:ascii="Georgia" w:hAnsi="Georgia" w:eastAsia="Georgia" w:cs="Georgia"/>
          <w:sz w:val="30"/>
          <w:szCs w:val="30"/>
        </w:rPr>
      </w:pPr>
    </w:p>
    <w:p w14:paraId="4A295A9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因此，最终，基督的拯救活动被简化为例证和教导；充其量，被简化为一位伟大而独特的历史性位格（historic Personality）的属灵影响。</w:t>
      </w:r>
    </w:p>
    <w:p w14:paraId="37A6F88A">
      <w:pPr>
        <w:spacing w:before="250" w:line="253" w:lineRule="auto"/>
        <w:ind w:right="20" w:firstLine="600" w:firstLineChars="200"/>
        <w:jc w:val="both"/>
        <w:rPr>
          <w:rFonts w:hint="default" w:ascii="Georgia" w:hAnsi="Georgia" w:eastAsia="Georgia" w:cs="Georgia"/>
          <w:sz w:val="30"/>
          <w:szCs w:val="30"/>
        </w:rPr>
      </w:pPr>
    </w:p>
    <w:p w14:paraId="344B79C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When we have got this length, we are clearly back on the road to simple humanitarianism.</w:t>
      </w:r>
    </w:p>
    <w:p w14:paraId="4EB1B1E5">
      <w:pPr>
        <w:spacing w:before="250" w:line="253" w:lineRule="auto"/>
        <w:ind w:right="20" w:firstLine="600" w:firstLineChars="200"/>
        <w:jc w:val="both"/>
        <w:rPr>
          <w:rFonts w:hint="default" w:ascii="Georgia" w:hAnsi="Georgia" w:eastAsia="Georgia" w:cs="Georgia"/>
          <w:sz w:val="30"/>
          <w:szCs w:val="30"/>
        </w:rPr>
      </w:pPr>
    </w:p>
    <w:p w14:paraId="72E9312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当我们走到这一步时，我们显然又回到了通往纯粹人本主义（humanitarianism）的道路上。</w:t>
      </w:r>
    </w:p>
    <w:p w14:paraId="137711F3">
      <w:pPr>
        <w:spacing w:before="250" w:line="253" w:lineRule="auto"/>
        <w:ind w:right="20" w:firstLine="600" w:firstLineChars="200"/>
        <w:jc w:val="both"/>
        <w:rPr>
          <w:rFonts w:hint="default" w:ascii="Georgia" w:hAnsi="Georgia" w:eastAsia="Georgia" w:cs="Georgia"/>
          <w:sz w:val="30"/>
          <w:szCs w:val="30"/>
        </w:rPr>
      </w:pPr>
    </w:p>
    <w:p w14:paraId="6AF1927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Accordingly, none of Schleiermacher's followers have been able to stop exactly where he did.</w:t>
      </w:r>
    </w:p>
    <w:p w14:paraId="14D98DBC">
      <w:pPr>
        <w:spacing w:before="250" w:line="253" w:lineRule="auto"/>
        <w:ind w:right="20" w:firstLine="600" w:firstLineChars="200"/>
        <w:jc w:val="both"/>
        <w:rPr>
          <w:rFonts w:hint="default" w:ascii="Georgia" w:hAnsi="Georgia" w:eastAsia="Georgia" w:cs="Georgia"/>
          <w:sz w:val="30"/>
          <w:szCs w:val="30"/>
        </w:rPr>
      </w:pPr>
    </w:p>
    <w:p w14:paraId="5640F60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因此，施莱尔马赫（Schleiermacher）的追随者中没有一人能够恰好停留在他所停留的地方。</w:t>
      </w:r>
    </w:p>
    <w:p w14:paraId="4530DA72">
      <w:pPr>
        <w:spacing w:before="250" w:line="253" w:lineRule="auto"/>
        <w:ind w:right="20" w:firstLine="600" w:firstLineChars="200"/>
        <w:jc w:val="both"/>
        <w:rPr>
          <w:rFonts w:hint="default" w:ascii="Georgia" w:hAnsi="Georgia" w:eastAsia="Georgia" w:cs="Georgia"/>
          <w:sz w:val="30"/>
          <w:szCs w:val="30"/>
        </w:rPr>
      </w:pPr>
    </w:p>
    <w:p w14:paraId="04CE52D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have felt the inexorable compulsion of the less or more; and while some have gone back to rationalism, the great majority, as Rothe acknowledges, have pressed on to more positive views, and have come into substantial harmony with confessional orthodoxy.</w:t>
      </w:r>
    </w:p>
    <w:p w14:paraId="34F3462A">
      <w:pPr>
        <w:spacing w:before="250" w:line="253" w:lineRule="auto"/>
        <w:ind w:right="20" w:firstLine="600" w:firstLineChars="200"/>
        <w:jc w:val="both"/>
        <w:rPr>
          <w:rFonts w:hint="default" w:ascii="Georgia" w:hAnsi="Georgia" w:eastAsia="Georgia" w:cs="Georgia"/>
          <w:sz w:val="30"/>
          <w:szCs w:val="30"/>
        </w:rPr>
      </w:pPr>
    </w:p>
    <w:p w14:paraId="7EEC0A7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他们感受到了或少或多的无情驱力；虽然有些人回到了理性主义，但绝大多数人，正如罗特（Rothe）承认的那样，已经推进到更肯定的观点，并与信条正统（confessional orthodoxy）达成了实质性的和谐。</w:t>
      </w:r>
    </w:p>
    <w:p w14:paraId="50703CB7">
      <w:pPr>
        <w:spacing w:before="250" w:line="253" w:lineRule="auto"/>
        <w:ind w:right="20" w:firstLine="600" w:firstLineChars="200"/>
        <w:jc w:val="both"/>
        <w:rPr>
          <w:rFonts w:hint="default" w:ascii="Georgia" w:hAnsi="Georgia" w:eastAsia="Georgia" w:cs="Georgia"/>
          <w:sz w:val="30"/>
          <w:szCs w:val="30"/>
        </w:rPr>
      </w:pPr>
    </w:p>
    <w:p w14:paraId="5A0CA9A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new wave of mediating theology has recently arisen in the school of Ritschl; but the fundamental principle of this school—the denial of the right of the theoretic reason to have anything to do with religion or theology—is not one that can permanently be approved of, and would, if followed out, end in boundless subjectivity.</w:t>
      </w:r>
    </w:p>
    <w:p w14:paraId="53D0D5C9">
      <w:pPr>
        <w:spacing w:before="250" w:line="253" w:lineRule="auto"/>
        <w:ind w:right="20" w:firstLine="600" w:firstLineChars="200"/>
        <w:jc w:val="both"/>
        <w:rPr>
          <w:rFonts w:hint="default" w:ascii="Georgia" w:hAnsi="Georgia" w:eastAsia="Georgia" w:cs="Georgia"/>
          <w:sz w:val="30"/>
          <w:szCs w:val="30"/>
        </w:rPr>
      </w:pPr>
    </w:p>
    <w:p w14:paraId="0673953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最近，在立敕尔（Ritschl）学派中兴起了一股新的调和神学浪潮；但该学派的基本原则——否认理论理性有权涉足宗教或神学——并非能够永久得到认可的原则，并且如果贯彻到底，将导致无限的主观性。</w:t>
      </w:r>
    </w:p>
    <w:p w14:paraId="0255F811">
      <w:pPr>
        <w:spacing w:before="250" w:line="253" w:lineRule="auto"/>
        <w:ind w:right="20" w:firstLine="600" w:firstLineChars="200"/>
        <w:jc w:val="both"/>
        <w:rPr>
          <w:rFonts w:hint="default" w:ascii="Georgia" w:hAnsi="Georgia" w:eastAsia="Georgia" w:cs="Georgia"/>
          <w:sz w:val="30"/>
          <w:szCs w:val="30"/>
        </w:rPr>
      </w:pPr>
    </w:p>
    <w:p w14:paraId="4684193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this school also, accordingly, the necessity of less or more is asserting itself.</w:t>
      </w:r>
    </w:p>
    <w:p w14:paraId="301FC3E2">
      <w:pPr>
        <w:spacing w:before="250" w:line="253" w:lineRule="auto"/>
        <w:ind w:right="20" w:firstLine="600" w:firstLineChars="200"/>
        <w:jc w:val="both"/>
        <w:rPr>
          <w:rFonts w:hint="default" w:ascii="Georgia" w:hAnsi="Georgia" w:eastAsia="Georgia" w:cs="Georgia"/>
          <w:sz w:val="30"/>
          <w:szCs w:val="30"/>
        </w:rPr>
      </w:pPr>
    </w:p>
    <w:p w14:paraId="192E231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因此，在这个学派中，或少或多的必然性也在显现出来。</w:t>
      </w:r>
    </w:p>
    <w:p w14:paraId="36875A4A">
      <w:pPr>
        <w:spacing w:before="250" w:line="253" w:lineRule="auto"/>
        <w:ind w:right="20" w:firstLine="600" w:firstLineChars="200"/>
        <w:jc w:val="both"/>
        <w:rPr>
          <w:rFonts w:hint="default" w:ascii="Georgia" w:hAnsi="Georgia" w:eastAsia="Georgia" w:cs="Georgia"/>
          <w:sz w:val="30"/>
          <w:szCs w:val="30"/>
        </w:rPr>
      </w:pPr>
    </w:p>
    <w:p w14:paraId="280AAA8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Already the members of the school have begun to move off on different and irreconcilable lines—some in a more negative, the greater number in a more positive direction.</w:t>
      </w:r>
    </w:p>
    <w:p w14:paraId="41FEFCA3">
      <w:pPr>
        <w:spacing w:before="250" w:line="253" w:lineRule="auto"/>
        <w:ind w:right="20" w:firstLine="600" w:firstLineChars="200"/>
        <w:jc w:val="both"/>
        <w:rPr>
          <w:rFonts w:hint="default" w:ascii="Georgia" w:hAnsi="Georgia" w:eastAsia="Georgia" w:cs="Georgia"/>
          <w:sz w:val="30"/>
          <w:szCs w:val="30"/>
        </w:rPr>
      </w:pPr>
    </w:p>
    <w:p w14:paraId="15C281E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该学派的成员已经开始沿着不同且不可调和的路线分化——一些人走向更否定的方向，更多的人走向更肯定的方向。</w:t>
      </w:r>
    </w:p>
    <w:p w14:paraId="515AA5F7">
      <w:pPr>
        <w:spacing w:before="250" w:line="253" w:lineRule="auto"/>
        <w:ind w:right="20" w:firstLine="600" w:firstLineChars="200"/>
        <w:jc w:val="both"/>
        <w:rPr>
          <w:rFonts w:hint="default" w:ascii="Georgia" w:hAnsi="Georgia" w:eastAsia="Georgia" w:cs="Georgia"/>
          <w:sz w:val="30"/>
          <w:szCs w:val="30"/>
        </w:rPr>
      </w:pPr>
    </w:p>
    <w:p w14:paraId="198FD81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attempt of Ritschl to bar off all inquiry into the nature of Christ's Person, by resolving His "Godhead" into a mere value-judgment of the believer, is felt not to be satisfactory; and the admission is increasingly made that consistency of Christian thinking demands the acknowledgment of a transcendental basis.2</w:t>
      </w:r>
    </w:p>
    <w:p w14:paraId="3EDA8630">
      <w:pPr>
        <w:spacing w:before="250" w:line="253" w:lineRule="auto"/>
        <w:ind w:right="20" w:firstLine="600" w:firstLineChars="200"/>
        <w:jc w:val="both"/>
        <w:rPr>
          <w:rFonts w:hint="default" w:ascii="Georgia" w:hAnsi="Georgia" w:eastAsia="Georgia" w:cs="Georgia"/>
          <w:sz w:val="30"/>
          <w:szCs w:val="30"/>
        </w:rPr>
      </w:pPr>
    </w:p>
    <w:p w14:paraId="6AAF2A7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立敕尔（Ritschl）试图通过将基督的“神性”（Godhead）解析为信徒纯粹的价值判断（value-judgment），来阻止一切对基督位格（Person）本质的探究，这种尝试被认为不令人满意；并且人们日益承认，基督教思想的连贯性要求承认一个超验的（transcendental）基础。</w:t>
      </w:r>
    </w:p>
    <w:p w14:paraId="01DE4C24">
      <w:pPr>
        <w:spacing w:before="250" w:line="253" w:lineRule="auto"/>
        <w:ind w:right="20" w:firstLine="600" w:firstLineChars="200"/>
        <w:jc w:val="both"/>
        <w:rPr>
          <w:rFonts w:hint="default" w:ascii="Georgia" w:hAnsi="Georgia" w:eastAsia="Georgia" w:cs="Georgia"/>
          <w:sz w:val="30"/>
          <w:szCs w:val="30"/>
        </w:rPr>
      </w:pPr>
    </w:p>
    <w:p w14:paraId="4AAB5E4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general verdict of history, therefore, is clearly against the permanence of these attempts at a middle view of Christ's Person, and warns us whither they tend.</w:t>
      </w:r>
    </w:p>
    <w:p w14:paraId="1246770C">
      <w:pPr>
        <w:spacing w:before="250" w:line="253" w:lineRule="auto"/>
        <w:ind w:right="20" w:firstLine="600" w:firstLineChars="200"/>
        <w:jc w:val="both"/>
        <w:rPr>
          <w:rFonts w:hint="default" w:ascii="Georgia" w:hAnsi="Georgia" w:eastAsia="Georgia" w:cs="Georgia"/>
          <w:sz w:val="30"/>
          <w:szCs w:val="30"/>
        </w:rPr>
      </w:pPr>
    </w:p>
    <w:p w14:paraId="1BE77CF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因此，历史的普遍判决显然反对这些试图对基督位格（Person）采取中间观点的持久性，并警告我们它们趋向何方。</w:t>
      </w:r>
    </w:p>
    <w:p w14:paraId="15AE0C6F">
      <w:pPr>
        <w:spacing w:before="250" w:line="253" w:lineRule="auto"/>
        <w:ind w:right="20" w:firstLine="600" w:firstLineChars="200"/>
        <w:jc w:val="both"/>
        <w:rPr>
          <w:rFonts w:hint="default" w:ascii="Georgia" w:hAnsi="Georgia" w:eastAsia="Georgia" w:cs="Georgia"/>
          <w:sz w:val="30"/>
          <w:szCs w:val="30"/>
        </w:rPr>
      </w:pPr>
    </w:p>
    <w:p w14:paraId="33359CF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liberal school in Germany, Holland, and France are clearly right in saying that the only alternative to Christ's true Divinity is pure humanitarianism; and that, if the former doctrine is rejected, the supernatural view of His Person must be altogether given up.</w:t>
      </w:r>
    </w:p>
    <w:p w14:paraId="6F36E5B2">
      <w:pPr>
        <w:spacing w:before="250" w:line="253" w:lineRule="auto"/>
        <w:ind w:right="20" w:firstLine="600" w:firstLineChars="200"/>
        <w:jc w:val="both"/>
        <w:rPr>
          <w:rFonts w:hint="default" w:ascii="Georgia" w:hAnsi="Georgia" w:eastAsia="Georgia" w:cs="Georgia"/>
          <w:sz w:val="30"/>
          <w:szCs w:val="30"/>
        </w:rPr>
      </w:pPr>
    </w:p>
    <w:p w14:paraId="470173C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德国、荷兰和法国的自由派（liberal school）显然是正确的，他们认为基督真实神性（Divinity）的唯一替代选项是纯粹的人本主义（humanitarianism）；并且，如果前者教义被拒绝，那么关于祂位格（Person）的超自然观点必须完全放弃。</w:t>
      </w:r>
    </w:p>
    <w:p w14:paraId="5BEA643D">
      <w:pPr>
        <w:spacing w:before="250" w:line="253" w:lineRule="auto"/>
        <w:ind w:right="20" w:firstLine="600" w:firstLineChars="200"/>
        <w:jc w:val="both"/>
        <w:rPr>
          <w:rFonts w:hint="default" w:ascii="Georgia" w:hAnsi="Georgia" w:eastAsia="Georgia" w:cs="Georgia"/>
          <w:sz w:val="30"/>
          <w:szCs w:val="30"/>
        </w:rPr>
      </w:pPr>
    </w:p>
    <w:p w14:paraId="1710C70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a clear issue, and I think it is well to have matters brought to it without shrinking or disguise.</w:t>
      </w:r>
    </w:p>
    <w:p w14:paraId="4B6865FD">
      <w:pPr>
        <w:spacing w:before="250" w:line="253" w:lineRule="auto"/>
        <w:ind w:right="20" w:firstLine="600" w:firstLineChars="200"/>
        <w:jc w:val="both"/>
        <w:rPr>
          <w:rFonts w:hint="default" w:ascii="Georgia" w:hAnsi="Georgia" w:eastAsia="Georgia" w:cs="Georgia"/>
          <w:sz w:val="30"/>
          <w:szCs w:val="30"/>
        </w:rPr>
      </w:pPr>
    </w:p>
    <w:p w14:paraId="5779861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这是一个明确的问题，我认为将事情毫不退缩或掩饰地引向这一点是好的。</w:t>
      </w:r>
    </w:p>
    <w:p w14:paraId="4442A9AC">
      <w:pPr>
        <w:spacing w:before="250" w:line="253" w:lineRule="auto"/>
        <w:ind w:right="20" w:firstLine="600" w:firstLineChars="200"/>
        <w:jc w:val="both"/>
        <w:rPr>
          <w:rFonts w:hint="default" w:ascii="Georgia" w:hAnsi="Georgia" w:eastAsia="Georgia" w:cs="Georgia"/>
          <w:sz w:val="30"/>
          <w:szCs w:val="30"/>
        </w:rPr>
      </w:pPr>
    </w:p>
    <w:p w14:paraId="579E350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desire now to show that this first alternative soon lands us in a second.</w:t>
      </w:r>
    </w:p>
    <w:p w14:paraId="48F58A13">
      <w:pPr>
        <w:spacing w:before="250" w:line="253" w:lineRule="auto"/>
        <w:ind w:right="20" w:firstLine="600" w:firstLineChars="200"/>
        <w:jc w:val="both"/>
        <w:rPr>
          <w:rFonts w:hint="default" w:ascii="Georgia" w:hAnsi="Georgia" w:eastAsia="Georgia" w:cs="Georgia"/>
          <w:sz w:val="30"/>
          <w:szCs w:val="30"/>
        </w:rPr>
      </w:pPr>
    </w:p>
    <w:p w14:paraId="3E34104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我现在希望表明，这第一个替代选项很快将我们带入第二个。</w:t>
      </w:r>
    </w:p>
    <w:p w14:paraId="420E70A9">
      <w:pPr>
        <w:spacing w:before="250" w:line="253" w:lineRule="auto"/>
        <w:ind w:right="20" w:firstLine="600" w:firstLineChars="200"/>
        <w:jc w:val="both"/>
        <w:rPr>
          <w:rFonts w:hint="default" w:ascii="Georgia" w:hAnsi="Georgia" w:eastAsia="Georgia" w:cs="Georgia"/>
          <w:sz w:val="30"/>
          <w:szCs w:val="30"/>
        </w:rPr>
      </w:pPr>
    </w:p>
    <w:p w14:paraId="4CE9A10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The first alternative is between a Divine Christ and a purely human one—the second is between a Divine Christ and pure Agnosticism.</w:t>
      </w:r>
    </w:p>
    <w:p w14:paraId="0CDC0020">
      <w:pPr>
        <w:spacing w:before="250" w:line="253" w:lineRule="auto"/>
        <w:ind w:right="20" w:firstLine="600" w:firstLineChars="200"/>
        <w:jc w:val="both"/>
        <w:rPr>
          <w:rFonts w:hint="default" w:ascii="Georgia" w:hAnsi="Georgia" w:eastAsia="Georgia" w:cs="Georgia"/>
          <w:sz w:val="30"/>
          <w:szCs w:val="30"/>
        </w:rPr>
      </w:pPr>
    </w:p>
    <w:p w14:paraId="7F0BC4E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第一个替代选项是在神圣的（Divine）基督与纯粹属人的基督之间——第二个是在神圣的基督与纯粹不可知论（Agnosticism）之间。</w:t>
      </w:r>
    </w:p>
    <w:p w14:paraId="4FB12458">
      <w:pPr>
        <w:spacing w:before="250" w:line="253" w:lineRule="auto"/>
        <w:ind w:right="20" w:firstLine="600" w:firstLineChars="200"/>
        <w:jc w:val="both"/>
        <w:rPr>
          <w:rFonts w:hint="default" w:ascii="Georgia" w:hAnsi="Georgia" w:eastAsia="Georgia" w:cs="Georgia"/>
          <w:sz w:val="30"/>
          <w:szCs w:val="30"/>
        </w:rPr>
      </w:pPr>
    </w:p>
    <w:p w14:paraId="2F33A3B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Many of those who take the humanitarian view of Christ's Person are very far from wishing to deny that a great deal of what Christ taught was true.</w:t>
      </w:r>
    </w:p>
    <w:p w14:paraId="52995F4B">
      <w:pPr>
        <w:spacing w:before="250" w:line="253" w:lineRule="auto"/>
        <w:ind w:right="20" w:firstLine="600" w:firstLineChars="200"/>
        <w:jc w:val="both"/>
        <w:rPr>
          <w:rFonts w:hint="default" w:ascii="Georgia" w:hAnsi="Georgia" w:eastAsia="Georgia" w:cs="Georgia"/>
          <w:sz w:val="30"/>
          <w:szCs w:val="30"/>
        </w:rPr>
      </w:pPr>
    </w:p>
    <w:p w14:paraId="5DB91D2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许多持基督位格（Person）人本主义（humanitarian）观点的人，远非希望否认基督所教导的大部分内容是真实的。</w:t>
      </w:r>
    </w:p>
    <w:p w14:paraId="20936A09">
      <w:pPr>
        <w:spacing w:before="250" w:line="253" w:lineRule="auto"/>
        <w:ind w:right="20" w:firstLine="600" w:firstLineChars="200"/>
        <w:jc w:val="both"/>
        <w:rPr>
          <w:rFonts w:hint="default" w:ascii="Georgia" w:hAnsi="Georgia" w:eastAsia="Georgia" w:cs="Georgia"/>
          <w:sz w:val="30"/>
          <w:szCs w:val="30"/>
        </w:rPr>
      </w:pPr>
    </w:p>
    <w:p w14:paraId="7CF4E2D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do not wish to deny the existence of God, or the fact of a future life, or the essentials of Christian morality.</w:t>
      </w:r>
    </w:p>
    <w:p w14:paraId="70E3BF17">
      <w:pPr>
        <w:spacing w:before="250" w:line="253" w:lineRule="auto"/>
        <w:ind w:right="20" w:firstLine="600" w:firstLineChars="200"/>
        <w:jc w:val="both"/>
        <w:rPr>
          <w:rFonts w:hint="default" w:ascii="Georgia" w:hAnsi="Georgia" w:eastAsia="Georgia" w:cs="Georgia"/>
          <w:sz w:val="30"/>
          <w:szCs w:val="30"/>
        </w:rPr>
      </w:pPr>
    </w:p>
    <w:p w14:paraId="3B5430F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他们不希望否认上帝的存在，或来世的事实，或基督教道德的要素。</w:t>
      </w:r>
    </w:p>
    <w:p w14:paraId="2B4F989A">
      <w:pPr>
        <w:spacing w:before="250" w:line="253" w:lineRule="auto"/>
        <w:ind w:right="20" w:firstLine="600" w:firstLineChars="200"/>
        <w:jc w:val="both"/>
        <w:rPr>
          <w:rFonts w:hint="default" w:ascii="Georgia" w:hAnsi="Georgia" w:eastAsia="Georgia" w:cs="Georgia"/>
          <w:sz w:val="30"/>
          <w:szCs w:val="30"/>
        </w:rPr>
      </w:pPr>
    </w:p>
    <w:p w14:paraId="140ADF3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not a few cases they strongly uphold these truths— maintain them to be the true natural religion, in opposition to revealed.</w:t>
      </w:r>
    </w:p>
    <w:p w14:paraId="69D9818B">
      <w:pPr>
        <w:spacing w:before="250" w:line="253" w:lineRule="auto"/>
        <w:ind w:right="20" w:firstLine="600" w:firstLineChars="200"/>
        <w:jc w:val="both"/>
        <w:rPr>
          <w:rFonts w:hint="default" w:ascii="Georgia" w:hAnsi="Georgia" w:eastAsia="Georgia" w:cs="Georgia"/>
          <w:sz w:val="30"/>
          <w:szCs w:val="30"/>
        </w:rPr>
      </w:pPr>
    </w:p>
    <w:p w14:paraId="14A8AB8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在不少情况下，他们坚决维护这些真理——坚持认为它们是真正的自然宗教，与启示宗教相对立。</w:t>
      </w:r>
    </w:p>
    <w:p w14:paraId="5B3564CE">
      <w:pPr>
        <w:spacing w:before="250" w:line="253" w:lineRule="auto"/>
        <w:ind w:right="20" w:firstLine="600" w:firstLineChars="200"/>
        <w:jc w:val="both"/>
        <w:rPr>
          <w:rFonts w:hint="default" w:ascii="Georgia" w:hAnsi="Georgia" w:eastAsia="Georgia" w:cs="Georgia"/>
          <w:sz w:val="30"/>
          <w:szCs w:val="30"/>
        </w:rPr>
      </w:pPr>
    </w:p>
    <w:p w14:paraId="16EC504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account it Christ's greatest glory that He saw so clearly, and announced so unambiguously, the Fatherhood of God, the dignity of the soul, the certainty of immortality, and the dependence of happiness here and hereafter on virtue.</w:t>
      </w:r>
    </w:p>
    <w:p w14:paraId="25EA82D5">
      <w:pPr>
        <w:spacing w:before="250" w:line="253" w:lineRule="auto"/>
        <w:ind w:right="20" w:firstLine="600" w:firstLineChars="200"/>
        <w:jc w:val="both"/>
        <w:rPr>
          <w:rFonts w:hint="default" w:ascii="Georgia" w:hAnsi="Georgia" w:eastAsia="Georgia" w:cs="Georgia"/>
          <w:sz w:val="30"/>
          <w:szCs w:val="30"/>
        </w:rPr>
      </w:pPr>
    </w:p>
    <w:p w14:paraId="1D8BC9A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他们认为基督最大的荣耀在于祂如此清晰地看到，并如此明确地宣告了上帝的父性（Fatherhood）、灵魂的尊严、不朽的确定性，以及今生来世幸福对美德的依赖。</w:t>
      </w:r>
    </w:p>
    <w:p w14:paraId="4BC4A87B">
      <w:pPr>
        <w:spacing w:before="250" w:line="253" w:lineRule="auto"/>
        <w:ind w:right="20" w:firstLine="600" w:firstLineChars="200"/>
        <w:jc w:val="both"/>
        <w:rPr>
          <w:rFonts w:hint="default" w:ascii="Georgia" w:hAnsi="Georgia" w:eastAsia="Georgia" w:cs="Georgia"/>
          <w:sz w:val="30"/>
          <w:szCs w:val="30"/>
        </w:rPr>
      </w:pPr>
    </w:p>
    <w:p w14:paraId="298B0F0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a plausible view to take, for it seems to secure to those who hold it all that they take to be essential in Christianity, while at the same time it leaves them unbounded liberty to accept or reject what they like in modern "advanced" views—to get rid of miracles, go in with progressive theories of science, accept the newest criticism of the Gospels, etc.</w:t>
      </w:r>
    </w:p>
    <w:p w14:paraId="6B7738A7">
      <w:pPr>
        <w:spacing w:before="250" w:line="253" w:lineRule="auto"/>
        <w:ind w:right="20" w:firstLine="600" w:firstLineChars="200"/>
        <w:jc w:val="both"/>
        <w:rPr>
          <w:rFonts w:hint="default" w:ascii="Georgia" w:hAnsi="Georgia" w:eastAsia="Georgia" w:cs="Georgia"/>
          <w:sz w:val="30"/>
          <w:szCs w:val="30"/>
        </w:rPr>
      </w:pPr>
    </w:p>
    <w:p w14:paraId="04CAE93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是一种看似合理的观点，因为它似乎为持此观点者确保了他们认为基督教中所有必要的东西，同时又给予他们无限的自由去接受或拒绝现代“先进”观点中他们喜欢的任何东西——摆脱神迹（miracles），接受进步的科学理论，接受最新的福音书批判（criticism），等等。</w:t>
      </w:r>
    </w:p>
    <w:p w14:paraId="5E8E726E">
      <w:pPr>
        <w:spacing w:before="250" w:line="253" w:lineRule="auto"/>
        <w:ind w:right="20" w:firstLine="600" w:firstLineChars="200"/>
        <w:jc w:val="both"/>
        <w:rPr>
          <w:rFonts w:hint="default" w:ascii="Georgia" w:hAnsi="Georgia" w:eastAsia="Georgia" w:cs="Georgia"/>
          <w:sz w:val="30"/>
          <w:szCs w:val="30"/>
        </w:rPr>
      </w:pPr>
    </w:p>
    <w:p w14:paraId="7404345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a plausible view, but it is an illusive one; for if there is one thing more than another which the logic of events makes evident, it is, that with the humanitarian view of Christ we cannot stop at simple, abstract Theism, but must go on to pure Agnosticism.</w:t>
      </w:r>
    </w:p>
    <w:p w14:paraId="700C0017">
      <w:pPr>
        <w:spacing w:before="250" w:line="253" w:lineRule="auto"/>
        <w:ind w:right="20" w:firstLine="600" w:firstLineChars="200"/>
        <w:jc w:val="both"/>
        <w:rPr>
          <w:rFonts w:hint="default" w:ascii="Georgia" w:hAnsi="Georgia" w:eastAsia="Georgia" w:cs="Georgia"/>
          <w:sz w:val="30"/>
          <w:szCs w:val="30"/>
        </w:rPr>
      </w:pPr>
    </w:p>
    <w:p w14:paraId="176394C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是一种貌似合理的观点，但却是虚幻的；因为如果说事件的逻辑比其他任何事情都更清楚地表明了一件事，那就是，持有基督的人本主义（humanitarian）观点，我们不能停留在简单的、抽象的有神论（Theism）上，而必须继续走向纯粹的不可知论（Agnosticism）。</w:t>
      </w:r>
    </w:p>
    <w:p w14:paraId="7DC31938">
      <w:pPr>
        <w:spacing w:before="250" w:line="253" w:lineRule="auto"/>
        <w:ind w:right="20" w:firstLine="600" w:firstLineChars="200"/>
        <w:jc w:val="both"/>
        <w:rPr>
          <w:rFonts w:hint="default" w:ascii="Georgia" w:hAnsi="Georgia" w:eastAsia="Georgia" w:cs="Georgia"/>
          <w:sz w:val="30"/>
          <w:szCs w:val="30"/>
        </w:rPr>
      </w:pPr>
    </w:p>
    <w:p w14:paraId="42CD8D1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indeed what the larger number of the more logical minds which have rejected supernatural Christianity in our own day are doing.</w:t>
      </w:r>
    </w:p>
    <w:p w14:paraId="6CB67F97">
      <w:pPr>
        <w:spacing w:before="250" w:line="253" w:lineRule="auto"/>
        <w:ind w:right="20" w:firstLine="600" w:firstLineChars="200"/>
        <w:jc w:val="both"/>
        <w:rPr>
          <w:rFonts w:hint="default" w:ascii="Georgia" w:hAnsi="Georgia" w:eastAsia="Georgia" w:cs="Georgia"/>
          <w:sz w:val="30"/>
          <w:szCs w:val="30"/>
        </w:rPr>
      </w:pPr>
    </w:p>
    <w:p w14:paraId="1E8902A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这确实是我们时代拒绝超自然基督教的、更具逻辑性的头脑中大多数人正在做的事情。</w:t>
      </w:r>
    </w:p>
    <w:p w14:paraId="57D25439">
      <w:pPr>
        <w:spacing w:before="250" w:line="253" w:lineRule="auto"/>
        <w:ind w:right="20" w:firstLine="600" w:firstLineChars="200"/>
        <w:jc w:val="both"/>
        <w:rPr>
          <w:rFonts w:hint="default" w:ascii="Georgia" w:hAnsi="Georgia" w:eastAsia="Georgia" w:cs="Georgia"/>
          <w:sz w:val="30"/>
          <w:szCs w:val="30"/>
        </w:rPr>
      </w:pPr>
    </w:p>
    <w:p w14:paraId="5AE2A1F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Nor is the process which leads to this result difficult to follow.</w:t>
      </w:r>
    </w:p>
    <w:p w14:paraId="181039CF">
      <w:pPr>
        <w:spacing w:before="250" w:line="253" w:lineRule="auto"/>
        <w:ind w:right="20" w:firstLine="600" w:firstLineChars="200"/>
        <w:jc w:val="both"/>
        <w:rPr>
          <w:rFonts w:hint="default" w:ascii="Georgia" w:hAnsi="Georgia" w:eastAsia="Georgia" w:cs="Georgia"/>
          <w:sz w:val="30"/>
          <w:szCs w:val="30"/>
        </w:rPr>
      </w:pPr>
    </w:p>
    <w:p w14:paraId="5DD7013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导致这一结果的过程也不难追踪。</w:t>
      </w:r>
    </w:p>
    <w:p w14:paraId="1D26395D">
      <w:pPr>
        <w:spacing w:before="250" w:line="253" w:lineRule="auto"/>
        <w:ind w:right="20" w:firstLine="600" w:firstLineChars="200"/>
        <w:jc w:val="both"/>
        <w:rPr>
          <w:rFonts w:hint="default" w:ascii="Georgia" w:hAnsi="Georgia" w:eastAsia="Georgia" w:cs="Georgia"/>
          <w:sz w:val="30"/>
          <w:szCs w:val="30"/>
        </w:rPr>
      </w:pPr>
    </w:p>
    <w:p w14:paraId="480E662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Deism of the last century rejected Christianity, and sought to establish in its place what it called "Natural Religion," i.e. a belief in God, in the future life, in a state of rewards and punishments, etc., based on reason alone.</w:t>
      </w:r>
    </w:p>
    <w:p w14:paraId="664BB4BA">
      <w:pPr>
        <w:spacing w:before="250" w:line="253" w:lineRule="auto"/>
        <w:ind w:right="20" w:firstLine="600" w:firstLineChars="200"/>
        <w:jc w:val="both"/>
        <w:rPr>
          <w:rFonts w:hint="default" w:ascii="Georgia" w:hAnsi="Georgia" w:eastAsia="Georgia" w:cs="Georgia"/>
          <w:sz w:val="30"/>
          <w:szCs w:val="30"/>
        </w:rPr>
      </w:pPr>
    </w:p>
    <w:p w14:paraId="740F019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上个世纪的自然神论（Deism）拒绝了基督教，并试图建立其所谓的“自然宗教”（Natural Religion）来取而代之，即一种仅基于理性的、对上帝、来世、奖惩状态等的信仰。</w:t>
      </w:r>
    </w:p>
    <w:p w14:paraId="18E4FCD9">
      <w:pPr>
        <w:spacing w:before="250" w:line="253" w:lineRule="auto"/>
        <w:ind w:right="20" w:firstLine="600" w:firstLineChars="200"/>
        <w:jc w:val="both"/>
        <w:rPr>
          <w:rFonts w:hint="default" w:ascii="Georgia" w:hAnsi="Georgia" w:eastAsia="Georgia" w:cs="Georgia"/>
          <w:sz w:val="30"/>
          <w:szCs w:val="30"/>
        </w:rPr>
      </w:pPr>
    </w:p>
    <w:p w14:paraId="4F7D789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however congruous with reason these doctrines may be in the place which they hold in the religion of Jesus, it was not really reason which had discovered them, or which gave assurance about them; nor did it follow that reason could successfully vindicate them, when torn from their context, and presented in the meagre, abstract form in which they appeared in the writings of the deists.</w:t>
      </w:r>
    </w:p>
    <w:p w14:paraId="0B2B867A">
      <w:pPr>
        <w:spacing w:before="250" w:line="253" w:lineRule="auto"/>
        <w:ind w:right="20" w:firstLine="600" w:firstLineChars="200"/>
        <w:jc w:val="both"/>
        <w:rPr>
          <w:rFonts w:hint="default" w:ascii="Georgia" w:hAnsi="Georgia" w:eastAsia="Georgia" w:cs="Georgia"/>
          <w:sz w:val="30"/>
          <w:szCs w:val="30"/>
        </w:rPr>
      </w:pPr>
    </w:p>
    <w:p w14:paraId="3DDAAE6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无论这些教义在耶稣宗教中所处的位置与理性多么一致，真正发现它们或对其提供保证的并非理性；也不意味着当它们被从其语境中剥离出来，并以自然神论者（deists）著作中出现的贫乏、抽象形式呈现时，理性就能成功地为它们辩护。</w:t>
      </w:r>
    </w:p>
    <w:p w14:paraId="329865EA">
      <w:pPr>
        <w:spacing w:before="250" w:line="253" w:lineRule="auto"/>
        <w:ind w:right="20" w:firstLine="600" w:firstLineChars="200"/>
        <w:jc w:val="both"/>
        <w:rPr>
          <w:rFonts w:hint="default" w:ascii="Georgia" w:hAnsi="Georgia" w:eastAsia="Georgia" w:cs="Georgia"/>
          <w:sz w:val="30"/>
          <w:szCs w:val="30"/>
        </w:rPr>
      </w:pPr>
    </w:p>
    <w:p w14:paraId="2819E63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the deists did was to pick these doctrines out of the New Testament, separating them from the rest of the doctrines with which they were associated, and denuding them of everything which could make them real and vital to the minds and consciences of men; then to baptise this caput mortuum with the name of "Natural Religion."</w:t>
      </w:r>
    </w:p>
    <w:p w14:paraId="0057EEF2">
      <w:pPr>
        <w:spacing w:before="250" w:line="253" w:lineRule="auto"/>
        <w:ind w:right="20" w:firstLine="600" w:firstLineChars="200"/>
        <w:jc w:val="both"/>
        <w:rPr>
          <w:rFonts w:hint="default" w:ascii="Georgia" w:hAnsi="Georgia" w:eastAsia="Georgia" w:cs="Georgia"/>
          <w:sz w:val="30"/>
          <w:szCs w:val="30"/>
        </w:rPr>
      </w:pPr>
    </w:p>
    <w:p w14:paraId="057EF56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自然神论者（deists）所做的，是从新约圣经中挑出这些教义，将它们与相关的其他教义分离开来，并剥夺掉一切能使它们对人的心智和良知变得真实和至关重要的东西；然后将这个残渣（caput mortuum）冠以“自然宗教”（Natural Religion）之名。</w:t>
      </w:r>
    </w:p>
    <w:p w14:paraId="5FC202FE">
      <w:pPr>
        <w:spacing w:before="250" w:line="253" w:lineRule="auto"/>
        <w:ind w:right="20" w:firstLine="600" w:firstLineChars="200"/>
        <w:jc w:val="both"/>
        <w:rPr>
          <w:rFonts w:hint="default" w:ascii="Georgia" w:hAnsi="Georgia" w:eastAsia="Georgia" w:cs="Georgia"/>
          <w:sz w:val="30"/>
          <w:szCs w:val="30"/>
        </w:rPr>
      </w:pPr>
    </w:p>
    <w:p w14:paraId="4F6A92C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were doctrines that had their roots in the Christian system, and the arguments from reason with which they were supported were not the real grounds of belief in them.</w:t>
      </w:r>
    </w:p>
    <w:p w14:paraId="59AE60E0">
      <w:pPr>
        <w:spacing w:before="250" w:line="253" w:lineRule="auto"/>
        <w:ind w:right="20" w:firstLine="600" w:firstLineChars="200"/>
        <w:jc w:val="both"/>
        <w:rPr>
          <w:rFonts w:hint="default" w:ascii="Georgia" w:hAnsi="Georgia" w:eastAsia="Georgia" w:cs="Georgia"/>
          <w:sz w:val="30"/>
          <w:szCs w:val="30"/>
        </w:rPr>
      </w:pPr>
    </w:p>
    <w:p w14:paraId="3316E56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这些教义根植于基督教体系，而用来支持它们的理性论证并非信仰它们的真正基础。</w:t>
      </w:r>
    </w:p>
    <w:p w14:paraId="28C75542">
      <w:pPr>
        <w:spacing w:before="250" w:line="253" w:lineRule="auto"/>
        <w:ind w:right="20" w:firstLine="600" w:firstLineChars="200"/>
        <w:jc w:val="both"/>
        <w:rPr>
          <w:rFonts w:hint="default" w:ascii="Georgia" w:hAnsi="Georgia" w:eastAsia="Georgia" w:cs="Georgia"/>
          <w:sz w:val="30"/>
          <w:szCs w:val="30"/>
        </w:rPr>
      </w:pPr>
    </w:p>
    <w:p w14:paraId="0420EB4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present century men are not so easily satisfied.</w:t>
      </w:r>
    </w:p>
    <w:p w14:paraId="009B99CC">
      <w:pPr>
        <w:spacing w:before="250" w:line="253" w:lineRule="auto"/>
        <w:ind w:right="20" w:firstLine="600" w:firstLineChars="200"/>
        <w:jc w:val="both"/>
        <w:rPr>
          <w:rFonts w:hint="default" w:ascii="Georgia" w:hAnsi="Georgia" w:eastAsia="Georgia" w:cs="Georgia"/>
          <w:sz w:val="30"/>
          <w:szCs w:val="30"/>
        </w:rPr>
      </w:pPr>
    </w:p>
    <w:p w14:paraId="70916F1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在本世纪，人们不再那么容易满足。</w:t>
      </w:r>
    </w:p>
    <w:p w14:paraId="01979E24">
      <w:pPr>
        <w:spacing w:before="250" w:line="253" w:lineRule="auto"/>
        <w:ind w:right="20" w:firstLine="600" w:firstLineChars="200"/>
        <w:jc w:val="both"/>
        <w:rPr>
          <w:rFonts w:hint="default" w:ascii="Georgia" w:hAnsi="Georgia" w:eastAsia="Georgia" w:cs="Georgia"/>
          <w:sz w:val="30"/>
          <w:szCs w:val="30"/>
        </w:rPr>
      </w:pPr>
    </w:p>
    <w:p w14:paraId="7AA2657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see clearly enough that all the objections which have been levelled against the God of Revelation tell just as powerfully against the God of nature; that to admit Christ's doctrine of a Heavenly Father, of a soul made in God's image, of a special providence, of prayer, of forgiveness of sins, of a future life of happiness and misery, is already to have crossed the line which separates a merely natural from a supernatural view of things; and that to reject Christ's doctrines on these great questions makes it difficult to retain a Theism of any kind.</w:t>
      </w:r>
    </w:p>
    <w:p w14:paraId="1645492E">
      <w:pPr>
        <w:spacing w:before="250" w:line="253" w:lineRule="auto"/>
        <w:ind w:right="20" w:firstLine="600" w:firstLineChars="200"/>
        <w:jc w:val="both"/>
        <w:rPr>
          <w:rFonts w:hint="default" w:ascii="Georgia" w:hAnsi="Georgia" w:eastAsia="Georgia" w:cs="Georgia"/>
          <w:sz w:val="30"/>
          <w:szCs w:val="30"/>
        </w:rPr>
      </w:pPr>
    </w:p>
    <w:p w14:paraId="0CDBF65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他们足够清楚地看到，所有针对启示（Revelation）之上帝提出的反对意见，同样有力地适用于自然之上帝；承认基督关于天父（Heavenly Father）、按上帝形象造的灵魂、特殊护理（special providence）、祷告、罪得赦免、未来幸福与苦难生活的教义，就已经跨越了区分纯粹自然观与超自然观的界限；并且拒绝基督在这些重大问题上的教义，使得难以保留任何形式的有神论（Theism）。</w:t>
      </w:r>
    </w:p>
    <w:p w14:paraId="40F1899B">
      <w:pPr>
        <w:spacing w:before="250" w:line="253" w:lineRule="auto"/>
        <w:ind w:right="20" w:firstLine="600" w:firstLineChars="200"/>
        <w:jc w:val="both"/>
        <w:rPr>
          <w:rFonts w:hint="default" w:ascii="Georgia" w:hAnsi="Georgia" w:eastAsia="Georgia" w:cs="Georgia"/>
          <w:sz w:val="30"/>
          <w:szCs w:val="30"/>
        </w:rPr>
      </w:pPr>
    </w:p>
    <w:p w14:paraId="3D52007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not because a theistic view of the world is in itself less reasonable than a non-theistic view—to admit this would be to give up the whole case on behalf of Christianity.</w:t>
      </w:r>
    </w:p>
    <w:p w14:paraId="5D7F40B6">
      <w:pPr>
        <w:spacing w:before="250" w:line="253" w:lineRule="auto"/>
        <w:ind w:right="20" w:firstLine="600" w:firstLineChars="200"/>
        <w:jc w:val="both"/>
        <w:rPr>
          <w:rFonts w:hint="default" w:ascii="Georgia" w:hAnsi="Georgia" w:eastAsia="Georgia" w:cs="Georgia"/>
          <w:sz w:val="30"/>
          <w:szCs w:val="30"/>
        </w:rPr>
      </w:pPr>
    </w:p>
    <w:p w14:paraId="45A7BE8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这并非因为有神论（theistic）的世界观本身比非有神论（non-theistic）的观点更不合理——承认这一点将意味着放弃整个为基督教辩护的立场。</w:t>
      </w:r>
    </w:p>
    <w:p w14:paraId="2DA1016F">
      <w:pPr>
        <w:spacing w:before="250" w:line="253" w:lineRule="auto"/>
        <w:ind w:right="20" w:firstLine="600" w:firstLineChars="200"/>
        <w:jc w:val="both"/>
        <w:rPr>
          <w:rFonts w:hint="default" w:ascii="Georgia" w:hAnsi="Georgia" w:eastAsia="Georgia" w:cs="Georgia"/>
          <w:sz w:val="30"/>
          <w:szCs w:val="30"/>
        </w:rPr>
      </w:pPr>
    </w:p>
    <w:p w14:paraId="27514A4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it is because the kind of Theism that remains after the Christian element has been removed out of it, is not one fitted to satisfy either the reason or the heart.</w:t>
      </w:r>
    </w:p>
    <w:p w14:paraId="4399780C">
      <w:pPr>
        <w:spacing w:before="250" w:line="253" w:lineRule="auto"/>
        <w:ind w:right="20" w:firstLine="600" w:firstLineChars="200"/>
        <w:jc w:val="both"/>
        <w:rPr>
          <w:rFonts w:hint="default" w:ascii="Georgia" w:hAnsi="Georgia" w:eastAsia="Georgia" w:cs="Georgia"/>
          <w:sz w:val="30"/>
          <w:szCs w:val="30"/>
        </w:rPr>
      </w:pPr>
    </w:p>
    <w:p w14:paraId="11608C5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而是因为在基督教元素被移除后所剩下的那种有神论（Theism），既不能满足理性，也不能满足心灵。</w:t>
      </w:r>
    </w:p>
    <w:p w14:paraId="1119227F">
      <w:pPr>
        <w:spacing w:before="250" w:line="253" w:lineRule="auto"/>
        <w:ind w:right="20" w:firstLine="600" w:firstLineChars="200"/>
        <w:jc w:val="both"/>
        <w:rPr>
          <w:rFonts w:hint="default" w:ascii="Georgia" w:hAnsi="Georgia" w:eastAsia="Georgia" w:cs="Georgia"/>
          <w:sz w:val="30"/>
          <w:szCs w:val="30"/>
        </w:rPr>
      </w:pPr>
    </w:p>
    <w:p w14:paraId="696BB3A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a pale, emasculated conception, which, finding no support in the facts or experiences of the spiritual life, can never stand against the assaults made on it from without.</w:t>
      </w:r>
    </w:p>
    <w:p w14:paraId="21539B86">
      <w:pPr>
        <w:spacing w:before="250" w:line="253" w:lineRule="auto"/>
        <w:ind w:right="20" w:firstLine="600" w:firstLineChars="200"/>
        <w:jc w:val="both"/>
        <w:rPr>
          <w:rFonts w:hint="default" w:ascii="Georgia" w:hAnsi="Georgia" w:eastAsia="Georgia" w:cs="Georgia"/>
          <w:sz w:val="30"/>
          <w:szCs w:val="30"/>
        </w:rPr>
      </w:pPr>
    </w:p>
    <w:p w14:paraId="228CA38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它是一个苍白、被阉割的概念，在属灵生命的事实或经验中找不到支撑，永远无法抵御来自外部的攻击。</w:t>
      </w:r>
    </w:p>
    <w:p w14:paraId="7BEB68D4">
      <w:pPr>
        <w:spacing w:before="250" w:line="253" w:lineRule="auto"/>
        <w:ind w:right="20" w:firstLine="600" w:firstLineChars="200"/>
        <w:jc w:val="both"/>
        <w:rPr>
          <w:rFonts w:hint="default" w:ascii="Georgia" w:hAnsi="Georgia" w:eastAsia="Georgia" w:cs="Georgia"/>
          <w:sz w:val="30"/>
          <w:szCs w:val="30"/>
        </w:rPr>
      </w:pPr>
    </w:p>
    <w:p w14:paraId="741C343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here that Pantheism has its advantage over Deism.</w:t>
      </w:r>
    </w:p>
    <w:p w14:paraId="7157C3D9">
      <w:pPr>
        <w:spacing w:before="250" w:line="253" w:lineRule="auto"/>
        <w:ind w:right="20" w:firstLine="600" w:firstLineChars="200"/>
        <w:jc w:val="both"/>
        <w:rPr>
          <w:rFonts w:hint="default" w:ascii="Georgia" w:hAnsi="Georgia" w:eastAsia="Georgia" w:cs="Georgia"/>
          <w:sz w:val="30"/>
          <w:szCs w:val="30"/>
        </w:rPr>
      </w:pPr>
    </w:p>
    <w:p w14:paraId="41ADF59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正是在这里，泛神论（Pantheism）优于自然神论（Deism）。</w:t>
      </w:r>
    </w:p>
    <w:p w14:paraId="3E940318">
      <w:pPr>
        <w:spacing w:before="250" w:line="253" w:lineRule="auto"/>
        <w:ind w:right="20" w:firstLine="600" w:firstLineChars="200"/>
        <w:jc w:val="both"/>
        <w:rPr>
          <w:rFonts w:hint="default" w:ascii="Georgia" w:hAnsi="Georgia" w:eastAsia="Georgia" w:cs="Georgia"/>
          <w:sz w:val="30"/>
          <w:szCs w:val="30"/>
        </w:rPr>
      </w:pPr>
    </w:p>
    <w:p w14:paraId="1463759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indeed more reasonable to believe in a living personal God, who created and who controls the universe, than in the "One and All" of the pantheist; but it does not follow that it is more reasonable to believe in an abstract Deity—a mere figment of the intellect—who stands in separation from the world, and yields no satisfaction to the religious life.</w:t>
      </w:r>
    </w:p>
    <w:p w14:paraId="707F5453">
      <w:pPr>
        <w:spacing w:before="250" w:line="253" w:lineRule="auto"/>
        <w:ind w:right="20" w:firstLine="600" w:firstLineChars="200"/>
        <w:jc w:val="both"/>
        <w:rPr>
          <w:rFonts w:hint="default" w:ascii="Georgia" w:hAnsi="Georgia" w:eastAsia="Georgia" w:cs="Georgia"/>
          <w:sz w:val="30"/>
          <w:szCs w:val="30"/>
        </w:rPr>
      </w:pPr>
    </w:p>
    <w:p w14:paraId="4517FD7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确实，相信一位创造并掌管宇宙的永活的、有位格的上帝，比相信泛神论者的“一与全”（One and All）更合理；但这并不意味着相信一位抽象的神（Deity）——一个纯粹智力的虚构物——祂与世界分离，且不能给宗教生活带来满足，就更合理。</w:t>
      </w:r>
    </w:p>
    <w:p w14:paraId="44BAF457">
      <w:pPr>
        <w:spacing w:before="250" w:line="253" w:lineRule="auto"/>
        <w:ind w:right="20" w:firstLine="600" w:firstLineChars="200"/>
        <w:jc w:val="both"/>
        <w:rPr>
          <w:rFonts w:hint="default" w:ascii="Georgia" w:hAnsi="Georgia" w:eastAsia="Georgia" w:cs="Georgia"/>
          <w:sz w:val="30"/>
          <w:szCs w:val="30"/>
        </w:rPr>
      </w:pPr>
    </w:p>
    <w:p w14:paraId="298F8B0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Theism is a reasonable view of the universe, but it must be a living Theism, not a barren and notional one.</w:t>
      </w:r>
    </w:p>
    <w:p w14:paraId="44CBC953">
      <w:pPr>
        <w:spacing w:before="250" w:line="253" w:lineRule="auto"/>
        <w:ind w:right="20" w:firstLine="600" w:firstLineChars="200"/>
        <w:jc w:val="both"/>
        <w:rPr>
          <w:rFonts w:hint="default" w:ascii="Georgia" w:hAnsi="Georgia" w:eastAsia="Georgia" w:cs="Georgia"/>
          <w:sz w:val="30"/>
          <w:szCs w:val="30"/>
        </w:rPr>
      </w:pPr>
    </w:p>
    <w:p w14:paraId="6A38318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有神论（Theism）是关于宇宙的合理观点，但它必须是活泼的有神论，而不是贫瘠和概念化的有神论。</w:t>
      </w:r>
    </w:p>
    <w:p w14:paraId="6FA1110E">
      <w:pPr>
        <w:spacing w:before="250" w:line="253" w:lineRule="auto"/>
        <w:ind w:right="20" w:firstLine="600" w:firstLineChars="200"/>
        <w:jc w:val="both"/>
        <w:rPr>
          <w:rFonts w:hint="default" w:ascii="Georgia" w:hAnsi="Georgia" w:eastAsia="Georgia" w:cs="Georgia"/>
          <w:sz w:val="30"/>
          <w:szCs w:val="30"/>
        </w:rPr>
      </w:pPr>
    </w:p>
    <w:p w14:paraId="6127477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to avoid this bankruptcy, the attempt is made to deal in earnest with the conception of a personal God, and to reclothe the Deity with the warm, gracious attributes which belong to the Father-God of Christ, then we have indeed a Being whom the soul can love, trust, and hold communion with, but the difficulty recurs of believing Him to be a God who remains self-enclosed, impassive, uncommunicative, towards creatures whom He has dowered with a share of His own rational and moral excellences, who has so shut Himself out by natural law from direct contact with the spirits that seek Him, that He can neither speak to them, answer their prayers, help them in trouble, nor even reach them by inward succours—a silent God, who can no more enter into personal relations with His creatures than if He were impersonal.</w:t>
      </w:r>
    </w:p>
    <w:p w14:paraId="20BB5687">
      <w:pPr>
        <w:spacing w:before="250" w:line="253" w:lineRule="auto"/>
        <w:ind w:right="20" w:firstLine="600" w:firstLineChars="200"/>
        <w:jc w:val="both"/>
        <w:rPr>
          <w:rFonts w:hint="default" w:ascii="Georgia" w:hAnsi="Georgia" w:eastAsia="Georgia" w:cs="Georgia"/>
          <w:sz w:val="30"/>
          <w:szCs w:val="30"/>
        </w:rPr>
      </w:pPr>
    </w:p>
    <w:p w14:paraId="565C08C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为了避免这种破产，人们试图认真对待有位格上帝的概念，并重新赋予神（Deity）以属于基督之父神（Father-God）的温暖、仁慈的属性，那么我们确实有了一位灵魂可以爱、可以信靠、可以与之相交的存在，但困难再次出现：难以相信祂是一位自我封闭、冷漠、不与受造物交流的上帝，这些受造物被祂赋予了祂自身理性和道德优越性的一部分，祂却如此通过自然律将自己与寻求祂的灵隔绝，以至于祂既不能对他们说话，不能应允他们的祷告，不能在困境中帮助他们，甚至不能通过内在的援助触及他们——一位沉默的上帝，祂与受造物的个人关系，仿佛祂是非位格的一样，无法建立。</w:t>
      </w:r>
    </w:p>
    <w:p w14:paraId="2507B7EE">
      <w:pPr>
        <w:spacing w:before="250" w:line="253" w:lineRule="auto"/>
        <w:ind w:right="20" w:firstLine="600" w:firstLineChars="200"/>
        <w:jc w:val="both"/>
        <w:rPr>
          <w:rFonts w:hint="default" w:ascii="Georgia" w:hAnsi="Georgia" w:eastAsia="Georgia" w:cs="Georgia"/>
          <w:sz w:val="30"/>
          <w:szCs w:val="30"/>
        </w:rPr>
      </w:pPr>
    </w:p>
    <w:p w14:paraId="7DB2A0D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Such a conception is self-contradictory, and cannot maintain itself.</w:t>
      </w:r>
    </w:p>
    <w:p w14:paraId="1CF2F0A9">
      <w:pPr>
        <w:spacing w:before="250" w:line="253" w:lineRule="auto"/>
        <w:ind w:right="20" w:firstLine="600" w:firstLineChars="200"/>
        <w:jc w:val="both"/>
        <w:rPr>
          <w:rFonts w:hint="default" w:ascii="Georgia" w:hAnsi="Georgia" w:eastAsia="Georgia" w:cs="Georgia"/>
          <w:sz w:val="30"/>
          <w:szCs w:val="30"/>
        </w:rPr>
      </w:pPr>
    </w:p>
    <w:p w14:paraId="1BB868E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这样一种观念是自相矛盾的，无法维持自身。</w:t>
      </w:r>
    </w:p>
    <w:p w14:paraId="445B849D">
      <w:pPr>
        <w:spacing w:before="250" w:line="253" w:lineRule="auto"/>
        <w:ind w:right="20" w:firstLine="600" w:firstLineChars="200"/>
        <w:jc w:val="both"/>
        <w:rPr>
          <w:rFonts w:hint="default" w:ascii="Georgia" w:hAnsi="Georgia" w:eastAsia="Georgia" w:cs="Georgia"/>
          <w:sz w:val="30"/>
          <w:szCs w:val="30"/>
        </w:rPr>
      </w:pPr>
    </w:p>
    <w:p w14:paraId="509CF09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One feels this incongruity very powerfully in dealing with the Theism of such writers as the late Mr. Rathbone Greg, or Dr. Martineau, or the authoress of Robert Elsmere.</w:t>
      </w:r>
    </w:p>
    <w:p w14:paraId="03A1C914">
      <w:pPr>
        <w:spacing w:before="250" w:line="253" w:lineRule="auto"/>
        <w:ind w:right="20" w:firstLine="600" w:firstLineChars="200"/>
        <w:jc w:val="both"/>
        <w:rPr>
          <w:rFonts w:hint="default" w:ascii="Georgia" w:hAnsi="Georgia" w:eastAsia="Georgia" w:cs="Georgia"/>
          <w:sz w:val="30"/>
          <w:szCs w:val="30"/>
        </w:rPr>
      </w:pPr>
    </w:p>
    <w:p w14:paraId="4BB94A4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在处理像已故的拉思伯恩·格雷格先生（Mr. Rathbone Greg）、马蒂诺博士（Dr. Martineau）或《罗伯特·埃尔斯米尔》（Robert Elsmere）的女作者这类作家的有神论（Theism）时，人们会非常强烈地感受到这种不协调性。</w:t>
      </w:r>
    </w:p>
    <w:p w14:paraId="0CCA8648">
      <w:pPr>
        <w:spacing w:before="250" w:line="253" w:lineRule="auto"/>
        <w:ind w:right="20" w:firstLine="600" w:firstLineChars="200"/>
        <w:jc w:val="both"/>
        <w:rPr>
          <w:rFonts w:hint="default" w:ascii="Georgia" w:hAnsi="Georgia" w:eastAsia="Georgia" w:cs="Georgia"/>
          <w:sz w:val="30"/>
          <w:szCs w:val="30"/>
        </w:rPr>
      </w:pPr>
    </w:p>
    <w:p w14:paraId="3935471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None of these writers will admit the possibility of miracle; logically, therefore, they shut out the possibility of direct communication between God and man.</w:t>
      </w:r>
    </w:p>
    <w:p w14:paraId="655E9C87">
      <w:pPr>
        <w:spacing w:before="250" w:line="253" w:lineRule="auto"/>
        <w:ind w:right="20" w:firstLine="600" w:firstLineChars="200"/>
        <w:jc w:val="both"/>
        <w:rPr>
          <w:rFonts w:hint="default" w:ascii="Georgia" w:hAnsi="Georgia" w:eastAsia="Georgia" w:cs="Georgia"/>
          <w:sz w:val="30"/>
          <w:szCs w:val="30"/>
        </w:rPr>
      </w:pPr>
    </w:p>
    <w:p w14:paraId="5923583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这些作者都不承认神迹（miracle）的可能性；因此，从逻辑上讲，他们排除了上帝与人之间直接交流的可能性。</w:t>
      </w:r>
    </w:p>
    <w:p w14:paraId="6141B846">
      <w:pPr>
        <w:spacing w:before="250" w:line="253" w:lineRule="auto"/>
        <w:ind w:right="20" w:firstLine="600" w:firstLineChars="200"/>
        <w:jc w:val="both"/>
        <w:rPr>
          <w:rFonts w:hint="default" w:ascii="Georgia" w:hAnsi="Georgia" w:eastAsia="Georgia" w:cs="Georgia"/>
          <w:sz w:val="30"/>
          <w:szCs w:val="30"/>
        </w:rPr>
      </w:pPr>
    </w:p>
    <w:p w14:paraId="13BA9A2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Yet none of them can rest with the cold abstract God of Deism; or with the immanent impersonal spirit of Pantheism; or with the comfortless negation of Agnosticism.</w:t>
      </w:r>
    </w:p>
    <w:p w14:paraId="03367423">
      <w:pPr>
        <w:spacing w:before="250" w:line="253" w:lineRule="auto"/>
        <w:ind w:right="20" w:firstLine="600" w:firstLineChars="200"/>
        <w:jc w:val="both"/>
        <w:rPr>
          <w:rFonts w:hint="default" w:ascii="Georgia" w:hAnsi="Georgia" w:eastAsia="Georgia" w:cs="Georgia"/>
          <w:sz w:val="30"/>
          <w:szCs w:val="30"/>
        </w:rPr>
      </w:pPr>
    </w:p>
    <w:p w14:paraId="0F878F9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然而，他们没有一人能够满足于自然神论（Deism）那冰冷抽象的上帝；或泛神论（Pantheism）那内蕴的非位格精神；或不可知论（Agnosticism）那令人沮丧的否定。</w:t>
      </w:r>
    </w:p>
    <w:p w14:paraId="7323E240">
      <w:pPr>
        <w:spacing w:before="250" w:line="253" w:lineRule="auto"/>
        <w:ind w:right="20" w:firstLine="600" w:firstLineChars="200"/>
        <w:jc w:val="both"/>
        <w:rPr>
          <w:rFonts w:hint="default" w:ascii="Georgia" w:hAnsi="Georgia" w:eastAsia="Georgia" w:cs="Georgia"/>
          <w:sz w:val="30"/>
          <w:szCs w:val="30"/>
        </w:rPr>
      </w:pPr>
    </w:p>
    <w:p w14:paraId="2CCD7BB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God is with them a personal Being; His will is ethical; communion with Him is longed after and believed in.</w:t>
      </w:r>
    </w:p>
    <w:p w14:paraId="4A81A6B0">
      <w:pPr>
        <w:spacing w:before="250" w:line="253" w:lineRule="auto"/>
        <w:ind w:right="20" w:firstLine="600" w:firstLineChars="200"/>
        <w:jc w:val="both"/>
        <w:rPr>
          <w:rFonts w:hint="default" w:ascii="Georgia" w:hAnsi="Georgia" w:eastAsia="Georgia" w:cs="Georgia"/>
          <w:sz w:val="30"/>
          <w:szCs w:val="30"/>
        </w:rPr>
      </w:pPr>
    </w:p>
    <w:p w14:paraId="5909348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对他们来说，上帝是一个有位格的存在（personal Being）；祂的旨意是伦理的；与祂相交是渴望并相信的。</w:t>
      </w:r>
    </w:p>
    <w:p w14:paraId="5653236A">
      <w:pPr>
        <w:spacing w:before="250" w:line="253" w:lineRule="auto"/>
        <w:ind w:right="20" w:firstLine="600" w:firstLineChars="200"/>
        <w:jc w:val="both"/>
        <w:rPr>
          <w:rFonts w:hint="default" w:ascii="Georgia" w:hAnsi="Georgia" w:eastAsia="Georgia" w:cs="Georgia"/>
          <w:sz w:val="30"/>
          <w:szCs w:val="30"/>
        </w:rPr>
      </w:pPr>
    </w:p>
    <w:p w14:paraId="06BF755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Let Mr. Greg's own pathetic words tell how insecure is the Theism thus cutoff from positive Revelation.</w:t>
      </w:r>
    </w:p>
    <w:p w14:paraId="16C6853E">
      <w:pPr>
        <w:spacing w:before="250" w:line="253" w:lineRule="auto"/>
        <w:ind w:right="20" w:firstLine="600" w:firstLineChars="200"/>
        <w:jc w:val="both"/>
        <w:rPr>
          <w:rFonts w:hint="default" w:ascii="Georgia" w:hAnsi="Georgia" w:eastAsia="Georgia" w:cs="Georgia"/>
          <w:sz w:val="30"/>
          <w:szCs w:val="30"/>
        </w:rPr>
      </w:pPr>
    </w:p>
    <w:p w14:paraId="13DF73B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让格雷格先生（Mr. Greg）自己悲怆的话语来表明，这种与肯定启示（positive Revelation）切断的有神论（Theism）是多么不稳固。</w:t>
      </w:r>
    </w:p>
    <w:p w14:paraId="65D5D862">
      <w:pPr>
        <w:spacing w:before="250" w:line="253" w:lineRule="auto"/>
        <w:ind w:right="20" w:firstLine="600" w:firstLineChars="200"/>
        <w:jc w:val="both"/>
        <w:rPr>
          <w:rFonts w:hint="default" w:ascii="Georgia" w:hAnsi="Georgia" w:eastAsia="Georgia" w:cs="Georgia"/>
          <w:sz w:val="30"/>
          <w:szCs w:val="30"/>
        </w:rPr>
      </w:pPr>
    </w:p>
    <w:p w14:paraId="2F17D9C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"My own conception," he says, "perhaps from early mental habit, perhaps from incurable and very conscious metaphysical inaptitude, approaches far nearer to the old current image of a personal God than to any of the sublimated substitutes of modern thought.</w:t>
      </w:r>
    </w:p>
    <w:p w14:paraId="29884896">
      <w:pPr>
        <w:spacing w:before="250" w:line="253" w:lineRule="auto"/>
        <w:ind w:right="20" w:firstLine="600" w:firstLineChars="200"/>
        <w:jc w:val="both"/>
        <w:rPr>
          <w:rFonts w:hint="default" w:ascii="Georgia" w:hAnsi="Georgia" w:eastAsia="Georgia" w:cs="Georgia"/>
          <w:sz w:val="30"/>
          <w:szCs w:val="30"/>
        </w:rPr>
      </w:pPr>
    </w:p>
    <w:p w14:paraId="194A1D9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“我自己的观念，”他说，“或许是出于早年的思维习惯，或许是出于无法治愈且非常自觉的形而上学（metaphysical）不适应性，远比现代思想的任何升华替代品更接近古老流传的有位格上帝形象。</w:t>
      </w:r>
    </w:p>
    <w:p w14:paraId="7A6BDCF8">
      <w:pPr>
        <w:spacing w:before="250" w:line="253" w:lineRule="auto"/>
        <w:ind w:right="20" w:firstLine="600" w:firstLineChars="200"/>
        <w:jc w:val="both"/>
        <w:rPr>
          <w:rFonts w:hint="default" w:ascii="Georgia" w:hAnsi="Georgia" w:eastAsia="Georgia" w:cs="Georgia"/>
          <w:sz w:val="30"/>
          <w:szCs w:val="30"/>
        </w:rPr>
      </w:pPr>
    </w:p>
    <w:p w14:paraId="10E3C90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Strauss's Universum, Comte's Humanity, even Mr. Arnold's Stream of Tendency that makes for Righteousness, excite in me no enthusiasm, command from me no worship.</w:t>
      </w:r>
    </w:p>
    <w:p w14:paraId="159EC541">
      <w:pPr>
        <w:spacing w:before="250" w:line="253" w:lineRule="auto"/>
        <w:ind w:right="20" w:firstLine="600" w:firstLineChars="200"/>
        <w:jc w:val="both"/>
        <w:rPr>
          <w:rFonts w:hint="default" w:ascii="Georgia" w:hAnsi="Georgia" w:eastAsia="Georgia" w:cs="Georgia"/>
          <w:sz w:val="30"/>
          <w:szCs w:val="30"/>
        </w:rPr>
      </w:pPr>
    </w:p>
    <w:p w14:paraId="32AD8A5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施特劳斯（Strauss）的宇宙（Universum）、孔德（Comte）的人类（Humanity），甚至阿诺德先生（Mr. Arnold）那趋向公义的倾向之流（Stream of Tendency that makes for Righteousness），在我心中激不起任何热情，也得不到我的敬拜。</w:t>
      </w:r>
    </w:p>
    <w:p w14:paraId="7950B75A">
      <w:pPr>
        <w:spacing w:before="250" w:line="253" w:lineRule="auto"/>
        <w:ind w:right="20" w:firstLine="600" w:firstLineChars="200"/>
        <w:jc w:val="both"/>
        <w:rPr>
          <w:rFonts w:hint="default" w:ascii="Georgia" w:hAnsi="Georgia" w:eastAsia="Georgia" w:cs="Georgia"/>
          <w:sz w:val="30"/>
          <w:szCs w:val="30"/>
        </w:rPr>
      </w:pPr>
    </w:p>
    <w:p w14:paraId="397BA9B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cannot pray to the 'Immensities' and the 'Eternities' of Carlyle; they proffer me no help; they vouchsafe me no sympathy; they suggest no comfort.</w:t>
      </w:r>
    </w:p>
    <w:p w14:paraId="0389F421">
      <w:pPr>
        <w:spacing w:before="250" w:line="253" w:lineRule="auto"/>
        <w:ind w:right="20" w:firstLine="600" w:firstLineChars="200"/>
        <w:jc w:val="both"/>
        <w:rPr>
          <w:rFonts w:hint="default" w:ascii="Georgia" w:hAnsi="Georgia" w:eastAsia="Georgia" w:cs="Georgia"/>
          <w:sz w:val="30"/>
          <w:szCs w:val="30"/>
        </w:rPr>
      </w:pPr>
    </w:p>
    <w:p w14:paraId="7917A67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我无法向卡莱尔（Carlyle）的‘浩瀚’（Immensities）和‘永恒’（Eternities）祷告；它们不向我提供帮助；不赐予我同情；不暗示任何安慰。</w:t>
      </w:r>
    </w:p>
    <w:p w14:paraId="17AFCA25">
      <w:pPr>
        <w:spacing w:before="250" w:line="253" w:lineRule="auto"/>
        <w:ind w:right="20" w:firstLine="600" w:firstLineChars="200"/>
        <w:jc w:val="both"/>
        <w:rPr>
          <w:rFonts w:hint="default" w:ascii="Georgia" w:hAnsi="Georgia" w:eastAsia="Georgia" w:cs="Georgia"/>
          <w:sz w:val="30"/>
          <w:szCs w:val="30"/>
        </w:rPr>
      </w:pPr>
    </w:p>
    <w:p w14:paraId="47ED5B8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may be that such a personal God is a mere anthropomorphic creation.</w:t>
      </w:r>
    </w:p>
    <w:p w14:paraId="36162218">
      <w:pPr>
        <w:spacing w:before="250" w:line="253" w:lineRule="auto"/>
        <w:ind w:right="20" w:firstLine="600" w:firstLineChars="200"/>
        <w:jc w:val="both"/>
        <w:rPr>
          <w:rFonts w:hint="default" w:ascii="Georgia" w:hAnsi="Georgia" w:eastAsia="Georgia" w:cs="Georgia"/>
          <w:sz w:val="30"/>
          <w:szCs w:val="30"/>
        </w:rPr>
      </w:pPr>
    </w:p>
    <w:p w14:paraId="00ED1F5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或许这样一位有位格的上帝仅仅是拟人化（anthropomorphic）的创造物。</w:t>
      </w:r>
    </w:p>
    <w:p w14:paraId="101E2B42">
      <w:pPr>
        <w:spacing w:before="250" w:line="253" w:lineRule="auto"/>
        <w:ind w:right="20" w:firstLine="600" w:firstLineChars="200"/>
        <w:jc w:val="both"/>
        <w:rPr>
          <w:rFonts w:hint="default" w:ascii="Georgia" w:hAnsi="Georgia" w:eastAsia="Georgia" w:cs="Georgia"/>
          <w:sz w:val="30"/>
          <w:szCs w:val="30"/>
        </w:rPr>
      </w:pPr>
    </w:p>
    <w:p w14:paraId="458405D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may be—as philosophers with far finer instruments of thought than mine affirm—that the conception of such a Being, duly analysed, is demonstrably a self-contradictory one.</w:t>
      </w:r>
    </w:p>
    <w:p w14:paraId="237C30DF">
      <w:pPr>
        <w:spacing w:before="250" w:line="253" w:lineRule="auto"/>
        <w:ind w:right="20" w:firstLine="600" w:firstLineChars="200"/>
        <w:jc w:val="both"/>
        <w:rPr>
          <w:rFonts w:hint="default" w:ascii="Georgia" w:hAnsi="Georgia" w:eastAsia="Georgia" w:cs="Georgia"/>
          <w:sz w:val="30"/>
          <w:szCs w:val="30"/>
        </w:rPr>
      </w:pPr>
    </w:p>
    <w:p w14:paraId="546392B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或许——正如那些拥有远比我更精细思维工具的哲学家所断言的那样——这样一位存在的概念，经过适当分析，可以证明是自相矛盾的。</w:t>
      </w:r>
    </w:p>
    <w:p w14:paraId="7EF5E682">
      <w:pPr>
        <w:spacing w:before="250" w:line="253" w:lineRule="auto"/>
        <w:ind w:right="20" w:firstLine="600" w:firstLineChars="200"/>
        <w:jc w:val="both"/>
        <w:rPr>
          <w:rFonts w:hint="default" w:ascii="Georgia" w:hAnsi="Georgia" w:eastAsia="Georgia" w:cs="Georgia"/>
          <w:sz w:val="30"/>
          <w:szCs w:val="30"/>
        </w:rPr>
      </w:pPr>
    </w:p>
    <w:p w14:paraId="57B9F65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at least in resting in it, I rest in something I almost seem to realise; at least, I share the view which Jesus indisputably held of the Father whom He obeyed, communed with, and worshipped."</w:t>
      </w:r>
    </w:p>
    <w:p w14:paraId="689EDC49">
      <w:pPr>
        <w:spacing w:before="250" w:line="253" w:lineRule="auto"/>
        <w:ind w:right="20" w:firstLine="600" w:firstLineChars="200"/>
        <w:jc w:val="both"/>
        <w:rPr>
          <w:rFonts w:hint="default" w:ascii="Georgia" w:hAnsi="Georgia" w:eastAsia="Georgia" w:cs="Georgia"/>
          <w:sz w:val="30"/>
          <w:szCs w:val="30"/>
        </w:rPr>
      </w:pPr>
    </w:p>
    <w:p w14:paraId="7275F9B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但是，至少在安息于其中时，我安息于某种我几乎似乎认识到的东西；至少，我分享了耶稣无可争议地持有的关于祂所顺服、相交和敬拜的父的观点。”</w:t>
      </w:r>
    </w:p>
    <w:p w14:paraId="65BEC499">
      <w:pPr>
        <w:spacing w:before="250" w:line="253" w:lineRule="auto"/>
        <w:ind w:right="20" w:firstLine="600" w:firstLineChars="200"/>
        <w:jc w:val="both"/>
        <w:rPr>
          <w:rFonts w:hint="default" w:ascii="Georgia" w:hAnsi="Georgia" w:eastAsia="Georgia" w:cs="Georgia"/>
          <w:sz w:val="30"/>
          <w:szCs w:val="30"/>
        </w:rPr>
      </w:pPr>
    </w:p>
    <w:p w14:paraId="67CB740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Surely it need hardly be said that a view which, even while holding it, one doubts maybe only a result of "early mental habit," "a mere anthropomorphic creation," a "self-contradictory" conception, cannot long stand as a basis for life; nor will the trust which Jesus had help much, when one has already rejected as delusion His doctrine of prayer, of special providence,of forgiveness of sins, and His own Messianic claims and expectations.</w:t>
      </w:r>
    </w:p>
    <w:p w14:paraId="7A8080E2">
      <w:pPr>
        <w:spacing w:before="250" w:line="253" w:lineRule="auto"/>
        <w:ind w:right="20" w:firstLine="600" w:firstLineChars="200"/>
        <w:jc w:val="both"/>
        <w:rPr>
          <w:rFonts w:hint="default" w:ascii="Georgia" w:hAnsi="Georgia" w:eastAsia="Georgia" w:cs="Georgia"/>
          <w:sz w:val="30"/>
          <w:szCs w:val="30"/>
        </w:rPr>
      </w:pPr>
    </w:p>
    <w:p w14:paraId="0A8E36E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当然，几乎无需说明，一种即使在持有它时，人们也怀疑它可能仅仅是“早期思维习惯”的结果、“纯粹拟人化的创造物”、一种“自相矛盾”的观念，是不可能长久作为生命基础的；当一个人已经将祂关于祷告、特殊护理（special providence）、罪得赦免的教义，以及祂自己的弥赛亚（Messianic）宣称和期望斥为错觉时，耶稣所拥有的信靠也不会有多大帮助。</w:t>
      </w:r>
    </w:p>
    <w:p w14:paraId="49B0EA33">
      <w:pPr>
        <w:spacing w:before="250" w:line="253" w:lineRule="auto"/>
        <w:ind w:right="20" w:firstLine="600" w:firstLineChars="200"/>
        <w:jc w:val="both"/>
        <w:rPr>
          <w:rFonts w:hint="default" w:ascii="Georgia" w:hAnsi="Georgia" w:eastAsia="Georgia" w:cs="Georgia"/>
          <w:sz w:val="30"/>
          <w:szCs w:val="30"/>
        </w:rPr>
      </w:pPr>
    </w:p>
    <w:p w14:paraId="76DD85A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Already we tremble on the verge of Agnosticism, if we have not actually passed its bound.</w:t>
      </w:r>
    </w:p>
    <w:p w14:paraId="7E81932A">
      <w:pPr>
        <w:spacing w:before="250" w:line="253" w:lineRule="auto"/>
        <w:ind w:right="20" w:firstLine="600" w:firstLineChars="200"/>
        <w:jc w:val="both"/>
        <w:rPr>
          <w:rFonts w:hint="default" w:ascii="Georgia" w:hAnsi="Georgia" w:eastAsia="Georgia" w:cs="Georgia"/>
          <w:sz w:val="30"/>
          <w:szCs w:val="30"/>
        </w:rPr>
      </w:pPr>
    </w:p>
    <w:p w14:paraId="7B35F51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我们已经徘徊在不可知论（Agnosticism）的边缘摇摇欲坠，如果尚未实际越过其界限的话。</w:t>
      </w:r>
    </w:p>
    <w:p w14:paraId="0E82071A">
      <w:pPr>
        <w:spacing w:before="250" w:line="253" w:lineRule="auto"/>
        <w:ind w:right="20" w:firstLine="600" w:firstLineChars="200"/>
        <w:jc w:val="both"/>
        <w:rPr>
          <w:rFonts w:hint="default" w:ascii="Georgia" w:hAnsi="Georgia" w:eastAsia="Georgia" w:cs="Georgia"/>
          <w:sz w:val="30"/>
          <w:szCs w:val="30"/>
        </w:rPr>
      </w:pPr>
    </w:p>
    <w:p w14:paraId="136B530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think, accordingly, I am justified in saying that when the ground of Divine Revelation is once left behind, we have no logical halting-place short of Agnosticism; not because a theistic view of the world is unreasonable, but because a living Theism requires as its complement belief in Revelation.</w:t>
      </w:r>
    </w:p>
    <w:p w14:paraId="04F24D8B">
      <w:pPr>
        <w:spacing w:before="250" w:line="253" w:lineRule="auto"/>
        <w:ind w:right="20" w:firstLine="600" w:firstLineChars="200"/>
        <w:jc w:val="both"/>
        <w:rPr>
          <w:rFonts w:hint="default" w:ascii="Georgia" w:hAnsi="Georgia" w:eastAsia="Georgia" w:cs="Georgia"/>
          <w:sz w:val="30"/>
          <w:szCs w:val="30"/>
        </w:rPr>
      </w:pPr>
    </w:p>
    <w:p w14:paraId="26E90E9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因此，我认为我有理由说，一旦离开了神圣启示（Divine Revelation）的基础，除了不可知论（Agnosticism），我们没有逻辑上的停靠点；并非因为有神论（theistic）的世界观不合理，而是因为一个活泼的有神论（Theism）需要信仰启示作为其补充。</w:t>
      </w:r>
    </w:p>
    <w:p w14:paraId="33775628">
      <w:pPr>
        <w:spacing w:before="250" w:line="253" w:lineRule="auto"/>
        <w:ind w:right="20" w:firstLine="600" w:firstLineChars="200"/>
        <w:jc w:val="both"/>
        <w:rPr>
          <w:rFonts w:hint="default" w:ascii="Georgia" w:hAnsi="Georgia" w:eastAsia="Georgia" w:cs="Georgia"/>
          <w:sz w:val="30"/>
          <w:szCs w:val="30"/>
        </w:rPr>
      </w:pPr>
    </w:p>
    <w:p w14:paraId="3A861E0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have these alternatives: either to revivify our Theism till it approaches in the humane and loving attributes it ascribes to God, the Christian conception of the Heavenly Father—in which case we are back to a supernatural view of the universe; or, if this is thought baseless, to dispense with the idea of God altogether, and try to explain the world without reason, without final cause, without spiritual assumptions of any kind.</w:t>
      </w:r>
    </w:p>
    <w:p w14:paraId="76CDBAD9">
      <w:pPr>
        <w:spacing w:before="250" w:line="253" w:lineRule="auto"/>
        <w:ind w:right="20" w:firstLine="600" w:firstLineChars="200"/>
        <w:jc w:val="both"/>
        <w:rPr>
          <w:rFonts w:hint="default" w:ascii="Georgia" w:hAnsi="Georgia" w:eastAsia="Georgia" w:cs="Georgia"/>
          <w:sz w:val="30"/>
          <w:szCs w:val="30"/>
        </w:rPr>
      </w:pPr>
    </w:p>
    <w:p w14:paraId="35B2DD1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我们面临这些替代选项：要么复兴我们的有神论（Theism），直到它在赋予上帝的人性化和慈爱属性方面接近基督教关于天父（Heavenly Father）的概念——在这种情况下，我们又回到了宇宙的超自然观点；或者，如果认为这是毫无根据的，就完全摒弃上帝的观念，并试图在没有任何理性、终极原因或属灵假设的情况下解释世界。</w:t>
      </w:r>
    </w:p>
    <w:p w14:paraId="52CEB260">
      <w:pPr>
        <w:spacing w:before="250" w:line="253" w:lineRule="auto"/>
        <w:ind w:right="20" w:firstLine="600" w:firstLineChars="200"/>
        <w:jc w:val="both"/>
        <w:rPr>
          <w:rFonts w:hint="default" w:ascii="Georgia" w:hAnsi="Georgia" w:eastAsia="Georgia" w:cs="Georgia"/>
          <w:sz w:val="30"/>
          <w:szCs w:val="30"/>
        </w:rPr>
      </w:pPr>
    </w:p>
    <w:p w14:paraId="4F347CB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Agnosticism is, however, far from representing the end of this road along which we had begun to travel in rejecting the Divine in Christ.</w:t>
      </w:r>
    </w:p>
    <w:p w14:paraId="02B26D2B">
      <w:pPr>
        <w:spacing w:before="250" w:line="253" w:lineRule="auto"/>
        <w:ind w:right="20" w:firstLine="600" w:firstLineChars="200"/>
        <w:jc w:val="both"/>
        <w:rPr>
          <w:rFonts w:hint="default" w:ascii="Georgia" w:hAnsi="Georgia" w:eastAsia="Georgia" w:cs="Georgia"/>
          <w:sz w:val="30"/>
          <w:szCs w:val="30"/>
        </w:rPr>
      </w:pPr>
    </w:p>
    <w:p w14:paraId="5EFF1E0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然而，不可知论（Agnosticism）远非代表着我们因拒绝基督里的神性（Divine）而开始行走的这条路的终点。</w:t>
      </w:r>
    </w:p>
    <w:p w14:paraId="64AFD54E">
      <w:pPr>
        <w:spacing w:before="250" w:line="253" w:lineRule="auto"/>
        <w:ind w:right="20" w:firstLine="600" w:firstLineChars="200"/>
        <w:jc w:val="both"/>
        <w:rPr>
          <w:rFonts w:hint="default" w:ascii="Georgia" w:hAnsi="Georgia" w:eastAsia="Georgia" w:cs="Georgia"/>
          <w:sz w:val="30"/>
          <w:szCs w:val="30"/>
        </w:rPr>
      </w:pPr>
    </w:p>
    <w:p w14:paraId="5036822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final alternative—one which we may trust the world at large will never be called upon to face—is a Divine Christ or Pessimism.</w:t>
      </w:r>
    </w:p>
    <w:p w14:paraId="2FDC393C">
      <w:pPr>
        <w:spacing w:before="250" w:line="253" w:lineRule="auto"/>
        <w:ind w:right="20" w:firstLine="600" w:firstLineChars="200"/>
        <w:jc w:val="both"/>
        <w:rPr>
          <w:rFonts w:hint="default" w:ascii="Georgia" w:hAnsi="Georgia" w:eastAsia="Georgia" w:cs="Georgia"/>
          <w:sz w:val="30"/>
          <w:szCs w:val="30"/>
        </w:rPr>
      </w:pPr>
    </w:p>
    <w:p w14:paraId="4DBD5D8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最终的替代选项——我们或许可以相信整个世界永远不会被迫面对——是神圣的（Divine）基督或悲观主义（Pessimism）。</w:t>
      </w:r>
    </w:p>
    <w:p w14:paraId="275E96C0">
      <w:pPr>
        <w:spacing w:before="250" w:line="253" w:lineRule="auto"/>
        <w:ind w:right="20" w:firstLine="600" w:firstLineChars="200"/>
        <w:jc w:val="both"/>
        <w:rPr>
          <w:rFonts w:hint="default" w:ascii="Georgia" w:hAnsi="Georgia" w:eastAsia="Georgia" w:cs="Georgia"/>
          <w:sz w:val="30"/>
          <w:szCs w:val="30"/>
        </w:rPr>
      </w:pPr>
    </w:p>
    <w:p w14:paraId="07C321A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Agnosticism is not a state in which the mind of an intelligent being can permanently rest.</w:t>
      </w:r>
    </w:p>
    <w:p w14:paraId="3CB3A929">
      <w:pPr>
        <w:spacing w:before="250" w:line="253" w:lineRule="auto"/>
        <w:ind w:right="20" w:firstLine="600" w:firstLineChars="200"/>
        <w:jc w:val="both"/>
        <w:rPr>
          <w:rFonts w:hint="default" w:ascii="Georgia" w:hAnsi="Georgia" w:eastAsia="Georgia" w:cs="Georgia"/>
          <w:sz w:val="30"/>
          <w:szCs w:val="30"/>
        </w:rPr>
      </w:pPr>
    </w:p>
    <w:p w14:paraId="4FB7AFD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不可知论（Agnosticism）并非一个智慧存在的头脑能够永久安居的状态。</w:t>
      </w:r>
    </w:p>
    <w:p w14:paraId="7FCC1132">
      <w:pPr>
        <w:spacing w:before="250" w:line="253" w:lineRule="auto"/>
        <w:ind w:right="20" w:firstLine="600" w:firstLineChars="200"/>
        <w:jc w:val="both"/>
        <w:rPr>
          <w:rFonts w:hint="default" w:ascii="Georgia" w:hAnsi="Georgia" w:eastAsia="Georgia" w:cs="Georgia"/>
          <w:sz w:val="30"/>
          <w:szCs w:val="30"/>
        </w:rPr>
      </w:pPr>
    </w:p>
    <w:p w14:paraId="15C65D3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essentially a condition of suspense—a confession of ignorance—an abdication of thought on the highest subjects.</w:t>
      </w:r>
    </w:p>
    <w:p w14:paraId="4418F2BE">
      <w:pPr>
        <w:spacing w:before="250" w:line="253" w:lineRule="auto"/>
        <w:ind w:right="20" w:firstLine="600" w:firstLineChars="200"/>
        <w:jc w:val="both"/>
        <w:rPr>
          <w:rFonts w:hint="default" w:ascii="Georgia" w:hAnsi="Georgia" w:eastAsia="Georgia" w:cs="Georgia"/>
          <w:sz w:val="30"/>
          <w:szCs w:val="30"/>
        </w:rPr>
      </w:pPr>
    </w:p>
    <w:p w14:paraId="66EDEFE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它本质上是一种悬置状态——一种对无知的承认——一种在最高主题上思想的放弃。</w:t>
      </w:r>
    </w:p>
    <w:p w14:paraId="2D22F6EF">
      <w:pPr>
        <w:spacing w:before="250" w:line="253" w:lineRule="auto"/>
        <w:ind w:right="20" w:firstLine="600" w:firstLineChars="200"/>
        <w:jc w:val="both"/>
        <w:rPr>
          <w:rFonts w:hint="default" w:ascii="Georgia" w:hAnsi="Georgia" w:eastAsia="Georgia" w:cs="Georgia"/>
          <w:sz w:val="30"/>
          <w:szCs w:val="30"/>
        </w:rPr>
      </w:pPr>
    </w:p>
    <w:p w14:paraId="786C4F2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not, in the nature of things, possible for the mind to remain persistently in this neutral, passive attitude.</w:t>
      </w:r>
    </w:p>
    <w:p w14:paraId="5CC1E1D3">
      <w:pPr>
        <w:spacing w:before="250" w:line="253" w:lineRule="auto"/>
        <w:ind w:right="20" w:firstLine="600" w:firstLineChars="200"/>
        <w:jc w:val="both"/>
        <w:rPr>
          <w:rFonts w:hint="default" w:ascii="Georgia" w:hAnsi="Georgia" w:eastAsia="Georgia" w:cs="Georgia"/>
          <w:sz w:val="30"/>
          <w:szCs w:val="30"/>
        </w:rPr>
      </w:pPr>
    </w:p>
    <w:p w14:paraId="54A0B57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就事物的本性而言，心智不可能持续保持在这种中立、被动的态度中。</w:t>
      </w:r>
    </w:p>
    <w:p w14:paraId="68B09452">
      <w:pPr>
        <w:spacing w:before="250" w:line="253" w:lineRule="auto"/>
        <w:ind w:right="20" w:firstLine="600" w:firstLineChars="200"/>
        <w:jc w:val="both"/>
        <w:rPr>
          <w:rFonts w:hint="default" w:ascii="Georgia" w:hAnsi="Georgia" w:eastAsia="Georgia" w:cs="Georgia"/>
          <w:sz w:val="30"/>
          <w:szCs w:val="30"/>
        </w:rPr>
      </w:pPr>
    </w:p>
    <w:p w14:paraId="6B6693F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will press on perforce to one or other of the views which present themselves as alternatives—either to Theism, or to Materialism and dogmatic Atheism.2</w:t>
      </w:r>
    </w:p>
    <w:p w14:paraId="4A08F30D">
      <w:pPr>
        <w:spacing w:before="250" w:line="253" w:lineRule="auto"/>
        <w:ind w:right="20" w:firstLine="600" w:firstLineChars="200"/>
        <w:jc w:val="both"/>
        <w:rPr>
          <w:rFonts w:hint="default" w:ascii="Georgia" w:hAnsi="Georgia" w:eastAsia="Georgia" w:cs="Georgia"/>
          <w:sz w:val="30"/>
          <w:szCs w:val="30"/>
        </w:rPr>
      </w:pPr>
    </w:p>
    <w:p w14:paraId="2D020AF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它必然会强行推进到呈现为替代选项的观点之一或另一个——要么是有神论（Theism），要么是唯物主义（Materialism）和教条式的无神论（dogmatic Atheism）。</w:t>
      </w:r>
    </w:p>
    <w:p w14:paraId="3317364F">
      <w:pPr>
        <w:spacing w:before="250" w:line="253" w:lineRule="auto"/>
        <w:ind w:right="20" w:firstLine="600" w:firstLineChars="200"/>
        <w:jc w:val="both"/>
        <w:rPr>
          <w:rFonts w:hint="default" w:ascii="Georgia" w:hAnsi="Georgia" w:eastAsia="Georgia" w:cs="Georgia"/>
          <w:sz w:val="30"/>
          <w:szCs w:val="30"/>
        </w:rPr>
      </w:pPr>
    </w:p>
    <w:p w14:paraId="0210230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do not speak, of course, of the individual mind, but of the general historical development.</w:t>
      </w:r>
    </w:p>
    <w:p w14:paraId="1A1C7FB3">
      <w:pPr>
        <w:spacing w:before="250" w:line="253" w:lineRule="auto"/>
        <w:ind w:right="20" w:firstLine="600" w:firstLineChars="200"/>
        <w:jc w:val="both"/>
        <w:rPr>
          <w:rFonts w:hint="default" w:ascii="Georgia" w:hAnsi="Georgia" w:eastAsia="Georgia" w:cs="Georgia"/>
          <w:sz w:val="30"/>
          <w:szCs w:val="30"/>
        </w:rPr>
      </w:pPr>
    </w:p>
    <w:p w14:paraId="137CFFD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当然，我不是指个体心智，而是指普遍的历史发展。</w:t>
      </w:r>
    </w:p>
    <w:p w14:paraId="7220B169">
      <w:pPr>
        <w:spacing w:before="250" w:line="253" w:lineRule="auto"/>
        <w:ind w:right="20" w:firstLine="600" w:firstLineChars="200"/>
        <w:jc w:val="both"/>
        <w:rPr>
          <w:rFonts w:hint="default" w:ascii="Georgia" w:hAnsi="Georgia" w:eastAsia="Georgia" w:cs="Georgia"/>
          <w:sz w:val="30"/>
          <w:szCs w:val="30"/>
        </w:rPr>
      </w:pPr>
    </w:p>
    <w:p w14:paraId="7C59F80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even Agnosticism has brought with it a train of baleful results.</w:t>
      </w:r>
    </w:p>
    <w:p w14:paraId="30599AEA">
      <w:pPr>
        <w:spacing w:before="250" w:line="253" w:lineRule="auto"/>
        <w:ind w:right="20" w:firstLine="600" w:firstLineChars="200"/>
        <w:jc w:val="both"/>
        <w:rPr>
          <w:rFonts w:hint="default" w:ascii="Georgia" w:hAnsi="Georgia" w:eastAsia="Georgia" w:cs="Georgia"/>
          <w:sz w:val="30"/>
          <w:szCs w:val="30"/>
        </w:rPr>
      </w:pPr>
    </w:p>
    <w:p w14:paraId="235C6A4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但即使是不可知论（Agnosticism）也带来了一系列有害的后果。</w:t>
      </w:r>
    </w:p>
    <w:p w14:paraId="30F2AC0B">
      <w:pPr>
        <w:spacing w:before="250" w:line="253" w:lineRule="auto"/>
        <w:ind w:right="20" w:firstLine="600" w:firstLineChars="200"/>
        <w:jc w:val="both"/>
        <w:rPr>
          <w:rFonts w:hint="default" w:ascii="Georgia" w:hAnsi="Georgia" w:eastAsia="Georgia" w:cs="Georgia"/>
          <w:sz w:val="30"/>
          <w:szCs w:val="30"/>
        </w:rPr>
      </w:pPr>
    </w:p>
    <w:p w14:paraId="1879AE6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With the loss of certainty on the highest questions of existence there comes inevitably a lowering of the pulse of human endeavour all round—a loosening of certainty about morals, for why should these remain unaffected when everything else is going?—and as we see to-day, in much of the speculative thought of France and Germany, a hopelessness about the future.</w:t>
      </w:r>
    </w:p>
    <w:p w14:paraId="0F24394B">
      <w:pPr>
        <w:spacing w:before="250" w:line="253" w:lineRule="auto"/>
        <w:ind w:right="20" w:firstLine="600" w:firstLineChars="200"/>
        <w:jc w:val="both"/>
        <w:rPr>
          <w:rFonts w:hint="default" w:ascii="Georgia" w:hAnsi="Georgia" w:eastAsia="Georgia" w:cs="Georgia"/>
          <w:sz w:val="30"/>
          <w:szCs w:val="30"/>
        </w:rPr>
      </w:pPr>
    </w:p>
    <w:p w14:paraId="3601D08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随着对存在最高问题确定性的丧失，人类努力的脉搏不可避免地全面减弱——关于道德的确定性松动了，因为当其他一切都在消失时，为何道德应不受影响？——并且正如我们今天在法国和德国许多思辨思想中所看到的，一种对未来的绝望感。</w:t>
      </w:r>
    </w:p>
    <w:p w14:paraId="5523F940">
      <w:pPr>
        <w:spacing w:before="250" w:line="253" w:lineRule="auto"/>
        <w:ind w:right="20" w:firstLine="600" w:firstLineChars="200"/>
        <w:jc w:val="both"/>
        <w:rPr>
          <w:rFonts w:hint="default" w:ascii="Georgia" w:hAnsi="Georgia" w:eastAsia="Georgia" w:cs="Georgia"/>
          <w:sz w:val="30"/>
          <w:szCs w:val="30"/>
        </w:rPr>
      </w:pPr>
    </w:p>
    <w:p w14:paraId="18DFEE5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obviously, when this point is reached, the rational ground is taken away even from belief in progress.</w:t>
      </w:r>
    </w:p>
    <w:p w14:paraId="7D9E3EBE">
      <w:pPr>
        <w:spacing w:before="250" w:line="253" w:lineRule="auto"/>
        <w:ind w:right="20" w:firstLine="600" w:firstLineChars="200"/>
        <w:jc w:val="both"/>
        <w:rPr>
          <w:rFonts w:hint="default" w:ascii="Georgia" w:hAnsi="Georgia" w:eastAsia="Georgia" w:cs="Georgia"/>
          <w:sz w:val="30"/>
          <w:szCs w:val="30"/>
        </w:rPr>
      </w:pPr>
    </w:p>
    <w:p w14:paraId="38E319C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因为，显然，当达到这一点时，甚至连对进步的信仰也失去了理性的基础。</w:t>
      </w:r>
    </w:p>
    <w:p w14:paraId="7EC2D0B0">
      <w:pPr>
        <w:spacing w:before="250" w:line="253" w:lineRule="auto"/>
        <w:ind w:right="20" w:firstLine="600" w:firstLineChars="200"/>
        <w:jc w:val="both"/>
        <w:rPr>
          <w:rFonts w:hint="default" w:ascii="Georgia" w:hAnsi="Georgia" w:eastAsia="Georgia" w:cs="Georgia"/>
          <w:sz w:val="30"/>
          <w:szCs w:val="30"/>
        </w:rPr>
      </w:pPr>
    </w:p>
    <w:p w14:paraId="4205219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When the idea of God, which is equivalent to the idea of a reason at the foundation of things, is surrendered—whether in Agnosticism, or in some form of dogmatic denial, makes little difference—it becomes a wholly unwarranted assumption that things must certainly go on from better to better.</w:t>
      </w:r>
    </w:p>
    <w:p w14:paraId="4E80D033">
      <w:pPr>
        <w:spacing w:before="250" w:line="253" w:lineRule="auto"/>
        <w:ind w:right="20" w:firstLine="600" w:firstLineChars="200"/>
        <w:jc w:val="both"/>
        <w:rPr>
          <w:rFonts w:hint="default" w:ascii="Georgia" w:hAnsi="Georgia" w:eastAsia="Georgia" w:cs="Georgia"/>
          <w:sz w:val="30"/>
          <w:szCs w:val="30"/>
        </w:rPr>
      </w:pPr>
    </w:p>
    <w:p w14:paraId="40EF93B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当上帝的观念——等同于事物基础处存在理性的观念——被放弃时——无论是在不可知论（Agnosticism）中，还是在某种形式的教条式否定（dogmatic denial）中，差别不大——认为事物必然会持续从好到更好就变成了一个完全没有根据的假设。</w:t>
      </w:r>
    </w:p>
    <w:p w14:paraId="69CF6D2D">
      <w:pPr>
        <w:spacing w:before="250" w:line="253" w:lineRule="auto"/>
        <w:ind w:right="20" w:firstLine="600" w:firstLineChars="200"/>
        <w:jc w:val="both"/>
        <w:rPr>
          <w:rFonts w:hint="default" w:ascii="Georgia" w:hAnsi="Georgia" w:eastAsia="Georgia" w:cs="Georgia"/>
          <w:sz w:val="30"/>
          <w:szCs w:val="30"/>
        </w:rPr>
      </w:pPr>
    </w:p>
    <w:p w14:paraId="2E7D18B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opposite may quite as well be the case, and progress, now that a given height is reached, may rather be from better to worse.</w:t>
      </w:r>
    </w:p>
    <w:p w14:paraId="5F6A7496">
      <w:pPr>
        <w:spacing w:before="250" w:line="253" w:lineRule="auto"/>
        <w:ind w:right="20" w:firstLine="600" w:firstLineChars="200"/>
        <w:jc w:val="both"/>
        <w:rPr>
          <w:rFonts w:hint="default" w:ascii="Georgia" w:hAnsi="Georgia" w:eastAsia="Georgia" w:cs="Georgia"/>
          <w:sz w:val="30"/>
          <w:szCs w:val="30"/>
        </w:rPr>
      </w:pPr>
    </w:p>
    <w:p w14:paraId="4CB216D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相反的情况完全可能发生，并且进步，既然已达到某个高度，可能反而会从好变坏。</w:t>
      </w:r>
    </w:p>
    <w:p w14:paraId="13512F2E">
      <w:pPr>
        <w:spacing w:before="250" w:line="253" w:lineRule="auto"/>
        <w:ind w:right="20" w:firstLine="600" w:firstLineChars="200"/>
        <w:jc w:val="both"/>
        <w:rPr>
          <w:rFonts w:hint="default" w:ascii="Georgia" w:hAnsi="Georgia" w:eastAsia="Georgia" w:cs="Georgia"/>
          <w:sz w:val="30"/>
          <w:szCs w:val="30"/>
        </w:rPr>
      </w:pPr>
    </w:p>
    <w:p w14:paraId="1473B2E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analogy of nature shows that this is the law in regard to natural life.</w:t>
      </w:r>
    </w:p>
    <w:p w14:paraId="1C657E3D">
      <w:pPr>
        <w:spacing w:before="250" w:line="253" w:lineRule="auto"/>
        <w:ind w:right="20" w:firstLine="600" w:firstLineChars="200"/>
        <w:jc w:val="both"/>
        <w:rPr>
          <w:rFonts w:hint="default" w:ascii="Georgia" w:hAnsi="Georgia" w:eastAsia="Georgia" w:cs="Georgia"/>
          <w:sz w:val="30"/>
          <w:szCs w:val="30"/>
        </w:rPr>
      </w:pPr>
    </w:p>
    <w:p w14:paraId="4B707D2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自然的类比表明，这正是关于自然生命的法则。</w:t>
      </w:r>
    </w:p>
    <w:p w14:paraId="7F554ABA">
      <w:pPr>
        <w:spacing w:before="250" w:line="253" w:lineRule="auto"/>
        <w:ind w:right="20" w:firstLine="600" w:firstLineChars="200"/>
        <w:jc w:val="both"/>
        <w:rPr>
          <w:rFonts w:hint="default" w:ascii="Georgia" w:hAnsi="Georgia" w:eastAsia="Georgia" w:cs="Georgia"/>
          <w:sz w:val="30"/>
          <w:szCs w:val="30"/>
        </w:rPr>
      </w:pPr>
    </w:p>
    <w:p w14:paraId="71240BD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plant blooms, reaches its acme, and dies.</w:t>
      </w:r>
    </w:p>
    <w:p w14:paraId="5050A87B">
      <w:pPr>
        <w:spacing w:before="250" w:line="253" w:lineRule="auto"/>
        <w:ind w:right="20" w:firstLine="600" w:firstLineChars="200"/>
        <w:jc w:val="both"/>
        <w:rPr>
          <w:rFonts w:hint="default" w:ascii="Georgia" w:hAnsi="Georgia" w:eastAsia="Georgia" w:cs="Georgia"/>
          <w:sz w:val="30"/>
          <w:szCs w:val="30"/>
        </w:rPr>
      </w:pPr>
    </w:p>
    <w:p w14:paraId="0FEF703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植物开花，达到顶峰，然后死亡。</w:t>
      </w:r>
    </w:p>
    <w:p w14:paraId="79F1A735">
      <w:pPr>
        <w:spacing w:before="250" w:line="253" w:lineRule="auto"/>
        <w:ind w:right="20" w:firstLine="600" w:firstLineChars="200"/>
        <w:jc w:val="both"/>
        <w:rPr>
          <w:rFonts w:hint="default" w:ascii="Georgia" w:hAnsi="Georgia" w:eastAsia="Georgia" w:cs="Georgia"/>
          <w:sz w:val="30"/>
          <w:szCs w:val="30"/>
        </w:rPr>
      </w:pPr>
    </w:p>
    <w:p w14:paraId="2C2C24B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So, it maybe plausibly argued, it will be with humanity.</w:t>
      </w:r>
    </w:p>
    <w:p w14:paraId="5A6B2ADC">
      <w:pPr>
        <w:spacing w:before="250" w:line="253" w:lineRule="auto"/>
        <w:ind w:right="20" w:firstLine="600" w:firstLineChars="200"/>
        <w:jc w:val="both"/>
        <w:rPr>
          <w:rFonts w:hint="default" w:ascii="Georgia" w:hAnsi="Georgia" w:eastAsia="Georgia" w:cs="Georgia"/>
          <w:sz w:val="30"/>
          <w:szCs w:val="30"/>
        </w:rPr>
      </w:pPr>
    </w:p>
    <w:p w14:paraId="18AC634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因此，可以貌似有理地论证，人类也将如此。</w:t>
      </w:r>
    </w:p>
    <w:p w14:paraId="557273DF">
      <w:pPr>
        <w:spacing w:before="250" w:line="253" w:lineRule="auto"/>
        <w:ind w:right="20" w:firstLine="600" w:firstLineChars="200"/>
        <w:jc w:val="both"/>
        <w:rPr>
          <w:rFonts w:hint="default" w:ascii="Georgia" w:hAnsi="Georgia" w:eastAsia="Georgia" w:cs="Georgia"/>
          <w:sz w:val="30"/>
          <w:szCs w:val="30"/>
        </w:rPr>
      </w:pPr>
    </w:p>
    <w:p w14:paraId="0C32F21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fact that some progress has been made in the past does not guarantee that this progress will go on indefinitely; rather, the spur to this progress consisted in what we are now told are illusions, and when these are exploded the motives to progress are gone.</w:t>
      </w:r>
    </w:p>
    <w:p w14:paraId="67FA3464">
      <w:pPr>
        <w:spacing w:before="250" w:line="253" w:lineRule="auto"/>
        <w:ind w:right="20" w:firstLine="600" w:firstLineChars="200"/>
        <w:jc w:val="both"/>
        <w:rPr>
          <w:rFonts w:hint="default" w:ascii="Georgia" w:hAnsi="Georgia" w:eastAsia="Georgia" w:cs="Georgia"/>
          <w:sz w:val="30"/>
          <w:szCs w:val="30"/>
        </w:rPr>
      </w:pPr>
    </w:p>
    <w:p w14:paraId="0E37646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过去取得了一些进步的事实，并不能保证这种进步会无限期地持续下去；相反，推动这种进步的动力在于我们现在被告知是幻觉的东西，当这些幻觉破灭时，进步的动机就消失了。</w:t>
      </w:r>
    </w:p>
    <w:p w14:paraId="5AFAD6AE">
      <w:pPr>
        <w:spacing w:before="250" w:line="253" w:lineRule="auto"/>
        <w:ind w:right="20" w:firstLine="600" w:firstLineChars="200"/>
        <w:jc w:val="both"/>
        <w:rPr>
          <w:rFonts w:hint="default" w:ascii="Georgia" w:hAnsi="Georgia" w:eastAsia="Georgia" w:cs="Georgia"/>
          <w:sz w:val="30"/>
          <w:szCs w:val="30"/>
        </w:rPr>
      </w:pPr>
    </w:p>
    <w:p w14:paraId="3003758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more highly evolved society may lead to an increase of misery rather than of happiness; the growth of enlightenment, instead of adding to men's enjoyments, may result in stripping them successively of the illusions that remain, and may leave them at last sad, weary, disappointed, with an intolerable consciousness of the burden and wretchedness of existence.2</w:t>
      </w:r>
    </w:p>
    <w:p w14:paraId="639FD902">
      <w:pPr>
        <w:spacing w:before="250" w:line="253" w:lineRule="auto"/>
        <w:ind w:right="20" w:firstLine="600" w:firstLineChars="200"/>
        <w:jc w:val="both"/>
        <w:rPr>
          <w:rFonts w:hint="default" w:ascii="Georgia" w:hAnsi="Georgia" w:eastAsia="Georgia" w:cs="Georgia"/>
          <w:sz w:val="30"/>
          <w:szCs w:val="30"/>
        </w:rPr>
      </w:pPr>
    </w:p>
    <w:p w14:paraId="6271887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个更高度进化的社会可能导致苦难而非幸福的增加；启蒙的增长，非但没有增加人们的享受，反而可能导致他们相继被剥夺掉剩余的幻觉，并最终使他们悲伤、疲惫、失望，带着对存在负担和悲惨的无法忍受的意识。</w:t>
      </w:r>
    </w:p>
    <w:p w14:paraId="31F17D85">
      <w:pPr>
        <w:spacing w:before="250" w:line="253" w:lineRule="auto"/>
        <w:ind w:right="20" w:firstLine="600" w:firstLineChars="200"/>
        <w:jc w:val="both"/>
        <w:rPr>
          <w:rFonts w:hint="default" w:ascii="Georgia" w:hAnsi="Georgia" w:eastAsia="Georgia" w:cs="Georgia"/>
          <w:sz w:val="30"/>
          <w:szCs w:val="30"/>
        </w:rPr>
      </w:pPr>
    </w:p>
    <w:p w14:paraId="2E697BD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All this is not fancy.</w:t>
      </w:r>
    </w:p>
    <w:p w14:paraId="78F6AA27">
      <w:pPr>
        <w:spacing w:before="250" w:line="253" w:lineRule="auto"/>
        <w:ind w:right="20" w:firstLine="600" w:firstLineChars="200"/>
        <w:jc w:val="both"/>
        <w:rPr>
          <w:rFonts w:hint="default" w:ascii="Georgia" w:hAnsi="Georgia" w:eastAsia="Georgia" w:cs="Georgia"/>
          <w:sz w:val="30"/>
          <w:szCs w:val="30"/>
        </w:rPr>
      </w:pPr>
    </w:p>
    <w:p w14:paraId="0E037A1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所有这一切并非幻想。</w:t>
      </w:r>
    </w:p>
    <w:p w14:paraId="1C6934A5">
      <w:pPr>
        <w:spacing w:before="250" w:line="253" w:lineRule="auto"/>
        <w:ind w:right="20" w:firstLine="600" w:firstLineChars="200"/>
        <w:jc w:val="both"/>
        <w:rPr>
          <w:rFonts w:hint="default" w:ascii="Georgia" w:hAnsi="Georgia" w:eastAsia="Georgia" w:cs="Georgia"/>
          <w:sz w:val="30"/>
          <w:szCs w:val="30"/>
        </w:rPr>
      </w:pPr>
    </w:p>
    <w:p w14:paraId="3493EBD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despairing, pessimistic spirit I am speaking of has already taken hold of extensive sections of society, and is giving startling evidences of its presence.</w:t>
      </w:r>
    </w:p>
    <w:p w14:paraId="3ACCA388">
      <w:pPr>
        <w:spacing w:before="250" w:line="253" w:lineRule="auto"/>
        <w:ind w:right="20" w:firstLine="600" w:firstLineChars="200"/>
        <w:jc w:val="both"/>
        <w:rPr>
          <w:rFonts w:hint="default" w:ascii="Georgia" w:hAnsi="Georgia" w:eastAsia="Georgia" w:cs="Georgia"/>
          <w:sz w:val="30"/>
          <w:szCs w:val="30"/>
        </w:rPr>
      </w:pPr>
    </w:p>
    <w:p w14:paraId="22AC181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我所谈论的这种绝望、悲观（pessimistic）的精神已经占据了社会广泛的阶层，并正在给出其存在的惊人证据。</w:t>
      </w:r>
    </w:p>
    <w:p w14:paraId="146822E9">
      <w:pPr>
        <w:spacing w:before="250" w:line="253" w:lineRule="auto"/>
        <w:ind w:right="20" w:firstLine="600" w:firstLineChars="200"/>
        <w:jc w:val="both"/>
        <w:rPr>
          <w:rFonts w:hint="default" w:ascii="Georgia" w:hAnsi="Georgia" w:eastAsia="Georgia" w:cs="Georgia"/>
          <w:sz w:val="30"/>
          <w:szCs w:val="30"/>
        </w:rPr>
      </w:pPr>
    </w:p>
    <w:p w14:paraId="16674D5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the first time on European soil we see large and influential systems springing up, and gaining for themselves wide popularity and acceptance, which have for their root-idea exactly this conception of the inherent irrationality and misery of existence.</w:t>
      </w:r>
    </w:p>
    <w:p w14:paraId="45BECD8B">
      <w:pPr>
        <w:spacing w:before="250" w:line="253" w:lineRule="auto"/>
        <w:ind w:right="20" w:firstLine="600" w:firstLineChars="200"/>
        <w:jc w:val="both"/>
        <w:rPr>
          <w:rFonts w:hint="default" w:ascii="Georgia" w:hAnsi="Georgia" w:eastAsia="Georgia" w:cs="Georgia"/>
          <w:sz w:val="30"/>
          <w:szCs w:val="30"/>
        </w:rPr>
      </w:pPr>
    </w:p>
    <w:p w14:paraId="2AA2A1F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在欧洲土地上，我们首次看到庞大而有影响力的体系涌现出来，并为自己赢得了广泛的普及和接受，这些体系的根基观念恰恰就是这种关于存在固有非理性（irrationality）和苦难的构想。</w:t>
      </w:r>
    </w:p>
    <w:p w14:paraId="71C0B3B7">
      <w:pPr>
        <w:spacing w:before="250" w:line="253" w:lineRule="auto"/>
        <w:ind w:right="20" w:firstLine="600" w:firstLineChars="200"/>
        <w:jc w:val="both"/>
        <w:rPr>
          <w:rFonts w:hint="default" w:ascii="Georgia" w:hAnsi="Georgia" w:eastAsia="Georgia" w:cs="Georgia"/>
          <w:sz w:val="30"/>
          <w:szCs w:val="30"/>
        </w:rPr>
      </w:pPr>
    </w:p>
    <w:p w14:paraId="41BAEBD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have always been individual thinkers with a tendency to take a prejudiced and hopeless view of life, but their reveries have not been much regarded.</w:t>
      </w:r>
    </w:p>
    <w:p w14:paraId="45CBF6CA">
      <w:pPr>
        <w:spacing w:before="250" w:line="253" w:lineRule="auto"/>
        <w:ind w:right="20" w:firstLine="600" w:firstLineChars="200"/>
        <w:jc w:val="both"/>
        <w:rPr>
          <w:rFonts w:hint="default" w:ascii="Georgia" w:hAnsi="Georgia" w:eastAsia="Georgia" w:cs="Georgia"/>
          <w:sz w:val="30"/>
          <w:szCs w:val="30"/>
        </w:rPr>
      </w:pPr>
    </w:p>
    <w:p w14:paraId="4FF22B1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总有一些个体思想家倾向于对生活采取偏见和绝望的看法，但他们的幻想并未受到太多关注。</w:t>
      </w:r>
    </w:p>
    <w:p w14:paraId="74A0EBDE">
      <w:pPr>
        <w:spacing w:before="250" w:line="253" w:lineRule="auto"/>
        <w:ind w:right="20" w:firstLine="600" w:firstLineChars="200"/>
        <w:jc w:val="both"/>
        <w:rPr>
          <w:rFonts w:hint="default" w:ascii="Georgia" w:hAnsi="Georgia" w:eastAsia="Georgia" w:cs="Georgia"/>
          <w:sz w:val="30"/>
          <w:szCs w:val="30"/>
        </w:rPr>
      </w:pPr>
    </w:p>
    <w:p w14:paraId="2E70115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here, strange to say, under the very shadow of this boasted progress of the nineteenth century—in the very midst of its enlightenment and civilisation and wealth—we see Pessimism raising its head as a serious, carefully thought-out philosophy of existence, and, instead of being scouted and laughed at as an idle dream, it meets with passionate acceptance from multitudes.</w:t>
      </w:r>
    </w:p>
    <w:p w14:paraId="2CDF53BA">
      <w:pPr>
        <w:spacing w:before="250" w:line="253" w:lineRule="auto"/>
        <w:ind w:right="20" w:firstLine="600" w:firstLineChars="200"/>
        <w:jc w:val="both"/>
        <w:rPr>
          <w:rFonts w:hint="default" w:ascii="Georgia" w:hAnsi="Georgia" w:eastAsia="Georgia" w:cs="Georgia"/>
          <w:sz w:val="30"/>
          <w:szCs w:val="30"/>
        </w:rPr>
      </w:pPr>
    </w:p>
    <w:p w14:paraId="7E0D403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奇怪的是，正是在这个被吹嘘的十九世纪进步的阴影下——正是在其启蒙、文明和财富之中——我们看到悲观主义（Pessimism）作为一个严肃、深思熟虑的存在哲学抬头，并且非但没有像空想一样被嘲笑和鄙视，反而得到了众多人群的热情接受。</w:t>
      </w:r>
    </w:p>
    <w:p w14:paraId="132AAD48">
      <w:pPr>
        <w:spacing w:before="250" w:line="253" w:lineRule="auto"/>
        <w:ind w:right="20" w:firstLine="600" w:firstLineChars="200"/>
        <w:jc w:val="both"/>
        <w:rPr>
          <w:rFonts w:hint="default" w:ascii="Georgia" w:hAnsi="Georgia" w:eastAsia="Georgia" w:cs="Georgia"/>
          <w:sz w:val="30"/>
          <w:szCs w:val="30"/>
        </w:rPr>
      </w:pPr>
    </w:p>
    <w:p w14:paraId="4EADB58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same spirit will be found reflected by those who care to note its symptoms in much of our current literature, in the serious raising and discussion, for example, of the question already familiar to us—Is life worth living?</w:t>
      </w:r>
    </w:p>
    <w:p w14:paraId="7C7C0FEE">
      <w:pPr>
        <w:spacing w:before="250" w:line="253" w:lineRule="auto"/>
        <w:ind w:right="20" w:firstLine="600" w:firstLineChars="200"/>
        <w:jc w:val="both"/>
        <w:rPr>
          <w:rFonts w:hint="default" w:ascii="Georgia" w:hAnsi="Georgia" w:eastAsia="Georgia" w:cs="Georgia"/>
          <w:sz w:val="30"/>
          <w:szCs w:val="30"/>
        </w:rPr>
      </w:pPr>
    </w:p>
    <w:p w14:paraId="29F9AD5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同样的 espírito（spirit）将会被那些留意其在我们当前许多文学作品中症状的人发现，例如，在我们已熟悉的问题——生命是否值得活？——的严肃提出和讨论中。</w:t>
      </w:r>
    </w:p>
    <w:p w14:paraId="36A89CA4">
      <w:pPr>
        <w:spacing w:before="250" w:line="253" w:lineRule="auto"/>
        <w:ind w:right="20" w:firstLine="600" w:firstLineChars="200"/>
        <w:jc w:val="both"/>
        <w:rPr>
          <w:rFonts w:hint="default" w:ascii="Georgia" w:hAnsi="Georgia" w:eastAsia="Georgia" w:cs="Georgia"/>
          <w:sz w:val="30"/>
          <w:szCs w:val="30"/>
        </w:rPr>
      </w:pPr>
    </w:p>
    <w:p w14:paraId="51F25A4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Specially noticeable is the tone of sadness which pervades much of the nobler sceptical thinking of the present day—the tone of men who do not think lightly of parting with religion, but feel that with it has gone the hope and gladness of earlier days.</w:t>
      </w:r>
    </w:p>
    <w:p w14:paraId="28B3F7DE">
      <w:pPr>
        <w:spacing w:before="250" w:line="253" w:lineRule="auto"/>
        <w:ind w:right="20" w:firstLine="600" w:firstLineChars="200"/>
        <w:jc w:val="both"/>
        <w:rPr>
          <w:rFonts w:hint="default" w:ascii="Georgia" w:hAnsi="Georgia" w:eastAsia="Georgia" w:cs="Georgia"/>
          <w:sz w:val="30"/>
          <w:szCs w:val="30"/>
        </w:rPr>
      </w:pPr>
    </w:p>
    <w:p w14:paraId="034D1F6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特别值得注意的是弥漫在当今许多更高尚的怀疑主义思想中的悲伤基调——那些并非轻视与宗教分离、但感觉随之失去往昔希望与欢乐的人们的基调。</w:t>
      </w:r>
    </w:p>
    <w:p w14:paraId="6E5A9129">
      <w:pPr>
        <w:spacing w:before="250" w:line="253" w:lineRule="auto"/>
        <w:ind w:right="20" w:firstLine="600" w:firstLineChars="200"/>
        <w:jc w:val="both"/>
        <w:rPr>
          <w:rFonts w:hint="default" w:ascii="Georgia" w:hAnsi="Georgia" w:eastAsia="Georgia" w:cs="Georgia"/>
          <w:sz w:val="30"/>
          <w:szCs w:val="30"/>
        </w:rPr>
      </w:pPr>
    </w:p>
    <w:p w14:paraId="7B348C0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Pessimism of scepticism is to me one of the saddest and most significant phenomena of modern times.2</w:t>
      </w:r>
    </w:p>
    <w:p w14:paraId="4610E7CE">
      <w:pPr>
        <w:spacing w:before="250" w:line="253" w:lineRule="auto"/>
        <w:ind w:right="20" w:firstLine="600" w:firstLineChars="200"/>
        <w:jc w:val="both"/>
        <w:rPr>
          <w:rFonts w:hint="default" w:ascii="Georgia" w:hAnsi="Georgia" w:eastAsia="Georgia" w:cs="Georgia"/>
          <w:sz w:val="30"/>
          <w:szCs w:val="30"/>
        </w:rPr>
      </w:pPr>
    </w:p>
    <w:p w14:paraId="1413236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这种怀疑主义的悲观主义（Pessimism of scepticism）对我来说是现代最悲哀、最重要的现象之一。</w:t>
      </w:r>
    </w:p>
    <w:p w14:paraId="2BF6A41A">
      <w:pPr>
        <w:spacing w:before="250" w:line="253" w:lineRule="auto"/>
        <w:ind w:right="20" w:firstLine="600" w:firstLineChars="200"/>
        <w:jc w:val="both"/>
        <w:rPr>
          <w:rFonts w:hint="default" w:ascii="Georgia" w:hAnsi="Georgia" w:eastAsia="Georgia" w:cs="Georgia"/>
          <w:sz w:val="30"/>
          <w:szCs w:val="30"/>
        </w:rPr>
      </w:pPr>
    </w:p>
    <w:p w14:paraId="10C620D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granting the premises it starts from, what other conclusion is possible?</w:t>
      </w:r>
    </w:p>
    <w:p w14:paraId="78D2ECA7">
      <w:pPr>
        <w:spacing w:before="250" w:line="253" w:lineRule="auto"/>
        <w:ind w:right="20" w:firstLine="600" w:firstLineChars="200"/>
        <w:jc w:val="both"/>
        <w:rPr>
          <w:rFonts w:hint="default" w:ascii="Georgia" w:hAnsi="Georgia" w:eastAsia="Georgia" w:cs="Georgia"/>
          <w:sz w:val="30"/>
          <w:szCs w:val="30"/>
        </w:rPr>
      </w:pPr>
    </w:p>
    <w:p w14:paraId="40757B7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而且，承认它出发的前提，还有什么其他结论是可能的呢？</w:t>
      </w:r>
    </w:p>
    <w:p w14:paraId="2395F844">
      <w:pPr>
        <w:spacing w:before="250" w:line="253" w:lineRule="auto"/>
        <w:ind w:right="20" w:firstLine="600" w:firstLineChars="200"/>
        <w:jc w:val="both"/>
        <w:rPr>
          <w:rFonts w:hint="default" w:ascii="Georgia" w:hAnsi="Georgia" w:eastAsia="Georgia" w:cs="Georgia"/>
          <w:sz w:val="30"/>
          <w:szCs w:val="30"/>
        </w:rPr>
      </w:pPr>
    </w:p>
    <w:p w14:paraId="78CB638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Deprive the world of God, and everything becomes an insoluble mystery, history a scene of wrecked illusions, belief in progress a superstition, and life in general</w:t>
      </w:r>
    </w:p>
    <w:p w14:paraId="22A39EF7">
      <w:pPr>
        <w:spacing w:before="250" w:line="253" w:lineRule="auto"/>
        <w:ind w:right="20" w:firstLine="600" w:firstLineChars="200"/>
        <w:jc w:val="both"/>
        <w:rPr>
          <w:rFonts w:hint="default" w:ascii="Georgia" w:hAnsi="Georgia" w:eastAsia="Georgia" w:cs="Georgia"/>
          <w:sz w:val="30"/>
          <w:szCs w:val="30"/>
        </w:rPr>
      </w:pPr>
    </w:p>
    <w:p w14:paraId="2BB11F5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剥夺世界的上帝，一切都变成无法解决的奥秘，历史变成破灭幻觉的场景，对进步的信仰变成迷信，而生活总体上</w:t>
      </w:r>
    </w:p>
    <w:p w14:paraId="4FCB9ED4">
      <w:pPr>
        <w:spacing w:before="250" w:line="253" w:lineRule="auto"/>
        <w:ind w:right="20" w:firstLine="600" w:firstLineChars="200"/>
        <w:jc w:val="both"/>
        <w:rPr>
          <w:rFonts w:hint="default" w:ascii="Georgia" w:hAnsi="Georgia" w:eastAsia="Georgia" w:cs="Georgia"/>
          <w:sz w:val="30"/>
          <w:szCs w:val="30"/>
        </w:rPr>
      </w:pPr>
    </w:p>
    <w:p w14:paraId="4303CBB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tale</w:t>
      </w:r>
    </w:p>
    <w:p w14:paraId="33CD2B03">
      <w:pPr>
        <w:spacing w:before="250" w:line="253" w:lineRule="auto"/>
        <w:ind w:right="20" w:firstLine="600" w:firstLineChars="200"/>
        <w:jc w:val="both"/>
        <w:rPr>
          <w:rFonts w:hint="default" w:ascii="Georgia" w:hAnsi="Georgia" w:eastAsia="Georgia" w:cs="Georgia"/>
          <w:sz w:val="30"/>
          <w:szCs w:val="30"/>
        </w:rPr>
      </w:pPr>
    </w:p>
    <w:p w14:paraId="5A07FC6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Told by an idiot, full of sound and fury, Signifying nothing."</w:t>
      </w:r>
    </w:p>
    <w:p w14:paraId="6EDC74EC">
      <w:pPr>
        <w:spacing w:before="250" w:line="253" w:lineRule="auto"/>
        <w:ind w:right="20" w:firstLine="600" w:firstLineChars="200"/>
        <w:jc w:val="both"/>
        <w:rPr>
          <w:rFonts w:hint="default" w:ascii="Georgia" w:hAnsi="Georgia" w:eastAsia="Georgia" w:cs="Georgia"/>
          <w:sz w:val="30"/>
          <w:szCs w:val="30"/>
        </w:rPr>
      </w:pPr>
    </w:p>
    <w:p w14:paraId="208142C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“一个故事</w:t>
      </w:r>
    </w:p>
    <w:p w14:paraId="45CF70B8">
      <w:pPr>
        <w:spacing w:before="250" w:line="253" w:lineRule="auto"/>
        <w:ind w:right="20" w:firstLine="600" w:firstLineChars="200"/>
        <w:jc w:val="both"/>
        <w:rPr>
          <w:rFonts w:hint="default" w:ascii="Georgia" w:hAnsi="Georgia" w:eastAsia="Georgia" w:cs="Georgia"/>
          <w:sz w:val="30"/>
          <w:szCs w:val="30"/>
        </w:rPr>
      </w:pPr>
    </w:p>
    <w:p w14:paraId="500FC14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由傻子讲述，充满喧嚣与狂暴，</w:t>
      </w:r>
    </w:p>
    <w:p w14:paraId="5FE2C697">
      <w:pPr>
        <w:spacing w:before="250" w:line="253" w:lineRule="auto"/>
        <w:ind w:right="20" w:firstLine="600" w:firstLineChars="200"/>
        <w:jc w:val="both"/>
        <w:rPr>
          <w:rFonts w:hint="default" w:ascii="Georgia" w:hAnsi="Georgia" w:eastAsia="Georgia" w:cs="Georgia"/>
          <w:sz w:val="30"/>
          <w:szCs w:val="30"/>
        </w:rPr>
      </w:pPr>
    </w:p>
    <w:p w14:paraId="3A37AC3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毫无意义。”</w:t>
      </w:r>
    </w:p>
    <w:p w14:paraId="6E1A16A8">
      <w:pPr>
        <w:spacing w:before="250" w:line="253" w:lineRule="auto"/>
        <w:ind w:right="20" w:firstLine="600" w:firstLineChars="200"/>
        <w:jc w:val="both"/>
        <w:rPr>
          <w:rFonts w:hint="default" w:ascii="Georgia" w:hAnsi="Georgia" w:eastAsia="Georgia" w:cs="Georgia"/>
          <w:sz w:val="30"/>
          <w:szCs w:val="30"/>
        </w:rPr>
      </w:pPr>
    </w:p>
    <w:p w14:paraId="4172088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II. The descent from faith in Christ has landed us in the abyss of Pessimism.</w:t>
      </w:r>
    </w:p>
    <w:p w14:paraId="40B10E7E">
      <w:pPr>
        <w:spacing w:before="250" w:line="253" w:lineRule="auto"/>
        <w:ind w:right="20" w:firstLine="600" w:firstLineChars="200"/>
        <w:jc w:val="both"/>
        <w:rPr>
          <w:rFonts w:hint="default" w:ascii="Georgia" w:hAnsi="Georgia" w:eastAsia="Georgia" w:cs="Georgia"/>
          <w:sz w:val="30"/>
          <w:szCs w:val="30"/>
        </w:rPr>
      </w:pPr>
    </w:p>
    <w:p w14:paraId="245611E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II. 从对基督的信仰堕落，使我们陷入了悲观主义（Pessimism）的深渊。</w:t>
      </w:r>
    </w:p>
    <w:p w14:paraId="06A3498E">
      <w:pPr>
        <w:spacing w:before="250" w:line="253" w:lineRule="auto"/>
        <w:ind w:right="20" w:firstLine="600" w:firstLineChars="200"/>
        <w:jc w:val="both"/>
        <w:rPr>
          <w:rFonts w:hint="default" w:ascii="Georgia" w:hAnsi="Georgia" w:eastAsia="Georgia" w:cs="Georgia"/>
          <w:sz w:val="30"/>
          <w:szCs w:val="30"/>
        </w:rPr>
      </w:pPr>
    </w:p>
    <w:p w14:paraId="6E6FA9F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just at this lowest point, where the light of religious faith might seem utterly extinguished, a return movement is felt to be inevitable.</w:t>
      </w:r>
    </w:p>
    <w:p w14:paraId="696CAE21">
      <w:pPr>
        <w:spacing w:before="250" w:line="253" w:lineRule="auto"/>
        <w:ind w:right="20" w:firstLine="600" w:firstLineChars="200"/>
        <w:jc w:val="both"/>
        <w:rPr>
          <w:rFonts w:hint="default" w:ascii="Georgia" w:hAnsi="Georgia" w:eastAsia="Georgia" w:cs="Georgia"/>
          <w:sz w:val="30"/>
          <w:szCs w:val="30"/>
        </w:rPr>
      </w:pPr>
    </w:p>
    <w:p w14:paraId="262C0AB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但恰恰在这个最低点，当宗教信仰之光似乎完全熄灭时，一种回归运动被认为是不可避免的。</w:t>
      </w:r>
    </w:p>
    <w:p w14:paraId="6F12BE1D">
      <w:pPr>
        <w:spacing w:before="250" w:line="253" w:lineRule="auto"/>
        <w:ind w:right="20" w:firstLine="600" w:firstLineChars="200"/>
        <w:jc w:val="both"/>
        <w:rPr>
          <w:rFonts w:hint="default" w:ascii="Georgia" w:hAnsi="Georgia" w:eastAsia="Georgia" w:cs="Georgia"/>
          <w:sz w:val="30"/>
          <w:szCs w:val="30"/>
        </w:rPr>
      </w:pPr>
    </w:p>
    <w:p w14:paraId="270BE30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Pessimism, no more than Theism, can escape the necessity laid upon it of giving to itself some account of things as they are—of constructing a "Weltanschauung"; and the moment it attempts to do this, making naked the principle on which it rests, its own insufficiency as a philosophy of existence and of life stands glaring and confessed.</w:t>
      </w:r>
    </w:p>
    <w:p w14:paraId="1E1AEC4A">
      <w:pPr>
        <w:spacing w:before="250" w:line="253" w:lineRule="auto"/>
        <w:ind w:right="20" w:firstLine="600" w:firstLineChars="200"/>
        <w:jc w:val="both"/>
        <w:rPr>
          <w:rFonts w:hint="default" w:ascii="Georgia" w:hAnsi="Georgia" w:eastAsia="Georgia" w:cs="Georgia"/>
          <w:sz w:val="30"/>
          <w:szCs w:val="30"/>
        </w:rPr>
      </w:pPr>
    </w:p>
    <w:p w14:paraId="01BA0F4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为悲观主义（Pessimism），不亚于有神论（Theism），无法逃避加于其身的必要性，即对事物现状给出某种解释——构建一种“世界观”（Weltanschauung）；而当它试图这样做，暴露其所依赖的原则时，它自身作为存在哲学和人生哲学的不足就昭然若揭、不言自明了。</w:t>
      </w:r>
    </w:p>
    <w:p w14:paraId="6D3EED29">
      <w:pPr>
        <w:spacing w:before="250" w:line="253" w:lineRule="auto"/>
        <w:ind w:right="20" w:firstLine="600" w:firstLineChars="200"/>
        <w:jc w:val="both"/>
        <w:rPr>
          <w:rFonts w:hint="default" w:ascii="Georgia" w:hAnsi="Georgia" w:eastAsia="Georgia" w:cs="Georgia"/>
          <w:sz w:val="30"/>
          <w:szCs w:val="30"/>
        </w:rPr>
      </w:pPr>
    </w:p>
    <w:p w14:paraId="4357B57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Possibly the attempt to work out Pessimism as a system will never be made with much more thoroughness, or with better chances of success, than has already been done in the monumental works of Schopenhauer and Hartmann.</w:t>
      </w:r>
    </w:p>
    <w:p w14:paraId="2A6747BC">
      <w:pPr>
        <w:spacing w:before="250" w:line="253" w:lineRule="auto"/>
        <w:ind w:right="20" w:firstLine="600" w:firstLineChars="200"/>
        <w:jc w:val="both"/>
        <w:rPr>
          <w:rFonts w:hint="default" w:ascii="Georgia" w:hAnsi="Georgia" w:eastAsia="Georgia" w:cs="Georgia"/>
          <w:sz w:val="30"/>
          <w:szCs w:val="30"/>
        </w:rPr>
      </w:pPr>
    </w:p>
    <w:p w14:paraId="2CAFBBF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或许，将悲观主义（Pessimism）作为一个体系来阐发的尝试，永远不会比叔本华（Schopenhauer）和哈特曼（Hartmann）在其里程碑式著作中已经完成的更彻底，或有更好的成功机会。</w:t>
      </w:r>
    </w:p>
    <w:p w14:paraId="58F77765">
      <w:pPr>
        <w:spacing w:before="250" w:line="253" w:lineRule="auto"/>
        <w:ind w:right="20" w:firstLine="600" w:firstLineChars="200"/>
        <w:jc w:val="both"/>
        <w:rPr>
          <w:rFonts w:hint="default" w:ascii="Georgia" w:hAnsi="Georgia" w:eastAsia="Georgia" w:cs="Georgia"/>
          <w:sz w:val="30"/>
          <w:szCs w:val="30"/>
        </w:rPr>
      </w:pPr>
    </w:p>
    <w:p w14:paraId="6202465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the very thoroughgoingness of the attempt is the demonstration of its futility.</w:t>
      </w:r>
    </w:p>
    <w:p w14:paraId="2E4DDB3E">
      <w:pPr>
        <w:spacing w:before="250" w:line="253" w:lineRule="auto"/>
        <w:ind w:right="20" w:firstLine="600" w:firstLineChars="200"/>
        <w:jc w:val="both"/>
        <w:rPr>
          <w:rFonts w:hint="default" w:ascii="Georgia" w:hAnsi="Georgia" w:eastAsia="Georgia" w:cs="Georgia"/>
          <w:sz w:val="30"/>
          <w:szCs w:val="30"/>
        </w:rPr>
      </w:pPr>
    </w:p>
    <w:p w14:paraId="2CF4F30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但这种尝试的彻底性本身就证明了其徒劳无功。</w:t>
      </w:r>
    </w:p>
    <w:p w14:paraId="5D647440">
      <w:pPr>
        <w:spacing w:before="250" w:line="253" w:lineRule="auto"/>
        <w:ind w:right="20" w:firstLine="600" w:firstLineChars="200"/>
        <w:jc w:val="both"/>
        <w:rPr>
          <w:rFonts w:hint="default" w:ascii="Georgia" w:hAnsi="Georgia" w:eastAsia="Georgia" w:cs="Georgia"/>
          <w:sz w:val="30"/>
          <w:szCs w:val="30"/>
        </w:rPr>
      </w:pPr>
    </w:p>
    <w:p w14:paraId="5F565ED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Of all theories, that which explains the origin of the universe by a mistake—which accounts for it by the blind rushing into existence of an irrational force, call it "Will" or what we please—is surely the most incredible.</w:t>
      </w:r>
    </w:p>
    <w:p w14:paraId="7EBA98D1">
      <w:pPr>
        <w:spacing w:before="250" w:line="253" w:lineRule="auto"/>
        <w:ind w:right="20" w:firstLine="600" w:firstLineChars="200"/>
        <w:jc w:val="both"/>
        <w:rPr>
          <w:rFonts w:hint="default" w:ascii="Georgia" w:hAnsi="Georgia" w:eastAsia="Georgia" w:cs="Georgia"/>
          <w:sz w:val="30"/>
          <w:szCs w:val="30"/>
        </w:rPr>
      </w:pPr>
    </w:p>
    <w:p w14:paraId="4674075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在所有理论中，用一个错误来解释宇宙起源的理论——将其归因于一种非理性力量盲目冲入存在，称其为“意志”（Will）或任何我们喜欢的名称——无疑是最难以置信的。</w:t>
      </w:r>
    </w:p>
    <w:p w14:paraId="0D022AE9">
      <w:pPr>
        <w:spacing w:before="250" w:line="253" w:lineRule="auto"/>
        <w:ind w:right="20" w:firstLine="600" w:firstLineChars="200"/>
        <w:jc w:val="both"/>
        <w:rPr>
          <w:rFonts w:hint="default" w:ascii="Georgia" w:hAnsi="Georgia" w:eastAsia="Georgia" w:cs="Georgia"/>
          <w:sz w:val="30"/>
          <w:szCs w:val="30"/>
        </w:rPr>
      </w:pPr>
    </w:p>
    <w:p w14:paraId="58FC384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How came this irrational will-force to be there?</w:t>
      </w:r>
    </w:p>
    <w:p w14:paraId="2DE39E5D">
      <w:pPr>
        <w:spacing w:before="250" w:line="253" w:lineRule="auto"/>
        <w:ind w:right="20" w:firstLine="600" w:firstLineChars="200"/>
        <w:jc w:val="both"/>
        <w:rPr>
          <w:rFonts w:hint="default" w:ascii="Georgia" w:hAnsi="Georgia" w:eastAsia="Georgia" w:cs="Georgia"/>
          <w:sz w:val="30"/>
          <w:szCs w:val="30"/>
        </w:rPr>
      </w:pPr>
    </w:p>
    <w:p w14:paraId="462BFB2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这种非理性的意志力（will-force）是如何存在的？</w:t>
      </w:r>
    </w:p>
    <w:p w14:paraId="21EEF172">
      <w:pPr>
        <w:spacing w:before="250" w:line="253" w:lineRule="auto"/>
        <w:ind w:right="20" w:firstLine="600" w:firstLineChars="200"/>
        <w:jc w:val="both"/>
        <w:rPr>
          <w:rFonts w:hint="default" w:ascii="Georgia" w:hAnsi="Georgia" w:eastAsia="Georgia" w:cs="Georgia"/>
          <w:sz w:val="30"/>
          <w:szCs w:val="30"/>
        </w:rPr>
      </w:pPr>
    </w:p>
    <w:p w14:paraId="5E78455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moved it to this insensate decision?</w:t>
      </w:r>
    </w:p>
    <w:p w14:paraId="57E578A3">
      <w:pPr>
        <w:spacing w:before="250" w:line="253" w:lineRule="auto"/>
        <w:ind w:right="20" w:firstLine="600" w:firstLineChars="200"/>
        <w:jc w:val="both"/>
        <w:rPr>
          <w:rFonts w:hint="default" w:ascii="Georgia" w:hAnsi="Georgia" w:eastAsia="Georgia" w:cs="Georgia"/>
          <w:sz w:val="30"/>
          <w:szCs w:val="30"/>
        </w:rPr>
      </w:pPr>
    </w:p>
    <w:p w14:paraId="5249BB3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是什么促使它做出这个愚蠢的决定？</w:t>
      </w:r>
    </w:p>
    <w:p w14:paraId="543D5C7E">
      <w:pPr>
        <w:spacing w:before="250" w:line="253" w:lineRule="auto"/>
        <w:ind w:right="20" w:firstLine="600" w:firstLineChars="200"/>
        <w:jc w:val="both"/>
        <w:rPr>
          <w:rFonts w:hint="default" w:ascii="Georgia" w:hAnsi="Georgia" w:eastAsia="Georgia" w:cs="Georgia"/>
          <w:sz w:val="30"/>
          <w:szCs w:val="30"/>
        </w:rPr>
      </w:pPr>
    </w:p>
    <w:p w14:paraId="7AB0AAF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what state was it before it committed this enormous blunder of rushing into existence?</w:t>
      </w:r>
    </w:p>
    <w:p w14:paraId="73D8B35D">
      <w:pPr>
        <w:spacing w:before="250" w:line="253" w:lineRule="auto"/>
        <w:ind w:right="20" w:firstLine="600" w:firstLineChars="200"/>
        <w:jc w:val="both"/>
        <w:rPr>
          <w:rFonts w:hint="default" w:ascii="Georgia" w:hAnsi="Georgia" w:eastAsia="Georgia" w:cs="Georgia"/>
          <w:sz w:val="30"/>
          <w:szCs w:val="30"/>
        </w:rPr>
      </w:pPr>
    </w:p>
    <w:p w14:paraId="29882C0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在它犯下冲入存在的巨大错误之前，它处于何种状态？</w:t>
      </w:r>
    </w:p>
    <w:p w14:paraId="5CF7A65C">
      <w:pPr>
        <w:spacing w:before="250" w:line="253" w:lineRule="auto"/>
        <w:ind w:right="20" w:firstLine="600" w:firstLineChars="200"/>
        <w:jc w:val="both"/>
        <w:rPr>
          <w:rFonts w:hint="default" w:ascii="Georgia" w:hAnsi="Georgia" w:eastAsia="Georgia" w:cs="Georgia"/>
          <w:sz w:val="30"/>
          <w:szCs w:val="30"/>
        </w:rPr>
      </w:pPr>
    </w:p>
    <w:p w14:paraId="6C68321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How came it to be possessed of that potential wealth of ideas which now are realised in the world?</w:t>
      </w:r>
    </w:p>
    <w:p w14:paraId="0195DFBA">
      <w:pPr>
        <w:spacing w:before="250" w:line="253" w:lineRule="auto"/>
        <w:ind w:right="20" w:firstLine="600" w:firstLineChars="200"/>
        <w:jc w:val="both"/>
        <w:rPr>
          <w:rFonts w:hint="default" w:ascii="Georgia" w:hAnsi="Georgia" w:eastAsia="Georgia" w:cs="Georgia"/>
          <w:sz w:val="30"/>
          <w:szCs w:val="30"/>
        </w:rPr>
      </w:pPr>
    </w:p>
    <w:p w14:paraId="7372622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它如何拥有了如今在世界中实现的那些潜在丰富的观念？</w:t>
      </w:r>
    </w:p>
    <w:p w14:paraId="156826CA">
      <w:pPr>
        <w:spacing w:before="250" w:line="253" w:lineRule="auto"/>
        <w:ind w:right="20" w:firstLine="600" w:firstLineChars="200"/>
        <w:jc w:val="both"/>
        <w:rPr>
          <w:rFonts w:hint="default" w:ascii="Georgia" w:hAnsi="Georgia" w:eastAsia="Georgia" w:cs="Georgia"/>
          <w:sz w:val="30"/>
          <w:szCs w:val="30"/>
        </w:rPr>
      </w:pPr>
    </w:p>
    <w:p w14:paraId="17D05D8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Of what use were they if they were never intended to be called into existence?</w:t>
      </w:r>
    </w:p>
    <w:p w14:paraId="19DF773F">
      <w:pPr>
        <w:spacing w:before="250" w:line="253" w:lineRule="auto"/>
        <w:ind w:right="20" w:firstLine="600" w:firstLineChars="200"/>
        <w:jc w:val="both"/>
        <w:rPr>
          <w:rFonts w:hint="default" w:ascii="Georgia" w:hAnsi="Georgia" w:eastAsia="Georgia" w:cs="Georgia"/>
          <w:sz w:val="30"/>
          <w:szCs w:val="30"/>
        </w:rPr>
      </w:pPr>
    </w:p>
    <w:p w14:paraId="3DCC3EE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如果它们从未打算被唤入存在，它们又有什么用处呢？</w:t>
      </w:r>
    </w:p>
    <w:p w14:paraId="09AF22A6">
      <w:pPr>
        <w:spacing w:before="250" w:line="253" w:lineRule="auto"/>
        <w:ind w:right="20" w:firstLine="600" w:firstLineChars="200"/>
        <w:jc w:val="both"/>
        <w:rPr>
          <w:rFonts w:hint="default" w:ascii="Georgia" w:hAnsi="Georgia" w:eastAsia="Georgia" w:cs="Georgia"/>
          <w:sz w:val="30"/>
          <w:szCs w:val="30"/>
        </w:rPr>
      </w:pPr>
    </w:p>
    <w:p w14:paraId="719339B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I am at present concerned with, however, is not to refute Pessimism, but rather to show how, as a first step in an upward movement back to Christ, by its own immanent dialectic it refutos itself—inverts, in fact, its own starting-point, and works itself round into a species of Theism.</w:t>
      </w:r>
    </w:p>
    <w:p w14:paraId="45A37570">
      <w:pPr>
        <w:spacing w:before="250" w:line="253" w:lineRule="auto"/>
        <w:ind w:right="20" w:firstLine="600" w:firstLineChars="200"/>
        <w:jc w:val="both"/>
        <w:rPr>
          <w:rFonts w:hint="default" w:ascii="Georgia" w:hAnsi="Georgia" w:eastAsia="Georgia" w:cs="Georgia"/>
          <w:sz w:val="30"/>
          <w:szCs w:val="30"/>
        </w:rPr>
      </w:pPr>
    </w:p>
    <w:p w14:paraId="4518217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然而，我目前关心的并非驳斥悲观主义（Pessimism），而是要展示，作为向基督回归的上升运动的第一步，它如何通过自身的内在辩证法（immanent dialectic）反驳自身——事实上，颠倒了自身的出发点，并将自身转化为一种有神论（Theism）。</w:t>
      </w:r>
    </w:p>
    <w:p w14:paraId="01A9479E">
      <w:pPr>
        <w:spacing w:before="250" w:line="253" w:lineRule="auto"/>
        <w:ind w:right="20" w:firstLine="600" w:firstLineChars="200"/>
        <w:jc w:val="both"/>
        <w:rPr>
          <w:rFonts w:hint="default" w:ascii="Georgia" w:hAnsi="Georgia" w:eastAsia="Georgia" w:cs="Georgia"/>
          <w:sz w:val="30"/>
          <w:szCs w:val="30"/>
        </w:rPr>
      </w:pPr>
    </w:p>
    <w:p w14:paraId="2CB3E7D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Schopenhauer and Hartmann both recognise that there is in the universe not only "Will," but "Idea," and the manner in which they deal with this element of "Idea" is one of the most curious examples of the inversion of an original starting-point in the history of philosophy.</w:t>
      </w:r>
    </w:p>
    <w:p w14:paraId="243CC1C6">
      <w:pPr>
        <w:spacing w:before="250" w:line="253" w:lineRule="auto"/>
        <w:ind w:right="20" w:firstLine="600" w:firstLineChars="200"/>
        <w:jc w:val="both"/>
        <w:rPr>
          <w:rFonts w:hint="default" w:ascii="Georgia" w:hAnsi="Georgia" w:eastAsia="Georgia" w:cs="Georgia"/>
          <w:sz w:val="30"/>
          <w:szCs w:val="30"/>
        </w:rPr>
      </w:pPr>
    </w:p>
    <w:p w14:paraId="04AE77B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叔本华（Schopenhauer）和哈特曼（Hartmann）都认识到，宇宙中不仅有“意志”（Will），还有“观念”（Idea），而他们处理“观念”这一元素的方式，是哲学史上原始出发点被颠倒的最奇特的例子之一。</w:t>
      </w:r>
    </w:p>
    <w:p w14:paraId="540CC392">
      <w:pPr>
        <w:spacing w:before="250" w:line="253" w:lineRule="auto"/>
        <w:ind w:right="20" w:firstLine="600" w:firstLineChars="200"/>
        <w:jc w:val="both"/>
        <w:rPr>
          <w:rFonts w:hint="default" w:ascii="Georgia" w:hAnsi="Georgia" w:eastAsia="Georgia" w:cs="Georgia"/>
          <w:sz w:val="30"/>
          <w:szCs w:val="30"/>
        </w:rPr>
      </w:pPr>
    </w:p>
    <w:p w14:paraId="49EB0F5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in the course of its development, Pessimism has actually adopted as its leading principle the thought of a rational teleology in the universe, and as a consequence, as above remarked, has worked itself back to Theism.</w:t>
      </w:r>
    </w:p>
    <w:p w14:paraId="69E05AAF">
      <w:pPr>
        <w:spacing w:before="250" w:line="253" w:lineRule="auto"/>
        <w:ind w:right="20" w:firstLine="600" w:firstLineChars="200"/>
        <w:jc w:val="both"/>
        <w:rPr>
          <w:rFonts w:hint="default" w:ascii="Georgia" w:hAnsi="Georgia" w:eastAsia="Georgia" w:cs="Georgia"/>
          <w:sz w:val="30"/>
          <w:szCs w:val="30"/>
        </w:rPr>
      </w:pPr>
    </w:p>
    <w:p w14:paraId="161AC82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因为，在其发展过程中，悲观主义（Pessimism）实际上已将宇宙中理性目的论（rational teleology）的思想采纳为其主导原则，结果，如上所述，它已将自身引回有神论（Theism）。</w:t>
      </w:r>
    </w:p>
    <w:p w14:paraId="78A03AD9">
      <w:pPr>
        <w:spacing w:before="250" w:line="253" w:lineRule="auto"/>
        <w:ind w:right="20" w:firstLine="600" w:firstLineChars="200"/>
        <w:jc w:val="both"/>
        <w:rPr>
          <w:rFonts w:hint="default" w:ascii="Georgia" w:hAnsi="Georgia" w:eastAsia="Georgia" w:cs="Georgia"/>
          <w:sz w:val="30"/>
          <w:szCs w:val="30"/>
        </w:rPr>
      </w:pPr>
    </w:p>
    <w:p w14:paraId="49E284A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How this comes about it is not difficult to show.</w:t>
      </w:r>
    </w:p>
    <w:p w14:paraId="77FE017D">
      <w:pPr>
        <w:spacing w:before="250" w:line="253" w:lineRule="auto"/>
        <w:ind w:right="20" w:firstLine="600" w:firstLineChars="200"/>
        <w:jc w:val="both"/>
        <w:rPr>
          <w:rFonts w:hint="default" w:ascii="Georgia" w:hAnsi="Georgia" w:eastAsia="Georgia" w:cs="Georgia"/>
          <w:sz w:val="30"/>
          <w:szCs w:val="30"/>
        </w:rPr>
      </w:pPr>
    </w:p>
    <w:p w14:paraId="1A26140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这是如何发生的，并不难展示。</w:t>
      </w:r>
    </w:p>
    <w:p w14:paraId="2368F5D3">
      <w:pPr>
        <w:spacing w:before="250" w:line="253" w:lineRule="auto"/>
        <w:ind w:right="20" w:firstLine="600" w:firstLineChars="200"/>
        <w:jc w:val="both"/>
        <w:rPr>
          <w:rFonts w:hint="default" w:ascii="Georgia" w:hAnsi="Georgia" w:eastAsia="Georgia" w:cs="Georgia"/>
          <w:sz w:val="30"/>
          <w:szCs w:val="30"/>
        </w:rPr>
      </w:pPr>
    </w:p>
    <w:p w14:paraId="73E06B6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crucial point for all systems of Pessimism is the presence of reason in the universe.</w:t>
      </w:r>
    </w:p>
    <w:p w14:paraId="0E7F6A2F">
      <w:pPr>
        <w:spacing w:before="250" w:line="253" w:lineRule="auto"/>
        <w:ind w:right="20" w:firstLine="600" w:firstLineChars="200"/>
        <w:jc w:val="both"/>
        <w:rPr>
          <w:rFonts w:hint="default" w:ascii="Georgia" w:hAnsi="Georgia" w:eastAsia="Georgia" w:cs="Georgia"/>
          <w:sz w:val="30"/>
          <w:szCs w:val="30"/>
        </w:rPr>
      </w:pPr>
    </w:p>
    <w:p w14:paraId="1EF713F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对于所有悲观主义（Pessimism）体系来说，关键点在于宇宙中理性的存在。</w:t>
      </w:r>
    </w:p>
    <w:p w14:paraId="71D700D1">
      <w:pPr>
        <w:spacing w:before="250" w:line="253" w:lineRule="auto"/>
        <w:ind w:right="20" w:firstLine="600" w:firstLineChars="200"/>
        <w:jc w:val="both"/>
        <w:rPr>
          <w:rFonts w:hint="default" w:ascii="Georgia" w:hAnsi="Georgia" w:eastAsia="Georgia" w:cs="Georgia"/>
          <w:sz w:val="30"/>
          <w:szCs w:val="30"/>
        </w:rPr>
      </w:pPr>
    </w:p>
    <w:p w14:paraId="24C31BE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How, if the basis of the universe is irrational, does reason come to find a place in it at all?</w:t>
      </w:r>
    </w:p>
    <w:p w14:paraId="7473C103">
      <w:pPr>
        <w:spacing w:before="250" w:line="253" w:lineRule="auto"/>
        <w:ind w:right="20" w:firstLine="600" w:firstLineChars="200"/>
        <w:jc w:val="both"/>
        <w:rPr>
          <w:rFonts w:hint="default" w:ascii="Georgia" w:hAnsi="Georgia" w:eastAsia="Georgia" w:cs="Georgia"/>
          <w:sz w:val="30"/>
          <w:szCs w:val="30"/>
        </w:rPr>
      </w:pPr>
    </w:p>
    <w:p w14:paraId="2F697C5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如果宇宙的基础是非理性的（irrational），理性是如何在其中找到一席之地的呢？</w:t>
      </w:r>
    </w:p>
    <w:p w14:paraId="26E01A71">
      <w:pPr>
        <w:spacing w:before="250" w:line="253" w:lineRule="auto"/>
        <w:ind w:right="20" w:firstLine="600" w:firstLineChars="200"/>
        <w:jc w:val="both"/>
        <w:rPr>
          <w:rFonts w:hint="default" w:ascii="Georgia" w:hAnsi="Georgia" w:eastAsia="Georgia" w:cs="Georgia"/>
          <w:sz w:val="30"/>
          <w:szCs w:val="30"/>
        </w:rPr>
      </w:pPr>
    </w:p>
    <w:p w14:paraId="30AF3E8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manifestly, account for it as we may, there is reason in the universe now.</w:t>
      </w:r>
    </w:p>
    <w:p w14:paraId="674D8E07">
      <w:pPr>
        <w:spacing w:before="250" w:line="253" w:lineRule="auto"/>
        <w:ind w:right="20" w:firstLine="600" w:firstLineChars="200"/>
        <w:jc w:val="both"/>
        <w:rPr>
          <w:rFonts w:hint="default" w:ascii="Georgia" w:hAnsi="Georgia" w:eastAsia="Georgia" w:cs="Georgia"/>
          <w:sz w:val="30"/>
          <w:szCs w:val="30"/>
        </w:rPr>
      </w:pPr>
    </w:p>
    <w:p w14:paraId="4BF0DC3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因为，显然，无论我们如何解释，现在宇宙中存在着理性。</w:t>
      </w:r>
    </w:p>
    <w:p w14:paraId="011986AB">
      <w:pPr>
        <w:spacing w:before="250" w:line="253" w:lineRule="auto"/>
        <w:ind w:right="20" w:firstLine="600" w:firstLineChars="200"/>
        <w:jc w:val="both"/>
        <w:rPr>
          <w:rFonts w:hint="default" w:ascii="Georgia" w:hAnsi="Georgia" w:eastAsia="Georgia" w:cs="Georgia"/>
          <w:sz w:val="30"/>
          <w:szCs w:val="30"/>
        </w:rPr>
      </w:pPr>
    </w:p>
    <w:p w14:paraId="0DC02E9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universe itself is a law-connected whole; there is order and plan, organisation and system, utility and beauty, means and ends.</w:t>
      </w:r>
    </w:p>
    <w:p w14:paraId="42CFB57A">
      <w:pPr>
        <w:spacing w:before="250" w:line="253" w:lineRule="auto"/>
        <w:ind w:right="20" w:firstLine="600" w:firstLineChars="200"/>
        <w:jc w:val="both"/>
        <w:rPr>
          <w:rFonts w:hint="default" w:ascii="Georgia" w:hAnsi="Georgia" w:eastAsia="Georgia" w:cs="Georgia"/>
          <w:sz w:val="30"/>
          <w:szCs w:val="30"/>
        </w:rPr>
      </w:pPr>
    </w:p>
    <w:p w14:paraId="6172304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宇宙本身是一个由法则连接的整体；存在秩序和计划，组织和体系，功用和美感，手段和目的。</w:t>
      </w:r>
    </w:p>
    <w:p w14:paraId="67327A5D">
      <w:pPr>
        <w:spacing w:before="250" w:line="253" w:lineRule="auto"/>
        <w:ind w:right="20" w:firstLine="600" w:firstLineChars="200"/>
        <w:jc w:val="both"/>
        <w:rPr>
          <w:rFonts w:hint="default" w:ascii="Georgia" w:hAnsi="Georgia" w:eastAsia="Georgia" w:cs="Georgia"/>
          <w:sz w:val="30"/>
          <w:szCs w:val="30"/>
        </w:rPr>
      </w:pPr>
    </w:p>
    <w:p w14:paraId="7DA9452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Above all, in man himself, if nowhere else, there is conscious reason —the very instrument by which this irrationality of the universe is discovered.</w:t>
      </w:r>
    </w:p>
    <w:p w14:paraId="664289C9">
      <w:pPr>
        <w:spacing w:before="250" w:line="253" w:lineRule="auto"/>
        <w:ind w:right="20" w:firstLine="600" w:firstLineChars="200"/>
        <w:jc w:val="both"/>
        <w:rPr>
          <w:rFonts w:hint="default" w:ascii="Georgia" w:hAnsi="Georgia" w:eastAsia="Georgia" w:cs="Georgia"/>
          <w:sz w:val="30"/>
          <w:szCs w:val="30"/>
        </w:rPr>
      </w:pPr>
    </w:p>
    <w:p w14:paraId="23F2E5D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最重要的是，在人自身里面，如果别处没有的话，存在着有意识的理性——正是用来发现宇宙这种非理性（irrationality）的工具。</w:t>
      </w:r>
    </w:p>
    <w:p w14:paraId="0427B449">
      <w:pPr>
        <w:spacing w:before="250" w:line="253" w:lineRule="auto"/>
        <w:ind w:right="20" w:firstLine="600" w:firstLineChars="200"/>
        <w:jc w:val="both"/>
        <w:rPr>
          <w:rFonts w:hint="default" w:ascii="Georgia" w:hAnsi="Georgia" w:eastAsia="Georgia" w:cs="Georgia"/>
          <w:sz w:val="30"/>
          <w:szCs w:val="30"/>
        </w:rPr>
      </w:pPr>
    </w:p>
    <w:p w14:paraId="7CF52CC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evidently more here than blind, purposeless will.</w:t>
      </w:r>
    </w:p>
    <w:p w14:paraId="043A20D5">
      <w:pPr>
        <w:spacing w:before="250" w:line="253" w:lineRule="auto"/>
        <w:ind w:right="20" w:firstLine="600" w:firstLineChars="200"/>
        <w:jc w:val="both"/>
        <w:rPr>
          <w:rFonts w:hint="default" w:ascii="Georgia" w:hAnsi="Georgia" w:eastAsia="Georgia" w:cs="Georgia"/>
          <w:sz w:val="30"/>
          <w:szCs w:val="30"/>
        </w:rPr>
      </w:pPr>
    </w:p>
    <w:p w14:paraId="210F7A7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这里显然不仅仅是盲目、无目的的意志。</w:t>
      </w:r>
    </w:p>
    <w:p w14:paraId="15BC385C">
      <w:pPr>
        <w:spacing w:before="250" w:line="253" w:lineRule="auto"/>
        <w:ind w:right="20" w:firstLine="600" w:firstLineChars="200"/>
        <w:jc w:val="both"/>
        <w:rPr>
          <w:rFonts w:hint="default" w:ascii="Georgia" w:hAnsi="Georgia" w:eastAsia="Georgia" w:cs="Georgia"/>
          <w:sz w:val="30"/>
          <w:szCs w:val="30"/>
        </w:rPr>
      </w:pPr>
    </w:p>
    <w:p w14:paraId="4810F3E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How is its existence to be explained?</w:t>
      </w:r>
    </w:p>
    <w:p w14:paraId="7060FA2E">
      <w:pPr>
        <w:spacing w:before="250" w:line="253" w:lineRule="auto"/>
        <w:ind w:right="20" w:firstLine="600" w:firstLineChars="200"/>
        <w:jc w:val="both"/>
        <w:rPr>
          <w:rFonts w:hint="default" w:ascii="Georgia" w:hAnsi="Georgia" w:eastAsia="Georgia" w:cs="Georgia"/>
          <w:sz w:val="30"/>
          <w:szCs w:val="30"/>
        </w:rPr>
      </w:pPr>
    </w:p>
    <w:p w14:paraId="11EA377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它的存在如何解释？</w:t>
      </w:r>
    </w:p>
    <w:p w14:paraId="5E5F5901">
      <w:pPr>
        <w:spacing w:before="250" w:line="253" w:lineRule="auto"/>
        <w:ind w:right="20" w:firstLine="600" w:firstLineChars="200"/>
        <w:jc w:val="both"/>
        <w:rPr>
          <w:rFonts w:hint="default" w:ascii="Georgia" w:hAnsi="Georgia" w:eastAsia="Georgia" w:cs="Georgia"/>
          <w:sz w:val="30"/>
          <w:szCs w:val="30"/>
        </w:rPr>
      </w:pPr>
    </w:p>
    <w:p w14:paraId="3BB9F19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Schopenhauer postulates "Idea."</w:t>
      </w:r>
    </w:p>
    <w:p w14:paraId="4771995B">
      <w:pPr>
        <w:spacing w:before="250" w:line="253" w:lineRule="auto"/>
        <w:ind w:right="20" w:firstLine="600" w:firstLineChars="200"/>
        <w:jc w:val="both"/>
        <w:rPr>
          <w:rFonts w:hint="default" w:ascii="Georgia" w:hAnsi="Georgia" w:eastAsia="Georgia" w:cs="Georgia"/>
          <w:sz w:val="30"/>
          <w:szCs w:val="30"/>
        </w:rPr>
      </w:pPr>
    </w:p>
    <w:p w14:paraId="0239431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叔本华（Schopenhauer）预设了“观念”（Idea）。</w:t>
      </w:r>
    </w:p>
    <w:p w14:paraId="1B5AC3E6">
      <w:pPr>
        <w:spacing w:before="250" w:line="253" w:lineRule="auto"/>
        <w:ind w:right="20" w:firstLine="600" w:firstLineChars="200"/>
        <w:jc w:val="both"/>
        <w:rPr>
          <w:rFonts w:hint="default" w:ascii="Georgia" w:hAnsi="Georgia" w:eastAsia="Georgia" w:cs="Georgia"/>
          <w:sz w:val="30"/>
          <w:szCs w:val="30"/>
        </w:rPr>
      </w:pPr>
    </w:p>
    <w:p w14:paraId="6C09423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accounting for nature, he has to suppose that in this blind, purposeless will there lies potentially a whole world of ideas, representing all the stages and kingdoms through which nature advances in the course of its history.</w:t>
      </w:r>
    </w:p>
    <w:p w14:paraId="0BD3CC9B">
      <w:pPr>
        <w:spacing w:before="250" w:line="253" w:lineRule="auto"/>
        <w:ind w:right="20" w:firstLine="600" w:firstLineChars="200"/>
        <w:jc w:val="both"/>
        <w:rPr>
          <w:rFonts w:hint="default" w:ascii="Georgia" w:hAnsi="Georgia" w:eastAsia="Georgia" w:cs="Georgia"/>
          <w:sz w:val="30"/>
          <w:szCs w:val="30"/>
        </w:rPr>
      </w:pPr>
    </w:p>
    <w:p w14:paraId="3FAFA19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在解释自然时，他必须假设在这种盲目、无目的的意志中潜在地存在着一个完整的观念世界，代表着自然在其历史进程中所经历的所有阶段和界域。</w:t>
      </w:r>
    </w:p>
    <w:p w14:paraId="719DFA66">
      <w:pPr>
        <w:spacing w:before="250" w:line="253" w:lineRule="auto"/>
        <w:ind w:right="20" w:firstLine="600" w:firstLineChars="200"/>
        <w:jc w:val="both"/>
        <w:rPr>
          <w:rFonts w:hint="default" w:ascii="Georgia" w:hAnsi="Georgia" w:eastAsia="Georgia" w:cs="Georgia"/>
          <w:sz w:val="30"/>
          <w:szCs w:val="30"/>
        </w:rPr>
      </w:pPr>
    </w:p>
    <w:p w14:paraId="014D170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Hartmann unites "Will" and "Idea" yet more closely, regarding them as co-ordinate attributes of the Absolute, though still, somehow, the will is supposed to be in itself a purely irrational force.</w:t>
      </w:r>
    </w:p>
    <w:p w14:paraId="7ECF3405">
      <w:pPr>
        <w:spacing w:before="250" w:line="253" w:lineRule="auto"/>
        <w:ind w:right="20" w:firstLine="600" w:firstLineChars="200"/>
        <w:jc w:val="both"/>
        <w:rPr>
          <w:rFonts w:hint="default" w:ascii="Georgia" w:hAnsi="Georgia" w:eastAsia="Georgia" w:cs="Georgia"/>
          <w:sz w:val="30"/>
          <w:szCs w:val="30"/>
        </w:rPr>
      </w:pPr>
    </w:p>
    <w:p w14:paraId="73B85AF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哈特曼（Hartmann）将“意志”（Will）和“观念”（Idea）更紧密地结合起来，将它们视为绝对者（Absolute）的并列属性，尽管在某种程度上，意志仍然被认为其本身是一种纯粹非理性的（irrational）力量。</w:t>
      </w:r>
    </w:p>
    <w:p w14:paraId="03D5E952">
      <w:pPr>
        <w:spacing w:before="250" w:line="253" w:lineRule="auto"/>
        <w:ind w:right="20" w:firstLine="600" w:firstLineChars="200"/>
        <w:jc w:val="both"/>
        <w:rPr>
          <w:rFonts w:hint="default" w:ascii="Georgia" w:hAnsi="Georgia" w:eastAsia="Georgia" w:cs="Georgia"/>
          <w:sz w:val="30"/>
          <w:szCs w:val="30"/>
        </w:rPr>
      </w:pPr>
    </w:p>
    <w:p w14:paraId="776F471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only when the will has made the mistake of rushing into existence that it lays hold on the "Idea" as a means of delivering itself from the unblessedness of its new condition.</w:t>
      </w:r>
    </w:p>
    <w:p w14:paraId="34B90A32">
      <w:pPr>
        <w:spacing w:before="250" w:line="253" w:lineRule="auto"/>
        <w:ind w:right="20" w:firstLine="600" w:firstLineChars="200"/>
        <w:jc w:val="both"/>
        <w:rPr>
          <w:rFonts w:hint="default" w:ascii="Georgia" w:hAnsi="Georgia" w:eastAsia="Georgia" w:cs="Georgia"/>
          <w:sz w:val="30"/>
          <w:szCs w:val="30"/>
        </w:rPr>
      </w:pPr>
    </w:p>
    <w:p w14:paraId="3A9AB29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只有当意志犯了冲入存在的错误之后，它才抓住“观念”（Idea）作为一种手段，以将自身从其新状态的不幸（unblessedness）中解救出来。</w:t>
      </w:r>
    </w:p>
    <w:p w14:paraId="1D7EDEA6">
      <w:pPr>
        <w:spacing w:before="250" w:line="253" w:lineRule="auto"/>
        <w:ind w:right="20" w:firstLine="600" w:firstLineChars="200"/>
        <w:jc w:val="both"/>
        <w:rPr>
          <w:rFonts w:hint="default" w:ascii="Georgia" w:hAnsi="Georgia" w:eastAsia="Georgia" w:cs="Georgia"/>
          <w:sz w:val="30"/>
          <w:szCs w:val="30"/>
        </w:rPr>
      </w:pPr>
    </w:p>
    <w:p w14:paraId="5FD976B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To this end the universe is represented as ordered with the highest wisdom, the goal of its development being the production of the conscious agent, man, through whom the Redemption of the world-spirit is to be accomplished.</w:t>
      </w:r>
    </w:p>
    <w:p w14:paraId="4BA1CE4E">
      <w:pPr>
        <w:spacing w:before="250" w:line="253" w:lineRule="auto"/>
        <w:ind w:right="20" w:firstLine="600" w:firstLineChars="200"/>
        <w:jc w:val="both"/>
        <w:rPr>
          <w:rFonts w:hint="default" w:ascii="Georgia" w:hAnsi="Georgia" w:eastAsia="Georgia" w:cs="Georgia"/>
          <w:sz w:val="30"/>
          <w:szCs w:val="30"/>
        </w:rPr>
      </w:pPr>
    </w:p>
    <w:p w14:paraId="63658B3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为此目的，宇宙被描绘为以最高智慧安排有序，其发展的目标是产生有意识的行动者——人，通过人，世界精神（world-spirit）的救赎（Redemption）得以完成。</w:t>
      </w:r>
    </w:p>
    <w:p w14:paraId="06646DAF">
      <w:pPr>
        <w:spacing w:before="250" w:line="253" w:lineRule="auto"/>
        <w:ind w:right="20" w:firstLine="600" w:firstLineChars="200"/>
        <w:jc w:val="both"/>
        <w:rPr>
          <w:rFonts w:hint="default" w:ascii="Georgia" w:hAnsi="Georgia" w:eastAsia="Georgia" w:cs="Georgia"/>
          <w:sz w:val="30"/>
          <w:szCs w:val="30"/>
        </w:rPr>
      </w:pPr>
    </w:p>
    <w:p w14:paraId="1918FB6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do not pursue these "metaphysics of wonderland" further.</w:t>
      </w:r>
    </w:p>
    <w:p w14:paraId="0458EBC4">
      <w:pPr>
        <w:spacing w:before="250" w:line="253" w:lineRule="auto"/>
        <w:ind w:right="20" w:firstLine="600" w:firstLineChars="200"/>
        <w:jc w:val="both"/>
        <w:rPr>
          <w:rFonts w:hint="default" w:ascii="Georgia" w:hAnsi="Georgia" w:eastAsia="Georgia" w:cs="Georgia"/>
          <w:sz w:val="30"/>
          <w:szCs w:val="30"/>
        </w:rPr>
      </w:pPr>
    </w:p>
    <w:p w14:paraId="30E0014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我不再进一步追究这些“奇境形而上学”（metaphysics of wonderland）。</w:t>
      </w:r>
    </w:p>
    <w:p w14:paraId="0429CE4E">
      <w:pPr>
        <w:spacing w:before="250" w:line="253" w:lineRule="auto"/>
        <w:ind w:right="20" w:firstLine="600" w:firstLineChars="200"/>
        <w:jc w:val="both"/>
        <w:rPr>
          <w:rFonts w:hint="default" w:ascii="Georgia" w:hAnsi="Georgia" w:eastAsia="Georgia" w:cs="Georgia"/>
          <w:sz w:val="30"/>
          <w:szCs w:val="30"/>
        </w:rPr>
      </w:pPr>
    </w:p>
    <w:p w14:paraId="65A431F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only notice the extraordinary contradictions in which Hartmann involves himself in his conception of the Absolute—"the Unconscious," as he prefers to term it—and the extraordinary transformation it undergoes in his hands.</w:t>
      </w:r>
    </w:p>
    <w:p w14:paraId="62EC93F7">
      <w:pPr>
        <w:spacing w:before="250" w:line="253" w:lineRule="auto"/>
        <w:ind w:right="20" w:firstLine="600" w:firstLineChars="200"/>
        <w:jc w:val="both"/>
        <w:rPr>
          <w:rFonts w:hint="default" w:ascii="Georgia" w:hAnsi="Georgia" w:eastAsia="Georgia" w:cs="Georgia"/>
          <w:sz w:val="30"/>
          <w:szCs w:val="30"/>
        </w:rPr>
      </w:pPr>
    </w:p>
    <w:p w14:paraId="258B9B9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我只注意到哈特曼（Hartmann）在其关于绝对者（Absolute）——他更愿意称之为“无意识者”（the Unconscious）——的概念中使自己陷入的非凡矛盾，以及它在他手中经历的非凡转变。</w:t>
      </w:r>
    </w:p>
    <w:p w14:paraId="59CE703A">
      <w:pPr>
        <w:spacing w:before="250" w:line="253" w:lineRule="auto"/>
        <w:ind w:right="20" w:firstLine="600" w:firstLineChars="200"/>
        <w:jc w:val="both"/>
        <w:rPr>
          <w:rFonts w:hint="default" w:ascii="Georgia" w:hAnsi="Georgia" w:eastAsia="Georgia" w:cs="Georgia"/>
          <w:sz w:val="30"/>
          <w:szCs w:val="30"/>
        </w:rPr>
      </w:pPr>
    </w:p>
    <w:p w14:paraId="7C29534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absolute is unconscious, and needs to create for itself an organ of consciousness in man before it can attain deliverance from its unblessedness.</w:t>
      </w:r>
    </w:p>
    <w:p w14:paraId="17ABD7B5">
      <w:pPr>
        <w:spacing w:before="250" w:line="253" w:lineRule="auto"/>
        <w:ind w:right="20" w:firstLine="600" w:firstLineChars="200"/>
        <w:jc w:val="both"/>
        <w:rPr>
          <w:rFonts w:hint="default" w:ascii="Georgia" w:hAnsi="Georgia" w:eastAsia="Georgia" w:cs="Georgia"/>
          <w:sz w:val="30"/>
          <w:szCs w:val="30"/>
        </w:rPr>
      </w:pPr>
    </w:p>
    <w:p w14:paraId="51CF240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绝对者（absolute）是无意识的，需要在人里面为自己创造一个意识器官，然后才能从其不幸（unblessedness）中获得解脱。</w:t>
      </w:r>
    </w:p>
    <w:p w14:paraId="40F2547D">
      <w:pPr>
        <w:spacing w:before="250" w:line="253" w:lineRule="auto"/>
        <w:ind w:right="20" w:firstLine="600" w:firstLineChars="200"/>
        <w:jc w:val="both"/>
        <w:rPr>
          <w:rFonts w:hint="default" w:ascii="Georgia" w:hAnsi="Georgia" w:eastAsia="Georgia" w:cs="Georgia"/>
          <w:sz w:val="30"/>
          <w:szCs w:val="30"/>
        </w:rPr>
      </w:pPr>
    </w:p>
    <w:p w14:paraId="070B26A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Yet it knows, plans, contrives, orders everything with consummate wisdom, works out its designs with a precision that is unerring, etc.2</w:t>
      </w:r>
    </w:p>
    <w:p w14:paraId="46B636E0">
      <w:pPr>
        <w:spacing w:before="250" w:line="253" w:lineRule="auto"/>
        <w:ind w:right="20" w:firstLine="600" w:firstLineChars="200"/>
        <w:jc w:val="both"/>
        <w:rPr>
          <w:rFonts w:hint="default" w:ascii="Georgia" w:hAnsi="Georgia" w:eastAsia="Georgia" w:cs="Georgia"/>
          <w:sz w:val="30"/>
          <w:szCs w:val="30"/>
        </w:rPr>
      </w:pPr>
    </w:p>
    <w:p w14:paraId="123D843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然而它知晓、计划、设计、以完美的智慧安排一切，以无误的精确性实现其意图，等等。</w:t>
      </w:r>
    </w:p>
    <w:p w14:paraId="1D60CE33">
      <w:pPr>
        <w:spacing w:before="250" w:line="253" w:lineRule="auto"/>
        <w:ind w:right="20" w:firstLine="600" w:firstLineChars="200"/>
        <w:jc w:val="both"/>
        <w:rPr>
          <w:rFonts w:hint="default" w:ascii="Georgia" w:hAnsi="Georgia" w:eastAsia="Georgia" w:cs="Georgia"/>
          <w:sz w:val="30"/>
          <w:szCs w:val="30"/>
        </w:rPr>
      </w:pPr>
    </w:p>
    <w:p w14:paraId="78D5616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contradiction here is too patent.</w:t>
      </w:r>
    </w:p>
    <w:p w14:paraId="1E54BC19">
      <w:pPr>
        <w:spacing w:before="250" w:line="253" w:lineRule="auto"/>
        <w:ind w:right="20" w:firstLine="600" w:firstLineChars="200"/>
        <w:jc w:val="both"/>
        <w:rPr>
          <w:rFonts w:hint="default" w:ascii="Georgia" w:hAnsi="Georgia" w:eastAsia="Georgia" w:cs="Georgia"/>
          <w:sz w:val="30"/>
          <w:szCs w:val="30"/>
        </w:rPr>
      </w:pPr>
    </w:p>
    <w:p w14:paraId="018E8A9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这里的矛盾太明显了。</w:t>
      </w:r>
    </w:p>
    <w:p w14:paraId="039F0294">
      <w:pPr>
        <w:spacing w:before="250" w:line="253" w:lineRule="auto"/>
        <w:ind w:right="20" w:firstLine="600" w:firstLineChars="200"/>
        <w:jc w:val="both"/>
        <w:rPr>
          <w:rFonts w:hint="default" w:ascii="Georgia" w:hAnsi="Georgia" w:eastAsia="Georgia" w:cs="Georgia"/>
          <w:sz w:val="30"/>
          <w:szCs w:val="30"/>
        </w:rPr>
      </w:pPr>
    </w:p>
    <w:p w14:paraId="2487AC3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if unconscious, how can we speak of this Absolute as unblessed?</w:t>
      </w:r>
    </w:p>
    <w:p w14:paraId="762B2A8F">
      <w:pPr>
        <w:spacing w:before="250" w:line="253" w:lineRule="auto"/>
        <w:ind w:right="20" w:firstLine="600" w:firstLineChars="200"/>
        <w:jc w:val="both"/>
        <w:rPr>
          <w:rFonts w:hint="default" w:ascii="Georgia" w:hAnsi="Georgia" w:eastAsia="Georgia" w:cs="Georgia"/>
          <w:sz w:val="30"/>
          <w:szCs w:val="30"/>
        </w:rPr>
      </w:pPr>
    </w:p>
    <w:p w14:paraId="7B9A8C3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因为，如果是无意识的，我们怎能称这个绝对者（Absolute）为不幸（unblessed）的呢？</w:t>
      </w:r>
    </w:p>
    <w:p w14:paraId="124836DD">
      <w:pPr>
        <w:spacing w:before="250" w:line="253" w:lineRule="auto"/>
        <w:ind w:right="20" w:firstLine="600" w:firstLineChars="200"/>
        <w:jc w:val="both"/>
        <w:rPr>
          <w:rFonts w:hint="default" w:ascii="Georgia" w:hAnsi="Georgia" w:eastAsia="Georgia" w:cs="Georgia"/>
          <w:sz w:val="30"/>
          <w:szCs w:val="30"/>
        </w:rPr>
      </w:pPr>
    </w:p>
    <w:p w14:paraId="23D3619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Or how can we think of it as knowing and planning?</w:t>
      </w:r>
    </w:p>
    <w:p w14:paraId="079B5EC1">
      <w:pPr>
        <w:spacing w:before="250" w:line="253" w:lineRule="auto"/>
        <w:ind w:right="20" w:firstLine="600" w:firstLineChars="200"/>
        <w:jc w:val="both"/>
        <w:rPr>
          <w:rFonts w:hint="default" w:ascii="Georgia" w:hAnsi="Georgia" w:eastAsia="Georgia" w:cs="Georgia"/>
          <w:sz w:val="30"/>
          <w:szCs w:val="30"/>
        </w:rPr>
      </w:pPr>
    </w:p>
    <w:p w14:paraId="5A87C7D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或者我们怎能认为它知晓和计划呢？</w:t>
      </w:r>
    </w:p>
    <w:p w14:paraId="167CEF03">
      <w:pPr>
        <w:spacing w:before="250" w:line="253" w:lineRule="auto"/>
        <w:ind w:right="20" w:firstLine="600" w:firstLineChars="200"/>
        <w:jc w:val="both"/>
        <w:rPr>
          <w:rFonts w:hint="default" w:ascii="Georgia" w:hAnsi="Georgia" w:eastAsia="Georgia" w:cs="Georgia"/>
          <w:sz w:val="30"/>
          <w:szCs w:val="30"/>
        </w:rPr>
      </w:pPr>
    </w:p>
    <w:p w14:paraId="76C3B9A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Hartmann therefore changes his ground, and speaks in other places of his Absolute rather as supra-conscious; elsewhere, again, in terms akin to those of Mr. Spencer, as an "Unknowable"—incapable of being represented in forms of our intelligence.2</w:t>
      </w:r>
    </w:p>
    <w:p w14:paraId="2F42A697">
      <w:pPr>
        <w:spacing w:before="250" w:line="253" w:lineRule="auto"/>
        <w:ind w:right="20" w:firstLine="600" w:firstLineChars="200"/>
        <w:jc w:val="both"/>
        <w:rPr>
          <w:rFonts w:hint="default" w:ascii="Georgia" w:hAnsi="Georgia" w:eastAsia="Georgia" w:cs="Georgia"/>
          <w:sz w:val="30"/>
          <w:szCs w:val="30"/>
        </w:rPr>
      </w:pPr>
    </w:p>
    <w:p w14:paraId="264CF92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因此，哈特曼（Hartmann）改变了他的立场，在其他地方称他的绝对者（Absolute）更像是超意识的（supra-conscious）；在别处，又用类似于斯宾塞先生（Mr. Spencer）的术语，称其为“不可知者”（Unknowable）——无法用我们智力的形式来表述。</w:t>
      </w:r>
    </w:p>
    <w:p w14:paraId="17FA8E40">
      <w:pPr>
        <w:spacing w:before="250" w:line="253" w:lineRule="auto"/>
        <w:ind w:right="20" w:firstLine="600" w:firstLineChars="200"/>
        <w:jc w:val="both"/>
        <w:rPr>
          <w:rFonts w:hint="default" w:ascii="Georgia" w:hAnsi="Georgia" w:eastAsia="Georgia" w:cs="Georgia"/>
          <w:sz w:val="30"/>
          <w:szCs w:val="30"/>
        </w:rPr>
      </w:pPr>
    </w:p>
    <w:p w14:paraId="7C1AEAB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if the Absolute is supra-conscious, i.e. exists in a state higher than the ordinary consciousness, why should it need the latter to help it out of its misery?</w:t>
      </w:r>
    </w:p>
    <w:p w14:paraId="70626F7C">
      <w:pPr>
        <w:spacing w:before="250" w:line="253" w:lineRule="auto"/>
        <w:ind w:right="20" w:firstLine="600" w:firstLineChars="200"/>
        <w:jc w:val="both"/>
        <w:rPr>
          <w:rFonts w:hint="default" w:ascii="Georgia" w:hAnsi="Georgia" w:eastAsia="Georgia" w:cs="Georgia"/>
          <w:sz w:val="30"/>
          <w:szCs w:val="30"/>
        </w:rPr>
      </w:pPr>
    </w:p>
    <w:p w14:paraId="06C1E2D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但是，如果绝对者（Absolute）是超意识的（supra-conscious），即存在于一种高于普通意识的状态，为何它需要后者来帮助它摆脱苦难呢？</w:t>
      </w:r>
    </w:p>
    <w:p w14:paraId="0E9C1F26">
      <w:pPr>
        <w:spacing w:before="250" w:line="253" w:lineRule="auto"/>
        <w:ind w:right="20" w:firstLine="600" w:firstLineChars="200"/>
        <w:jc w:val="both"/>
        <w:rPr>
          <w:rFonts w:hint="default" w:ascii="Georgia" w:hAnsi="Georgia" w:eastAsia="Georgia" w:cs="Georgia"/>
          <w:sz w:val="30"/>
          <w:szCs w:val="30"/>
        </w:rPr>
      </w:pPr>
    </w:p>
    <w:p w14:paraId="733F1B3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climax is reached when, in a later work—while still holding to the view that the Absolute is not a self-conscious Personality—Hartmann invests it with most of the attributes characteristic of Deity, sees in it, e.g., the ground, not only of a natural, but of a moral order, makes it the object of religious worship, attributes to it, not simply omnipotence and wisdom, but righteousness and holiness, views it as a source of Revelation and grace, expressly names it God!</w:t>
      </w:r>
    </w:p>
    <w:p w14:paraId="64188B3A">
      <w:pPr>
        <w:spacing w:before="250" w:line="253" w:lineRule="auto"/>
        <w:ind w:right="20" w:firstLine="600" w:firstLineChars="200"/>
        <w:jc w:val="both"/>
        <w:rPr>
          <w:rFonts w:hint="default" w:ascii="Georgia" w:hAnsi="Georgia" w:eastAsia="Georgia" w:cs="Georgia"/>
          <w:sz w:val="30"/>
          <w:szCs w:val="30"/>
        </w:rPr>
      </w:pPr>
    </w:p>
    <w:p w14:paraId="2B14554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高潮出现在后期一部著作中——虽然仍然坚持绝对者（Absolute）并非一个自我意识的位格（self-conscious Personality）的观点——哈特曼（Hartmann）赋予了它大部分神（Deity）特有的属性，例如，在其中看到了不仅是自然秩序，也是道德秩序的基础，使其成为宗教敬拜的对象，不仅赋予其全能和智慧，还赋予其公义和圣洁，视其为启示（Revelation）和恩典的源头，并明确称其为上帝！</w:t>
      </w:r>
    </w:p>
    <w:p w14:paraId="5BD89835">
      <w:pPr>
        <w:spacing w:before="250" w:line="253" w:lineRule="auto"/>
        <w:ind w:right="20" w:firstLine="600" w:firstLineChars="200"/>
        <w:jc w:val="both"/>
        <w:rPr>
          <w:rFonts w:hint="default" w:ascii="Georgia" w:hAnsi="Georgia" w:eastAsia="Georgia" w:cs="Georgia"/>
          <w:sz w:val="30"/>
          <w:szCs w:val="30"/>
        </w:rPr>
      </w:pPr>
    </w:p>
    <w:p w14:paraId="5A7BCF0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are here far enough from the original assumption of a primitive, irrational will—in fact, what we see is Pessimism passing over in all but the name into Theism.</w:t>
      </w:r>
    </w:p>
    <w:p w14:paraId="35068444">
      <w:pPr>
        <w:spacing w:before="250" w:line="253" w:lineRule="auto"/>
        <w:ind w:right="20" w:firstLine="600" w:firstLineChars="200"/>
        <w:jc w:val="both"/>
        <w:rPr>
          <w:rFonts w:hint="default" w:ascii="Georgia" w:hAnsi="Georgia" w:eastAsia="Georgia" w:cs="Georgia"/>
          <w:sz w:val="30"/>
          <w:szCs w:val="30"/>
        </w:rPr>
      </w:pPr>
    </w:p>
    <w:p w14:paraId="49C4060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我们在此已远离了原始、非理性（irrational）意志的最初假设——事实上，我们看到的是悲观主义（Pessimism）除了名称之外，几乎完全转变成了有神论（Theism）。</w:t>
      </w:r>
    </w:p>
    <w:p w14:paraId="4F1132C9">
      <w:pPr>
        <w:spacing w:before="250" w:line="253" w:lineRule="auto"/>
        <w:ind w:right="20" w:firstLine="600" w:firstLineChars="200"/>
        <w:jc w:val="both"/>
        <w:rPr>
          <w:rFonts w:hint="default" w:ascii="Georgia" w:hAnsi="Georgia" w:eastAsia="Georgia" w:cs="Georgia"/>
          <w:sz w:val="30"/>
          <w:szCs w:val="30"/>
        </w:rPr>
      </w:pPr>
    </w:p>
    <w:p w14:paraId="31CBA97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remained only that this transition should be explicitly made, and this has been done by a disciple of the school, Karl Peters, whose work, Willenswelt und Weltwille, is one of the acutest criticisms of previous Pessimism I know.</w:t>
      </w:r>
    </w:p>
    <w:p w14:paraId="771A3BAA">
      <w:pPr>
        <w:spacing w:before="250" w:line="253" w:lineRule="auto"/>
        <w:ind w:right="20" w:firstLine="600" w:firstLineChars="200"/>
        <w:jc w:val="both"/>
        <w:rPr>
          <w:rFonts w:hint="default" w:ascii="Georgia" w:hAnsi="Georgia" w:eastAsia="Georgia" w:cs="Georgia"/>
          <w:sz w:val="30"/>
          <w:szCs w:val="30"/>
        </w:rPr>
      </w:pPr>
    </w:p>
    <w:p w14:paraId="7E422E7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剩下的只是明确地完成这一转变，而这已由该学派的一位门徒卡尔·彼得斯（Karl Peters）完成，他的著作《意志世界与世界意志》（Willenswelt und Weltwille）是我所知的对先前悲观主义（Pessimism）最敏锐的批判之一。</w:t>
      </w:r>
    </w:p>
    <w:p w14:paraId="1A89C23A">
      <w:pPr>
        <w:spacing w:before="250" w:line="253" w:lineRule="auto"/>
        <w:ind w:right="20" w:firstLine="600" w:firstLineChars="200"/>
        <w:jc w:val="both"/>
        <w:rPr>
          <w:rFonts w:hint="default" w:ascii="Georgia" w:hAnsi="Georgia" w:eastAsia="Georgia" w:cs="Georgia"/>
          <w:sz w:val="30"/>
          <w:szCs w:val="30"/>
        </w:rPr>
      </w:pPr>
    </w:p>
    <w:p w14:paraId="5888F0D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With him we finally leave the ground of the philosophy of the "Unconscious," and come round to a Theism in which we have the full recognition of God as a self-conscious, wise, good, holy Personality, whose providence is over all, and whose ends all things subserve.</w:t>
      </w:r>
    </w:p>
    <w:p w14:paraId="2473D6C6">
      <w:pPr>
        <w:spacing w:before="250" w:line="253" w:lineRule="auto"/>
        <w:ind w:right="20" w:firstLine="600" w:firstLineChars="200"/>
        <w:jc w:val="both"/>
        <w:rPr>
          <w:rFonts w:hint="default" w:ascii="Georgia" w:hAnsi="Georgia" w:eastAsia="Georgia" w:cs="Georgia"/>
          <w:sz w:val="30"/>
          <w:szCs w:val="30"/>
        </w:rPr>
      </w:pPr>
    </w:p>
    <w:p w14:paraId="49FA383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随着他，我们最终离开了“无意识者”（Unconscious）哲学的阵地，转而接受一种有神论（Theism），在其中我们完全承认上帝是一位自我意识的、智慧的、良善的、圣洁的位格（Personality），祂的护理（providence）遍及万有，万物都服务于祂的目的。</w:t>
      </w:r>
    </w:p>
    <w:p w14:paraId="0F32F292">
      <w:pPr>
        <w:spacing w:before="250" w:line="253" w:lineRule="auto"/>
        <w:ind w:right="20" w:firstLine="600" w:firstLineChars="200"/>
        <w:jc w:val="both"/>
        <w:rPr>
          <w:rFonts w:hint="default" w:ascii="Georgia" w:hAnsi="Georgia" w:eastAsia="Georgia" w:cs="Georgia"/>
          <w:sz w:val="30"/>
          <w:szCs w:val="30"/>
        </w:rPr>
      </w:pPr>
    </w:p>
    <w:p w14:paraId="5557D63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theories of Schopenhauer and Hartmann, though pessimistic, might with equal propriety have been classed in the family of pantheistic systems.</w:t>
      </w:r>
    </w:p>
    <w:p w14:paraId="30F02DA3">
      <w:pPr>
        <w:spacing w:before="250" w:line="253" w:lineRule="auto"/>
        <w:ind w:right="20" w:firstLine="600" w:firstLineChars="200"/>
        <w:jc w:val="both"/>
        <w:rPr>
          <w:rFonts w:hint="default" w:ascii="Georgia" w:hAnsi="Georgia" w:eastAsia="Georgia" w:cs="Georgia"/>
          <w:sz w:val="30"/>
          <w:szCs w:val="30"/>
        </w:rPr>
      </w:pPr>
    </w:p>
    <w:p w14:paraId="5A8690F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叔本华（Schopenhauer）和哈特曼（Hartmann）的理论，虽然是悲观主义的（pessimistic），但同样可以恰当地归入泛神论（pantheistic）体系家族。</w:t>
      </w:r>
    </w:p>
    <w:p w14:paraId="3AF8313B">
      <w:pPr>
        <w:spacing w:before="250" w:line="253" w:lineRule="auto"/>
        <w:ind w:right="20" w:firstLine="600" w:firstLineChars="200"/>
        <w:jc w:val="both"/>
        <w:rPr>
          <w:rFonts w:hint="default" w:ascii="Georgia" w:hAnsi="Georgia" w:eastAsia="Georgia" w:cs="Georgia"/>
          <w:sz w:val="30"/>
          <w:szCs w:val="30"/>
        </w:rPr>
      </w:pPr>
    </w:p>
    <w:p w14:paraId="6C61DF3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When dealing at an earlier stage with the downward movement from faith in Christ, through Agnosticism to Pessimism, I purposely reserved this alternative of Pantheism.</w:t>
      </w:r>
    </w:p>
    <w:p w14:paraId="557D3A33">
      <w:pPr>
        <w:spacing w:before="250" w:line="253" w:lineRule="auto"/>
        <w:ind w:right="20" w:firstLine="600" w:firstLineChars="200"/>
        <w:jc w:val="both"/>
        <w:rPr>
          <w:rFonts w:hint="default" w:ascii="Georgia" w:hAnsi="Georgia" w:eastAsia="Georgia" w:cs="Georgia"/>
          <w:sz w:val="30"/>
          <w:szCs w:val="30"/>
        </w:rPr>
      </w:pPr>
    </w:p>
    <w:p w14:paraId="08EFD89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在较早阶段处理从信仰基督，经由不可知论（Agnosticism）到悲观主义（Pessimism）的向下运动时，我故意保留了泛神论（Pantheism）这个替代选项。</w:t>
      </w:r>
    </w:p>
    <w:p w14:paraId="0C5FD7ED">
      <w:pPr>
        <w:spacing w:before="250" w:line="253" w:lineRule="auto"/>
        <w:ind w:right="20" w:firstLine="600" w:firstLineChars="200"/>
        <w:jc w:val="both"/>
        <w:rPr>
          <w:rFonts w:hint="default" w:ascii="Georgia" w:hAnsi="Georgia" w:eastAsia="Georgia" w:cs="Georgia"/>
          <w:sz w:val="30"/>
          <w:szCs w:val="30"/>
        </w:rPr>
      </w:pPr>
    </w:p>
    <w:p w14:paraId="2375964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was not because the subject is in itself unimportant, but because it comes at last to the old dilemma, and can best be treated in its higher aspect as a stage in the upward advance to Theism.</w:t>
      </w:r>
    </w:p>
    <w:p w14:paraId="4A74026C">
      <w:pPr>
        <w:spacing w:before="250" w:line="253" w:lineRule="auto"/>
        <w:ind w:right="20" w:firstLine="600" w:firstLineChars="200"/>
        <w:jc w:val="both"/>
        <w:rPr>
          <w:rFonts w:hint="default" w:ascii="Georgia" w:hAnsi="Georgia" w:eastAsia="Georgia" w:cs="Georgia"/>
          <w:sz w:val="30"/>
          <w:szCs w:val="30"/>
        </w:rPr>
      </w:pPr>
    </w:p>
    <w:p w14:paraId="0C094FD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这并非因为该主题本身不重要，而是因为它最终回到那个古老的困境，并且最好在其更高层面，即作为向有神论（Theism）上升进展的一个阶段来处理。</w:t>
      </w:r>
    </w:p>
    <w:p w14:paraId="512943D2">
      <w:pPr>
        <w:spacing w:before="250" w:line="253" w:lineRule="auto"/>
        <w:ind w:right="20" w:firstLine="600" w:firstLineChars="200"/>
        <w:jc w:val="both"/>
        <w:rPr>
          <w:rFonts w:hint="default" w:ascii="Georgia" w:hAnsi="Georgia" w:eastAsia="Georgia" w:cs="Georgia"/>
          <w:sz w:val="30"/>
          <w:szCs w:val="30"/>
        </w:rPr>
      </w:pPr>
    </w:p>
    <w:p w14:paraId="29F001F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Pantheism shares the fate of every incomplete system, in being compelled to pass judgment on itself, and either to sink to something lower, or to pass up to something higher.</w:t>
      </w:r>
    </w:p>
    <w:p w14:paraId="0A790987">
      <w:pPr>
        <w:spacing w:before="250" w:line="253" w:lineRule="auto"/>
        <w:ind w:right="20" w:firstLine="600" w:firstLineChars="200"/>
        <w:jc w:val="both"/>
        <w:rPr>
          <w:rFonts w:hint="default" w:ascii="Georgia" w:hAnsi="Georgia" w:eastAsia="Georgia" w:cs="Georgia"/>
          <w:sz w:val="30"/>
          <w:szCs w:val="30"/>
        </w:rPr>
      </w:pPr>
    </w:p>
    <w:p w14:paraId="54641C5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泛神论（Pantheism）与每一个不完整的体系一样，都面临着被迫对自身进行评判的命运，要么沉沦到更低级的状态，要么上升到更高级的状态。</w:t>
      </w:r>
    </w:p>
    <w:p w14:paraId="62454638">
      <w:pPr>
        <w:spacing w:before="250" w:line="253" w:lineRule="auto"/>
        <w:ind w:right="20" w:firstLine="600" w:firstLineChars="200"/>
        <w:jc w:val="both"/>
        <w:rPr>
          <w:rFonts w:hint="default" w:ascii="Georgia" w:hAnsi="Georgia" w:eastAsia="Georgia" w:cs="Georgia"/>
          <w:sz w:val="30"/>
          <w:szCs w:val="30"/>
        </w:rPr>
      </w:pPr>
    </w:p>
    <w:p w14:paraId="46B580D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refer for proof to Germany, which has given birth to some of its noblest forms, but whore also history shows how possible it is to descend at one step from the loftiest heights of overstrained Idealism to gross Materialism.</w:t>
      </w:r>
    </w:p>
    <w:p w14:paraId="1167720B">
      <w:pPr>
        <w:spacing w:before="250" w:line="253" w:lineRule="auto"/>
        <w:ind w:right="20" w:firstLine="600" w:firstLineChars="200"/>
        <w:jc w:val="both"/>
        <w:rPr>
          <w:rFonts w:hint="default" w:ascii="Georgia" w:hAnsi="Georgia" w:eastAsia="Georgia" w:cs="Georgia"/>
          <w:sz w:val="30"/>
          <w:szCs w:val="30"/>
        </w:rPr>
      </w:pPr>
    </w:p>
    <w:p w14:paraId="455F99D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我以德国为例证明这一点，德国孕育了一些最高尚形式的泛神论，但历史也表明，从过度紧张的唯心主义（Idealism）最高峰一步跌入粗鄙的唯物主义（Materialism）是多么可能。</w:t>
      </w:r>
    </w:p>
    <w:p w14:paraId="747B6DBE">
      <w:pPr>
        <w:spacing w:before="250" w:line="253" w:lineRule="auto"/>
        <w:ind w:right="20" w:firstLine="600" w:firstLineChars="200"/>
        <w:jc w:val="both"/>
        <w:rPr>
          <w:rFonts w:hint="default" w:ascii="Georgia" w:hAnsi="Georgia" w:eastAsia="Georgia" w:cs="Georgia"/>
          <w:sz w:val="30"/>
          <w:szCs w:val="30"/>
        </w:rPr>
      </w:pPr>
    </w:p>
    <w:p w14:paraId="2EBB61F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Fichte and Schelling and Hegel were followed by Strauss and Feuerbach.</w:t>
      </w:r>
    </w:p>
    <w:p w14:paraId="506F71C5">
      <w:pPr>
        <w:spacing w:before="250" w:line="253" w:lineRule="auto"/>
        <w:ind w:right="20" w:firstLine="600" w:firstLineChars="200"/>
        <w:jc w:val="both"/>
        <w:rPr>
          <w:rFonts w:hint="default" w:ascii="Georgia" w:hAnsi="Georgia" w:eastAsia="Georgia" w:cs="Georgia"/>
          <w:sz w:val="30"/>
          <w:szCs w:val="30"/>
        </w:rPr>
      </w:pPr>
    </w:p>
    <w:p w14:paraId="20A10B8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费希特（Fichte）、谢林（Schelling）和黑格尔（Hegel）之后是施特劳斯（Strauss）和费尔巴哈（Feuerbach）。</w:t>
      </w:r>
    </w:p>
    <w:p w14:paraId="3BAF9CC0">
      <w:pPr>
        <w:spacing w:before="250" w:line="253" w:lineRule="auto"/>
        <w:ind w:right="20" w:firstLine="600" w:firstLineChars="200"/>
        <w:jc w:val="both"/>
        <w:rPr>
          <w:rFonts w:hint="default" w:ascii="Georgia" w:hAnsi="Georgia" w:eastAsia="Georgia" w:cs="Georgia"/>
          <w:sz w:val="30"/>
          <w:szCs w:val="30"/>
        </w:rPr>
      </w:pPr>
    </w:p>
    <w:p w14:paraId="1495483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logic of the process is again not difficult to trace.</w:t>
      </w:r>
    </w:p>
    <w:p w14:paraId="0E0D15DB">
      <w:pPr>
        <w:spacing w:before="250" w:line="253" w:lineRule="auto"/>
        <w:ind w:right="20" w:firstLine="600" w:firstLineChars="200"/>
        <w:jc w:val="both"/>
        <w:rPr>
          <w:rFonts w:hint="default" w:ascii="Georgia" w:hAnsi="Georgia" w:eastAsia="Georgia" w:cs="Georgia"/>
          <w:sz w:val="30"/>
          <w:szCs w:val="30"/>
        </w:rPr>
      </w:pPr>
    </w:p>
    <w:p w14:paraId="0654977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这个过程的逻辑同样不难追踪。</w:t>
      </w:r>
    </w:p>
    <w:p w14:paraId="0C6DBBE3">
      <w:pPr>
        <w:spacing w:before="250" w:line="253" w:lineRule="auto"/>
        <w:ind w:right="20" w:firstLine="600" w:firstLineChars="200"/>
        <w:jc w:val="both"/>
        <w:rPr>
          <w:rFonts w:hint="default" w:ascii="Georgia" w:hAnsi="Georgia" w:eastAsia="Georgia" w:cs="Georgia"/>
          <w:sz w:val="30"/>
          <w:szCs w:val="30"/>
        </w:rPr>
      </w:pPr>
    </w:p>
    <w:p w14:paraId="2959A47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universal reason is the all, and the finite in comparison with it nothing, in another point of view it is the finite that is all, and reason that is nothing, seeing that in the finite only it attains to actual existence.</w:t>
      </w:r>
    </w:p>
    <w:p w14:paraId="1285BC4A">
      <w:pPr>
        <w:spacing w:before="250" w:line="253" w:lineRule="auto"/>
        <w:ind w:right="20" w:firstLine="600" w:firstLineChars="200"/>
        <w:jc w:val="both"/>
        <w:rPr>
          <w:rFonts w:hint="default" w:ascii="Georgia" w:hAnsi="Georgia" w:eastAsia="Georgia" w:cs="Georgia"/>
          <w:sz w:val="30"/>
          <w:szCs w:val="30"/>
        </w:rPr>
      </w:pPr>
    </w:p>
    <w:p w14:paraId="0D2C794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如果普遍理性是一切，而有限与之相比微不足道，那么从另一个角度看，有限才是一切，而理性什么也不是，因为理性只有在有限中才能获得实际存在。</w:t>
      </w:r>
    </w:p>
    <w:p w14:paraId="62AF9C9F">
      <w:pPr>
        <w:spacing w:before="250" w:line="253" w:lineRule="auto"/>
        <w:ind w:right="20" w:firstLine="600" w:firstLineChars="200"/>
        <w:jc w:val="both"/>
        <w:rPr>
          <w:rFonts w:hint="default" w:ascii="Georgia" w:hAnsi="Georgia" w:eastAsia="Georgia" w:cs="Georgia"/>
          <w:sz w:val="30"/>
          <w:szCs w:val="30"/>
        </w:rPr>
      </w:pPr>
    </w:p>
    <w:p w14:paraId="0E1C384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Concede the premiss, the Absolute has reality only in the universe, and it is but a short step to the conclusion, the universe only is real.2</w:t>
      </w:r>
    </w:p>
    <w:p w14:paraId="35CA4E35">
      <w:pPr>
        <w:spacing w:before="250" w:line="253" w:lineRule="auto"/>
        <w:ind w:right="20" w:firstLine="600" w:firstLineChars="200"/>
        <w:jc w:val="both"/>
        <w:rPr>
          <w:rFonts w:hint="default" w:ascii="Georgia" w:hAnsi="Georgia" w:eastAsia="Georgia" w:cs="Georgia"/>
          <w:sz w:val="30"/>
          <w:szCs w:val="30"/>
        </w:rPr>
      </w:pPr>
    </w:p>
    <w:p w14:paraId="6D74571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承认前提：绝对者（Absolute）只在宇宙中具有实在性，那么距离结论：只有宇宙是真实的，仅一步之遥。</w:t>
      </w:r>
    </w:p>
    <w:p w14:paraId="1C9163CC">
      <w:pPr>
        <w:spacing w:before="250" w:line="253" w:lineRule="auto"/>
        <w:ind w:right="20" w:firstLine="600" w:firstLineChars="200"/>
        <w:jc w:val="both"/>
        <w:rPr>
          <w:rFonts w:hint="default" w:ascii="Georgia" w:hAnsi="Georgia" w:eastAsia="Georgia" w:cs="Georgia"/>
          <w:sz w:val="30"/>
          <w:szCs w:val="30"/>
        </w:rPr>
      </w:pPr>
    </w:p>
    <w:p w14:paraId="4365B63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Interpret the universe now, in accordance with the "modern" conception, in terms of matter and motion, and Feuerbach's dictum is reached—"Man is what he cats."</w:t>
      </w:r>
    </w:p>
    <w:p w14:paraId="0CAB7678">
      <w:pPr>
        <w:spacing w:before="250" w:line="253" w:lineRule="auto"/>
        <w:ind w:right="20" w:firstLine="600" w:firstLineChars="200"/>
        <w:jc w:val="both"/>
        <w:rPr>
          <w:rFonts w:hint="default" w:ascii="Georgia" w:hAnsi="Georgia" w:eastAsia="Georgia" w:cs="Georgia"/>
          <w:sz w:val="30"/>
          <w:szCs w:val="30"/>
        </w:rPr>
      </w:pPr>
    </w:p>
    <w:p w14:paraId="76783E5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现在，根据“现代”观念，用物质和运动来解释宇宙，就达到了费尔巴哈（Feuerbach）的格言——“人吃什么就是什么。”</w:t>
      </w:r>
    </w:p>
    <w:p w14:paraId="36E2127C">
      <w:pPr>
        <w:spacing w:before="250" w:line="253" w:lineRule="auto"/>
        <w:ind w:right="20" w:firstLine="600" w:firstLineChars="200"/>
        <w:jc w:val="both"/>
        <w:rPr>
          <w:rFonts w:hint="default" w:ascii="Georgia" w:hAnsi="Georgia" w:eastAsia="Georgia" w:cs="Georgia"/>
          <w:sz w:val="30"/>
          <w:szCs w:val="30"/>
        </w:rPr>
      </w:pPr>
    </w:p>
    <w:p w14:paraId="7FDC796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goal of this is the old plunge into Nihilism and Pessimism, in which we have just seen that the mind cannot remain.</w:t>
      </w:r>
    </w:p>
    <w:p w14:paraId="32DA1328">
      <w:pPr>
        <w:spacing w:before="250" w:line="253" w:lineRule="auto"/>
        <w:ind w:right="20" w:firstLine="600" w:firstLineChars="200"/>
        <w:jc w:val="both"/>
        <w:rPr>
          <w:rFonts w:hint="default" w:ascii="Georgia" w:hAnsi="Georgia" w:eastAsia="Georgia" w:cs="Georgia"/>
          <w:sz w:val="30"/>
          <w:szCs w:val="30"/>
        </w:rPr>
      </w:pPr>
    </w:p>
    <w:p w14:paraId="1362B8A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其目标是再次陷入虚无主义（Nihilism）和悲观主义（Pessimism）的深渊，我们刚刚看到，心智无法停留在其中。</w:t>
      </w:r>
    </w:p>
    <w:p w14:paraId="737020F6">
      <w:pPr>
        <w:spacing w:before="250" w:line="253" w:lineRule="auto"/>
        <w:ind w:right="20" w:firstLine="600" w:firstLineChars="200"/>
        <w:jc w:val="both"/>
        <w:rPr>
          <w:rFonts w:hint="default" w:ascii="Georgia" w:hAnsi="Georgia" w:eastAsia="Georgia" w:cs="Georgia"/>
          <w:sz w:val="30"/>
          <w:szCs w:val="30"/>
        </w:rPr>
      </w:pPr>
    </w:p>
    <w:p w14:paraId="3890B6A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other alternative is, however, possible to Pantheism, by holding fast to the rational element contained in it, to correct and purify itself by a return to Theism; and this is the movement we see taking place in the latter forms of the philosophies of Fichte and Schelling, and in the speculative Theism of the later Hegelians.</w:t>
      </w:r>
    </w:p>
    <w:p w14:paraId="5B3B1F41">
      <w:pPr>
        <w:spacing w:before="250" w:line="253" w:lineRule="auto"/>
        <w:ind w:right="20" w:firstLine="600" w:firstLineChars="200"/>
        <w:jc w:val="both"/>
        <w:rPr>
          <w:rFonts w:hint="default" w:ascii="Georgia" w:hAnsi="Georgia" w:eastAsia="Georgia" w:cs="Georgia"/>
          <w:sz w:val="30"/>
          <w:szCs w:val="30"/>
        </w:rPr>
      </w:pPr>
    </w:p>
    <w:p w14:paraId="2F051A9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泛神论（Pantheism）还有另一种可能性，即通过坚守其中包含的理性元素，通过回归有神论（Theism）来修正和净化自身；这就是我们在费希特（Fichte）和谢林（Schelling）哲学的后期形式中，以及在后期黑格尔派（Hegelians）的思辨有神论（speculative Theism）中看到的运动。</w:t>
      </w:r>
    </w:p>
    <w:p w14:paraId="1C50B850">
      <w:pPr>
        <w:spacing w:before="250" w:line="253" w:lineRule="auto"/>
        <w:ind w:right="20" w:firstLine="600" w:firstLineChars="200"/>
        <w:jc w:val="both"/>
        <w:rPr>
          <w:rFonts w:hint="default" w:ascii="Georgia" w:hAnsi="Georgia" w:eastAsia="Georgia" w:cs="Georgia"/>
          <w:sz w:val="30"/>
          <w:szCs w:val="30"/>
        </w:rPr>
      </w:pPr>
    </w:p>
    <w:p w14:paraId="7A91ACC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judging of these systems, we must not be misled by too narrow a use of the word "Theism."</w:t>
      </w:r>
    </w:p>
    <w:p w14:paraId="5F7687E8">
      <w:pPr>
        <w:spacing w:before="250" w:line="253" w:lineRule="auto"/>
        <w:ind w:right="20" w:firstLine="600" w:firstLineChars="200"/>
        <w:jc w:val="both"/>
        <w:rPr>
          <w:rFonts w:hint="default" w:ascii="Georgia" w:hAnsi="Georgia" w:eastAsia="Georgia" w:cs="Georgia"/>
          <w:sz w:val="30"/>
          <w:szCs w:val="30"/>
        </w:rPr>
      </w:pPr>
    </w:p>
    <w:p w14:paraId="13DD737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在评判这些体系时，我们绝不能被“有神论”（Theism）一词过于狭隘的用法所误导。</w:t>
      </w:r>
    </w:p>
    <w:p w14:paraId="4152E8D9">
      <w:pPr>
        <w:spacing w:before="250" w:line="253" w:lineRule="auto"/>
        <w:ind w:right="20" w:firstLine="600" w:firstLineChars="200"/>
        <w:jc w:val="both"/>
        <w:rPr>
          <w:rFonts w:hint="default" w:ascii="Georgia" w:hAnsi="Georgia" w:eastAsia="Georgia" w:cs="Georgia"/>
          <w:sz w:val="30"/>
          <w:szCs w:val="30"/>
        </w:rPr>
      </w:pPr>
    </w:p>
    <w:p w14:paraId="4BC18CE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Theism of the writers I refer to is in many respects imperfect, and bears throughout the marks of its speculative origin.</w:t>
      </w:r>
    </w:p>
    <w:p w14:paraId="71334E05">
      <w:pPr>
        <w:spacing w:before="250" w:line="253" w:lineRule="auto"/>
        <w:ind w:right="20" w:firstLine="600" w:firstLineChars="200"/>
        <w:jc w:val="both"/>
        <w:rPr>
          <w:rFonts w:hint="default" w:ascii="Georgia" w:hAnsi="Georgia" w:eastAsia="Georgia" w:cs="Georgia"/>
          <w:sz w:val="30"/>
          <w:szCs w:val="30"/>
        </w:rPr>
      </w:pPr>
    </w:p>
    <w:p w14:paraId="7E382D4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我所提及的作者们的有神论（Theism）在许多方面是不完善的，并且自始至终带有其思辨起源的印记。</w:t>
      </w:r>
    </w:p>
    <w:p w14:paraId="361636C2">
      <w:pPr>
        <w:spacing w:before="250" w:line="253" w:lineRule="auto"/>
        <w:ind w:right="20" w:firstLine="600" w:firstLineChars="200"/>
        <w:jc w:val="both"/>
        <w:rPr>
          <w:rFonts w:hint="default" w:ascii="Georgia" w:hAnsi="Georgia" w:eastAsia="Georgia" w:cs="Georgia"/>
          <w:sz w:val="30"/>
          <w:szCs w:val="30"/>
        </w:rPr>
      </w:pPr>
    </w:p>
    <w:p w14:paraId="5E4F213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Yet, in principle, the line between Pantheism and Theism is crossed whenever God is conceived of no longer as an impersonal Force or Idea, but as a spiritual, self-conscious principle at the basis of the universe—as a knowing,willing Being, with whom man can sustain, not only natural, but moral and spiritual relations.</w:t>
      </w:r>
    </w:p>
    <w:p w14:paraId="583ABE27">
      <w:pPr>
        <w:spacing w:before="250" w:line="253" w:lineRule="auto"/>
        <w:ind w:right="20" w:firstLine="600" w:firstLineChars="200"/>
        <w:jc w:val="both"/>
        <w:rPr>
          <w:rFonts w:hint="default" w:ascii="Georgia" w:hAnsi="Georgia" w:eastAsia="Georgia" w:cs="Georgia"/>
          <w:sz w:val="30"/>
          <w:szCs w:val="30"/>
        </w:rPr>
      </w:pPr>
    </w:p>
    <w:p w14:paraId="038D99F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在原则上，每当上帝不再被构想为一个非位格的力量（Force）或观念（Idea），而是被构想为宇宙基础处的一个属灵的、自我意识的（self-conscious）原则——一个能知、能意的存在（Being），人不仅能与之维持自然关系，还能维持道德和属灵关系时，泛神论（Pantheism）与有神论（Theism）之间的界线就被跨越了。</w:t>
      </w:r>
    </w:p>
    <w:p w14:paraId="5CC6412B">
      <w:pPr>
        <w:spacing w:before="250" w:line="253" w:lineRule="auto"/>
        <w:ind w:right="20" w:firstLine="600" w:firstLineChars="200"/>
        <w:jc w:val="both"/>
        <w:rPr>
          <w:rFonts w:hint="default" w:ascii="Georgia" w:hAnsi="Georgia" w:eastAsia="Georgia" w:cs="Georgia"/>
          <w:sz w:val="30"/>
          <w:szCs w:val="30"/>
        </w:rPr>
      </w:pPr>
    </w:p>
    <w:p w14:paraId="11EA316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may be difficulties at this stage as to whether the term "personal" is a suitable term to apply to the Divine; but it is, nevertheless, a theistic conception of God which is shaping itself, and the purgation of the system from remaining pantheistic elements is only a question of time.</w:t>
      </w:r>
    </w:p>
    <w:p w14:paraId="20E08ABF">
      <w:pPr>
        <w:spacing w:before="250" w:line="253" w:lineRule="auto"/>
        <w:ind w:right="20" w:firstLine="600" w:firstLineChars="200"/>
        <w:jc w:val="both"/>
        <w:rPr>
          <w:rFonts w:hint="default" w:ascii="Georgia" w:hAnsi="Georgia" w:eastAsia="Georgia" w:cs="Georgia"/>
          <w:sz w:val="30"/>
          <w:szCs w:val="30"/>
        </w:rPr>
      </w:pPr>
    </w:p>
    <w:p w14:paraId="7AF305B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在此阶段，关于“位格的”（personal）一词是否适合用于神圣者（Divine）可能存在困难；但尽管如此，正在形成的是一种有神论的（theistic）上帝观，而从体系中清除剩余泛神论（pantheistic）元素只是时间问题。</w:t>
      </w:r>
    </w:p>
    <w:p w14:paraId="30D6CF0C">
      <w:pPr>
        <w:spacing w:before="250" w:line="253" w:lineRule="auto"/>
        <w:ind w:right="20" w:firstLine="600" w:firstLineChars="200"/>
        <w:jc w:val="both"/>
        <w:rPr>
          <w:rFonts w:hint="default" w:ascii="Georgia" w:hAnsi="Georgia" w:eastAsia="Georgia" w:cs="Georgia"/>
          <w:sz w:val="30"/>
          <w:szCs w:val="30"/>
        </w:rPr>
      </w:pPr>
    </w:p>
    <w:p w14:paraId="47AFFCA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for instance, but an approximation to Theism is implied in such words as Fichte's in his fine apostrophe—"Sublime and Living Will! named by no name, compassed by no thought! I may well raise my soul to Thee, for Thou and I are not divided! Thy voice sounds within me, mine resounds in Thee; and all my thoughts, if they be but good and true, live in Thee also.</w:t>
      </w:r>
    </w:p>
    <w:p w14:paraId="170579CF">
      <w:pPr>
        <w:spacing w:before="250" w:line="253" w:lineRule="auto"/>
        <w:ind w:right="20" w:firstLine="600" w:firstLineChars="200"/>
        <w:jc w:val="both"/>
        <w:rPr>
          <w:rFonts w:hint="default" w:ascii="Georgia" w:hAnsi="Georgia" w:eastAsia="Georgia" w:cs="Georgia"/>
          <w:sz w:val="30"/>
          <w:szCs w:val="30"/>
        </w:rPr>
      </w:pPr>
    </w:p>
    <w:p w14:paraId="35317C0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例如，费希特（Fichte）在他优美的顿呼（apostrophe）中所说的话，除了接近有神论（Theism）之外，还暗示了什么——“崇高而永活的意志！无名可名，无思可及！我理当将我的灵魂提升向你，因为你我并未分离！你的声音在我里面回响，我的声音在你里面共鸣；我所有的思想，只要它们是良善和真实的，也活在你里面。</w:t>
      </w:r>
    </w:p>
    <w:p w14:paraId="61B46C6B">
      <w:pPr>
        <w:spacing w:before="250" w:line="253" w:lineRule="auto"/>
        <w:ind w:right="20" w:firstLine="600" w:firstLineChars="200"/>
        <w:jc w:val="both"/>
        <w:rPr>
          <w:rFonts w:hint="default" w:ascii="Georgia" w:hAnsi="Georgia" w:eastAsia="Georgia" w:cs="Georgia"/>
          <w:sz w:val="30"/>
          <w:szCs w:val="30"/>
        </w:rPr>
      </w:pPr>
    </w:p>
    <w:p w14:paraId="10D11BE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Thou art best known to the childlike, devoted, simple mind.</w:t>
      </w:r>
    </w:p>
    <w:p w14:paraId="3D595F9A">
      <w:pPr>
        <w:spacing w:before="250" w:line="253" w:lineRule="auto"/>
        <w:ind w:right="20" w:firstLine="600" w:firstLineChars="200"/>
        <w:jc w:val="both"/>
        <w:rPr>
          <w:rFonts w:hint="default" w:ascii="Georgia" w:hAnsi="Georgia" w:eastAsia="Georgia" w:cs="Georgia"/>
          <w:sz w:val="30"/>
          <w:szCs w:val="30"/>
        </w:rPr>
      </w:pPr>
    </w:p>
    <w:p w14:paraId="2F53F6B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……你最被那赤子般的、虔诚的、单纯的心灵所认识。</w:t>
      </w:r>
    </w:p>
    <w:p w14:paraId="13E88506">
      <w:pPr>
        <w:spacing w:before="250" w:line="253" w:lineRule="auto"/>
        <w:ind w:right="20" w:firstLine="600" w:firstLineChars="200"/>
        <w:jc w:val="both"/>
        <w:rPr>
          <w:rFonts w:hint="default" w:ascii="Georgia" w:hAnsi="Georgia" w:eastAsia="Georgia" w:cs="Georgia"/>
          <w:sz w:val="30"/>
          <w:szCs w:val="30"/>
        </w:rPr>
      </w:pPr>
    </w:p>
    <w:p w14:paraId="7FDFE53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To it Thou art the searcher of hearts, who seest its inmost depths; the ever-present witness of its truth, who knowest though all the world know it not.</w:t>
      </w:r>
    </w:p>
    <w:p w14:paraId="40D5D4A4">
      <w:pPr>
        <w:spacing w:before="250" w:line="253" w:lineRule="auto"/>
        <w:ind w:right="20" w:firstLine="600" w:firstLineChars="200"/>
        <w:jc w:val="both"/>
        <w:rPr>
          <w:rFonts w:hint="default" w:ascii="Georgia" w:hAnsi="Georgia" w:eastAsia="Georgia" w:cs="Georgia"/>
          <w:sz w:val="30"/>
          <w:szCs w:val="30"/>
        </w:rPr>
      </w:pPr>
    </w:p>
    <w:p w14:paraId="59F7397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对它而言，你是鉴察人心的主，洞悉其最深的隐秘；是其真理永恒的见证者，即使全世界都不知道，你也知道。</w:t>
      </w:r>
    </w:p>
    <w:p w14:paraId="26CABEDD">
      <w:pPr>
        <w:spacing w:before="250" w:line="253" w:lineRule="auto"/>
        <w:ind w:right="20" w:firstLine="600" w:firstLineChars="200"/>
        <w:jc w:val="both"/>
        <w:rPr>
          <w:rFonts w:hint="default" w:ascii="Georgia" w:hAnsi="Georgia" w:eastAsia="Georgia" w:cs="Georgia"/>
          <w:sz w:val="30"/>
          <w:szCs w:val="30"/>
        </w:rPr>
      </w:pPr>
    </w:p>
    <w:p w14:paraId="2317A01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Thou art the Father who ever desirest its good, who rulest all things for the best.</w:t>
      </w:r>
    </w:p>
    <w:p w14:paraId="36754898">
      <w:pPr>
        <w:spacing w:before="250" w:line="253" w:lineRule="auto"/>
        <w:ind w:right="20" w:firstLine="600" w:firstLineChars="200"/>
        <w:jc w:val="both"/>
        <w:rPr>
          <w:rFonts w:hint="default" w:ascii="Georgia" w:hAnsi="Georgia" w:eastAsia="Georgia" w:cs="Georgia"/>
          <w:sz w:val="30"/>
          <w:szCs w:val="30"/>
        </w:rPr>
      </w:pPr>
    </w:p>
    <w:p w14:paraId="49C2FE9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你是永远期望其福祉的父，为着最好的目的掌管万有。</w:t>
      </w:r>
    </w:p>
    <w:p w14:paraId="50E48E5A">
      <w:pPr>
        <w:spacing w:before="250" w:line="253" w:lineRule="auto"/>
        <w:ind w:right="20" w:firstLine="600" w:firstLineChars="200"/>
        <w:jc w:val="both"/>
        <w:rPr>
          <w:rFonts w:hint="default" w:ascii="Georgia" w:hAnsi="Georgia" w:eastAsia="Georgia" w:cs="Georgia"/>
          <w:sz w:val="30"/>
          <w:szCs w:val="30"/>
        </w:rPr>
      </w:pPr>
    </w:p>
    <w:p w14:paraId="0D79397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How Thou art,I may not know.</w:t>
      </w:r>
    </w:p>
    <w:p w14:paraId="55E427CC">
      <w:pPr>
        <w:spacing w:before="250" w:line="253" w:lineRule="auto"/>
        <w:ind w:right="20" w:firstLine="600" w:firstLineChars="200"/>
        <w:jc w:val="both"/>
        <w:rPr>
          <w:rFonts w:hint="default" w:ascii="Georgia" w:hAnsi="Georgia" w:eastAsia="Georgia" w:cs="Georgia"/>
          <w:sz w:val="30"/>
          <w:szCs w:val="30"/>
        </w:rPr>
      </w:pPr>
    </w:p>
    <w:p w14:paraId="1A667F7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……你如何存在，我或许不知道。</w:t>
      </w:r>
    </w:p>
    <w:p w14:paraId="22FEC7B7">
      <w:pPr>
        <w:spacing w:before="250" w:line="253" w:lineRule="auto"/>
        <w:ind w:right="20" w:firstLine="600" w:firstLineChars="200"/>
        <w:jc w:val="both"/>
        <w:rPr>
          <w:rFonts w:hint="default" w:ascii="Georgia" w:hAnsi="Georgia" w:eastAsia="Georgia" w:cs="Georgia"/>
          <w:sz w:val="30"/>
          <w:szCs w:val="30"/>
        </w:rPr>
      </w:pPr>
    </w:p>
    <w:p w14:paraId="22142A7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let me be what I ought to be, and Thy relations to me—the mortal—and to all mortals, lie open before my eyes, and surround me more clearly than the consciousness of my own existence.</w:t>
      </w:r>
    </w:p>
    <w:p w14:paraId="1E4E3DB3">
      <w:pPr>
        <w:spacing w:before="250" w:line="253" w:lineRule="auto"/>
        <w:ind w:right="20" w:firstLine="600" w:firstLineChars="200"/>
        <w:jc w:val="both"/>
        <w:rPr>
          <w:rFonts w:hint="default" w:ascii="Georgia" w:hAnsi="Georgia" w:eastAsia="Georgia" w:cs="Georgia"/>
          <w:sz w:val="30"/>
          <w:szCs w:val="30"/>
        </w:rPr>
      </w:pPr>
    </w:p>
    <w:p w14:paraId="6BEC330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但让我成为我应该成为的样子，你与我——这必死之人——以及与所有必死之人的关系，就展现在我眼前，比我自己存在的意识更清晰地环绕着我。</w:t>
      </w:r>
    </w:p>
    <w:p w14:paraId="1F6CE495">
      <w:pPr>
        <w:spacing w:before="250" w:line="253" w:lineRule="auto"/>
        <w:ind w:right="20" w:firstLine="600" w:firstLineChars="200"/>
        <w:jc w:val="both"/>
        <w:rPr>
          <w:rFonts w:hint="default" w:ascii="Georgia" w:hAnsi="Georgia" w:eastAsia="Georgia" w:cs="Georgia"/>
          <w:sz w:val="30"/>
          <w:szCs w:val="30"/>
        </w:rPr>
      </w:pPr>
    </w:p>
    <w:p w14:paraId="100CCB4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Thou workest in me the knowledge of my duty, of my vocation in the world of reasonable beings:—how, I know not, nor need I to know.</w:t>
      </w:r>
    </w:p>
    <w:p w14:paraId="2EA3FB68">
      <w:pPr>
        <w:spacing w:before="250" w:line="253" w:lineRule="auto"/>
        <w:ind w:right="20" w:firstLine="600" w:firstLineChars="200"/>
        <w:jc w:val="both"/>
        <w:rPr>
          <w:rFonts w:hint="default" w:ascii="Georgia" w:hAnsi="Georgia" w:eastAsia="Georgia" w:cs="Georgia"/>
          <w:sz w:val="30"/>
          <w:szCs w:val="30"/>
        </w:rPr>
      </w:pPr>
    </w:p>
    <w:p w14:paraId="2BE0C55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你在我里面作工，使我认识我的责任，认识我在理性存在世界中的使命：——如何作工，我不知道，也不需要知道。</w:t>
      </w:r>
    </w:p>
    <w:p w14:paraId="4B338C76">
      <w:pPr>
        <w:spacing w:before="250" w:line="253" w:lineRule="auto"/>
        <w:ind w:right="20" w:firstLine="600" w:firstLineChars="200"/>
        <w:jc w:val="both"/>
        <w:rPr>
          <w:rFonts w:hint="default" w:ascii="Georgia" w:hAnsi="Georgia" w:eastAsia="Georgia" w:cs="Georgia"/>
          <w:sz w:val="30"/>
          <w:szCs w:val="30"/>
        </w:rPr>
      </w:pPr>
    </w:p>
    <w:p w14:paraId="7A1260C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Thou knowest what I think and what I will:—how Thou canst know, through what act Thou bringest about that consciousness, I cannot understand.</w:t>
      </w:r>
    </w:p>
    <w:p w14:paraId="0DCE58E6">
      <w:pPr>
        <w:spacing w:before="250" w:line="253" w:lineRule="auto"/>
        <w:ind w:right="20" w:firstLine="600" w:firstLineChars="200"/>
        <w:jc w:val="both"/>
        <w:rPr>
          <w:rFonts w:hint="default" w:ascii="Georgia" w:hAnsi="Georgia" w:eastAsia="Georgia" w:cs="Georgia"/>
          <w:sz w:val="30"/>
          <w:szCs w:val="30"/>
        </w:rPr>
      </w:pPr>
    </w:p>
    <w:p w14:paraId="4E0959B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你知道我所思所想：——你如何能知道，通过何种作为你带来那种意识，我无法理解。</w:t>
      </w:r>
    </w:p>
    <w:p w14:paraId="7BA73ECF">
      <w:pPr>
        <w:spacing w:before="250" w:line="253" w:lineRule="auto"/>
        <w:ind w:right="20" w:firstLine="600" w:firstLineChars="200"/>
        <w:jc w:val="both"/>
        <w:rPr>
          <w:rFonts w:hint="default" w:ascii="Georgia" w:hAnsi="Georgia" w:eastAsia="Georgia" w:cs="Georgia"/>
          <w:sz w:val="30"/>
          <w:szCs w:val="30"/>
        </w:rPr>
      </w:pPr>
    </w:p>
    <w:p w14:paraId="2990047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Thou willest that my free obedience shall bring with it eternal consequences:—the act of Thy will I cannot comprehend, I only know that it is not like mine.</w:t>
      </w:r>
    </w:p>
    <w:p w14:paraId="456A3F98">
      <w:pPr>
        <w:spacing w:before="250" w:line="253" w:lineRule="auto"/>
        <w:ind w:right="20" w:firstLine="600" w:firstLineChars="200"/>
        <w:jc w:val="both"/>
        <w:rPr>
          <w:rFonts w:hint="default" w:ascii="Georgia" w:hAnsi="Georgia" w:eastAsia="Georgia" w:cs="Georgia"/>
          <w:sz w:val="30"/>
          <w:szCs w:val="30"/>
        </w:rPr>
      </w:pPr>
    </w:p>
    <w:p w14:paraId="5C8A460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……你意欲我自由的顺服将带来永恒的后果：——你旨意的作为我无法领会，我只知道它不像我的作为。</w:t>
      </w:r>
    </w:p>
    <w:p w14:paraId="46168713">
      <w:pPr>
        <w:spacing w:before="250" w:line="253" w:lineRule="auto"/>
        <w:ind w:right="20" w:firstLine="600" w:firstLineChars="200"/>
        <w:jc w:val="both"/>
        <w:rPr>
          <w:rFonts w:hint="default" w:ascii="Georgia" w:hAnsi="Georgia" w:eastAsia="Georgia" w:cs="Georgia"/>
          <w:sz w:val="30"/>
          <w:szCs w:val="30"/>
        </w:rPr>
      </w:pPr>
    </w:p>
    <w:p w14:paraId="1058DBB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Thou doest, and Thy will itself is the deed; but the way of Thy working is not as my ways—I cannot trace it."</w:t>
      </w:r>
    </w:p>
    <w:p w14:paraId="5AE4D2EE">
      <w:pPr>
        <w:spacing w:before="250" w:line="253" w:lineRule="auto"/>
        <w:ind w:right="20" w:firstLine="600" w:firstLineChars="200"/>
        <w:jc w:val="both"/>
        <w:rPr>
          <w:rFonts w:hint="default" w:ascii="Georgia" w:hAnsi="Georgia" w:eastAsia="Georgia" w:cs="Georgia"/>
          <w:sz w:val="30"/>
          <w:szCs w:val="30"/>
        </w:rPr>
      </w:pPr>
    </w:p>
    <w:p w14:paraId="0535567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你行动，你的旨意本身就是行动；但你作工的方式不像我的方式——我无法追踪。”</w:t>
      </w:r>
    </w:p>
    <w:p w14:paraId="17F78695">
      <w:pPr>
        <w:spacing w:before="250" w:line="253" w:lineRule="auto"/>
        <w:ind w:right="20" w:firstLine="600" w:firstLineChars="200"/>
        <w:jc w:val="both"/>
        <w:rPr>
          <w:rFonts w:hint="default" w:ascii="Georgia" w:hAnsi="Georgia" w:eastAsia="Georgia" w:cs="Georgia"/>
          <w:sz w:val="30"/>
          <w:szCs w:val="30"/>
        </w:rPr>
      </w:pPr>
    </w:p>
    <w:p w14:paraId="1711AF3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this is Pantheism, are we not all pantheists?</w:t>
      </w:r>
    </w:p>
    <w:p w14:paraId="7173FEC6">
      <w:pPr>
        <w:spacing w:before="250" w:line="253" w:lineRule="auto"/>
        <w:ind w:right="20" w:firstLine="600" w:firstLineChars="200"/>
        <w:jc w:val="both"/>
        <w:rPr>
          <w:rFonts w:hint="default" w:ascii="Georgia" w:hAnsi="Georgia" w:eastAsia="Georgia" w:cs="Georgia"/>
          <w:sz w:val="30"/>
          <w:szCs w:val="30"/>
        </w:rPr>
      </w:pPr>
    </w:p>
    <w:p w14:paraId="424670F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如果这是泛神论（Pantheism），我们难道不都是泛神论者（pantheists）吗？</w:t>
      </w:r>
    </w:p>
    <w:p w14:paraId="6972AF1D">
      <w:pPr>
        <w:spacing w:before="250" w:line="253" w:lineRule="auto"/>
        <w:ind w:right="20" w:firstLine="600" w:firstLineChars="200"/>
        <w:jc w:val="both"/>
        <w:rPr>
          <w:rFonts w:hint="default" w:ascii="Georgia" w:hAnsi="Georgia" w:eastAsia="Georgia" w:cs="Georgia"/>
          <w:sz w:val="30"/>
          <w:szCs w:val="30"/>
        </w:rPr>
      </w:pPr>
    </w:p>
    <w:p w14:paraId="29CB04C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this is Agnosticism, is it not an Agnosticism in which we must all share?</w:t>
      </w:r>
    </w:p>
    <w:p w14:paraId="4F1E20B1">
      <w:pPr>
        <w:spacing w:before="250" w:line="253" w:lineRule="auto"/>
        <w:ind w:right="20" w:firstLine="600" w:firstLineChars="200"/>
        <w:jc w:val="both"/>
        <w:rPr>
          <w:rFonts w:hint="default" w:ascii="Georgia" w:hAnsi="Georgia" w:eastAsia="Georgia" w:cs="Georgia"/>
          <w:sz w:val="30"/>
          <w:szCs w:val="30"/>
        </w:rPr>
      </w:pPr>
    </w:p>
    <w:p w14:paraId="24B997B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如果这是不可知论（Agnosticism），难道这不是我们都必须分担的一种不可知论吗？</w:t>
      </w:r>
    </w:p>
    <w:p w14:paraId="56BDA49F">
      <w:pPr>
        <w:spacing w:before="250" w:line="253" w:lineRule="auto"/>
        <w:ind w:right="20" w:firstLine="600" w:firstLineChars="200"/>
        <w:jc w:val="both"/>
        <w:rPr>
          <w:rFonts w:hint="default" w:ascii="Georgia" w:hAnsi="Georgia" w:eastAsia="Georgia" w:cs="Georgia"/>
          <w:sz w:val="30"/>
          <w:szCs w:val="30"/>
        </w:rPr>
      </w:pPr>
    </w:p>
    <w:p w14:paraId="659281E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moment in spiritual Pantheism which impels to this development is of course the recognition of the fact that the universe has its ground in reason.</w:t>
      </w:r>
    </w:p>
    <w:p w14:paraId="36CB0249">
      <w:pPr>
        <w:spacing w:before="250" w:line="253" w:lineRule="auto"/>
        <w:ind w:right="20" w:firstLine="600" w:firstLineChars="200"/>
        <w:jc w:val="both"/>
        <w:rPr>
          <w:rFonts w:hint="default" w:ascii="Georgia" w:hAnsi="Georgia" w:eastAsia="Georgia" w:cs="Georgia"/>
          <w:sz w:val="30"/>
          <w:szCs w:val="30"/>
        </w:rPr>
      </w:pPr>
    </w:p>
    <w:p w14:paraId="22E1766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促使属灵泛神论（spiritual Pantheism）朝此方向发展的契机，当然是认识到宇宙以理性为根基这一事实。</w:t>
      </w:r>
    </w:p>
    <w:p w14:paraId="759C5EDD">
      <w:pPr>
        <w:spacing w:before="250" w:line="253" w:lineRule="auto"/>
        <w:ind w:right="20" w:firstLine="600" w:firstLineChars="200"/>
        <w:jc w:val="both"/>
        <w:rPr>
          <w:rFonts w:hint="default" w:ascii="Georgia" w:hAnsi="Georgia" w:eastAsia="Georgia" w:cs="Georgia"/>
          <w:sz w:val="30"/>
          <w:szCs w:val="30"/>
        </w:rPr>
      </w:pPr>
    </w:p>
    <w:p w14:paraId="0E647BF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this position is to be safeguarded against the lapse into Materialism, it must free itself from the internal contradiction of supposing that there can be thought without a thinker; reason without a subject to which the reason belongs; rational ends posited and executed without intelligent and self-conscious purpose; moral order without a moral will.</w:t>
      </w:r>
    </w:p>
    <w:p w14:paraId="20AAB018">
      <w:pPr>
        <w:spacing w:before="250" w:line="253" w:lineRule="auto"/>
        <w:ind w:right="20" w:firstLine="600" w:firstLineChars="200"/>
        <w:jc w:val="both"/>
        <w:rPr>
          <w:rFonts w:hint="default" w:ascii="Georgia" w:hAnsi="Georgia" w:eastAsia="Georgia" w:cs="Georgia"/>
          <w:sz w:val="30"/>
          <w:szCs w:val="30"/>
        </w:rPr>
      </w:pPr>
    </w:p>
    <w:p w14:paraId="7E47F83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要保护这一立场免于滑入唯物主义（Materialism），它必须摆脱内在的矛盾，即假设可以有思想而无思想者；有理性而无理性所属的主体；设定并执行理性目标而无智慧和自我意识的目的；有道德秩序而无道德意志。</w:t>
      </w:r>
    </w:p>
    <w:p w14:paraId="2FD3EF69">
      <w:pPr>
        <w:spacing w:before="250" w:line="253" w:lineRule="auto"/>
        <w:ind w:right="20" w:firstLine="600" w:firstLineChars="200"/>
        <w:jc w:val="both"/>
        <w:rPr>
          <w:rFonts w:hint="default" w:ascii="Georgia" w:hAnsi="Georgia" w:eastAsia="Georgia" w:cs="Georgia"/>
          <w:sz w:val="30"/>
          <w:szCs w:val="30"/>
        </w:rPr>
      </w:pPr>
    </w:p>
    <w:p w14:paraId="6103624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case of Fichte and Schelling, this revolution in their philosophies is seen taking place within their lifetime; in the case of Hegel, it is seen in the development of his philosophy, in the hands of his disciples, into a speculative Theism.</w:t>
      </w:r>
    </w:p>
    <w:p w14:paraId="5C28BF0E">
      <w:pPr>
        <w:spacing w:before="250" w:line="253" w:lineRule="auto"/>
        <w:ind w:right="20" w:firstLine="600" w:firstLineChars="200"/>
        <w:jc w:val="both"/>
        <w:rPr>
          <w:rFonts w:hint="default" w:ascii="Georgia" w:hAnsi="Georgia" w:eastAsia="Georgia" w:cs="Georgia"/>
          <w:sz w:val="30"/>
          <w:szCs w:val="30"/>
        </w:rPr>
      </w:pPr>
    </w:p>
    <w:p w14:paraId="750ECD0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就费希特（Fichte）和谢林（Schelling）而言，他们哲学中的这场革命在他们有生之年就发生了；就黑格尔（Hegel）而言，则体现在他的哲学在其弟子手中发展成为思辨有神论（speculative Theism）。</w:t>
      </w:r>
    </w:p>
    <w:p w14:paraId="5418B5F8">
      <w:pPr>
        <w:spacing w:before="250" w:line="253" w:lineRule="auto"/>
        <w:ind w:right="20" w:firstLine="600" w:firstLineChars="200"/>
        <w:jc w:val="both"/>
        <w:rPr>
          <w:rFonts w:hint="default" w:ascii="Georgia" w:hAnsi="Georgia" w:eastAsia="Georgia" w:cs="Georgia"/>
          <w:sz w:val="30"/>
          <w:szCs w:val="30"/>
        </w:rPr>
      </w:pPr>
    </w:p>
    <w:p w14:paraId="205C1FD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Vatke and Biedermann— two prominent representatives—the Theism is still very shadowy and incomplete; in I. H. Fichte and Pfleiderer of Berlin, it attains to full and explicit recognition.</w:t>
      </w:r>
    </w:p>
    <w:p w14:paraId="71809E62">
      <w:pPr>
        <w:spacing w:before="250" w:line="253" w:lineRule="auto"/>
        <w:ind w:right="20" w:firstLine="600" w:firstLineChars="200"/>
        <w:jc w:val="both"/>
        <w:rPr>
          <w:rFonts w:hint="default" w:ascii="Georgia" w:hAnsi="Georgia" w:eastAsia="Georgia" w:cs="Georgia"/>
          <w:sz w:val="30"/>
          <w:szCs w:val="30"/>
        </w:rPr>
      </w:pPr>
    </w:p>
    <w:p w14:paraId="5D37EBC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在瓦特克（Vatke）和比德曼（Biedermann）——两位杰出代表——那里，有神论（Theism）仍然非常模糊和不完整；在柏林的I. H. 费希特（I. H. Fichte）和普莱德勒（Pfleiderer）那里，它获得了充分而明确的承认。</w:t>
      </w:r>
    </w:p>
    <w:p w14:paraId="7475AEC6">
      <w:pPr>
        <w:spacing w:before="250" w:line="253" w:lineRule="auto"/>
        <w:ind w:right="20" w:firstLine="600" w:firstLineChars="200"/>
        <w:jc w:val="both"/>
        <w:rPr>
          <w:rFonts w:hint="default" w:ascii="Georgia" w:hAnsi="Georgia" w:eastAsia="Georgia" w:cs="Georgia"/>
          <w:sz w:val="30"/>
          <w:szCs w:val="30"/>
        </w:rPr>
      </w:pPr>
    </w:p>
    <w:p w14:paraId="2C87123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latter writer, in particular, takes strong ground, and from his own point of view may be regarded as one of the ablest defenders of theistic positions in recent times.</w:t>
      </w:r>
    </w:p>
    <w:p w14:paraId="120BD7B2">
      <w:pPr>
        <w:spacing w:before="250" w:line="253" w:lineRule="auto"/>
        <w:ind w:right="20" w:firstLine="600" w:firstLineChars="200"/>
        <w:jc w:val="both"/>
        <w:rPr>
          <w:rFonts w:hint="default" w:ascii="Georgia" w:hAnsi="Georgia" w:eastAsia="Georgia" w:cs="Georgia"/>
          <w:sz w:val="30"/>
          <w:szCs w:val="30"/>
        </w:rPr>
      </w:pPr>
    </w:p>
    <w:p w14:paraId="556D17A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后者尤其立场坚定，从他自己的观点来看，可以被视为近代最有能力的有神论（theistic）立场捍卫者之一。</w:t>
      </w:r>
    </w:p>
    <w:p w14:paraId="01877EE4">
      <w:pPr>
        <w:spacing w:before="250" w:line="253" w:lineRule="auto"/>
        <w:ind w:right="20" w:firstLine="600" w:firstLineChars="200"/>
        <w:jc w:val="both"/>
        <w:rPr>
          <w:rFonts w:hint="default" w:ascii="Georgia" w:hAnsi="Georgia" w:eastAsia="Georgia" w:cs="Georgia"/>
          <w:sz w:val="30"/>
          <w:szCs w:val="30"/>
        </w:rPr>
      </w:pPr>
    </w:p>
    <w:p w14:paraId="73ED275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our own country we have the Neo-Hegelian movement, best represented by the late Mr. Green of Oxford, and in him also the speculative spirit is seen allying itself very closely with the spirit of religion, with the result that his philosophy almost inevitably passes over into Theism.</w:t>
      </w:r>
    </w:p>
    <w:p w14:paraId="5E14B391">
      <w:pPr>
        <w:spacing w:before="250" w:line="253" w:lineRule="auto"/>
        <w:ind w:right="20" w:firstLine="600" w:firstLineChars="200"/>
        <w:jc w:val="both"/>
        <w:rPr>
          <w:rFonts w:hint="default" w:ascii="Georgia" w:hAnsi="Georgia" w:eastAsia="Georgia" w:cs="Georgia"/>
          <w:sz w:val="30"/>
          <w:szCs w:val="30"/>
        </w:rPr>
      </w:pPr>
    </w:p>
    <w:p w14:paraId="2AB8550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在我们国家，有新黑格尔主义（Neo-Hegelian）运动，其最佳代表是已故的牛津格林先生（Mr. Green），在他身上，思辨精神也与宗教精神紧密结合，结果他的哲学几乎不可避免地转变为有神论（Theism）。</w:t>
      </w:r>
    </w:p>
    <w:p w14:paraId="5F2A895B">
      <w:pPr>
        <w:spacing w:before="250" w:line="253" w:lineRule="auto"/>
        <w:ind w:right="20" w:firstLine="600" w:firstLineChars="200"/>
        <w:jc w:val="both"/>
        <w:rPr>
          <w:rFonts w:hint="default" w:ascii="Georgia" w:hAnsi="Georgia" w:eastAsia="Georgia" w:cs="Georgia"/>
          <w:sz w:val="30"/>
          <w:szCs w:val="30"/>
        </w:rPr>
      </w:pPr>
    </w:p>
    <w:p w14:paraId="03AA7AE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 the metaphysical side, God is already to Mr. Green an "Eternal Self-Consciousness"2—the author and sustainer of the system of relations which we call the universe.</w:t>
      </w:r>
    </w:p>
    <w:p w14:paraId="63197A89">
      <w:pPr>
        <w:spacing w:before="250" w:line="253" w:lineRule="auto"/>
        <w:ind w:right="20" w:firstLine="600" w:firstLineChars="200"/>
        <w:jc w:val="both"/>
        <w:rPr>
          <w:rFonts w:hint="default" w:ascii="Georgia" w:hAnsi="Georgia" w:eastAsia="Georgia" w:cs="Georgia"/>
          <w:sz w:val="30"/>
          <w:szCs w:val="30"/>
        </w:rPr>
      </w:pPr>
    </w:p>
    <w:p w14:paraId="73E773A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在形而上学（metaphysical）方面，对格林先生（Mr. Green）来说，上帝已经是一位“永恒的自我意识”（Eternal Self-Consciousness）——是我们称之为宇宙的关系体系的创造者和维持者。</w:t>
      </w:r>
    </w:p>
    <w:p w14:paraId="6C57A6A9">
      <w:pPr>
        <w:spacing w:before="250" w:line="253" w:lineRule="auto"/>
        <w:ind w:right="20" w:firstLine="600" w:firstLineChars="200"/>
        <w:jc w:val="both"/>
        <w:rPr>
          <w:rFonts w:hint="default" w:ascii="Georgia" w:hAnsi="Georgia" w:eastAsia="Georgia" w:cs="Georgia"/>
          <w:sz w:val="30"/>
          <w:szCs w:val="30"/>
        </w:rPr>
      </w:pPr>
    </w:p>
    <w:p w14:paraId="33991A8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on the religious side, He is thought of much more positively as a conscious Being who is in eternal perfection all that man has it in him to come to be—"a Being of perfect understanding and perfect love"—an infinite Spirit, present to the soul, but other than itself, towards whom "the attitude of man at his highest and completest could still only be that which we have described as self-abasement before an ideal of holiness."</w:t>
      </w:r>
    </w:p>
    <w:p w14:paraId="692C9DE9">
      <w:pPr>
        <w:spacing w:before="250" w:line="253" w:lineRule="auto"/>
        <w:ind w:right="20" w:firstLine="600" w:firstLineChars="200"/>
        <w:jc w:val="both"/>
        <w:rPr>
          <w:rFonts w:hint="default" w:ascii="Georgia" w:hAnsi="Georgia" w:eastAsia="Georgia" w:cs="Georgia"/>
          <w:sz w:val="30"/>
          <w:szCs w:val="30"/>
        </w:rPr>
      </w:pPr>
    </w:p>
    <w:p w14:paraId="72A39BE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但是，在宗教方面，祂被更肯定地视为一位有意识的存在（conscious Being），祂在永恒的完美中具备了人内在所能成为的一切——“一位具有完美理解和完美爱的存在”——一位无限的灵（Spirit），临在于灵魂，但又异于灵魂本身，朝着祂，“人在其最高最完满时的态度仍然只能是我们所描述的那种，在圣洁理想面前的自我降卑。”</w:t>
      </w:r>
    </w:p>
    <w:p w14:paraId="0AFD89D3">
      <w:pPr>
        <w:spacing w:before="250" w:line="253" w:lineRule="auto"/>
        <w:ind w:right="20" w:firstLine="600" w:firstLineChars="200"/>
        <w:jc w:val="both"/>
        <w:rPr>
          <w:rFonts w:hint="default" w:ascii="Georgia" w:hAnsi="Georgia" w:eastAsia="Georgia" w:cs="Georgia"/>
          <w:sz w:val="30"/>
          <w:szCs w:val="30"/>
        </w:rPr>
      </w:pPr>
    </w:p>
    <w:p w14:paraId="625C66A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metaphysical contradictions which still inhere in the Neo-Hegelian theory have been well pointed out by one—formerly an ardent Hegelian—who has himself lived through the theory he criticises— Prof. Seth of Edinburgh.</w:t>
      </w:r>
    </w:p>
    <w:p w14:paraId="2E8CB3BD">
      <w:pPr>
        <w:spacing w:before="250" w:line="253" w:lineRule="auto"/>
        <w:ind w:right="20" w:firstLine="600" w:firstLineChars="200"/>
        <w:jc w:val="both"/>
        <w:rPr>
          <w:rFonts w:hint="default" w:ascii="Georgia" w:hAnsi="Georgia" w:eastAsia="Georgia" w:cs="Georgia"/>
          <w:sz w:val="30"/>
          <w:szCs w:val="30"/>
        </w:rPr>
      </w:pPr>
    </w:p>
    <w:p w14:paraId="16CB07C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仍然内在于新黑格尔主义（Neo-Hegelian）理论中的形而上学（metaphysical）矛盾，已被一位曾是热情黑格尔派（Hegelian）、并亲身经历了他所批判理论的人——爱丁堡的塞思教授（Prof. Seth）——很好地指出来了。</w:t>
      </w:r>
    </w:p>
    <w:p w14:paraId="1FC5588D">
      <w:pPr>
        <w:spacing w:before="250" w:line="253" w:lineRule="auto"/>
        <w:ind w:right="20" w:firstLine="600" w:firstLineChars="200"/>
        <w:jc w:val="both"/>
        <w:rPr>
          <w:rFonts w:hint="default" w:ascii="Georgia" w:hAnsi="Georgia" w:eastAsia="Georgia" w:cs="Georgia"/>
          <w:sz w:val="30"/>
          <w:szCs w:val="30"/>
        </w:rPr>
      </w:pPr>
    </w:p>
    <w:p w14:paraId="1EF14EA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him, in the line of this development, we reach at length a perfectly unambiguous position.</w:t>
      </w:r>
    </w:p>
    <w:p w14:paraId="27870250">
      <w:pPr>
        <w:spacing w:before="250" w:line="253" w:lineRule="auto"/>
        <w:ind w:right="20" w:firstLine="600" w:firstLineChars="200"/>
        <w:jc w:val="both"/>
        <w:rPr>
          <w:rFonts w:hint="default" w:ascii="Georgia" w:hAnsi="Georgia" w:eastAsia="Georgia" w:cs="Georgia"/>
          <w:sz w:val="30"/>
          <w:szCs w:val="30"/>
        </w:rPr>
      </w:pPr>
    </w:p>
    <w:p w14:paraId="1A8DED1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在他身上，沿着这一发展路线，我们最终达到了一个完全明确的立场。</w:t>
      </w:r>
    </w:p>
    <w:p w14:paraId="5BAD256A">
      <w:pPr>
        <w:spacing w:before="250" w:line="253" w:lineRule="auto"/>
        <w:ind w:right="20" w:firstLine="600" w:firstLineChars="200"/>
        <w:jc w:val="both"/>
        <w:rPr>
          <w:rFonts w:hint="default" w:ascii="Georgia" w:hAnsi="Georgia" w:eastAsia="Georgia" w:cs="Georgia"/>
          <w:sz w:val="30"/>
          <w:szCs w:val="30"/>
        </w:rPr>
      </w:pPr>
    </w:p>
    <w:p w14:paraId="67D8018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must not be forgotten," he says, "that if we are to keep the name of God at all, or any equivalent term, subjectivity—an existence of God for Himself, analogous to our own personal existence, though doubtless transcending it infinitely in innumerable ways—is an essential element of the conception.</w:t>
      </w:r>
    </w:p>
    <w:p w14:paraId="36A7BA3A">
      <w:pPr>
        <w:spacing w:before="250" w:line="253" w:lineRule="auto"/>
        <w:ind w:right="20" w:firstLine="600" w:firstLineChars="200"/>
        <w:jc w:val="both"/>
        <w:rPr>
          <w:rFonts w:hint="default" w:ascii="Georgia" w:hAnsi="Georgia" w:eastAsia="Georgia" w:cs="Georgia"/>
          <w:sz w:val="30"/>
          <w:szCs w:val="30"/>
        </w:rPr>
      </w:pPr>
    </w:p>
    <w:p w14:paraId="758490C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绝不能忘记，”他说，“如果我们还打算保留上帝这个名称，或任何等同的术语，那么主观性（subjectivity）——上帝为祂自己而存在，类似于我们自身的个人存在，尽管无疑在无数方面无限地超越它——是这个概念的一个基本要素。</w:t>
      </w:r>
    </w:p>
    <w:p w14:paraId="6BC617F4">
      <w:pPr>
        <w:spacing w:before="250" w:line="253" w:lineRule="auto"/>
        <w:ind w:right="20" w:firstLine="600" w:firstLineChars="200"/>
        <w:jc w:val="both"/>
        <w:rPr>
          <w:rFonts w:hint="default" w:ascii="Georgia" w:hAnsi="Georgia" w:eastAsia="Georgia" w:cs="Georgia"/>
          <w:sz w:val="30"/>
          <w:szCs w:val="30"/>
        </w:rPr>
      </w:pPr>
    </w:p>
    <w:p w14:paraId="09EF26D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God may be, must be, infinitely more— we are at least certain that He cannot be less—than we know ourselves to be."</w:t>
      </w:r>
    </w:p>
    <w:p w14:paraId="12E71988">
      <w:pPr>
        <w:spacing w:before="250" w:line="253" w:lineRule="auto"/>
        <w:ind w:right="20" w:firstLine="600" w:firstLineChars="200"/>
        <w:jc w:val="both"/>
        <w:rPr>
          <w:rFonts w:hint="default" w:ascii="Georgia" w:hAnsi="Georgia" w:eastAsia="Georgia" w:cs="Georgia"/>
          <w:sz w:val="30"/>
          <w:szCs w:val="30"/>
        </w:rPr>
      </w:pPr>
    </w:p>
    <w:p w14:paraId="7361219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……上帝可能，必须是，无限地更多——我们至少确信祂不可能少于——我们所知道的自己。”</w:t>
      </w:r>
    </w:p>
    <w:p w14:paraId="362CB15A">
      <w:pPr>
        <w:spacing w:before="250" w:line="253" w:lineRule="auto"/>
        <w:ind w:right="20" w:firstLine="600" w:firstLineChars="200"/>
        <w:jc w:val="both"/>
        <w:rPr>
          <w:rFonts w:hint="default" w:ascii="Georgia" w:hAnsi="Georgia" w:eastAsia="Georgia" w:cs="Georgia"/>
          <w:sz w:val="30"/>
          <w:szCs w:val="30"/>
        </w:rPr>
      </w:pPr>
    </w:p>
    <w:p w14:paraId="70093E9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Theism we have thus gained embraces the two notions of God as self-conscious reason, and God as moral will.</w:t>
      </w:r>
    </w:p>
    <w:p w14:paraId="37A5E2EB">
      <w:pPr>
        <w:spacing w:before="250" w:line="253" w:lineRule="auto"/>
        <w:ind w:right="20" w:firstLine="600" w:firstLineChars="200"/>
        <w:jc w:val="both"/>
        <w:rPr>
          <w:rFonts w:hint="default" w:ascii="Georgia" w:hAnsi="Georgia" w:eastAsia="Georgia" w:cs="Georgia"/>
          <w:sz w:val="30"/>
          <w:szCs w:val="30"/>
        </w:rPr>
      </w:pPr>
    </w:p>
    <w:p w14:paraId="6CCF9FB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我们由此获得的这种有神论（Theism）包含了两个观念：上帝作为自我意识的（self-conscious）理性，以及上帝作为道德意志。</w:t>
      </w:r>
    </w:p>
    <w:p w14:paraId="17B55B9D">
      <w:pPr>
        <w:spacing w:before="250" w:line="253" w:lineRule="auto"/>
        <w:ind w:right="20" w:firstLine="600" w:firstLineChars="200"/>
        <w:jc w:val="both"/>
        <w:rPr>
          <w:rFonts w:hint="default" w:ascii="Georgia" w:hAnsi="Georgia" w:eastAsia="Georgia" w:cs="Georgia"/>
          <w:sz w:val="30"/>
          <w:szCs w:val="30"/>
        </w:rPr>
      </w:pPr>
    </w:p>
    <w:p w14:paraId="29B6BD6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Once, however, this ground of Theism is reached, we are compelled, in order to secure it, to advance a step further, viz. to the thought of God as self-revealing.</w:t>
      </w:r>
    </w:p>
    <w:p w14:paraId="0D314266">
      <w:pPr>
        <w:spacing w:before="250" w:line="253" w:lineRule="auto"/>
        <w:ind w:right="20" w:firstLine="600" w:firstLineChars="200"/>
        <w:jc w:val="both"/>
        <w:rPr>
          <w:rFonts w:hint="default" w:ascii="Georgia" w:hAnsi="Georgia" w:eastAsia="Georgia" w:cs="Georgia"/>
          <w:sz w:val="30"/>
          <w:szCs w:val="30"/>
        </w:rPr>
      </w:pPr>
    </w:p>
    <w:p w14:paraId="7D02AEF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然而，一旦达到了有神论（Theism）的这个基础，为了确保它，我们被迫再前进一步，即思考上帝是自我启示的（self-revealing）。</w:t>
      </w:r>
    </w:p>
    <w:p w14:paraId="38C71E97">
      <w:pPr>
        <w:spacing w:before="250" w:line="253" w:lineRule="auto"/>
        <w:ind w:right="20" w:firstLine="600" w:firstLineChars="200"/>
        <w:jc w:val="both"/>
        <w:rPr>
          <w:rFonts w:hint="default" w:ascii="Georgia" w:hAnsi="Georgia" w:eastAsia="Georgia" w:cs="Georgia"/>
          <w:sz w:val="30"/>
          <w:szCs w:val="30"/>
        </w:rPr>
      </w:pPr>
    </w:p>
    <w:p w14:paraId="6DEFF0C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have already seen that Theism can only be secured if God is thought of as standing in a living relation to mankind—that is, as interesting Himself in their welfare, and capable of entering into moral and spiritual fellowship with them.</w:t>
      </w:r>
    </w:p>
    <w:p w14:paraId="37709C7C">
      <w:pPr>
        <w:spacing w:before="250" w:line="253" w:lineRule="auto"/>
        <w:ind w:right="20" w:firstLine="600" w:firstLineChars="200"/>
        <w:jc w:val="both"/>
        <w:rPr>
          <w:rFonts w:hint="default" w:ascii="Georgia" w:hAnsi="Georgia" w:eastAsia="Georgia" w:cs="Georgia"/>
          <w:sz w:val="30"/>
          <w:szCs w:val="30"/>
        </w:rPr>
      </w:pPr>
    </w:p>
    <w:p w14:paraId="3C8370E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我们已经看到，只有当上帝被认为与人类处于活泼的关系中——即关心他们的福祉，并能够与他们建立道德和属灵相交——时，有神论（Theism）才能得以确保。</w:t>
      </w:r>
    </w:p>
    <w:p w14:paraId="388690D4">
      <w:pPr>
        <w:spacing w:before="250" w:line="253" w:lineRule="auto"/>
        <w:ind w:right="20" w:firstLine="600" w:firstLineChars="200"/>
        <w:jc w:val="both"/>
        <w:rPr>
          <w:rFonts w:hint="default" w:ascii="Georgia" w:hAnsi="Georgia" w:eastAsia="Georgia" w:cs="Georgia"/>
          <w:sz w:val="30"/>
          <w:szCs w:val="30"/>
        </w:rPr>
      </w:pPr>
    </w:p>
    <w:p w14:paraId="1B18D22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How can one earnestly believe in a living,personal God, and, on the other hand, in man as a being constituted for moral ends, and not also believe that it is the will of God that man should know Him, and be guided by Him to the fulfilment of his destiny?</w:t>
      </w:r>
    </w:p>
    <w:p w14:paraId="5C8C7B93">
      <w:pPr>
        <w:spacing w:before="250" w:line="253" w:lineRule="auto"/>
        <w:ind w:right="20" w:firstLine="600" w:firstLineChars="200"/>
        <w:jc w:val="both"/>
        <w:rPr>
          <w:rFonts w:hint="default" w:ascii="Georgia" w:hAnsi="Georgia" w:eastAsia="Georgia" w:cs="Georgia"/>
          <w:sz w:val="30"/>
          <w:szCs w:val="30"/>
        </w:rPr>
      </w:pPr>
    </w:p>
    <w:p w14:paraId="74E689A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一个人怎能热切地相信一位永活的、有位格的（personal）上帝，另一方面又相信人是为道德目的而构成的存在，却不也相信上帝的旨意是让人认识祂，并被祂引导以实现其命运呢？</w:t>
      </w:r>
    </w:p>
    <w:p w14:paraId="2840996A">
      <w:pPr>
        <w:spacing w:before="250" w:line="253" w:lineRule="auto"/>
        <w:ind w:right="20" w:firstLine="600" w:firstLineChars="200"/>
        <w:jc w:val="both"/>
        <w:rPr>
          <w:rFonts w:hint="default" w:ascii="Georgia" w:hAnsi="Georgia" w:eastAsia="Georgia" w:cs="Georgia"/>
          <w:sz w:val="30"/>
          <w:szCs w:val="30"/>
        </w:rPr>
      </w:pPr>
    </w:p>
    <w:p w14:paraId="7912F8E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accordingly, a most noteworthy fact, that in all the higher theology of the time—even rationalistic theology —the attempt is made to come to a right understanding with this concept of Revelation.</w:t>
      </w:r>
    </w:p>
    <w:p w14:paraId="5F63A4B1">
      <w:pPr>
        <w:spacing w:before="250" w:line="253" w:lineRule="auto"/>
        <w:ind w:right="20" w:firstLine="600" w:firstLineChars="200"/>
        <w:jc w:val="both"/>
        <w:rPr>
          <w:rFonts w:hint="default" w:ascii="Georgia" w:hAnsi="Georgia" w:eastAsia="Georgia" w:cs="Georgia"/>
          <w:sz w:val="30"/>
          <w:szCs w:val="30"/>
        </w:rPr>
      </w:pPr>
    </w:p>
    <w:p w14:paraId="139410F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因此，一个最值得注意的事实是，在当时所有更高级的神学中——甚至理性主义神学（rationalistic theology）——都试图正确理解启示（Revelation）这一概念。</w:t>
      </w:r>
    </w:p>
    <w:p w14:paraId="31DAD089">
      <w:pPr>
        <w:spacing w:before="250" w:line="253" w:lineRule="auto"/>
        <w:ind w:right="20" w:firstLine="600" w:firstLineChars="200"/>
        <w:jc w:val="both"/>
        <w:rPr>
          <w:rFonts w:hint="default" w:ascii="Georgia" w:hAnsi="Georgia" w:eastAsia="Georgia" w:cs="Georgia"/>
          <w:sz w:val="30"/>
          <w:szCs w:val="30"/>
        </w:rPr>
      </w:pPr>
    </w:p>
    <w:p w14:paraId="3DE008C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Strange as it may sound to many, there is no proposition on which theologians of all schools at the present day are more willing to agree than this—that all knowledge of God, and consequently all religion, rests on Revelation; and that, if the true idea of God is to be maintained, He must be thought of as self-revealing.</w:t>
      </w:r>
    </w:p>
    <w:p w14:paraId="380155C9">
      <w:pPr>
        <w:spacing w:before="250" w:line="253" w:lineRule="auto"/>
        <w:ind w:right="20" w:firstLine="600" w:firstLineChars="200"/>
        <w:jc w:val="both"/>
        <w:rPr>
          <w:rFonts w:hint="default" w:ascii="Georgia" w:hAnsi="Georgia" w:eastAsia="Georgia" w:cs="Georgia"/>
          <w:sz w:val="30"/>
          <w:szCs w:val="30"/>
        </w:rPr>
      </w:pPr>
    </w:p>
    <w:p w14:paraId="442002D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对许多人来说可能听起来奇怪，但在当今所有学派的神学家中，没有比这一点更愿意达成共识的命题了——即所有关于上帝的知识，以及因此产生的所有宗教，都基于启示（Revelation）；并且，如果要维持上帝的真实观念，祂必须被认为是自我启示的（self-revealing）。</w:t>
      </w:r>
    </w:p>
    <w:p w14:paraId="4787DA4E">
      <w:pPr>
        <w:spacing w:before="250" w:line="253" w:lineRule="auto"/>
        <w:ind w:right="20" w:firstLine="600" w:firstLineChars="200"/>
        <w:jc w:val="both"/>
        <w:rPr>
          <w:rFonts w:hint="default" w:ascii="Georgia" w:hAnsi="Georgia" w:eastAsia="Georgia" w:cs="Georgia"/>
          <w:sz w:val="30"/>
          <w:szCs w:val="30"/>
        </w:rPr>
      </w:pPr>
    </w:p>
    <w:p w14:paraId="0FDA6A1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truth is emphasised, not in the orthodox systems alone, but in the theologies, e.g., of Biedermann, of Lipsius, of Pfleiderer, of Ritschl—even, as I said before, of the pessimist Hartmann, who, in his book on religion, has, with curious irony, his chapters on Faith and Revelation.</w:t>
      </w:r>
    </w:p>
    <w:p w14:paraId="5B27C755">
      <w:pPr>
        <w:spacing w:before="250" w:line="253" w:lineRule="auto"/>
        <w:ind w:right="20" w:firstLine="600" w:firstLineChars="200"/>
        <w:jc w:val="both"/>
        <w:rPr>
          <w:rFonts w:hint="default" w:ascii="Georgia" w:hAnsi="Georgia" w:eastAsia="Georgia" w:cs="Georgia"/>
          <w:sz w:val="30"/>
          <w:szCs w:val="30"/>
        </w:rPr>
      </w:pPr>
    </w:p>
    <w:p w14:paraId="098035C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一真理不仅在正统体系中得到强调，而且在例如比德曼（Biedermann）、李普修斯（Lipsius）、普莱德勒（Pfleiderer）、立敕尔（Ritschl）的神学中也得到强调——甚至，如我之前所说，在悲观主义者哈特曼（Hartmann）的神学中也是如此，他在其关于宗教的书中，带着奇特的讽刺意味，设有关于信仰（Faith）和启示（Revelation）的章节。</w:t>
      </w:r>
    </w:p>
    <w:p w14:paraId="00E1652E">
      <w:pPr>
        <w:spacing w:before="250" w:line="253" w:lineRule="auto"/>
        <w:ind w:right="20" w:firstLine="600" w:firstLineChars="200"/>
        <w:jc w:val="both"/>
        <w:rPr>
          <w:rFonts w:hint="default" w:ascii="Georgia" w:hAnsi="Georgia" w:eastAsia="Georgia" w:cs="Georgia"/>
          <w:sz w:val="30"/>
          <w:szCs w:val="30"/>
        </w:rPr>
      </w:pPr>
    </w:p>
    <w:p w14:paraId="38AECA9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point of difference arises when we inquire into the nature of Revelation, and specially when we pass from the sphere of natural to that of supernatural Revelation.</w:t>
      </w:r>
    </w:p>
    <w:p w14:paraId="53163D86">
      <w:pPr>
        <w:spacing w:before="250" w:line="253" w:lineRule="auto"/>
        <w:ind w:right="20" w:firstLine="600" w:firstLineChars="200"/>
        <w:jc w:val="both"/>
        <w:rPr>
          <w:rFonts w:hint="default" w:ascii="Georgia" w:hAnsi="Georgia" w:eastAsia="Georgia" w:cs="Georgia"/>
          <w:sz w:val="30"/>
          <w:szCs w:val="30"/>
        </w:rPr>
      </w:pPr>
    </w:p>
    <w:p w14:paraId="1523A37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当我们探究启示（Revelation）的性质时，分歧点就出现了，特别是当我们从自然启示的领域转向超自然启示（supernatural Revelation）的领域时。</w:t>
      </w:r>
    </w:p>
    <w:p w14:paraId="65AE9ADE">
      <w:pPr>
        <w:spacing w:before="250" w:line="253" w:lineRule="auto"/>
        <w:ind w:right="20" w:firstLine="600" w:firstLineChars="200"/>
        <w:jc w:val="both"/>
        <w:rPr>
          <w:rFonts w:hint="default" w:ascii="Georgia" w:hAnsi="Georgia" w:eastAsia="Georgia" w:cs="Georgia"/>
          <w:sz w:val="30"/>
          <w:szCs w:val="30"/>
        </w:rPr>
      </w:pPr>
    </w:p>
    <w:p w14:paraId="138EFF8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Supernatural Revelation the theologians of the liberal school— Pfleiderer, Lipsius, etc.—will not allow us to speak of; or rather, natural and supernatural are with them but different sides of the same process.</w:t>
      </w:r>
    </w:p>
    <w:p w14:paraId="34865FAB">
      <w:pPr>
        <w:spacing w:before="250" w:line="253" w:lineRule="auto"/>
        <w:ind w:right="20" w:firstLine="600" w:firstLineChars="200"/>
        <w:jc w:val="both"/>
        <w:rPr>
          <w:rFonts w:hint="default" w:ascii="Georgia" w:hAnsi="Georgia" w:eastAsia="Georgia" w:cs="Georgia"/>
          <w:sz w:val="30"/>
          <w:szCs w:val="30"/>
        </w:rPr>
      </w:pPr>
    </w:p>
    <w:p w14:paraId="7E1F9A5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自由派（liberal school）的神学家——普莱德勒（Pfleiderer）、李普修斯（Lipsius）等——不允许我们谈论超自然启示（Supernatural Revelation）；或者更确切地说，对他们而言，自然与超自然只是同一过程的不同方面。</w:t>
      </w:r>
    </w:p>
    <w:p w14:paraId="0401D349">
      <w:pPr>
        <w:spacing w:before="250" w:line="253" w:lineRule="auto"/>
        <w:ind w:right="20" w:firstLine="600" w:firstLineChars="200"/>
        <w:jc w:val="both"/>
        <w:rPr>
          <w:rFonts w:hint="default" w:ascii="Georgia" w:hAnsi="Georgia" w:eastAsia="Georgia" w:cs="Georgia"/>
          <w:sz w:val="30"/>
          <w:szCs w:val="30"/>
        </w:rPr>
      </w:pPr>
    </w:p>
    <w:p w14:paraId="505E9F0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That which, on the Divine side, is viewed as Revelation, is, on the human side, simply the natural development of man's moral and religious consciousness, and vice versâ .</w:t>
      </w:r>
    </w:p>
    <w:p w14:paraId="7DB0089D">
      <w:pPr>
        <w:spacing w:before="250" w:line="253" w:lineRule="auto"/>
        <w:ind w:right="20" w:firstLine="600" w:firstLineChars="200"/>
        <w:jc w:val="both"/>
        <w:rPr>
          <w:rFonts w:hint="default" w:ascii="Georgia" w:hAnsi="Georgia" w:eastAsia="Georgia" w:cs="Georgia"/>
          <w:sz w:val="30"/>
          <w:szCs w:val="30"/>
        </w:rPr>
      </w:pPr>
    </w:p>
    <w:p w14:paraId="71616C2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在神圣（Divine）方面被视为启示（Revelation）的东西，在人类方面仅仅是人道德和宗教意识的自然发展，反之亦然。</w:t>
      </w:r>
    </w:p>
    <w:p w14:paraId="1A2FDA75">
      <w:pPr>
        <w:spacing w:before="250" w:line="253" w:lineRule="auto"/>
        <w:ind w:right="20" w:firstLine="600" w:firstLineChars="200"/>
        <w:jc w:val="both"/>
        <w:rPr>
          <w:rFonts w:hint="default" w:ascii="Georgia" w:hAnsi="Georgia" w:eastAsia="Georgia" w:cs="Georgia"/>
          <w:sz w:val="30"/>
          <w:szCs w:val="30"/>
        </w:rPr>
      </w:pPr>
    </w:p>
    <w:p w14:paraId="157A042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same way, every truly original moment in the life of a man, every birth-moment of a new truth in his soul, every flash of insight into some new secret or law of nature, is a Revelation.</w:t>
      </w:r>
    </w:p>
    <w:p w14:paraId="050CC484">
      <w:pPr>
        <w:spacing w:before="250" w:line="253" w:lineRule="auto"/>
        <w:ind w:right="20" w:firstLine="600" w:firstLineChars="200"/>
        <w:jc w:val="both"/>
        <w:rPr>
          <w:rFonts w:hint="default" w:ascii="Georgia" w:hAnsi="Georgia" w:eastAsia="Georgia" w:cs="Georgia"/>
          <w:sz w:val="30"/>
          <w:szCs w:val="30"/>
        </w:rPr>
      </w:pPr>
    </w:p>
    <w:p w14:paraId="3789817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同样地，人生命中每一个真正原创的时刻，灵魂中每一个新真理诞生的时刻，对自然界某个新奥秘或新法则的每一次洞见闪现，都是一次启示（Revelation）。</w:t>
      </w:r>
    </w:p>
    <w:p w14:paraId="750E93D3">
      <w:pPr>
        <w:spacing w:before="250" w:line="253" w:lineRule="auto"/>
        <w:ind w:right="20" w:firstLine="600" w:firstLineChars="200"/>
        <w:jc w:val="both"/>
        <w:rPr>
          <w:rFonts w:hint="default" w:ascii="Georgia" w:hAnsi="Georgia" w:eastAsia="Georgia" w:cs="Georgia"/>
          <w:sz w:val="30"/>
          <w:szCs w:val="30"/>
        </w:rPr>
      </w:pPr>
    </w:p>
    <w:p w14:paraId="389423D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which is the subtlest view of Revelation at present in the field, is not to be set aside without an attempt to do justice to what is true in it.</w:t>
      </w:r>
    </w:p>
    <w:p w14:paraId="3EC7D0A4">
      <w:pPr>
        <w:spacing w:before="250" w:line="253" w:lineRule="auto"/>
        <w:ind w:right="20" w:firstLine="600" w:firstLineChars="200"/>
        <w:jc w:val="both"/>
        <w:rPr>
          <w:rFonts w:hint="default" w:ascii="Georgia" w:hAnsi="Georgia" w:eastAsia="Georgia" w:cs="Georgia"/>
          <w:sz w:val="30"/>
          <w:szCs w:val="30"/>
        </w:rPr>
      </w:pPr>
    </w:p>
    <w:p w14:paraId="7E3CD70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这是目前领域内关于启示（Revelation）最微妙的观点，不应在未尝试公正评价其中真实之处的情况下就被搁置。</w:t>
      </w:r>
    </w:p>
    <w:p w14:paraId="0B799E37">
      <w:pPr>
        <w:spacing w:before="250" w:line="253" w:lineRule="auto"/>
        <w:ind w:right="20" w:firstLine="600" w:firstLineChars="200"/>
        <w:jc w:val="both"/>
        <w:rPr>
          <w:rFonts w:hint="default" w:ascii="Georgia" w:hAnsi="Georgia" w:eastAsia="Georgia" w:cs="Georgia"/>
          <w:sz w:val="30"/>
          <w:szCs w:val="30"/>
        </w:rPr>
      </w:pPr>
    </w:p>
    <w:p w14:paraId="2733854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am, for my part, not concerned to deny that there is a side of truth, and a very important one, in this theory.</w:t>
      </w:r>
    </w:p>
    <w:p w14:paraId="51392498">
      <w:pPr>
        <w:spacing w:before="250" w:line="253" w:lineRule="auto"/>
        <w:ind w:right="20" w:firstLine="600" w:firstLineChars="200"/>
        <w:jc w:val="both"/>
        <w:rPr>
          <w:rFonts w:hint="default" w:ascii="Georgia" w:hAnsi="Georgia" w:eastAsia="Georgia" w:cs="Georgia"/>
          <w:sz w:val="30"/>
          <w:szCs w:val="30"/>
        </w:rPr>
      </w:pPr>
    </w:p>
    <w:p w14:paraId="68E9AEC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就我而言，我并不否认这一理论中存在真理的一面，而且是非常重要的一面。</w:t>
      </w:r>
    </w:p>
    <w:p w14:paraId="48C6CB26">
      <w:pPr>
        <w:spacing w:before="250" w:line="253" w:lineRule="auto"/>
        <w:ind w:right="20" w:firstLine="600" w:firstLineChars="200"/>
        <w:jc w:val="both"/>
        <w:rPr>
          <w:rFonts w:hint="default" w:ascii="Georgia" w:hAnsi="Georgia" w:eastAsia="Georgia" w:cs="Georgia"/>
          <w:sz w:val="30"/>
          <w:szCs w:val="30"/>
        </w:rPr>
      </w:pPr>
    </w:p>
    <w:p w14:paraId="7B3826F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it sounds deistical to say, "Revelation is only through the natural activities of mind"; it may, on the other hand, be a wholesome corrective to a deistic view to say that God is immanent in these activities, and that through them He mediates His Revelation to the human spirit—that what we call the "natural" development of mind involves, when rightly understood, a factor of Revelation.</w:t>
      </w:r>
    </w:p>
    <w:p w14:paraId="2F9C4DD5">
      <w:pPr>
        <w:spacing w:before="250" w:line="253" w:lineRule="auto"/>
        <w:ind w:right="20" w:firstLine="600" w:firstLineChars="200"/>
        <w:jc w:val="both"/>
        <w:rPr>
          <w:rFonts w:hint="default" w:ascii="Georgia" w:hAnsi="Georgia" w:eastAsia="Georgia" w:cs="Georgia"/>
          <w:sz w:val="30"/>
          <w:szCs w:val="30"/>
        </w:rPr>
      </w:pPr>
    </w:p>
    <w:p w14:paraId="19C08C8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说“启示（Revelation）仅通过心灵的自然活动实现”听起来像是自然神论的（deistical），那么另一方面，说上帝内在于（immanent）这些活动中，并通过它们将祂的启示（Revelation）传递给人类精神——即我们所谓的“自然”心智发展，若被正确理解，就包含着启示的因素——则可能是对自然神论观点的一种有益纠正。</w:t>
      </w:r>
    </w:p>
    <w:p w14:paraId="0EA7CAC8">
      <w:pPr>
        <w:spacing w:before="250" w:line="253" w:lineRule="auto"/>
        <w:ind w:right="20" w:firstLine="600" w:firstLineChars="200"/>
        <w:jc w:val="both"/>
        <w:rPr>
          <w:rFonts w:hint="default" w:ascii="Georgia" w:hAnsi="Georgia" w:eastAsia="Georgia" w:cs="Georgia"/>
          <w:sz w:val="30"/>
          <w:szCs w:val="30"/>
        </w:rPr>
      </w:pPr>
    </w:p>
    <w:p w14:paraId="1E6FCAE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Nor can the line ever be drawn so finely between natural and supernatural Revelation as to enable us to say, "Here precisely the natural ends and the supernatural begins."</w:t>
      </w:r>
    </w:p>
    <w:p w14:paraId="7DF704AE">
      <w:pPr>
        <w:spacing w:before="250" w:line="253" w:lineRule="auto"/>
        <w:ind w:right="20" w:firstLine="600" w:firstLineChars="200"/>
        <w:jc w:val="both"/>
        <w:rPr>
          <w:rFonts w:hint="default" w:ascii="Georgia" w:hAnsi="Georgia" w:eastAsia="Georgia" w:cs="Georgia"/>
          <w:sz w:val="30"/>
          <w:szCs w:val="30"/>
        </w:rPr>
      </w:pPr>
    </w:p>
    <w:p w14:paraId="0F4955E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自然启示（natural Revelation）与超自然启示（supernatural Revelation）之间的界线也永远无法划分得如此精细，以至于我们能够说：“恰恰在此自然结束，超自然开始。”</w:t>
      </w:r>
    </w:p>
    <w:p w14:paraId="3EFEFEC9">
      <w:pPr>
        <w:spacing w:before="250" w:line="253" w:lineRule="auto"/>
        <w:ind w:right="20" w:firstLine="600" w:firstLineChars="200"/>
        <w:jc w:val="both"/>
        <w:rPr>
          <w:rFonts w:hint="default" w:ascii="Georgia" w:hAnsi="Georgia" w:eastAsia="Georgia" w:cs="Georgia"/>
          <w:sz w:val="30"/>
          <w:szCs w:val="30"/>
        </w:rPr>
      </w:pPr>
    </w:p>
    <w:p w14:paraId="348FE3B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theory in question, therefore,I would be disposed to call inadequate, rather than false; or false only as it professes to cover the whole field of Revelation.</w:t>
      </w:r>
    </w:p>
    <w:p w14:paraId="65BA13C6">
      <w:pPr>
        <w:spacing w:before="250" w:line="253" w:lineRule="auto"/>
        <w:ind w:right="20" w:firstLine="600" w:firstLineChars="200"/>
        <w:jc w:val="both"/>
        <w:rPr>
          <w:rFonts w:hint="default" w:ascii="Georgia" w:hAnsi="Georgia" w:eastAsia="Georgia" w:cs="Georgia"/>
          <w:sz w:val="30"/>
          <w:szCs w:val="30"/>
        </w:rPr>
      </w:pPr>
    </w:p>
    <w:p w14:paraId="4A52C05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因此，我倾向于称所讨论的理论为不充分的，而非错误的；或者仅当它声称涵盖了启示（Revelation）的整个领域时才是错误的。</w:t>
      </w:r>
    </w:p>
    <w:p w14:paraId="71BF35B6">
      <w:pPr>
        <w:spacing w:before="250" w:line="253" w:lineRule="auto"/>
        <w:ind w:right="20" w:firstLine="600" w:firstLineChars="200"/>
        <w:jc w:val="both"/>
        <w:rPr>
          <w:rFonts w:hint="default" w:ascii="Georgia" w:hAnsi="Georgia" w:eastAsia="Georgia" w:cs="Georgia"/>
          <w:sz w:val="30"/>
          <w:szCs w:val="30"/>
        </w:rPr>
      </w:pPr>
    </w:p>
    <w:p w14:paraId="663C326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in the latter, it must be contended that we have more than can be accounted for by mere natural development.</w:t>
      </w:r>
    </w:p>
    <w:p w14:paraId="0BD722B3">
      <w:pPr>
        <w:spacing w:before="250" w:line="253" w:lineRule="auto"/>
        <w:ind w:right="20" w:firstLine="600" w:firstLineChars="200"/>
        <w:jc w:val="both"/>
        <w:rPr>
          <w:rFonts w:hint="default" w:ascii="Georgia" w:hAnsi="Georgia" w:eastAsia="Georgia" w:cs="Georgia"/>
          <w:sz w:val="30"/>
          <w:szCs w:val="30"/>
        </w:rPr>
      </w:pPr>
    </w:p>
    <w:p w14:paraId="0EE3870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因为在后者中，必须主张我们拥有的超过了纯粹自然发展所能解释的范围。</w:t>
      </w:r>
    </w:p>
    <w:p w14:paraId="67D968C8">
      <w:pPr>
        <w:spacing w:before="250" w:line="253" w:lineRule="auto"/>
        <w:ind w:right="20" w:firstLine="600" w:firstLineChars="200"/>
        <w:jc w:val="both"/>
        <w:rPr>
          <w:rFonts w:hint="default" w:ascii="Georgia" w:hAnsi="Georgia" w:eastAsia="Georgia" w:cs="Georgia"/>
          <w:sz w:val="30"/>
          <w:szCs w:val="30"/>
        </w:rPr>
      </w:pPr>
    </w:p>
    <w:p w14:paraId="4322454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Taken even on its own ground, this theory involves the valuable admission that it is the will of God to make Himself known to man, and that He has provided in the constitution of things for giving him the knowledge that is necessary for him.</w:t>
      </w:r>
    </w:p>
    <w:p w14:paraId="55DBEB22">
      <w:pPr>
        <w:spacing w:before="250" w:line="253" w:lineRule="auto"/>
        <w:ind w:right="20" w:firstLine="600" w:firstLineChars="200"/>
        <w:jc w:val="both"/>
        <w:rPr>
          <w:rFonts w:hint="default" w:ascii="Georgia" w:hAnsi="Georgia" w:eastAsia="Georgia" w:cs="Georgia"/>
          <w:sz w:val="30"/>
          <w:szCs w:val="30"/>
        </w:rPr>
      </w:pPr>
    </w:p>
    <w:p w14:paraId="2D987A1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即使在其自身的基础上，这一理论也包含了一个宝贵的承认：上帝的旨意是让人认识祂，并且祂已在事物的构造中预备了给予人所需知识的途径。</w:t>
      </w:r>
    </w:p>
    <w:p w14:paraId="06E25E6D">
      <w:pPr>
        <w:spacing w:before="250" w:line="253" w:lineRule="auto"/>
        <w:ind w:right="20" w:firstLine="600" w:firstLineChars="200"/>
        <w:jc w:val="both"/>
        <w:rPr>
          <w:rFonts w:hint="default" w:ascii="Georgia" w:hAnsi="Georgia" w:eastAsia="Georgia" w:cs="Georgia"/>
          <w:sz w:val="30"/>
          <w:szCs w:val="30"/>
        </w:rPr>
      </w:pPr>
    </w:p>
    <w:p w14:paraId="0C5BAC2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only criticism I shall make at present upon this theory is—and I think it is one which goes to the heart of the matter—that in some sense the end of the theory is the refutation of the beginning of it.</w:t>
      </w:r>
    </w:p>
    <w:p w14:paraId="44C93BF2">
      <w:pPr>
        <w:spacing w:before="250" w:line="253" w:lineRule="auto"/>
        <w:ind w:right="20" w:firstLine="600" w:firstLineChars="200"/>
        <w:jc w:val="both"/>
        <w:rPr>
          <w:rFonts w:hint="default" w:ascii="Georgia" w:hAnsi="Georgia" w:eastAsia="Georgia" w:cs="Georgia"/>
          <w:sz w:val="30"/>
          <w:szCs w:val="30"/>
        </w:rPr>
      </w:pPr>
    </w:p>
    <w:p w14:paraId="2F9EE42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我目前对这一理论要提出的唯一批评是——我认为这一点触及了问题的核心——在某种意义上，该理论的终点是对其起点的反驳。</w:t>
      </w:r>
    </w:p>
    <w:p w14:paraId="669633A1">
      <w:pPr>
        <w:spacing w:before="250" w:line="253" w:lineRule="auto"/>
        <w:ind w:right="20" w:firstLine="600" w:firstLineChars="200"/>
        <w:jc w:val="both"/>
        <w:rPr>
          <w:rFonts w:hint="default" w:ascii="Georgia" w:hAnsi="Georgia" w:eastAsia="Georgia" w:cs="Georgia"/>
          <w:sz w:val="30"/>
          <w:szCs w:val="30"/>
        </w:rPr>
      </w:pPr>
    </w:p>
    <w:p w14:paraId="1D8C5C8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point from which we start is, that God can be known only through the natural activities of the mind.</w:t>
      </w:r>
    </w:p>
    <w:p w14:paraId="2276E5A3">
      <w:pPr>
        <w:spacing w:before="250" w:line="253" w:lineRule="auto"/>
        <w:ind w:right="20" w:firstLine="600" w:firstLineChars="200"/>
        <w:jc w:val="both"/>
        <w:rPr>
          <w:rFonts w:hint="default" w:ascii="Georgia" w:hAnsi="Georgia" w:eastAsia="Georgia" w:cs="Georgia"/>
          <w:sz w:val="30"/>
          <w:szCs w:val="30"/>
        </w:rPr>
      </w:pPr>
    </w:p>
    <w:p w14:paraId="4449003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我们出发的点是，上帝只能通过心灵的自然活动被认识。</w:t>
      </w:r>
    </w:p>
    <w:p w14:paraId="4D2213FD">
      <w:pPr>
        <w:spacing w:before="250" w:line="253" w:lineRule="auto"/>
        <w:ind w:right="20" w:firstLine="600" w:firstLineChars="200"/>
        <w:jc w:val="both"/>
        <w:rPr>
          <w:rFonts w:hint="default" w:ascii="Georgia" w:hAnsi="Georgia" w:eastAsia="Georgia" w:cs="Georgia"/>
          <w:sz w:val="30"/>
          <w:szCs w:val="30"/>
        </w:rPr>
      </w:pPr>
    </w:p>
    <w:p w14:paraId="05F081A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is present in these activities as He is present in all the other functions of our mental, moral, and even physical being; and He is present in no other way.</w:t>
      </w:r>
    </w:p>
    <w:p w14:paraId="0926C3F6">
      <w:pPr>
        <w:spacing w:before="250" w:line="253" w:lineRule="auto"/>
        <w:ind w:right="20" w:firstLine="600" w:firstLineChars="200"/>
        <w:jc w:val="both"/>
        <w:rPr>
          <w:rFonts w:hint="default" w:ascii="Georgia" w:hAnsi="Georgia" w:eastAsia="Georgia" w:cs="Georgia"/>
          <w:sz w:val="30"/>
          <w:szCs w:val="30"/>
        </w:rPr>
      </w:pPr>
    </w:p>
    <w:p w14:paraId="4C01620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祂临在于这些活动中，正如祂临在于我们心智、道德甚至身体存在的所有其他功能中一样；并且祂不以任何其他方式临在。</w:t>
      </w:r>
    </w:p>
    <w:p w14:paraId="4219B79E">
      <w:pPr>
        <w:spacing w:before="250" w:line="253" w:lineRule="auto"/>
        <w:ind w:right="20" w:firstLine="600" w:firstLineChars="200"/>
        <w:jc w:val="both"/>
        <w:rPr>
          <w:rFonts w:hint="default" w:ascii="Georgia" w:hAnsi="Georgia" w:eastAsia="Georgia" w:cs="Georgia"/>
          <w:sz w:val="30"/>
          <w:szCs w:val="30"/>
        </w:rPr>
      </w:pPr>
    </w:p>
    <w:p w14:paraId="3F224D6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the peculiarity of this theory is that it ends in a view of God which affirms the possibility of that with the denial of which it set out—the possibility of direct communion between God and the soul.</w:t>
      </w:r>
    </w:p>
    <w:p w14:paraId="2E474F69">
      <w:pPr>
        <w:spacing w:before="250" w:line="253" w:lineRule="auto"/>
        <w:ind w:right="20" w:firstLine="600" w:firstLineChars="200"/>
        <w:jc w:val="both"/>
        <w:rPr>
          <w:rFonts w:hint="default" w:ascii="Georgia" w:hAnsi="Georgia" w:eastAsia="Georgia" w:cs="Georgia"/>
          <w:sz w:val="30"/>
          <w:szCs w:val="30"/>
        </w:rPr>
      </w:pPr>
    </w:p>
    <w:p w14:paraId="7BBD9CE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但这一理论的特殊之处在于，它最终得出的上帝观，肯定了其出发时所否认的可能性——即上帝与灵魂之间直接相交的可能性。</w:t>
      </w:r>
    </w:p>
    <w:p w14:paraId="1807A51F">
      <w:pPr>
        <w:spacing w:before="250" w:line="253" w:lineRule="auto"/>
        <w:ind w:right="20" w:firstLine="600" w:firstLineChars="200"/>
        <w:jc w:val="both"/>
        <w:rPr>
          <w:rFonts w:hint="default" w:ascii="Georgia" w:hAnsi="Georgia" w:eastAsia="Georgia" w:cs="Georgia"/>
          <w:sz w:val="30"/>
          <w:szCs w:val="30"/>
        </w:rPr>
      </w:pPr>
    </w:p>
    <w:p w14:paraId="29536A9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not disputed by any of the advocates of these views that the highest point in this self-revelation of God is the Revelation given to men through Jesus Christ.</w:t>
      </w:r>
    </w:p>
    <w:p w14:paraId="132AB477">
      <w:pPr>
        <w:spacing w:before="250" w:line="253" w:lineRule="auto"/>
        <w:ind w:right="20" w:firstLine="600" w:firstLineChars="200"/>
        <w:jc w:val="both"/>
        <w:rPr>
          <w:rFonts w:hint="default" w:ascii="Georgia" w:hAnsi="Georgia" w:eastAsia="Georgia" w:cs="Georgia"/>
          <w:sz w:val="30"/>
          <w:szCs w:val="30"/>
        </w:rPr>
      </w:pPr>
    </w:p>
    <w:p w14:paraId="4924948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这些观点的任何倡导者都不否认，上帝这种自我启示（self-revelation）的最高点是通过耶稣基督给予人类的启示（Revelation）。</w:t>
      </w:r>
    </w:p>
    <w:p w14:paraId="57961E6E">
      <w:pPr>
        <w:spacing w:before="250" w:line="253" w:lineRule="auto"/>
        <w:ind w:right="20" w:firstLine="600" w:firstLineChars="200"/>
        <w:jc w:val="both"/>
        <w:rPr>
          <w:rFonts w:hint="default" w:ascii="Georgia" w:hAnsi="Georgia" w:eastAsia="Georgia" w:cs="Georgia"/>
          <w:sz w:val="30"/>
          <w:szCs w:val="30"/>
        </w:rPr>
      </w:pPr>
    </w:p>
    <w:p w14:paraId="524E577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the God and Father of our Lord Jesus Christ is not a Being who communicates with man only in the indirect way which this theory supposes.</w:t>
      </w:r>
    </w:p>
    <w:p w14:paraId="582AB06B">
      <w:pPr>
        <w:spacing w:before="250" w:line="253" w:lineRule="auto"/>
        <w:ind w:right="20" w:firstLine="600" w:firstLineChars="200"/>
        <w:jc w:val="both"/>
        <w:rPr>
          <w:rFonts w:hint="default" w:ascii="Georgia" w:hAnsi="Georgia" w:eastAsia="Georgia" w:cs="Georgia"/>
          <w:sz w:val="30"/>
          <w:szCs w:val="30"/>
        </w:rPr>
      </w:pPr>
    </w:p>
    <w:p w14:paraId="395CFC3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但是我们主耶稣基督的父神并非一位仅仅以该理论所假设的间接方式与人交流的存在（Being）。</w:t>
      </w:r>
    </w:p>
    <w:p w14:paraId="16D33645">
      <w:pPr>
        <w:spacing w:before="250" w:line="253" w:lineRule="auto"/>
        <w:ind w:right="20" w:firstLine="600" w:firstLineChars="200"/>
        <w:jc w:val="both"/>
        <w:rPr>
          <w:rFonts w:hint="default" w:ascii="Georgia" w:hAnsi="Georgia" w:eastAsia="Georgia" w:cs="Georgia"/>
          <w:sz w:val="30"/>
          <w:szCs w:val="30"/>
        </w:rPr>
      </w:pPr>
    </w:p>
    <w:p w14:paraId="70464B1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is a Being who Himself draws near to man, and seeks fellowship with him; whose relations with the spirits He has made are free and personal; who is as lovingly communicative as man, on his part, is expected to be trustfully receptive; to whom man can speak, and He answers.</w:t>
      </w:r>
    </w:p>
    <w:p w14:paraId="05C63C06">
      <w:pPr>
        <w:spacing w:before="250" w:line="253" w:lineRule="auto"/>
        <w:ind w:right="20" w:firstLine="600" w:firstLineChars="200"/>
        <w:jc w:val="both"/>
        <w:rPr>
          <w:rFonts w:hint="default" w:ascii="Georgia" w:hAnsi="Georgia" w:eastAsia="Georgia" w:cs="Georgia"/>
          <w:sz w:val="30"/>
          <w:szCs w:val="30"/>
        </w:rPr>
      </w:pPr>
    </w:p>
    <w:p w14:paraId="1554EEC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祂是一位亲自就近人、并寻求与人相交的存在（Being）；祂与祂所造之灵的关系是自由和个人的；祂是如此慈爱地交流，正如人被期望的那样信靠地领受；人可以向祂说话，而祂回答。</w:t>
      </w:r>
    </w:p>
    <w:p w14:paraId="736233E5">
      <w:pPr>
        <w:spacing w:before="250" w:line="253" w:lineRule="auto"/>
        <w:ind w:right="20" w:firstLine="600" w:firstLineChars="200"/>
        <w:jc w:val="both"/>
        <w:rPr>
          <w:rFonts w:hint="default" w:ascii="Georgia" w:hAnsi="Georgia" w:eastAsia="Georgia" w:cs="Georgia"/>
          <w:sz w:val="30"/>
          <w:szCs w:val="30"/>
        </w:rPr>
      </w:pPr>
    </w:p>
    <w:p w14:paraId="551183E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simply natural is here transcended, and we are in the region of direct intercourse of spirit with spirit.</w:t>
      </w:r>
    </w:p>
    <w:p w14:paraId="54940E77">
      <w:pPr>
        <w:spacing w:before="250" w:line="253" w:lineRule="auto"/>
        <w:ind w:right="20" w:firstLine="600" w:firstLineChars="200"/>
        <w:jc w:val="both"/>
        <w:rPr>
          <w:rFonts w:hint="default" w:ascii="Georgia" w:hAnsi="Georgia" w:eastAsia="Georgia" w:cs="Georgia"/>
          <w:sz w:val="30"/>
          <w:szCs w:val="30"/>
        </w:rPr>
      </w:pPr>
    </w:p>
    <w:p w14:paraId="4046B60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纯粹的自然在此被超越了，我们处于灵与灵直接交通的领域。</w:t>
      </w:r>
    </w:p>
    <w:p w14:paraId="2BC797F6">
      <w:pPr>
        <w:spacing w:before="250" w:line="253" w:lineRule="auto"/>
        <w:ind w:right="20" w:firstLine="600" w:firstLineChars="200"/>
        <w:jc w:val="both"/>
        <w:rPr>
          <w:rFonts w:hint="default" w:ascii="Georgia" w:hAnsi="Georgia" w:eastAsia="Georgia" w:cs="Georgia"/>
          <w:sz w:val="30"/>
          <w:szCs w:val="30"/>
        </w:rPr>
      </w:pPr>
    </w:p>
    <w:p w14:paraId="7BFAD4A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this view of God is not disputed by the writers I am here referring to, who deny supernatural Revelation.</w:t>
      </w:r>
    </w:p>
    <w:p w14:paraId="07FA2FB4">
      <w:pPr>
        <w:spacing w:before="250" w:line="253" w:lineRule="auto"/>
        <w:ind w:right="20" w:firstLine="600" w:firstLineChars="200"/>
        <w:jc w:val="both"/>
        <w:rPr>
          <w:rFonts w:hint="default" w:ascii="Georgia" w:hAnsi="Georgia" w:eastAsia="Georgia" w:cs="Georgia"/>
          <w:sz w:val="30"/>
          <w:szCs w:val="30"/>
        </w:rPr>
      </w:pPr>
    </w:p>
    <w:p w14:paraId="60F28C6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而我在此提及的、否认超自然启示（supernatural Revelation）的作者们，并不否认这种上帝观。</w:t>
      </w:r>
    </w:p>
    <w:p w14:paraId="56713D91">
      <w:pPr>
        <w:spacing w:before="250" w:line="253" w:lineRule="auto"/>
        <w:ind w:right="20" w:firstLine="600" w:firstLineChars="200"/>
        <w:jc w:val="both"/>
        <w:rPr>
          <w:rFonts w:hint="default" w:ascii="Georgia" w:hAnsi="Georgia" w:eastAsia="Georgia" w:cs="Georgia"/>
          <w:sz w:val="30"/>
          <w:szCs w:val="30"/>
        </w:rPr>
      </w:pPr>
    </w:p>
    <w:p w14:paraId="57BD136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Dr. Martineau says, in words of deep wisdom, "How should related spirits, joined by a common creative aim, intent on whatever things are pure and good, live in presence of each other, the one the bestower, the other the recipient of a sacred trust, and exchange no thought and give no sign of the love which subsists between them?"</w:t>
      </w:r>
    </w:p>
    <w:p w14:paraId="06B54FA0">
      <w:pPr>
        <w:spacing w:before="250" w:line="253" w:lineRule="auto"/>
        <w:ind w:right="20" w:firstLine="600" w:firstLineChars="200"/>
        <w:jc w:val="both"/>
        <w:rPr>
          <w:rFonts w:hint="default" w:ascii="Georgia" w:hAnsi="Georgia" w:eastAsia="Georgia" w:cs="Georgia"/>
          <w:sz w:val="30"/>
          <w:szCs w:val="30"/>
        </w:rPr>
      </w:pPr>
    </w:p>
    <w:p w14:paraId="2EC116F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马蒂诺博士（Dr. Martineau）用充满深刻智慧的话语说：“相关的灵，因共同的创造目标而联合，专注于一切纯洁良善之事，彼此临在而活，一方是神圣托付的赐予者，另一方是领受者，他们怎能不交流思想，不显示彼此间存在的爱呢？”</w:t>
      </w:r>
    </w:p>
    <w:p w14:paraId="216D6A29">
      <w:pPr>
        <w:spacing w:before="250" w:line="253" w:lineRule="auto"/>
        <w:ind w:right="20" w:firstLine="600" w:firstLineChars="200"/>
        <w:jc w:val="both"/>
        <w:rPr>
          <w:rFonts w:hint="default" w:ascii="Georgia" w:hAnsi="Georgia" w:eastAsia="Georgia" w:cs="Georgia"/>
          <w:sz w:val="30"/>
          <w:szCs w:val="30"/>
        </w:rPr>
      </w:pPr>
    </w:p>
    <w:p w14:paraId="725CEBD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Pfleiderer again says, "And why should it be less possible for God to enter into a loving fellowship with us, than for men to do so with each other?</w:t>
      </w:r>
    </w:p>
    <w:p w14:paraId="520A2A63">
      <w:pPr>
        <w:spacing w:before="250" w:line="253" w:lineRule="auto"/>
        <w:ind w:right="20" w:firstLine="600" w:firstLineChars="200"/>
        <w:jc w:val="both"/>
        <w:rPr>
          <w:rFonts w:hint="default" w:ascii="Georgia" w:hAnsi="Georgia" w:eastAsia="Georgia" w:cs="Georgia"/>
          <w:sz w:val="30"/>
          <w:szCs w:val="30"/>
        </w:rPr>
      </w:pPr>
    </w:p>
    <w:p w14:paraId="291ED7F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普莱德勒（Pfleiderer）又说：“为何上帝与我们建立爱的相交，会比人与人之间这样做更不可能呢？</w:t>
      </w:r>
    </w:p>
    <w:p w14:paraId="7F95476B">
      <w:pPr>
        <w:spacing w:before="250" w:line="253" w:lineRule="auto"/>
        <w:ind w:right="20" w:firstLine="600" w:firstLineChars="200"/>
        <w:jc w:val="both"/>
        <w:rPr>
          <w:rFonts w:hint="default" w:ascii="Georgia" w:hAnsi="Georgia" w:eastAsia="Georgia" w:cs="Georgia"/>
          <w:sz w:val="30"/>
          <w:szCs w:val="30"/>
        </w:rPr>
      </w:pPr>
    </w:p>
    <w:p w14:paraId="54378ED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should be inclined to think that He is even more capable of doing so.</w:t>
      </w:r>
    </w:p>
    <w:p w14:paraId="0F97C8C4">
      <w:pPr>
        <w:spacing w:before="250" w:line="253" w:lineRule="auto"/>
        <w:ind w:right="20" w:firstLine="600" w:firstLineChars="200"/>
        <w:jc w:val="both"/>
        <w:rPr>
          <w:rFonts w:hint="default" w:ascii="Georgia" w:hAnsi="Georgia" w:eastAsia="Georgia" w:cs="Georgia"/>
          <w:sz w:val="30"/>
          <w:szCs w:val="30"/>
        </w:rPr>
      </w:pPr>
    </w:p>
    <w:p w14:paraId="484DA91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我倾向于认为祂甚至更有能力这样做。</w:t>
      </w:r>
    </w:p>
    <w:p w14:paraId="0F5930E7">
      <w:pPr>
        <w:spacing w:before="250" w:line="253" w:lineRule="auto"/>
        <w:ind w:right="20" w:firstLine="600" w:firstLineChars="200"/>
        <w:jc w:val="both"/>
        <w:rPr>
          <w:rFonts w:hint="default" w:ascii="Georgia" w:hAnsi="Georgia" w:eastAsia="Georgia" w:cs="Georgia"/>
          <w:sz w:val="30"/>
          <w:szCs w:val="30"/>
        </w:rPr>
      </w:pPr>
    </w:p>
    <w:p w14:paraId="404AB58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as no man can altogether read the soul of another, so no man can altogether live in the soul of another; hence all our human love is and remains imperfect.</w:t>
      </w:r>
    </w:p>
    <w:p w14:paraId="4D3F03FE">
      <w:pPr>
        <w:spacing w:before="250" w:line="253" w:lineRule="auto"/>
        <w:ind w:right="20" w:firstLine="600" w:firstLineChars="200"/>
        <w:jc w:val="both"/>
        <w:rPr>
          <w:rFonts w:hint="default" w:ascii="Georgia" w:hAnsi="Georgia" w:eastAsia="Georgia" w:cs="Georgia"/>
          <w:sz w:val="30"/>
          <w:szCs w:val="30"/>
        </w:rPr>
      </w:pPr>
    </w:p>
    <w:p w14:paraId="75EF30E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因为正如无人能完全读懂另一个人的灵魂一样，也无人能完全活在另一个人的灵魂里；因此我们所有属人的爱都是且仍然是不完美的。</w:t>
      </w:r>
    </w:p>
    <w:p w14:paraId="12BDFE14">
      <w:pPr>
        <w:spacing w:before="250" w:line="253" w:lineRule="auto"/>
        <w:ind w:right="20" w:firstLine="600" w:firstLineChars="200"/>
        <w:jc w:val="both"/>
        <w:rPr>
          <w:rFonts w:hint="default" w:ascii="Georgia" w:hAnsi="Georgia" w:eastAsia="Georgia" w:cs="Georgia"/>
          <w:sz w:val="30"/>
          <w:szCs w:val="30"/>
        </w:rPr>
      </w:pPr>
    </w:p>
    <w:p w14:paraId="36CAF78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if we are shut off from one another by the limits of individuality, in relation to God it is not so; to Him our hearts are as open as each man's own heart is to himself; He sees through and through them, and He desires to live in them, and to fill them with His own sacred energy and blessedness."</w:t>
      </w:r>
    </w:p>
    <w:p w14:paraId="6C9436C0">
      <w:pPr>
        <w:spacing w:before="250" w:line="253" w:lineRule="auto"/>
        <w:ind w:right="20" w:firstLine="600" w:firstLineChars="200"/>
        <w:jc w:val="both"/>
        <w:rPr>
          <w:rFonts w:hint="default" w:ascii="Georgia" w:hAnsi="Georgia" w:eastAsia="Georgia" w:cs="Georgia"/>
          <w:sz w:val="30"/>
          <w:szCs w:val="30"/>
        </w:rPr>
      </w:pPr>
    </w:p>
    <w:p w14:paraId="087D1DD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但是，如果我们因个体性的限制而彼此隔绝，那么在与上帝的关系中并非如此；对祂而言，我们的心如同每个人自己的心向自己敞开一样；祂看透它们，并渴望住在其中，用祂自己神圣的能量和福乐充满它们。”</w:t>
      </w:r>
    </w:p>
    <w:p w14:paraId="1EBAC903">
      <w:pPr>
        <w:spacing w:before="250" w:line="253" w:lineRule="auto"/>
        <w:ind w:right="20" w:firstLine="600" w:firstLineChars="200"/>
        <w:jc w:val="both"/>
        <w:rPr>
          <w:rFonts w:hint="default" w:ascii="Georgia" w:hAnsi="Georgia" w:eastAsia="Georgia" w:cs="Georgia"/>
          <w:sz w:val="30"/>
          <w:szCs w:val="30"/>
        </w:rPr>
      </w:pPr>
    </w:p>
    <w:p w14:paraId="2CEDC54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True, why not?</w:t>
      </w:r>
    </w:p>
    <w:p w14:paraId="616FDEF7">
      <w:pPr>
        <w:spacing w:before="250" w:line="253" w:lineRule="auto"/>
        <w:ind w:right="20" w:firstLine="600" w:firstLineChars="200"/>
        <w:jc w:val="both"/>
        <w:rPr>
          <w:rFonts w:hint="default" w:ascii="Georgia" w:hAnsi="Georgia" w:eastAsia="Georgia" w:cs="Georgia"/>
          <w:sz w:val="30"/>
          <w:szCs w:val="30"/>
        </w:rPr>
      </w:pPr>
    </w:p>
    <w:p w14:paraId="7EE9F03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确实，为何不呢？</w:t>
      </w:r>
    </w:p>
    <w:p w14:paraId="0CC515AF">
      <w:pPr>
        <w:spacing w:before="250" w:line="253" w:lineRule="auto"/>
        <w:ind w:right="20" w:firstLine="600" w:firstLineChars="200"/>
        <w:jc w:val="both"/>
        <w:rPr>
          <w:rFonts w:hint="default" w:ascii="Georgia" w:hAnsi="Georgia" w:eastAsia="Georgia" w:cs="Georgia"/>
          <w:sz w:val="30"/>
          <w:szCs w:val="30"/>
        </w:rPr>
      </w:pPr>
    </w:p>
    <w:p w14:paraId="6CAC8D4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if this is admitted, what becomes of the theory that the action of God in Revelation is necessarily bound up within the limits of strict natural law?</w:t>
      </w:r>
    </w:p>
    <w:p w14:paraId="417947DD">
      <w:pPr>
        <w:spacing w:before="250" w:line="253" w:lineRule="auto"/>
        <w:ind w:right="20" w:firstLine="600" w:firstLineChars="200"/>
        <w:jc w:val="both"/>
        <w:rPr>
          <w:rFonts w:hint="default" w:ascii="Georgia" w:hAnsi="Georgia" w:eastAsia="Georgia" w:cs="Georgia"/>
          <w:sz w:val="30"/>
          <w:szCs w:val="30"/>
        </w:rPr>
      </w:pPr>
    </w:p>
    <w:p w14:paraId="21B4ABF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但是如果承认这一点，那么认为上帝在启示（Revelation）中的行动必然束缚在严格自然律限制之内的理论又将如何呢？</w:t>
      </w:r>
    </w:p>
    <w:p w14:paraId="583E4846">
      <w:pPr>
        <w:spacing w:before="250" w:line="253" w:lineRule="auto"/>
        <w:ind w:right="20" w:firstLine="600" w:firstLineChars="200"/>
        <w:jc w:val="both"/>
        <w:rPr>
          <w:rFonts w:hint="default" w:ascii="Georgia" w:hAnsi="Georgia" w:eastAsia="Georgia" w:cs="Georgia"/>
          <w:sz w:val="30"/>
          <w:szCs w:val="30"/>
        </w:rPr>
      </w:pPr>
    </w:p>
    <w:p w14:paraId="70691EB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the gates of intercourse are thus open between the human soul and God, is it either natural or probable that God will not enter in at them, and that, instead of leaving men simply to feel after Him if haply they may find Him, He will not at some point give them what supernatural light and aid they need to bring them to the true knowledge of Himself, and fit them for the attainment of the highest ends of their existence?</w:t>
      </w:r>
    </w:p>
    <w:p w14:paraId="232D4F3C">
      <w:pPr>
        <w:spacing w:before="250" w:line="253" w:lineRule="auto"/>
        <w:ind w:right="20" w:firstLine="600" w:firstLineChars="200"/>
        <w:jc w:val="both"/>
        <w:rPr>
          <w:rFonts w:hint="default" w:ascii="Georgia" w:hAnsi="Georgia" w:eastAsia="Georgia" w:cs="Georgia"/>
          <w:sz w:val="30"/>
          <w:szCs w:val="30"/>
        </w:rPr>
      </w:pPr>
    </w:p>
    <w:p w14:paraId="7306C7E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人类灵魂与上帝之间的交通之门如此敞开，那么上帝不从这些门进入，并且非但不让人类仅仅摸索祂，倘若可以寻见，反而在某个时刻给予他们所需的超自然亮光和帮助，以带领他们认识祂自己，并使他们适合达到其存在的最高目的，这难道是自然的或可能的吗？</w:t>
      </w:r>
    </w:p>
    <w:p w14:paraId="3005E965">
      <w:pPr>
        <w:spacing w:before="250" w:line="253" w:lineRule="auto"/>
        <w:ind w:right="20" w:firstLine="600" w:firstLineChars="200"/>
        <w:jc w:val="both"/>
        <w:rPr>
          <w:rFonts w:hint="default" w:ascii="Georgia" w:hAnsi="Georgia" w:eastAsia="Georgia" w:cs="Georgia"/>
          <w:sz w:val="30"/>
          <w:szCs w:val="30"/>
        </w:rPr>
      </w:pPr>
    </w:p>
    <w:p w14:paraId="3AD5B79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Certainly, in light of the above admissions, no a priori objection can be raised to the principle of supernatural Revelation.</w:t>
      </w:r>
    </w:p>
    <w:p w14:paraId="3CFBF711">
      <w:pPr>
        <w:spacing w:before="250" w:line="253" w:lineRule="auto"/>
        <w:ind w:right="20" w:firstLine="600" w:firstLineChars="200"/>
        <w:jc w:val="both"/>
        <w:rPr>
          <w:rFonts w:hint="default" w:ascii="Georgia" w:hAnsi="Georgia" w:eastAsia="Georgia" w:cs="Georgia"/>
          <w:sz w:val="30"/>
          <w:szCs w:val="30"/>
        </w:rPr>
      </w:pPr>
    </w:p>
    <w:p w14:paraId="1527929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当然，鉴于上述承认，不能对超自然启示（supernatural Revelation）的原则提出任何先验的（a priori）反对意见。</w:t>
      </w:r>
    </w:p>
    <w:p w14:paraId="2F287663">
      <w:pPr>
        <w:spacing w:before="250" w:line="253" w:lineRule="auto"/>
        <w:ind w:right="20" w:firstLine="600" w:firstLineChars="200"/>
        <w:jc w:val="both"/>
        <w:rPr>
          <w:rFonts w:hint="default" w:ascii="Georgia" w:hAnsi="Georgia" w:eastAsia="Georgia" w:cs="Georgia"/>
          <w:sz w:val="30"/>
          <w:szCs w:val="30"/>
        </w:rPr>
      </w:pPr>
    </w:p>
    <w:p w14:paraId="36EE0A1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legitimate outcome of this theory is, that in addition to general Revelation through reason, conscience, and nature, there is to be expected some special Revelation; and even this, in a certain way, is admitted, for it is conceded by nearly all the writers I have named that in the providential plan of the world a peculiar function was assigned to Israel; that, as the different nations of the world have their several providential tasks (Greece—art, culture, philosophy; Rome—law, government, etc.), to Israel was given the task of developing the idea of God to its highest perfection in ethical Monotheism.</w:t>
      </w:r>
    </w:p>
    <w:p w14:paraId="15821082">
      <w:pPr>
        <w:spacing w:before="250" w:line="253" w:lineRule="auto"/>
        <w:ind w:right="20" w:firstLine="600" w:firstLineChars="200"/>
        <w:jc w:val="both"/>
        <w:rPr>
          <w:rFonts w:hint="default" w:ascii="Georgia" w:hAnsi="Georgia" w:eastAsia="Georgia" w:cs="Georgia"/>
          <w:sz w:val="30"/>
          <w:szCs w:val="30"/>
        </w:rPr>
      </w:pPr>
    </w:p>
    <w:p w14:paraId="7986B6A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这一理论的合理结果是，除了通过理性、良知和自然进行的普遍启示（general Revelation）之外，还应期待某种特殊的启示（special Revelation）；甚至这一点，在某种程度上也被承认了，因为我提到的几乎所有作者都承认，在世界的护理（providential）计划中，赋予了以色列一个特殊的功能；正如世界不同民族各有其护理任务（希腊——艺术、文化、哲学；罗马——法律、政府等），以色列被赋予的任务是将上帝的观念发展到伦理一神论（ethical Monotheism）的最高完美境界。</w:t>
      </w:r>
    </w:p>
    <w:p w14:paraId="5438D749">
      <w:pPr>
        <w:spacing w:before="250" w:line="253" w:lineRule="auto"/>
        <w:ind w:right="20" w:firstLine="600" w:firstLineChars="200"/>
        <w:jc w:val="both"/>
        <w:rPr>
          <w:rFonts w:hint="default" w:ascii="Georgia" w:hAnsi="Georgia" w:eastAsia="Georgia" w:cs="Georgia"/>
          <w:sz w:val="30"/>
          <w:szCs w:val="30"/>
        </w:rPr>
      </w:pPr>
    </w:p>
    <w:p w14:paraId="3B9EC1F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finally, it is conceded that this self-revelation of God reaches its culmination in Jesus Christ, whose Person has world-historical significance, as bearing in it the principle of the perfect relation between God and men—of the absolute religious relation.2</w:t>
      </w:r>
    </w:p>
    <w:p w14:paraId="4812D20C">
      <w:pPr>
        <w:spacing w:before="250" w:line="253" w:lineRule="auto"/>
        <w:ind w:right="20" w:firstLine="600" w:firstLineChars="200"/>
        <w:jc w:val="both"/>
        <w:rPr>
          <w:rFonts w:hint="default" w:ascii="Georgia" w:hAnsi="Georgia" w:eastAsia="Georgia" w:cs="Georgia"/>
          <w:sz w:val="30"/>
          <w:szCs w:val="30"/>
        </w:rPr>
      </w:pPr>
    </w:p>
    <w:p w14:paraId="15B80E5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并且，最终，人们承认上帝的这种自我启示（self-revelation）在耶稣基督里达到顶峰，祂的位格（Person）具有世界历史意义，因为它承载着上帝与人之间完美关系的原则——即绝对宗教关系的原则。</w:t>
      </w:r>
    </w:p>
    <w:p w14:paraId="4D09CB01">
      <w:pPr>
        <w:spacing w:before="250" w:line="253" w:lineRule="auto"/>
        <w:ind w:right="20" w:firstLine="600" w:firstLineChars="200"/>
        <w:jc w:val="both"/>
        <w:rPr>
          <w:rFonts w:hint="default" w:ascii="Georgia" w:hAnsi="Georgia" w:eastAsia="Georgia" w:cs="Georgia"/>
          <w:sz w:val="30"/>
          <w:szCs w:val="30"/>
        </w:rPr>
      </w:pPr>
    </w:p>
    <w:p w14:paraId="7AFC520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line between natural and supernatural Revelation is here, surely, becoming very thin; and it is therefore, perhaps, not greatly to be wondered at that the latest school in German theology— that of Ritschl—should take the short remaining step, and be marked by precisely this tendency to lay stress on the need and reality of positive Revelation.</w:t>
      </w:r>
    </w:p>
    <w:p w14:paraId="57821D08">
      <w:pPr>
        <w:spacing w:before="250" w:line="253" w:lineRule="auto"/>
        <w:ind w:right="20" w:firstLine="600" w:firstLineChars="200"/>
        <w:jc w:val="both"/>
        <w:rPr>
          <w:rFonts w:hint="default" w:ascii="Georgia" w:hAnsi="Georgia" w:eastAsia="Georgia" w:cs="Georgia"/>
          <w:sz w:val="30"/>
          <w:szCs w:val="30"/>
        </w:rPr>
      </w:pPr>
    </w:p>
    <w:p w14:paraId="07D2CF9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在此，自然启示（natural Revelation）与超自然启示（supernatural Revelation）之间的界线，无疑变得非常模糊；因此，或许并不太令人奇怪的是，德国神学最新的学派——立敕尔（Ritschl）学派——会迈出剩下的一小步，并恰恰以强调肯定启示（positive Revelation）的需要和实在性为标志。</w:t>
      </w:r>
    </w:p>
    <w:p w14:paraId="55C99B01">
      <w:pPr>
        <w:spacing w:before="250" w:line="253" w:lineRule="auto"/>
        <w:ind w:right="20" w:firstLine="600" w:firstLineChars="200"/>
        <w:jc w:val="both"/>
        <w:rPr>
          <w:rFonts w:hint="default" w:ascii="Georgia" w:hAnsi="Georgia" w:eastAsia="Georgia" w:cs="Georgia"/>
          <w:sz w:val="30"/>
          <w:szCs w:val="30"/>
        </w:rPr>
      </w:pPr>
    </w:p>
    <w:p w14:paraId="7CB0224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general position of this school may be fairly summed up by saying that God can only be truly known to us by personal, positive Revelation, in which He actually enters into historical relations with mankind; and that this Revelation has been given in the Person of His Son Jesus Christ.</w:t>
      </w:r>
    </w:p>
    <w:p w14:paraId="4703C802">
      <w:pPr>
        <w:spacing w:before="250" w:line="253" w:lineRule="auto"/>
        <w:ind w:right="20" w:firstLine="600" w:firstLineChars="200"/>
        <w:jc w:val="both"/>
        <w:rPr>
          <w:rFonts w:hint="default" w:ascii="Georgia" w:hAnsi="Georgia" w:eastAsia="Georgia" w:cs="Georgia"/>
          <w:sz w:val="30"/>
          <w:szCs w:val="30"/>
        </w:rPr>
      </w:pPr>
    </w:p>
    <w:p w14:paraId="56AD852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该学派的普遍立场可以公正地总结为：上帝只能通过个人的、肯定的启示（personal, positive Revelation）才能被我们真正认识，在这种启示中，祂实际地进入了与人类的历史关系；并且这种启示已在祂儿子耶稣基督的位格（Person）中赐下。</w:t>
      </w:r>
    </w:p>
    <w:p w14:paraId="46B22B4A">
      <w:pPr>
        <w:spacing w:before="250" w:line="253" w:lineRule="auto"/>
        <w:ind w:right="20" w:firstLine="600" w:firstLineChars="200"/>
        <w:jc w:val="both"/>
        <w:rPr>
          <w:rFonts w:hint="default" w:ascii="Georgia" w:hAnsi="Georgia" w:eastAsia="Georgia" w:cs="Georgia"/>
          <w:sz w:val="30"/>
          <w:szCs w:val="30"/>
        </w:rPr>
      </w:pPr>
    </w:p>
    <w:p w14:paraId="6E65E4D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Through this Revelation alone, but in it perfectly, we have the true knowledge of God's character, of His world-aim in the establishing of a kingdom of God on earth, and of His gracious will of forgiveness and love.</w:t>
      </w:r>
    </w:p>
    <w:p w14:paraId="5CA92EE2">
      <w:pPr>
        <w:spacing w:before="250" w:line="253" w:lineRule="auto"/>
        <w:ind w:right="20" w:firstLine="600" w:firstLineChars="200"/>
        <w:jc w:val="both"/>
        <w:rPr>
          <w:rFonts w:hint="default" w:ascii="Georgia" w:hAnsi="Georgia" w:eastAsia="Georgia" w:cs="Georgia"/>
          <w:sz w:val="30"/>
          <w:szCs w:val="30"/>
        </w:rPr>
      </w:pPr>
    </w:p>
    <w:p w14:paraId="432697D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唯独通过这一启示（Revelation），并且在其中完美地，我们才拥有关于上帝品格、祂在地上建立神国（kingdom of God）的世界目标，以及祂赦免和慈爱的恩典旨意的真实知识。</w:t>
      </w:r>
    </w:p>
    <w:p w14:paraId="5F60F961">
      <w:pPr>
        <w:spacing w:before="250" w:line="253" w:lineRule="auto"/>
        <w:ind w:right="20" w:firstLine="600" w:firstLineChars="200"/>
        <w:jc w:val="both"/>
        <w:rPr>
          <w:rFonts w:hint="default" w:ascii="Georgia" w:hAnsi="Georgia" w:eastAsia="Georgia" w:cs="Georgia"/>
          <w:sz w:val="30"/>
          <w:szCs w:val="30"/>
        </w:rPr>
      </w:pPr>
    </w:p>
    <w:p w14:paraId="124F1BC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Whatever theory of Revelation we adopt, Jesus Christ must be pronounced to be the highest organ of it.</w:t>
      </w:r>
    </w:p>
    <w:p w14:paraId="73E08D3C">
      <w:pPr>
        <w:spacing w:before="250" w:line="253" w:lineRule="auto"/>
        <w:ind w:right="20" w:firstLine="600" w:firstLineChars="200"/>
        <w:jc w:val="both"/>
        <w:rPr>
          <w:rFonts w:hint="default" w:ascii="Georgia" w:hAnsi="Georgia" w:eastAsia="Georgia" w:cs="Georgia"/>
          <w:sz w:val="30"/>
          <w:szCs w:val="30"/>
        </w:rPr>
      </w:pPr>
    </w:p>
    <w:p w14:paraId="78B2AFE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无论我们采纳何种启示（Revelation）理论，耶稣基督都必须被宣告为其最高器官。</w:t>
      </w:r>
    </w:p>
    <w:p w14:paraId="7E8DCEA7">
      <w:pPr>
        <w:spacing w:before="250" w:line="253" w:lineRule="auto"/>
        <w:ind w:right="20" w:firstLine="600" w:firstLineChars="200"/>
        <w:jc w:val="both"/>
        <w:rPr>
          <w:rFonts w:hint="default" w:ascii="Georgia" w:hAnsi="Georgia" w:eastAsia="Georgia" w:cs="Georgia"/>
          <w:sz w:val="30"/>
          <w:szCs w:val="30"/>
        </w:rPr>
      </w:pPr>
    </w:p>
    <w:p w14:paraId="0BF005A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 this point all deep and serious thinkers of our age maybe held to be agreed.</w:t>
      </w:r>
    </w:p>
    <w:p w14:paraId="2A20762F">
      <w:pPr>
        <w:spacing w:before="250" w:line="253" w:lineRule="auto"/>
        <w:ind w:right="20" w:firstLine="600" w:firstLineChars="200"/>
        <w:jc w:val="both"/>
        <w:rPr>
          <w:rFonts w:hint="default" w:ascii="Georgia" w:hAnsi="Georgia" w:eastAsia="Georgia" w:cs="Georgia"/>
          <w:sz w:val="30"/>
          <w:szCs w:val="30"/>
        </w:rPr>
      </w:pPr>
    </w:p>
    <w:p w14:paraId="1960324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在这一点上，我们时代所有深刻而严肃的思想家或许可以被认为是一致的。</w:t>
      </w:r>
    </w:p>
    <w:p w14:paraId="553A54DE">
      <w:pPr>
        <w:spacing w:before="250" w:line="253" w:lineRule="auto"/>
        <w:ind w:right="20" w:firstLine="600" w:firstLineChars="200"/>
        <w:jc w:val="both"/>
        <w:rPr>
          <w:rFonts w:hint="default" w:ascii="Georgia" w:hAnsi="Georgia" w:eastAsia="Georgia" w:cs="Georgia"/>
          <w:sz w:val="30"/>
          <w:szCs w:val="30"/>
        </w:rPr>
      </w:pPr>
    </w:p>
    <w:p w14:paraId="2345F30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Thus, then, we are brought back to Christ, are led to recognise in Him the medium of a true Revelation; and it only remains to ask, What do the facts of this Revelation, and of Christ's own self-testimony, properly construed, imply?</w:t>
      </w:r>
    </w:p>
    <w:p w14:paraId="19A9AB0B">
      <w:pPr>
        <w:spacing w:before="250" w:line="253" w:lineRule="auto"/>
        <w:ind w:right="20" w:firstLine="600" w:firstLineChars="200"/>
        <w:jc w:val="both"/>
        <w:rPr>
          <w:rFonts w:hint="default" w:ascii="Georgia" w:hAnsi="Georgia" w:eastAsia="Georgia" w:cs="Georgia"/>
          <w:sz w:val="30"/>
          <w:szCs w:val="30"/>
        </w:rPr>
      </w:pPr>
    </w:p>
    <w:p w14:paraId="4DC3A0F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那么，这样，我们就被带回基督面前，被引导认识到在祂里面有真实启示（Revelation）的媒介；剩下的只是要问：这一启示的事实，以及基督自身的自我见证（self-testimony），若被恰当解释，意味着什么？</w:t>
      </w:r>
    </w:p>
    <w:p w14:paraId="4C425DEF">
      <w:pPr>
        <w:spacing w:before="250" w:line="253" w:lineRule="auto"/>
        <w:ind w:right="20" w:firstLine="600" w:firstLineChars="200"/>
        <w:jc w:val="both"/>
        <w:rPr>
          <w:rFonts w:hint="default" w:ascii="Georgia" w:hAnsi="Georgia" w:eastAsia="Georgia" w:cs="Georgia"/>
          <w:sz w:val="30"/>
          <w:szCs w:val="30"/>
        </w:rPr>
      </w:pPr>
    </w:p>
    <w:p w14:paraId="692364B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have already seen what the verdict of history is on this point, to what alternatives it shuts us up in our treatment of this subject.</w:t>
      </w:r>
    </w:p>
    <w:p w14:paraId="611C156B">
      <w:pPr>
        <w:spacing w:before="250" w:line="253" w:lineRule="auto"/>
        <w:ind w:right="20" w:firstLine="600" w:firstLineChars="200"/>
        <w:jc w:val="both"/>
        <w:rPr>
          <w:rFonts w:hint="default" w:ascii="Georgia" w:hAnsi="Georgia" w:eastAsia="Georgia" w:cs="Georgia"/>
          <w:sz w:val="30"/>
          <w:szCs w:val="30"/>
        </w:rPr>
      </w:pPr>
    </w:p>
    <w:p w14:paraId="77B74AA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我们已经看到历史在这一点上的判决是什么，它在处理这一主题时将我们限制在哪些替代选项之中。</w:t>
      </w:r>
    </w:p>
    <w:p w14:paraId="66C8DEFB">
      <w:pPr>
        <w:spacing w:before="250" w:line="253" w:lineRule="auto"/>
        <w:ind w:right="20" w:firstLine="600" w:firstLineChars="200"/>
        <w:jc w:val="both"/>
        <w:rPr>
          <w:rFonts w:hint="default" w:ascii="Georgia" w:hAnsi="Georgia" w:eastAsia="Georgia" w:cs="Georgia"/>
          <w:sz w:val="30"/>
          <w:szCs w:val="30"/>
        </w:rPr>
      </w:pPr>
    </w:p>
    <w:p w14:paraId="43997A6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shall afterwards see by examination of the facts themselves how this verdict is justified.</w:t>
      </w:r>
    </w:p>
    <w:p w14:paraId="11E837BA">
      <w:pPr>
        <w:spacing w:before="250" w:line="253" w:lineRule="auto"/>
        <w:ind w:right="20" w:firstLine="600" w:firstLineChars="200"/>
        <w:jc w:val="both"/>
        <w:rPr>
          <w:rFonts w:hint="default" w:ascii="Georgia" w:hAnsi="Georgia" w:eastAsia="Georgia" w:cs="Georgia"/>
          <w:sz w:val="30"/>
          <w:szCs w:val="30"/>
        </w:rPr>
      </w:pPr>
    </w:p>
    <w:p w14:paraId="6CA17A4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我们稍后将通过考察事实本身，来看这一判决是如何被证明是合理的。</w:t>
      </w:r>
    </w:p>
    <w:p w14:paraId="4250BAA2">
      <w:pPr>
        <w:spacing w:before="250" w:line="253" w:lineRule="auto"/>
        <w:ind w:right="20" w:firstLine="600" w:firstLineChars="200"/>
        <w:jc w:val="both"/>
        <w:rPr>
          <w:rFonts w:hint="default" w:ascii="Georgia" w:hAnsi="Georgia" w:eastAsia="Georgia" w:cs="Georgia"/>
          <w:sz w:val="30"/>
          <w:szCs w:val="30"/>
        </w:rPr>
      </w:pPr>
    </w:p>
    <w:p w14:paraId="2F2D817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To sum up, we have seen that two movements are to be discerned in history: the one a downward movement leading away from Christ, and resulting from the denial of, or tampering with, His full Divinity; the other, an upward movement, retracting the stages of the earlier descent, and bringing us back to the confession of Thomas, "My Lord and my God."</w:t>
      </w:r>
    </w:p>
    <w:p w14:paraId="1C7B3CD5">
      <w:pPr>
        <w:spacing w:before="250" w:line="253" w:lineRule="auto"/>
        <w:ind w:right="20" w:firstLine="600" w:firstLineChars="200"/>
        <w:jc w:val="both"/>
        <w:rPr>
          <w:rFonts w:hint="default" w:ascii="Georgia" w:hAnsi="Georgia" w:eastAsia="Georgia" w:cs="Georgia"/>
          <w:sz w:val="30"/>
          <w:szCs w:val="30"/>
        </w:rPr>
      </w:pPr>
    </w:p>
    <w:p w14:paraId="3DE1C9E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总结来说，我们已经看到历史中有两种运动可以辨别：一种是向下的运动，远离基督，源于对其完全神性（Divinity）的否认或篡改；另一种是向上的运动，回溯早期下降的阶段，并将我们带回到多马的认信：“我的主！我的神！”</w:t>
      </w:r>
    </w:p>
    <w:p w14:paraId="3B9DFDE7">
      <w:pPr>
        <w:spacing w:before="250" w:line="253" w:lineRule="auto"/>
        <w:ind w:right="20" w:firstLine="600" w:firstLineChars="200"/>
        <w:jc w:val="both"/>
        <w:rPr>
          <w:rFonts w:hint="default" w:ascii="Georgia" w:hAnsi="Georgia" w:eastAsia="Georgia" w:cs="Georgia"/>
          <w:sz w:val="30"/>
          <w:szCs w:val="30"/>
        </w:rPr>
      </w:pPr>
    </w:p>
    <w:p w14:paraId="5974AD0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former movement ends in the gulf of Nihilism and Pessimism; the latter begins from the impossibility of the mind abiding permanently in the denial of a rational basis for the universe.</w:t>
      </w:r>
    </w:p>
    <w:p w14:paraId="70719BE6">
      <w:pPr>
        <w:spacing w:before="250" w:line="253" w:lineRule="auto"/>
        <w:ind w:right="20" w:firstLine="600" w:firstLineChars="200"/>
        <w:jc w:val="both"/>
        <w:rPr>
          <w:rFonts w:hint="default" w:ascii="Georgia" w:hAnsi="Georgia" w:eastAsia="Georgia" w:cs="Georgia"/>
          <w:sz w:val="30"/>
          <w:szCs w:val="30"/>
        </w:rPr>
      </w:pPr>
    </w:p>
    <w:p w14:paraId="619B87C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前一种运动终结于虚无主义（Nihilism）和悲观主义（Pessimism）的深渊；后一种则始于心智无法永久停留在否认宇宙理性基础的不可能性。</w:t>
      </w:r>
    </w:p>
    <w:p w14:paraId="552410DE">
      <w:pPr>
        <w:spacing w:before="250" w:line="253" w:lineRule="auto"/>
        <w:ind w:right="20" w:firstLine="600" w:firstLineChars="200"/>
        <w:jc w:val="both"/>
        <w:rPr>
          <w:rFonts w:hint="default" w:ascii="Georgia" w:hAnsi="Georgia" w:eastAsia="Georgia" w:cs="Georgia"/>
          <w:sz w:val="30"/>
          <w:szCs w:val="30"/>
        </w:rPr>
      </w:pPr>
    </w:p>
    <w:p w14:paraId="0DCF15B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here, as in the downward movement, the logic of history asserts itself.</w:t>
      </w:r>
    </w:p>
    <w:p w14:paraId="3387C623">
      <w:pPr>
        <w:spacing w:before="250" w:line="253" w:lineRule="auto"/>
        <w:ind w:right="20" w:firstLine="600" w:firstLineChars="200"/>
        <w:jc w:val="both"/>
        <w:rPr>
          <w:rFonts w:hint="default" w:ascii="Georgia" w:hAnsi="Georgia" w:eastAsia="Georgia" w:cs="Georgia"/>
          <w:sz w:val="30"/>
          <w:szCs w:val="30"/>
        </w:rPr>
      </w:pPr>
    </w:p>
    <w:p w14:paraId="21A9710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但在此，如同在向下运动中一样，历史的逻辑显现出来。</w:t>
      </w:r>
    </w:p>
    <w:p w14:paraId="20B5D04D">
      <w:pPr>
        <w:spacing w:before="250" w:line="253" w:lineRule="auto"/>
        <w:ind w:right="20" w:firstLine="600" w:firstLineChars="200"/>
        <w:jc w:val="both"/>
        <w:rPr>
          <w:rFonts w:hint="default" w:ascii="Georgia" w:hAnsi="Georgia" w:eastAsia="Georgia" w:cs="Georgia"/>
          <w:sz w:val="30"/>
          <w:szCs w:val="30"/>
        </w:rPr>
      </w:pPr>
    </w:p>
    <w:p w14:paraId="350D42F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Belief in a rational basis of the universe can only secure itself through return to Theism; a living Theism can only secure itself through belief in God as self-revealing; belief in Revelation leads historically to the recognition of Christ as the highest organ of God's self-revelation to mankind; belief in Christ as Revealer can only secure itself through belief in His Divinity.</w:t>
      </w:r>
    </w:p>
    <w:p w14:paraId="5D68C924">
      <w:pPr>
        <w:spacing w:before="250" w:line="253" w:lineRule="auto"/>
        <w:ind w:right="20" w:firstLine="600" w:firstLineChars="200"/>
        <w:jc w:val="both"/>
        <w:rPr>
          <w:rFonts w:hint="default" w:ascii="Georgia" w:hAnsi="Georgia" w:eastAsia="Georgia" w:cs="Georgia"/>
          <w:sz w:val="30"/>
          <w:szCs w:val="30"/>
        </w:rPr>
      </w:pPr>
    </w:p>
    <w:p w14:paraId="73B6BCD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相信宇宙的理性基础只能通过回归有神论（Theism）来确保自身；活泼的有神论只能通过相信上帝是自我启示的（self-revealing）来确保自身；相信启示（Revelation）在历史上导致承认基督是上帝向人类自我启示的最高器官；相信基督是启示者（Revealer）只能通过相信祂的神性（Divinity）来确保自身。</w:t>
      </w:r>
    </w:p>
    <w:p w14:paraId="4C32AACF">
      <w:pPr>
        <w:spacing w:before="250" w:line="253" w:lineRule="auto"/>
        <w:ind w:right="20" w:firstLine="600" w:firstLineChars="200"/>
        <w:jc w:val="both"/>
        <w:rPr>
          <w:rFonts w:hint="default" w:ascii="Georgia" w:hAnsi="Georgia" w:eastAsia="Georgia" w:cs="Georgia"/>
          <w:sz w:val="30"/>
          <w:szCs w:val="30"/>
        </w:rPr>
      </w:pPr>
    </w:p>
    <w:p w14:paraId="5D3F8A5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"Ye believe in God," said Jesus; "believe also in Me."2</w:t>
      </w:r>
    </w:p>
    <w:p w14:paraId="6EE60287">
      <w:pPr>
        <w:spacing w:before="250" w:line="253" w:lineRule="auto"/>
        <w:ind w:right="20" w:firstLine="600" w:firstLineChars="200"/>
        <w:jc w:val="both"/>
        <w:rPr>
          <w:rFonts w:hint="default" w:ascii="Georgia" w:hAnsi="Georgia" w:eastAsia="Georgia" w:cs="Georgia"/>
          <w:sz w:val="30"/>
          <w:szCs w:val="30"/>
        </w:rPr>
      </w:pPr>
    </w:p>
    <w:p w14:paraId="3218519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“你们信神，”耶稣说；“也当信我。”</w:t>
      </w:r>
    </w:p>
    <w:p w14:paraId="2691D295">
      <w:pPr>
        <w:spacing w:before="250" w:line="253" w:lineRule="auto"/>
        <w:ind w:right="20" w:firstLine="600" w:firstLineChars="200"/>
        <w:jc w:val="both"/>
        <w:rPr>
          <w:rFonts w:hint="default" w:ascii="Georgia" w:hAnsi="Georgia" w:eastAsia="Georgia" w:cs="Georgia"/>
          <w:sz w:val="30"/>
          <w:szCs w:val="30"/>
        </w:rPr>
      </w:pPr>
    </w:p>
    <w:p w14:paraId="30075BF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Belief in God—theistic belief—presses on to belief in Christ, and can only secure itself through it.</w:t>
      </w:r>
    </w:p>
    <w:p w14:paraId="722974E6">
      <w:pPr>
        <w:spacing w:before="250" w:line="253" w:lineRule="auto"/>
        <w:ind w:right="20" w:firstLine="600" w:firstLineChars="200"/>
        <w:jc w:val="both"/>
        <w:rPr>
          <w:rFonts w:hint="default" w:ascii="Georgia" w:hAnsi="Georgia" w:eastAsia="Georgia" w:cs="Georgia"/>
          <w:sz w:val="30"/>
          <w:szCs w:val="30"/>
        </w:rPr>
      </w:pPr>
    </w:p>
    <w:p w14:paraId="0231B18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信上帝——有神论的（theistic）信仰——催逼着走向信基督，并且只能通过信基督来确保自身。</w:t>
      </w:r>
    </w:p>
    <w:p w14:paraId="2734E4A8">
      <w:pPr>
        <w:spacing w:before="250" w:line="253" w:lineRule="auto"/>
        <w:ind w:right="20" w:firstLine="600" w:firstLineChars="200"/>
        <w:jc w:val="both"/>
        <w:rPr>
          <w:rFonts w:hint="default" w:ascii="Georgia" w:hAnsi="Georgia" w:eastAsia="Georgia" w:cs="Georgia"/>
          <w:sz w:val="30"/>
          <w:szCs w:val="30"/>
        </w:rPr>
      </w:pPr>
    </w:p>
    <w:p w14:paraId="50A6E05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 the other hand, belief in Christ has for its legitimate outcome belief in God.</w:t>
      </w:r>
    </w:p>
    <w:p w14:paraId="04F80DF2">
      <w:pPr>
        <w:spacing w:before="250" w:line="253" w:lineRule="auto"/>
        <w:ind w:right="20" w:firstLine="600" w:firstLineChars="200"/>
        <w:jc w:val="both"/>
        <w:rPr>
          <w:rFonts w:hint="default" w:ascii="Georgia" w:hAnsi="Georgia" w:eastAsia="Georgia" w:cs="Georgia"/>
          <w:sz w:val="30"/>
          <w:szCs w:val="30"/>
        </w:rPr>
      </w:pPr>
    </w:p>
    <w:p w14:paraId="3A9E83C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另一方面，信基督的合理结果是信上帝。</w:t>
      </w:r>
    </w:p>
    <w:p w14:paraId="69F188CD">
      <w:pPr>
        <w:spacing w:before="250" w:line="253" w:lineRule="auto"/>
        <w:ind w:right="20" w:firstLine="600" w:firstLineChars="200"/>
        <w:jc w:val="both"/>
        <w:rPr>
          <w:rFonts w:hint="default" w:ascii="Georgia" w:hAnsi="Georgia" w:eastAsia="Georgia" w:cs="Georgia"/>
          <w:sz w:val="30"/>
          <w:szCs w:val="30"/>
        </w:rPr>
      </w:pPr>
    </w:p>
    <w:p w14:paraId="2DB4922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two beliefs, as history demonstrates, stand or fall together.</w:t>
      </w:r>
    </w:p>
    <w:p w14:paraId="667CB130">
      <w:pPr>
        <w:spacing w:before="250" w:line="253" w:lineRule="auto"/>
        <w:ind w:right="20" w:firstLine="600" w:firstLineChars="200"/>
        <w:jc w:val="both"/>
        <w:rPr>
          <w:rFonts w:hint="default" w:ascii="Georgia" w:hAnsi="Georgia" w:eastAsia="Georgia" w:cs="Georgia"/>
          <w:sz w:val="30"/>
          <w:szCs w:val="30"/>
        </w:rPr>
      </w:pPr>
    </w:p>
    <w:p w14:paraId="7C82DD2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这两种信仰，正如历史所证明的那样，是共存亡的。</w:t>
      </w:r>
    </w:p>
    <w:p w14:paraId="2A15B310">
      <w:pPr>
        <w:spacing w:before="250" w:line="253" w:lineRule="auto"/>
        <w:ind w:right="20" w:firstLine="600" w:firstLineChars="200"/>
        <w:jc w:val="both"/>
        <w:rPr>
          <w:rFonts w:hint="default" w:ascii="Georgia" w:hAnsi="Georgia" w:eastAsia="Georgia" w:cs="Georgia"/>
          <w:sz w:val="30"/>
          <w:szCs w:val="30"/>
        </w:rPr>
      </w:pPr>
    </w:p>
    <w:p w14:paraId="16075ACF">
      <w:pPr>
        <w:pStyle w:val="2"/>
        <w:bidi w:val="0"/>
        <w:jc w:val="center"/>
        <w:rPr>
          <w:rFonts w:hint="default"/>
        </w:rPr>
      </w:pPr>
      <w:r>
        <w:rPr>
          <w:rFonts w:hint="default"/>
        </w:rPr>
        <w:t>APPENDIX TO LECTURE II</w:t>
      </w:r>
    </w:p>
    <w:p w14:paraId="1D8AC24B">
      <w:pPr>
        <w:pStyle w:val="2"/>
        <w:bidi w:val="0"/>
        <w:jc w:val="center"/>
        <w:rPr>
          <w:rFonts w:hint="default" w:ascii="Georgia" w:hAnsi="Georgia" w:eastAsia="Georgia" w:cs="Georgia"/>
          <w:szCs w:val="30"/>
        </w:rPr>
      </w:pPr>
      <w:r>
        <w:rPr>
          <w:rFonts w:hint="default"/>
        </w:rPr>
        <w:t>第二讲附录</w:t>
      </w:r>
    </w:p>
    <w:p w14:paraId="2E4300C7">
      <w:pPr>
        <w:spacing w:before="250" w:line="253" w:lineRule="auto"/>
        <w:ind w:right="20" w:firstLine="600" w:firstLineChars="200"/>
        <w:jc w:val="both"/>
        <w:rPr>
          <w:rFonts w:hint="default" w:ascii="Georgia" w:hAnsi="Georgia" w:eastAsia="Georgia" w:cs="Georgia"/>
          <w:sz w:val="30"/>
          <w:szCs w:val="30"/>
        </w:rPr>
      </w:pPr>
    </w:p>
    <w:p w14:paraId="1AEBE0B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PESSIMISM OF SCEPTICISM</w:t>
      </w:r>
    </w:p>
    <w:p w14:paraId="4BF487E1">
      <w:pPr>
        <w:spacing w:before="250" w:line="253" w:lineRule="auto"/>
        <w:ind w:right="20" w:firstLine="600" w:firstLineChars="200"/>
        <w:jc w:val="both"/>
        <w:rPr>
          <w:rFonts w:hint="default" w:ascii="Georgia" w:hAnsi="Georgia" w:eastAsia="Georgia" w:cs="Georgia"/>
          <w:sz w:val="30"/>
          <w:szCs w:val="30"/>
        </w:rPr>
      </w:pPr>
    </w:p>
    <w:p w14:paraId="2747344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怀疑主义的悲观论</w:t>
      </w:r>
    </w:p>
    <w:p w14:paraId="7ABB2C7A">
      <w:pPr>
        <w:spacing w:before="250" w:line="253" w:lineRule="auto"/>
        <w:ind w:right="20" w:firstLine="600" w:firstLineChars="200"/>
        <w:jc w:val="both"/>
        <w:rPr>
          <w:rFonts w:hint="default" w:ascii="Georgia" w:hAnsi="Georgia" w:eastAsia="Georgia" w:cs="Georgia"/>
          <w:sz w:val="30"/>
          <w:szCs w:val="30"/>
        </w:rPr>
      </w:pPr>
    </w:p>
    <w:p w14:paraId="5516D3E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ALL the writers on Pessimism dwell on the strangeness of the fact that a century like our own, so marked by mental and material progress, by vigour and enterprise, should witness a revival of this gospel of despair; and bear emphatic testimony to the breadth and depth of the influence which the pessimistic systems are exercising.</w:t>
      </w:r>
    </w:p>
    <w:p w14:paraId="4AD78B3A">
      <w:pPr>
        <w:spacing w:before="250" w:line="253" w:lineRule="auto"/>
        <w:ind w:right="20" w:firstLine="600" w:firstLineChars="200"/>
        <w:jc w:val="both"/>
        <w:rPr>
          <w:rFonts w:hint="default" w:ascii="Georgia" w:hAnsi="Georgia" w:eastAsia="Georgia" w:cs="Georgia"/>
          <w:sz w:val="30"/>
          <w:szCs w:val="30"/>
        </w:rPr>
      </w:pPr>
    </w:p>
    <w:p w14:paraId="304F5DA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所有关于悲观主义（Pessimism）的作者都强调一个奇怪的事实：像我们这样的世纪，以精神和物质进步、活力和进取心为标志，却见证了这种绝望福音的复兴；并有力地证明了悲观主义体系正在产生的广泛而深刻的影响。</w:t>
      </w:r>
    </w:p>
    <w:p w14:paraId="1872BDBA">
      <w:pPr>
        <w:spacing w:before="250" w:line="253" w:lineRule="auto"/>
        <w:ind w:right="20" w:firstLine="600" w:firstLineChars="200"/>
        <w:jc w:val="both"/>
        <w:rPr>
          <w:rFonts w:hint="default" w:ascii="Georgia" w:hAnsi="Georgia" w:eastAsia="Georgia" w:cs="Georgia"/>
          <w:sz w:val="30"/>
          <w:szCs w:val="30"/>
        </w:rPr>
      </w:pPr>
    </w:p>
    <w:p w14:paraId="5D04AF5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Apart, however, from the definite acceptance, of Pessimism as a creed, it is instructive to note the many indications which literature affords of the sad and hopeless spirit which seems the necessary outcome of the surrender of religious faith.</w:t>
      </w:r>
    </w:p>
    <w:p w14:paraId="61874836">
      <w:pPr>
        <w:spacing w:before="250" w:line="253" w:lineRule="auto"/>
        <w:ind w:right="20" w:firstLine="600" w:firstLineChars="200"/>
        <w:jc w:val="both"/>
        <w:rPr>
          <w:rFonts w:hint="default" w:ascii="Georgia" w:hAnsi="Georgia" w:eastAsia="Georgia" w:cs="Georgia"/>
          <w:sz w:val="30"/>
          <w:szCs w:val="30"/>
        </w:rPr>
      </w:pPr>
    </w:p>
    <w:p w14:paraId="5488693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然而，除了明确接受悲观主义（Pessimism）作为一种信条之外，注意到文学作品中提供的许多迹象是富有启发性的，这些迹象表明那种似乎是放弃宗教信仰必然结果的悲伤和绝望精神。</w:t>
      </w:r>
    </w:p>
    <w:p w14:paraId="7A671A6F">
      <w:pPr>
        <w:spacing w:before="250" w:line="253" w:lineRule="auto"/>
        <w:ind w:right="20" w:firstLine="600" w:firstLineChars="200"/>
        <w:jc w:val="both"/>
        <w:rPr>
          <w:rFonts w:hint="default" w:ascii="Georgia" w:hAnsi="Georgia" w:eastAsia="Georgia" w:cs="Georgia"/>
          <w:sz w:val="30"/>
          <w:szCs w:val="30"/>
        </w:rPr>
      </w:pPr>
    </w:p>
    <w:p w14:paraId="6F95B9B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few illustrations of this Pessimism of scepticism, culled almost at random, will perhaps not be out of place.</w:t>
      </w:r>
    </w:p>
    <w:p w14:paraId="34DB9379">
      <w:pPr>
        <w:spacing w:before="250" w:line="253" w:lineRule="auto"/>
        <w:ind w:right="20" w:firstLine="600" w:firstLineChars="200"/>
        <w:jc w:val="both"/>
        <w:rPr>
          <w:rFonts w:hint="default" w:ascii="Georgia" w:hAnsi="Georgia" w:eastAsia="Georgia" w:cs="Georgia"/>
          <w:sz w:val="30"/>
          <w:szCs w:val="30"/>
        </w:rPr>
      </w:pPr>
    </w:p>
    <w:p w14:paraId="24CAFE0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关于这种怀疑主义的悲观主义（Pessimism of scepticism）的几个例证，几乎是随机挑选的，或许在此并非不合时宜。</w:t>
      </w:r>
    </w:p>
    <w:p w14:paraId="370BAE31">
      <w:pPr>
        <w:spacing w:before="250" w:line="253" w:lineRule="auto"/>
        <w:ind w:right="20" w:firstLine="600" w:firstLineChars="200"/>
        <w:jc w:val="both"/>
        <w:rPr>
          <w:rFonts w:hint="default" w:ascii="Georgia" w:hAnsi="Georgia" w:eastAsia="Georgia" w:cs="Georgia"/>
          <w:sz w:val="30"/>
          <w:szCs w:val="30"/>
        </w:rPr>
      </w:pPr>
    </w:p>
    <w:p w14:paraId="2B3B053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Voltaire was not happy.</w:t>
      </w:r>
    </w:p>
    <w:p w14:paraId="5C7BD0E4">
      <w:pPr>
        <w:spacing w:before="250" w:line="253" w:lineRule="auto"/>
        <w:ind w:right="20" w:firstLine="600" w:firstLineChars="200"/>
        <w:jc w:val="both"/>
        <w:rPr>
          <w:rFonts w:hint="default" w:ascii="Georgia" w:hAnsi="Georgia" w:eastAsia="Georgia" w:cs="Georgia"/>
          <w:sz w:val="30"/>
          <w:szCs w:val="30"/>
        </w:rPr>
      </w:pPr>
    </w:p>
    <w:p w14:paraId="295575E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伏尔泰（Voltaire）并不快乐。</w:t>
      </w:r>
    </w:p>
    <w:p w14:paraId="075F9B09">
      <w:pPr>
        <w:spacing w:before="250" w:line="253" w:lineRule="auto"/>
        <w:ind w:right="20" w:firstLine="600" w:firstLineChars="200"/>
        <w:jc w:val="both"/>
        <w:rPr>
          <w:rFonts w:hint="default" w:ascii="Georgia" w:hAnsi="Georgia" w:eastAsia="Georgia" w:cs="Georgia"/>
          <w:sz w:val="30"/>
          <w:szCs w:val="30"/>
        </w:rPr>
      </w:pPr>
    </w:p>
    <w:p w14:paraId="0F23872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Dr. Cairns writes regarding him: "How little he himself was contented with his own results appears in the gloom shed over his later writings.</w:t>
      </w:r>
    </w:p>
    <w:p w14:paraId="7F737D5E">
      <w:pPr>
        <w:spacing w:before="250" w:line="253" w:lineRule="auto"/>
        <w:ind w:right="20" w:firstLine="600" w:firstLineChars="200"/>
        <w:jc w:val="both"/>
        <w:rPr>
          <w:rFonts w:hint="default" w:ascii="Georgia" w:hAnsi="Georgia" w:eastAsia="Georgia" w:cs="Georgia"/>
          <w:sz w:val="30"/>
          <w:szCs w:val="30"/>
        </w:rPr>
      </w:pPr>
    </w:p>
    <w:p w14:paraId="1433844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凯恩斯博士（Dr. Cairns）关于他写道：“他自己对其结果多么不满意，从他后期著作笼罩的阴郁中可见一斑。</w:t>
      </w:r>
    </w:p>
    <w:p w14:paraId="6B2FF249">
      <w:pPr>
        <w:spacing w:before="250" w:line="253" w:lineRule="auto"/>
        <w:ind w:right="20" w:firstLine="600" w:firstLineChars="200"/>
        <w:jc w:val="both"/>
        <w:rPr>
          <w:rFonts w:hint="default" w:ascii="Georgia" w:hAnsi="Georgia" w:eastAsia="Georgia" w:cs="Georgia"/>
          <w:sz w:val="30"/>
          <w:szCs w:val="30"/>
        </w:rPr>
      </w:pPr>
    </w:p>
    <w:p w14:paraId="0A949CA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not in Candide alone, but in others of them that this sadness comes to light.</w:t>
      </w:r>
    </w:p>
    <w:p w14:paraId="1B3E94A3">
      <w:pPr>
        <w:spacing w:before="250" w:line="253" w:lineRule="auto"/>
        <w:ind w:right="20" w:firstLine="600" w:firstLineChars="200"/>
        <w:jc w:val="both"/>
        <w:rPr>
          <w:rFonts w:hint="default" w:ascii="Georgia" w:hAnsi="Georgia" w:eastAsia="Georgia" w:cs="Georgia"/>
          <w:sz w:val="30"/>
          <w:szCs w:val="30"/>
        </w:rPr>
      </w:pPr>
    </w:p>
    <w:p w14:paraId="7993E0D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不仅仅在《老实人》（Candide）中，在他的其他一些著作中，这种悲伤也显露出来。</w:t>
      </w:r>
    </w:p>
    <w:p w14:paraId="65093FEC">
      <w:pPr>
        <w:spacing w:before="250" w:line="253" w:lineRule="auto"/>
        <w:ind w:right="20" w:firstLine="600" w:firstLineChars="200"/>
        <w:jc w:val="both"/>
        <w:rPr>
          <w:rFonts w:hint="default" w:ascii="Georgia" w:hAnsi="Georgia" w:eastAsia="Georgia" w:cs="Georgia"/>
          <w:sz w:val="30"/>
          <w:szCs w:val="30"/>
        </w:rPr>
      </w:pPr>
    </w:p>
    <w:p w14:paraId="34D8B10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Thus, in his dialogue, 'Les Louanges de Dieu,' the doubter almost carries it over the adorer —'Strike out a few sages, and the crowd of human beings is nothing but a horrible assemblage of unfortunate criminals, and the globe contains nothing but corpses.</w:t>
      </w:r>
    </w:p>
    <w:p w14:paraId="34239811">
      <w:pPr>
        <w:spacing w:before="250" w:line="253" w:lineRule="auto"/>
        <w:ind w:right="20" w:firstLine="600" w:firstLineChars="200"/>
        <w:jc w:val="both"/>
        <w:rPr>
          <w:rFonts w:hint="default" w:ascii="Georgia" w:hAnsi="Georgia" w:eastAsia="Georgia" w:cs="Georgia"/>
          <w:sz w:val="30"/>
          <w:szCs w:val="30"/>
        </w:rPr>
      </w:pPr>
    </w:p>
    <w:p w14:paraId="5F1BAA4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因此，在他的对话录《赞美上帝》（Les Louanges de Dieu）中，怀疑者几乎压倒了崇拜者——‘除去少数圣贤，人群不过是一群不幸罪犯的可怕集合，地球上除了尸体一无所有。</w:t>
      </w:r>
    </w:p>
    <w:p w14:paraId="1EA4F12C">
      <w:pPr>
        <w:spacing w:before="250" w:line="253" w:lineRule="auto"/>
        <w:ind w:right="20" w:firstLine="600" w:firstLineChars="200"/>
        <w:jc w:val="both"/>
        <w:rPr>
          <w:rFonts w:hint="default" w:ascii="Georgia" w:hAnsi="Georgia" w:eastAsia="Georgia" w:cs="Georgia"/>
          <w:sz w:val="30"/>
          <w:szCs w:val="30"/>
        </w:rPr>
      </w:pPr>
    </w:p>
    <w:p w14:paraId="2EEDA3A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tremble to have to complain once more of the Being of beings, in casting an attentive eye over this terrible picture.</w:t>
      </w:r>
    </w:p>
    <w:p w14:paraId="08694DC1">
      <w:pPr>
        <w:spacing w:before="250" w:line="253" w:lineRule="auto"/>
        <w:ind w:right="20" w:firstLine="600" w:firstLineChars="200"/>
        <w:jc w:val="both"/>
        <w:rPr>
          <w:rFonts w:hint="default" w:ascii="Georgia" w:hAnsi="Georgia" w:eastAsia="Georgia" w:cs="Georgia"/>
          <w:sz w:val="30"/>
          <w:szCs w:val="30"/>
        </w:rPr>
      </w:pPr>
    </w:p>
    <w:p w14:paraId="2C68B6B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当我仔细审视这幅可怕的图景时，我因不得不再次抱怨万有之主（Being of beings）而颤抖。</w:t>
      </w:r>
    </w:p>
    <w:p w14:paraId="1223D72A">
      <w:pPr>
        <w:spacing w:before="250" w:line="253" w:lineRule="auto"/>
        <w:ind w:right="20" w:firstLine="600" w:firstLineChars="200"/>
        <w:jc w:val="both"/>
        <w:rPr>
          <w:rFonts w:hint="default" w:ascii="Georgia" w:hAnsi="Georgia" w:eastAsia="Georgia" w:cs="Georgia"/>
          <w:sz w:val="30"/>
          <w:szCs w:val="30"/>
        </w:rPr>
      </w:pPr>
    </w:p>
    <w:p w14:paraId="60A7AE9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wish I had never been born.'</w:t>
      </w:r>
    </w:p>
    <w:p w14:paraId="36823802">
      <w:pPr>
        <w:spacing w:before="250" w:line="253" w:lineRule="auto"/>
        <w:ind w:right="20" w:firstLine="600" w:firstLineChars="200"/>
        <w:jc w:val="both"/>
        <w:rPr>
          <w:rFonts w:hint="default" w:ascii="Georgia" w:hAnsi="Georgia" w:eastAsia="Georgia" w:cs="Georgia"/>
          <w:sz w:val="30"/>
          <w:szCs w:val="30"/>
        </w:rPr>
      </w:pPr>
    </w:p>
    <w:p w14:paraId="3BFB4B7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我希望我从未出生。’</w:t>
      </w:r>
    </w:p>
    <w:p w14:paraId="109C8859">
      <w:pPr>
        <w:spacing w:before="250" w:line="253" w:lineRule="auto"/>
        <w:ind w:right="20" w:firstLine="600" w:firstLineChars="200"/>
        <w:jc w:val="both"/>
        <w:rPr>
          <w:rFonts w:hint="default" w:ascii="Georgia" w:hAnsi="Georgia" w:eastAsia="Georgia" w:cs="Georgia"/>
          <w:sz w:val="30"/>
          <w:szCs w:val="30"/>
        </w:rPr>
      </w:pPr>
    </w:p>
    <w:p w14:paraId="567B116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Thus the last utterance of Voltaire's system is a groan."</w:t>
      </w:r>
    </w:p>
    <w:p w14:paraId="09791514">
      <w:pPr>
        <w:spacing w:before="250" w:line="253" w:lineRule="auto"/>
        <w:ind w:right="20" w:firstLine="600" w:firstLineChars="200"/>
        <w:jc w:val="both"/>
        <w:rPr>
          <w:rFonts w:hint="default" w:ascii="Georgia" w:hAnsi="Georgia" w:eastAsia="Georgia" w:cs="Georgia"/>
          <w:sz w:val="30"/>
          <w:szCs w:val="30"/>
        </w:rPr>
      </w:pPr>
    </w:p>
    <w:p w14:paraId="235301F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……因此，伏尔泰体系的最后话语是一声呻吟。”</w:t>
      </w:r>
    </w:p>
    <w:p w14:paraId="68463C81">
      <w:pPr>
        <w:spacing w:before="250" w:line="253" w:lineRule="auto"/>
        <w:ind w:right="20" w:firstLine="600" w:firstLineChars="200"/>
        <w:jc w:val="both"/>
        <w:rPr>
          <w:rFonts w:hint="default" w:ascii="Georgia" w:hAnsi="Georgia" w:eastAsia="Georgia" w:cs="Georgia"/>
          <w:sz w:val="30"/>
          <w:szCs w:val="30"/>
        </w:rPr>
      </w:pPr>
    </w:p>
    <w:p w14:paraId="5DA89EC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deep pessimism lurked in the background of the genial optimism of Goethe.</w:t>
      </w:r>
    </w:p>
    <w:p w14:paraId="703D59EA">
      <w:pPr>
        <w:spacing w:before="250" w:line="253" w:lineRule="auto"/>
        <w:ind w:right="20" w:firstLine="600" w:firstLineChars="200"/>
        <w:jc w:val="both"/>
        <w:rPr>
          <w:rFonts w:hint="default" w:ascii="Georgia" w:hAnsi="Georgia" w:eastAsia="Georgia" w:cs="Georgia"/>
          <w:sz w:val="30"/>
          <w:szCs w:val="30"/>
        </w:rPr>
      </w:pPr>
    </w:p>
    <w:p w14:paraId="13A6119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在歌德（Goethe）温和乐观主义的背景下潜藏着深刻的悲观主义（pessimism）。</w:t>
      </w:r>
    </w:p>
    <w:p w14:paraId="3B6C11BF">
      <w:pPr>
        <w:spacing w:before="250" w:line="253" w:lineRule="auto"/>
        <w:ind w:right="20" w:firstLine="600" w:firstLineChars="200"/>
        <w:jc w:val="both"/>
        <w:rPr>
          <w:rFonts w:hint="default" w:ascii="Georgia" w:hAnsi="Georgia" w:eastAsia="Georgia" w:cs="Georgia"/>
          <w:sz w:val="30"/>
          <w:szCs w:val="30"/>
        </w:rPr>
      </w:pPr>
    </w:p>
    <w:p w14:paraId="6E5AE69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Thus he expresses himself in conversation with Eckermann: "I have ever been esteemed one of fortune's chiefest favourites; nor will I complain or find fault with the course my life has taken.</w:t>
      </w:r>
    </w:p>
    <w:p w14:paraId="2706BDEA">
      <w:pPr>
        <w:spacing w:before="250" w:line="253" w:lineRule="auto"/>
        <w:ind w:right="20" w:firstLine="600" w:firstLineChars="200"/>
        <w:jc w:val="both"/>
        <w:rPr>
          <w:rFonts w:hint="default" w:ascii="Georgia" w:hAnsi="Georgia" w:eastAsia="Georgia" w:cs="Georgia"/>
          <w:sz w:val="30"/>
          <w:szCs w:val="30"/>
        </w:rPr>
      </w:pPr>
    </w:p>
    <w:p w14:paraId="62EEB3B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因此，他在与爱克曼（Eckermann）的谈话中表达自己：“我一直被认为是命运最眷顾的宠儿之一；我也不会抱怨或指责我的人生轨迹。</w:t>
      </w:r>
    </w:p>
    <w:p w14:paraId="7674D5D4">
      <w:pPr>
        <w:spacing w:before="250" w:line="253" w:lineRule="auto"/>
        <w:ind w:right="20" w:firstLine="600" w:firstLineChars="200"/>
        <w:jc w:val="both"/>
        <w:rPr>
          <w:rFonts w:hint="default" w:ascii="Georgia" w:hAnsi="Georgia" w:eastAsia="Georgia" w:cs="Georgia"/>
          <w:sz w:val="30"/>
          <w:szCs w:val="30"/>
        </w:rPr>
      </w:pPr>
    </w:p>
    <w:p w14:paraId="42C26F2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Yet truly there has been nothing but toil and care; and I may say that in all my seventy-five years I have never had a month of genuine comfort.</w:t>
      </w:r>
    </w:p>
    <w:p w14:paraId="49882B05">
      <w:pPr>
        <w:spacing w:before="250" w:line="253" w:lineRule="auto"/>
        <w:ind w:right="20" w:firstLine="600" w:firstLineChars="200"/>
        <w:jc w:val="both"/>
        <w:rPr>
          <w:rFonts w:hint="default" w:ascii="Georgia" w:hAnsi="Georgia" w:eastAsia="Georgia" w:cs="Georgia"/>
          <w:sz w:val="30"/>
          <w:szCs w:val="30"/>
        </w:rPr>
      </w:pPr>
    </w:p>
    <w:p w14:paraId="723ECF4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然而，实际上只有辛劳和忧虑；我可以说，在我整个七十五年的人生中，从未有过一个月真正的安逸。</w:t>
      </w:r>
    </w:p>
    <w:p w14:paraId="797CEF16">
      <w:pPr>
        <w:spacing w:before="250" w:line="253" w:lineRule="auto"/>
        <w:ind w:right="20" w:firstLine="600" w:firstLineChars="200"/>
        <w:jc w:val="both"/>
        <w:rPr>
          <w:rFonts w:hint="default" w:ascii="Georgia" w:hAnsi="Georgia" w:eastAsia="Georgia" w:cs="Georgia"/>
          <w:sz w:val="30"/>
          <w:szCs w:val="30"/>
        </w:rPr>
      </w:pPr>
    </w:p>
    <w:p w14:paraId="39C6E2A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has been the perpetual rolling of a stone which I have always had to raise anew."</w:t>
      </w:r>
    </w:p>
    <w:p w14:paraId="4D7A86C7">
      <w:pPr>
        <w:spacing w:before="250" w:line="253" w:lineRule="auto"/>
        <w:ind w:right="20" w:firstLine="600" w:firstLineChars="200"/>
        <w:jc w:val="both"/>
        <w:rPr>
          <w:rFonts w:hint="default" w:ascii="Georgia" w:hAnsi="Georgia" w:eastAsia="Georgia" w:cs="Georgia"/>
          <w:sz w:val="30"/>
          <w:szCs w:val="30"/>
        </w:rPr>
      </w:pPr>
    </w:p>
    <w:p w14:paraId="4D01BC4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它就像一块我总是不得不重新举起的、永恒滚动的石头。”</w:t>
      </w:r>
    </w:p>
    <w:p w14:paraId="12A096FD">
      <w:pPr>
        <w:spacing w:before="250" w:line="253" w:lineRule="auto"/>
        <w:ind w:right="20" w:firstLine="600" w:firstLineChars="200"/>
        <w:jc w:val="both"/>
        <w:rPr>
          <w:rFonts w:hint="default" w:ascii="Georgia" w:hAnsi="Georgia" w:eastAsia="Georgia" w:cs="Georgia"/>
          <w:sz w:val="30"/>
          <w:szCs w:val="30"/>
        </w:rPr>
      </w:pPr>
    </w:p>
    <w:p w14:paraId="143A96E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His views of the future of the race were not hopeful.</w:t>
      </w:r>
    </w:p>
    <w:p w14:paraId="1B1C520E">
      <w:pPr>
        <w:spacing w:before="250" w:line="253" w:lineRule="auto"/>
        <w:ind w:right="20" w:firstLine="600" w:firstLineChars="200"/>
        <w:jc w:val="both"/>
        <w:rPr>
          <w:rFonts w:hint="default" w:ascii="Georgia" w:hAnsi="Georgia" w:eastAsia="Georgia" w:cs="Georgia"/>
          <w:sz w:val="30"/>
          <w:szCs w:val="30"/>
        </w:rPr>
      </w:pPr>
    </w:p>
    <w:p w14:paraId="1F5B6A7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他对人类未来的看法并不乐观。</w:t>
      </w:r>
    </w:p>
    <w:p w14:paraId="75797457">
      <w:pPr>
        <w:spacing w:before="250" w:line="253" w:lineRule="auto"/>
        <w:ind w:right="20" w:firstLine="600" w:firstLineChars="200"/>
        <w:jc w:val="both"/>
        <w:rPr>
          <w:rFonts w:hint="default" w:ascii="Georgia" w:hAnsi="Georgia" w:eastAsia="Georgia" w:cs="Georgia"/>
          <w:sz w:val="30"/>
          <w:szCs w:val="30"/>
        </w:rPr>
      </w:pPr>
    </w:p>
    <w:p w14:paraId="53CBA2C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"Men will become more clever and more acute, but not better, happier, and stronger in action, or at least only at epochs.</w:t>
      </w:r>
    </w:p>
    <w:p w14:paraId="1833A73E">
      <w:pPr>
        <w:spacing w:before="250" w:line="253" w:lineRule="auto"/>
        <w:ind w:right="20" w:firstLine="600" w:firstLineChars="200"/>
        <w:jc w:val="both"/>
        <w:rPr>
          <w:rFonts w:hint="default" w:ascii="Georgia" w:hAnsi="Georgia" w:eastAsia="Georgia" w:cs="Georgia"/>
          <w:sz w:val="30"/>
          <w:szCs w:val="30"/>
        </w:rPr>
      </w:pPr>
    </w:p>
    <w:p w14:paraId="04FD6EA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“人类将变得更聪明、更敏锐，但不会变得更好、更快乐、行动更强健，或者至少只在某些时代如此。</w:t>
      </w:r>
    </w:p>
    <w:p w14:paraId="32421CE1">
      <w:pPr>
        <w:spacing w:before="250" w:line="253" w:lineRule="auto"/>
        <w:ind w:right="20" w:firstLine="600" w:firstLineChars="200"/>
        <w:jc w:val="both"/>
        <w:rPr>
          <w:rFonts w:hint="default" w:ascii="Georgia" w:hAnsi="Georgia" w:eastAsia="Georgia" w:cs="Georgia"/>
          <w:sz w:val="30"/>
          <w:szCs w:val="30"/>
        </w:rPr>
      </w:pPr>
    </w:p>
    <w:p w14:paraId="22D10D1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foresee the time when God will have no more joy in them, but will break up everything for a renewed creation."</w:t>
      </w:r>
    </w:p>
    <w:p w14:paraId="30335E7A">
      <w:pPr>
        <w:spacing w:before="250" w:line="253" w:lineRule="auto"/>
        <w:ind w:right="20" w:firstLine="600" w:firstLineChars="200"/>
        <w:jc w:val="both"/>
        <w:rPr>
          <w:rFonts w:hint="default" w:ascii="Georgia" w:hAnsi="Georgia" w:eastAsia="Georgia" w:cs="Georgia"/>
          <w:sz w:val="30"/>
          <w:szCs w:val="30"/>
        </w:rPr>
      </w:pPr>
    </w:p>
    <w:p w14:paraId="14DE1B2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我预见到上帝将不再喜悦他们的时代，届时祂将摧毁一切，进行一次更新的创造。”</w:t>
      </w:r>
    </w:p>
    <w:p w14:paraId="71052839">
      <w:pPr>
        <w:spacing w:before="250" w:line="253" w:lineRule="auto"/>
        <w:ind w:right="20" w:firstLine="600" w:firstLineChars="200"/>
        <w:jc w:val="both"/>
        <w:rPr>
          <w:rFonts w:hint="default" w:ascii="Georgia" w:hAnsi="Georgia" w:eastAsia="Georgia" w:cs="Georgia"/>
          <w:sz w:val="30"/>
          <w:szCs w:val="30"/>
        </w:rPr>
      </w:pPr>
    </w:p>
    <w:p w14:paraId="3099FAE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are numerous such utterances.</w:t>
      </w:r>
    </w:p>
    <w:p w14:paraId="382000CC">
      <w:pPr>
        <w:spacing w:before="250" w:line="253" w:lineRule="auto"/>
        <w:ind w:right="20" w:firstLine="600" w:firstLineChars="200"/>
        <w:jc w:val="both"/>
        <w:rPr>
          <w:rFonts w:hint="default" w:ascii="Georgia" w:hAnsi="Georgia" w:eastAsia="Georgia" w:cs="Georgia"/>
          <w:sz w:val="30"/>
          <w:szCs w:val="30"/>
        </w:rPr>
      </w:pPr>
    </w:p>
    <w:p w14:paraId="6C4334E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类似的言论还有很多。</w:t>
      </w:r>
    </w:p>
    <w:p w14:paraId="54A6D793">
      <w:pPr>
        <w:spacing w:before="250" w:line="253" w:lineRule="auto"/>
        <w:ind w:right="20" w:firstLine="600" w:firstLineChars="200"/>
        <w:jc w:val="both"/>
        <w:rPr>
          <w:rFonts w:hint="default" w:ascii="Georgia" w:hAnsi="Georgia" w:eastAsia="Georgia" w:cs="Georgia"/>
          <w:sz w:val="30"/>
          <w:szCs w:val="30"/>
        </w:rPr>
      </w:pPr>
    </w:p>
    <w:p w14:paraId="3E7F148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Renan writes in the preface to his recently published work, The Future of Science, originally composed in the years 1848–49—"To sum up: if, through the constant labour of the nineteenth century, the knowledge of facts has considerably increased, the destiny of mankind has, on the other hand, become more obscure than ever.</w:t>
      </w:r>
    </w:p>
    <w:p w14:paraId="3C8AB35E">
      <w:pPr>
        <w:spacing w:before="250" w:line="253" w:lineRule="auto"/>
        <w:ind w:right="20" w:firstLine="600" w:firstLineChars="200"/>
        <w:jc w:val="both"/>
        <w:rPr>
          <w:rFonts w:hint="default" w:ascii="Georgia" w:hAnsi="Georgia" w:eastAsia="Georgia" w:cs="Georgia"/>
          <w:sz w:val="30"/>
          <w:szCs w:val="30"/>
        </w:rPr>
      </w:pPr>
    </w:p>
    <w:p w14:paraId="2B200C9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勒南（Renan）在他最近出版的著作《科学的未来》（The Future of Science）——最初写于1848-49年——的序言中写道：“总结来说：如果说，通过十九世纪持续的努力，对事实的知识已显著增加，那么另一方面，人类的命运却变得比以往任何时候都更加模糊。</w:t>
      </w:r>
    </w:p>
    <w:p w14:paraId="39734C8D">
      <w:pPr>
        <w:spacing w:before="250" w:line="253" w:lineRule="auto"/>
        <w:ind w:right="20" w:firstLine="600" w:firstLineChars="200"/>
        <w:jc w:val="both"/>
        <w:rPr>
          <w:rFonts w:hint="default" w:ascii="Georgia" w:hAnsi="Georgia" w:eastAsia="Georgia" w:cs="Georgia"/>
          <w:sz w:val="30"/>
          <w:szCs w:val="30"/>
        </w:rPr>
      </w:pPr>
    </w:p>
    <w:p w14:paraId="4C5F3C9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serious thing is that we fail to perceive a means of providing humanity in the future with a catechism that will be acceptable henceforth, except on the condition of returning to a state of credulity.</w:t>
      </w:r>
    </w:p>
    <w:p w14:paraId="36F4A7DF">
      <w:pPr>
        <w:spacing w:before="250" w:line="253" w:lineRule="auto"/>
        <w:ind w:right="20" w:firstLine="600" w:firstLineChars="200"/>
        <w:jc w:val="both"/>
        <w:rPr>
          <w:rFonts w:hint="default" w:ascii="Georgia" w:hAnsi="Georgia" w:eastAsia="Georgia" w:cs="Georgia"/>
          <w:sz w:val="30"/>
          <w:szCs w:val="30"/>
        </w:rPr>
      </w:pPr>
    </w:p>
    <w:p w14:paraId="323359E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严重的是，我们未能察觉一种为未来人类提供此后可接受的教理问答（catechism）的方法，除非回到轻信（credulity）的状态。</w:t>
      </w:r>
    </w:p>
    <w:p w14:paraId="03F36AB7">
      <w:pPr>
        <w:spacing w:before="250" w:line="253" w:lineRule="auto"/>
        <w:ind w:right="20" w:firstLine="600" w:firstLineChars="200"/>
        <w:jc w:val="both"/>
        <w:rPr>
          <w:rFonts w:hint="default" w:ascii="Georgia" w:hAnsi="Georgia" w:eastAsia="Georgia" w:cs="Georgia"/>
          <w:sz w:val="30"/>
          <w:szCs w:val="30"/>
        </w:rPr>
      </w:pPr>
    </w:p>
    <w:p w14:paraId="1AA9F45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Hence it is possible that the ruin of idealistic beliefs may be fated to follow hard upon the ruin of supernatural beliefs, and that the real abasement of the morality of humanity will date from the day it has seen the reality of things.</w:t>
      </w:r>
    </w:p>
    <w:p w14:paraId="181D4D21">
      <w:pPr>
        <w:spacing w:before="250" w:line="253" w:lineRule="auto"/>
        <w:ind w:right="20" w:firstLine="600" w:firstLineChars="200"/>
        <w:jc w:val="both"/>
        <w:rPr>
          <w:rFonts w:hint="default" w:ascii="Georgia" w:hAnsi="Georgia" w:eastAsia="Georgia" w:cs="Georgia"/>
          <w:sz w:val="30"/>
          <w:szCs w:val="30"/>
        </w:rPr>
      </w:pPr>
    </w:p>
    <w:p w14:paraId="1F916AB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因此，可能唯心主义（idealistic）信仰的毁灭注定紧随超自然信仰的毁灭之后，而人类道德的真正堕落将始于其看清事物真相的那一天。</w:t>
      </w:r>
    </w:p>
    <w:p w14:paraId="39172DEB">
      <w:pPr>
        <w:spacing w:before="250" w:line="253" w:lineRule="auto"/>
        <w:ind w:right="20" w:firstLine="600" w:firstLineChars="200"/>
        <w:jc w:val="both"/>
        <w:rPr>
          <w:rFonts w:hint="default" w:ascii="Georgia" w:hAnsi="Georgia" w:eastAsia="Georgia" w:cs="Georgia"/>
          <w:sz w:val="30"/>
          <w:szCs w:val="30"/>
        </w:rPr>
      </w:pPr>
    </w:p>
    <w:p w14:paraId="2764FD7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Candidly speaking,I fail to see how, without the ancient dreams, the foundations of a happy and noble life are to be relaid."</w:t>
      </w:r>
    </w:p>
    <w:p w14:paraId="2E9CDDAB">
      <w:pPr>
        <w:spacing w:before="250" w:line="253" w:lineRule="auto"/>
        <w:ind w:right="20" w:firstLine="600" w:firstLineChars="200"/>
        <w:jc w:val="both"/>
        <w:rPr>
          <w:rFonts w:hint="default" w:ascii="Georgia" w:hAnsi="Georgia" w:eastAsia="Georgia" w:cs="Georgia"/>
          <w:sz w:val="30"/>
          <w:szCs w:val="30"/>
        </w:rPr>
      </w:pPr>
    </w:p>
    <w:p w14:paraId="1184DA1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……坦率地说，我看不出，没有古老的梦想，幸福高尚生活的基础如何能够重新奠定。”</w:t>
      </w:r>
    </w:p>
    <w:p w14:paraId="2AEF3967">
      <w:pPr>
        <w:spacing w:before="250" w:line="253" w:lineRule="auto"/>
        <w:ind w:right="20" w:firstLine="600" w:firstLineChars="200"/>
        <w:jc w:val="both"/>
        <w:rPr>
          <w:rFonts w:hint="default" w:ascii="Georgia" w:hAnsi="Georgia" w:eastAsia="Georgia" w:cs="Georgia"/>
          <w:sz w:val="30"/>
          <w:szCs w:val="30"/>
        </w:rPr>
      </w:pPr>
    </w:p>
    <w:p w14:paraId="4559CA3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late Professor Clifford is quoted as saying: "It cannot be doubted that the theistic belief is a comfort to those who hold it, and that the loss of it is a very painful loss.</w:t>
      </w:r>
    </w:p>
    <w:p w14:paraId="1BA95A22">
      <w:pPr>
        <w:spacing w:before="250" w:line="253" w:lineRule="auto"/>
        <w:ind w:right="20" w:firstLine="600" w:firstLineChars="200"/>
        <w:jc w:val="both"/>
        <w:rPr>
          <w:rFonts w:hint="default" w:ascii="Georgia" w:hAnsi="Georgia" w:eastAsia="Georgia" w:cs="Georgia"/>
          <w:sz w:val="30"/>
          <w:szCs w:val="30"/>
        </w:rPr>
      </w:pPr>
    </w:p>
    <w:p w14:paraId="39013FA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已故的克利福德教授（Professor Clifford）被引述说：“无可置疑，有神论（theistic）信仰对持有者是一种安慰，而失去它是一种非常痛苦的损失。</w:t>
      </w:r>
    </w:p>
    <w:p w14:paraId="529517D8">
      <w:pPr>
        <w:spacing w:before="250" w:line="253" w:lineRule="auto"/>
        <w:ind w:right="20" w:firstLine="600" w:firstLineChars="200"/>
        <w:jc w:val="both"/>
        <w:rPr>
          <w:rFonts w:hint="default" w:ascii="Georgia" w:hAnsi="Georgia" w:eastAsia="Georgia" w:cs="Georgia"/>
          <w:sz w:val="30"/>
          <w:szCs w:val="30"/>
        </w:rPr>
      </w:pPr>
    </w:p>
    <w:p w14:paraId="46736A8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cannot be doubted, at least by many of us in this generation, who either profess it now, or have received it in our childhood, and have parted from it since with such searching trouble as only cradle-faiths can cause.</w:t>
      </w:r>
    </w:p>
    <w:p w14:paraId="238D5F42">
      <w:pPr>
        <w:spacing w:before="250" w:line="253" w:lineRule="auto"/>
        <w:ind w:right="20" w:firstLine="600" w:firstLineChars="200"/>
        <w:jc w:val="both"/>
        <w:rPr>
          <w:rFonts w:hint="default" w:ascii="Georgia" w:hAnsi="Georgia" w:eastAsia="Georgia" w:cs="Georgia"/>
          <w:sz w:val="30"/>
          <w:szCs w:val="30"/>
        </w:rPr>
      </w:pPr>
    </w:p>
    <w:p w14:paraId="7B6F83C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至少对我们这一代许多人来说，这是无可置疑的，我们或者现在信奉它，或者在童年接受过它，此后又带着只有摇篮信仰（cradle-faiths）才能引起的那种深刻痛苦与之分离。</w:t>
      </w:r>
    </w:p>
    <w:p w14:paraId="025CE501">
      <w:pPr>
        <w:spacing w:before="250" w:line="253" w:lineRule="auto"/>
        <w:ind w:right="20" w:firstLine="600" w:firstLineChars="200"/>
        <w:jc w:val="both"/>
        <w:rPr>
          <w:rFonts w:hint="default" w:ascii="Georgia" w:hAnsi="Georgia" w:eastAsia="Georgia" w:cs="Georgia"/>
          <w:sz w:val="30"/>
          <w:szCs w:val="30"/>
        </w:rPr>
      </w:pPr>
    </w:p>
    <w:p w14:paraId="7B62D62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have seen the spring sun shine out of an empty heaven to light up a soulless earth; we have felt with utter loneliness that the Great Companion is dead."</w:t>
      </w:r>
    </w:p>
    <w:p w14:paraId="3682C598">
      <w:pPr>
        <w:spacing w:before="250" w:line="253" w:lineRule="auto"/>
        <w:ind w:right="20" w:firstLine="600" w:firstLineChars="200"/>
        <w:jc w:val="both"/>
        <w:rPr>
          <w:rFonts w:hint="default" w:ascii="Georgia" w:hAnsi="Georgia" w:eastAsia="Georgia" w:cs="Georgia"/>
          <w:sz w:val="30"/>
          <w:szCs w:val="30"/>
        </w:rPr>
      </w:pPr>
    </w:p>
    <w:p w14:paraId="1229DD7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我们曾看见春日的阳光从空虚的天堂照耀出来，照亮一个没有灵魂的大地；我们曾带着彻底的孤独感感觉到那位伟大的同伴（Great Companion）已经死了。”</w:t>
      </w:r>
    </w:p>
    <w:p w14:paraId="43CEFFD2">
      <w:pPr>
        <w:spacing w:before="250" w:line="253" w:lineRule="auto"/>
        <w:ind w:right="20" w:firstLine="600" w:firstLineChars="200"/>
        <w:jc w:val="both"/>
        <w:rPr>
          <w:rFonts w:hint="default" w:ascii="Georgia" w:hAnsi="Georgia" w:eastAsia="Georgia" w:cs="Georgia"/>
          <w:sz w:val="30"/>
          <w:szCs w:val="30"/>
        </w:rPr>
      </w:pPr>
    </w:p>
    <w:p w14:paraId="1A98CC6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Professor Seeley, in the close of his work on Natural Religion, thus sums up: "When the supernatural does not come into overwhelm the natural, and turn life upside down, when it is admitted that religion deals in the first instance with the known and natural, then we may well begin to doubt whether the known and the natural can suffice for human life.</w:t>
      </w:r>
    </w:p>
    <w:p w14:paraId="4A725F79">
      <w:pPr>
        <w:spacing w:before="250" w:line="253" w:lineRule="auto"/>
        <w:ind w:right="20" w:firstLine="600" w:firstLineChars="200"/>
        <w:jc w:val="both"/>
        <w:rPr>
          <w:rFonts w:hint="default" w:ascii="Georgia" w:hAnsi="Georgia" w:eastAsia="Georgia" w:cs="Georgia"/>
          <w:sz w:val="30"/>
          <w:szCs w:val="30"/>
        </w:rPr>
      </w:pPr>
    </w:p>
    <w:p w14:paraId="20C39BB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西利教授（Professor Seeley）在其关于《自然宗教》（Natural Religion）著作的结尾总结道：“当超自然不再压倒自然、颠覆生活时，当人们承认宗教首先处理的是已知和自然的事物时，那么我们很可能开始怀疑已知和自然是否足以满足人类生活。</w:t>
      </w:r>
    </w:p>
    <w:p w14:paraId="3241918A">
      <w:pPr>
        <w:spacing w:before="250" w:line="253" w:lineRule="auto"/>
        <w:ind w:right="20" w:firstLine="600" w:firstLineChars="200"/>
        <w:jc w:val="both"/>
        <w:rPr>
          <w:rFonts w:hint="default" w:ascii="Georgia" w:hAnsi="Georgia" w:eastAsia="Georgia" w:cs="Georgia"/>
          <w:sz w:val="30"/>
          <w:szCs w:val="30"/>
        </w:rPr>
      </w:pPr>
    </w:p>
    <w:p w14:paraId="684E094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 sooner do we try to think so than Pessimism raises its head.</w:t>
      </w:r>
    </w:p>
    <w:p w14:paraId="27750AD5">
      <w:pPr>
        <w:spacing w:before="250" w:line="253" w:lineRule="auto"/>
        <w:ind w:right="20" w:firstLine="600" w:firstLineChars="200"/>
        <w:jc w:val="both"/>
        <w:rPr>
          <w:rFonts w:hint="default" w:ascii="Georgia" w:hAnsi="Georgia" w:eastAsia="Georgia" w:cs="Georgia"/>
          <w:sz w:val="30"/>
          <w:szCs w:val="30"/>
        </w:rPr>
      </w:pPr>
    </w:p>
    <w:p w14:paraId="6B6206F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我们刚开始这样想，悲观主义（Pessimism）就抬起了头。</w:t>
      </w:r>
    </w:p>
    <w:p w14:paraId="03409D6A">
      <w:pPr>
        <w:spacing w:before="250" w:line="253" w:lineRule="auto"/>
        <w:ind w:right="20" w:firstLine="600" w:firstLineChars="200"/>
        <w:jc w:val="both"/>
        <w:rPr>
          <w:rFonts w:hint="default" w:ascii="Georgia" w:hAnsi="Georgia" w:eastAsia="Georgia" w:cs="Georgia"/>
          <w:sz w:val="30"/>
          <w:szCs w:val="30"/>
        </w:rPr>
      </w:pPr>
    </w:p>
    <w:p w14:paraId="1AE072E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more our thoughts widen and deepen, as the universe grows upon us and we become accustomed to boundless space and time, the more petrifying is the contrast of our own insignificance, the more contemptible become the pettiness, shortness,and fragility of the individual life.</w:t>
      </w:r>
    </w:p>
    <w:p w14:paraId="129309C3">
      <w:pPr>
        <w:spacing w:before="250" w:line="253" w:lineRule="auto"/>
        <w:ind w:right="20" w:firstLine="600" w:firstLineChars="200"/>
        <w:jc w:val="both"/>
        <w:rPr>
          <w:rFonts w:hint="default" w:ascii="Georgia" w:hAnsi="Georgia" w:eastAsia="Georgia" w:cs="Georgia"/>
          <w:sz w:val="30"/>
          <w:szCs w:val="30"/>
        </w:rPr>
      </w:pPr>
    </w:p>
    <w:p w14:paraId="220674A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随着我们的思想扩展和深化，随着宇宙在我们面前展现，我们习惯于无限的空间和时间，我们自身渺小的对比就变得越发僵化，个体生命的渺小、短暂和脆弱就变得越发可鄙。</w:t>
      </w:r>
    </w:p>
    <w:p w14:paraId="25E32A44">
      <w:pPr>
        <w:spacing w:before="250" w:line="253" w:lineRule="auto"/>
        <w:ind w:right="20" w:firstLine="600" w:firstLineChars="200"/>
        <w:jc w:val="both"/>
        <w:rPr>
          <w:rFonts w:hint="default" w:ascii="Georgia" w:hAnsi="Georgia" w:eastAsia="Georgia" w:cs="Georgia"/>
          <w:sz w:val="30"/>
          <w:szCs w:val="30"/>
        </w:rPr>
      </w:pPr>
    </w:p>
    <w:p w14:paraId="6CC945E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moral paralysis creeps over us.</w:t>
      </w:r>
    </w:p>
    <w:p w14:paraId="4D45A881">
      <w:pPr>
        <w:spacing w:before="250" w:line="253" w:lineRule="auto"/>
        <w:ind w:right="20" w:firstLine="600" w:firstLineChars="200"/>
        <w:jc w:val="both"/>
        <w:rPr>
          <w:rFonts w:hint="default" w:ascii="Georgia" w:hAnsi="Georgia" w:eastAsia="Georgia" w:cs="Georgia"/>
          <w:sz w:val="30"/>
          <w:szCs w:val="30"/>
        </w:rPr>
      </w:pPr>
    </w:p>
    <w:p w14:paraId="7C934C8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一种道德麻痹（moral paralysis）悄悄地侵袭我们。</w:t>
      </w:r>
    </w:p>
    <w:p w14:paraId="76589072">
      <w:pPr>
        <w:spacing w:before="250" w:line="253" w:lineRule="auto"/>
        <w:ind w:right="20" w:firstLine="600" w:firstLineChars="200"/>
        <w:jc w:val="both"/>
        <w:rPr>
          <w:rFonts w:hint="default" w:ascii="Georgia" w:hAnsi="Georgia" w:eastAsia="Georgia" w:cs="Georgia"/>
          <w:sz w:val="30"/>
          <w:szCs w:val="30"/>
        </w:rPr>
      </w:pPr>
    </w:p>
    <w:p w14:paraId="3C6216C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a while we comfort ourselves with the notion of self-sacrifice; we say, What matter if I pass, let me think of others!</w:t>
      </w:r>
    </w:p>
    <w:p w14:paraId="046DC0C8">
      <w:pPr>
        <w:spacing w:before="250" w:line="253" w:lineRule="auto"/>
        <w:ind w:right="20" w:firstLine="600" w:firstLineChars="200"/>
        <w:jc w:val="both"/>
        <w:rPr>
          <w:rFonts w:hint="default" w:ascii="Georgia" w:hAnsi="Georgia" w:eastAsia="Georgia" w:cs="Georgia"/>
          <w:sz w:val="30"/>
          <w:szCs w:val="30"/>
        </w:rPr>
      </w:pPr>
    </w:p>
    <w:p w14:paraId="0C7F903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有一段时间，我们用自我牺牲的观念安慰自己；我们说，如果我逝去又何妨，让我为他人着想！</w:t>
      </w:r>
    </w:p>
    <w:p w14:paraId="49A575B2">
      <w:pPr>
        <w:spacing w:before="250" w:line="253" w:lineRule="auto"/>
        <w:ind w:right="20" w:firstLine="600" w:firstLineChars="200"/>
        <w:jc w:val="both"/>
        <w:rPr>
          <w:rFonts w:hint="default" w:ascii="Georgia" w:hAnsi="Georgia" w:eastAsia="Georgia" w:cs="Georgia"/>
          <w:sz w:val="30"/>
          <w:szCs w:val="30"/>
        </w:rPr>
      </w:pPr>
    </w:p>
    <w:p w14:paraId="25D1D09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the other has become contemptible no less than the self; all human griefs alike seem little worth assuaging, human happiness too paltry at the best to be worth increasing.</w:t>
      </w:r>
    </w:p>
    <w:p w14:paraId="360E883B">
      <w:pPr>
        <w:spacing w:before="250" w:line="253" w:lineRule="auto"/>
        <w:ind w:right="20" w:firstLine="600" w:firstLineChars="200"/>
        <w:jc w:val="both"/>
        <w:rPr>
          <w:rFonts w:hint="default" w:ascii="Georgia" w:hAnsi="Georgia" w:eastAsia="Georgia" w:cs="Georgia"/>
          <w:sz w:val="30"/>
          <w:szCs w:val="30"/>
        </w:rPr>
      </w:pPr>
    </w:p>
    <w:p w14:paraId="74C0632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但他人也变得和自我一样可鄙；所有人类的悲伤似乎都不值得减轻，人类的幸福即使在最好情况下也太微不足道，不值得增加。</w:t>
      </w:r>
    </w:p>
    <w:p w14:paraId="590A082A">
      <w:pPr>
        <w:spacing w:before="250" w:line="253" w:lineRule="auto"/>
        <w:ind w:right="20" w:firstLine="600" w:firstLineChars="200"/>
        <w:jc w:val="both"/>
        <w:rPr>
          <w:rFonts w:hint="default" w:ascii="Georgia" w:hAnsi="Georgia" w:eastAsia="Georgia" w:cs="Georgia"/>
          <w:sz w:val="30"/>
          <w:szCs w:val="30"/>
        </w:rPr>
      </w:pPr>
    </w:p>
    <w:p w14:paraId="150F3AE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The affections die away in a world where everything great and enduring is cold; they die of their own conscious feebleness and bootlessness."</w:t>
      </w:r>
    </w:p>
    <w:p w14:paraId="7B9F9F2B">
      <w:pPr>
        <w:spacing w:before="250" w:line="253" w:lineRule="auto"/>
        <w:ind w:right="20" w:firstLine="600" w:firstLineChars="200"/>
        <w:jc w:val="both"/>
        <w:rPr>
          <w:rFonts w:hint="default" w:ascii="Georgia" w:hAnsi="Georgia" w:eastAsia="Georgia" w:cs="Georgia"/>
          <w:sz w:val="30"/>
          <w:szCs w:val="30"/>
        </w:rPr>
      </w:pPr>
    </w:p>
    <w:p w14:paraId="4F1C602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……在一个一切伟大而持久的事物都冰冷的世界里，情感逐渐消亡；它们因自身有意识的软弱和徒劳而消亡。”</w:t>
      </w:r>
    </w:p>
    <w:p w14:paraId="6B4D7225">
      <w:pPr>
        <w:spacing w:before="250" w:line="253" w:lineRule="auto"/>
        <w:ind w:right="20" w:firstLine="600" w:firstLineChars="200"/>
        <w:jc w:val="both"/>
        <w:rPr>
          <w:rFonts w:hint="default" w:ascii="Georgia" w:hAnsi="Georgia" w:eastAsia="Georgia" w:cs="Georgia"/>
          <w:sz w:val="30"/>
          <w:szCs w:val="30"/>
        </w:rPr>
      </w:pPr>
    </w:p>
    <w:p w14:paraId="2215E8A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Of similar purport is a passage often quoted from A Candid Examination of Theism, by "Physicus."</w:t>
      </w:r>
    </w:p>
    <w:p w14:paraId="58DEAD2D">
      <w:pPr>
        <w:spacing w:before="250" w:line="253" w:lineRule="auto"/>
        <w:ind w:right="20" w:firstLine="600" w:firstLineChars="200"/>
        <w:jc w:val="both"/>
        <w:rPr>
          <w:rFonts w:hint="default" w:ascii="Georgia" w:hAnsi="Georgia" w:eastAsia="Georgia" w:cs="Georgia"/>
          <w:sz w:val="30"/>
          <w:szCs w:val="30"/>
        </w:rPr>
      </w:pPr>
    </w:p>
    <w:p w14:paraId="5F1F107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由“物理学家”（Physicus）所著《对有神论的坦诚考察》（A Candid Examination of Theism）中经常引用的一个段落，也具有类似的意旨。</w:t>
      </w:r>
    </w:p>
    <w:p w14:paraId="5230C3D8">
      <w:pPr>
        <w:spacing w:before="250" w:line="253" w:lineRule="auto"/>
        <w:ind w:right="20" w:firstLine="600" w:firstLineChars="200"/>
        <w:jc w:val="both"/>
        <w:rPr>
          <w:rFonts w:hint="default" w:ascii="Georgia" w:hAnsi="Georgia" w:eastAsia="Georgia" w:cs="Georgia"/>
          <w:sz w:val="30"/>
          <w:szCs w:val="30"/>
        </w:rPr>
      </w:pPr>
    </w:p>
    <w:p w14:paraId="618A1F6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"Forasmuch," this writer says, "as I am far from being able to agree with those who affirm that the twilight doctrine of'the new faith'is a desirable substitute for the waning splendour of'the old,' I am not ashamed to confess that, with this virtual negation of God, the universe to me has lost its soul of loveliness; and although from henceforth the precept 'to work while it is day' will doubtless but gain an intensified force from the terribly intensified meaning of the words, 'The night cometh when no man can work,'yet, when at times I think, as think at times 1 must, of the appalling contrast between the hallowed glory of that creed which once was mine, and the lonely mystery of existence as I now find it, at such times I shall ever feel it impossible to avoid the sharpest pang of which my nature is susceptible.</w:t>
      </w:r>
    </w:p>
    <w:p w14:paraId="2E7A2AA4">
      <w:pPr>
        <w:spacing w:before="250" w:line="253" w:lineRule="auto"/>
        <w:ind w:right="20" w:firstLine="600" w:firstLineChars="200"/>
        <w:jc w:val="both"/>
        <w:rPr>
          <w:rFonts w:hint="default" w:ascii="Georgia" w:hAnsi="Georgia" w:eastAsia="Georgia" w:cs="Georgia"/>
          <w:sz w:val="30"/>
          <w:szCs w:val="30"/>
        </w:rPr>
      </w:pPr>
    </w:p>
    <w:p w14:paraId="0FB1E29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“因为，”这位作者说，“我远不能同意那些断言‘新信仰’的微光教义是‘旧信仰’衰落光辉的可取替代品的人，我不 ashamed（ashamed - 羞愧）地承认，随着这种对上帝的实际否定，宇宙对我来说失去了其可爱的灵魂；尽管从今以后‘趁着白日作工’的训诫无疑只会因‘黑夜将到，就没有人能作工了’这句话极其强化的意义而获得更强的力量，然而，当我有时想到——我有时必须想到——我曾经拥有的那神圣荣耀的信条与我现在发现的孤独存在奥秘之间的骇人对比时，在那种时候，我将永远感到无法避免我本性所能感受到的最剧烈的痛苦。</w:t>
      </w:r>
    </w:p>
    <w:p w14:paraId="46197A45">
      <w:pPr>
        <w:spacing w:before="250" w:line="253" w:lineRule="auto"/>
        <w:ind w:right="20" w:firstLine="600" w:firstLineChars="200"/>
        <w:jc w:val="both"/>
        <w:rPr>
          <w:rFonts w:hint="default" w:ascii="Georgia" w:hAnsi="Georgia" w:eastAsia="Georgia" w:cs="Georgia"/>
          <w:sz w:val="30"/>
          <w:szCs w:val="30"/>
        </w:rPr>
      </w:pPr>
    </w:p>
    <w:p w14:paraId="2F30103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whether it be due to my intelligence not being sufficiently advanced to meet the requirements of the age, or whether it be due to the memory of those sacred associations which, to me at least, were the sweetest that life has given,I cannot but feel that for me, and for others who think as I do, there is a dreadful truth in those words of Hamilton,—philosophy having become a meditation, not merely of death, but of annihilation, the precept know thyself has become transformed into the terrible oracle to Œdipus, 'Mayest thou never know the truth of what thou art.' "</w:t>
      </w:r>
    </w:p>
    <w:p w14:paraId="3548BD95">
      <w:pPr>
        <w:spacing w:before="250" w:line="253" w:lineRule="auto"/>
        <w:ind w:right="20" w:firstLine="600" w:firstLineChars="200"/>
        <w:jc w:val="both"/>
        <w:rPr>
          <w:rFonts w:hint="default" w:ascii="Georgia" w:hAnsi="Georgia" w:eastAsia="Georgia" w:cs="Georgia"/>
          <w:sz w:val="30"/>
          <w:szCs w:val="30"/>
        </w:rPr>
      </w:pPr>
    </w:p>
    <w:p w14:paraId="623E2E8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为，无论这是由于我的智力不够发达，无法满足时代的要求，还是由于那些至少对我来说是生命所给予的最甜蜜的神圣联想的记忆，我都不能不感觉到，对我以及像我一样思考的人来说，汉密尔顿（Hamilton）的那些话中蕴含着一个可怕的真理——哲学已变成一种默想（meditation），不仅是关于死亡，而且是关于毁灭，‘认识你自己’的训诫已转变为给俄狄浦斯（Œdipus）的可怕神谕（oracle），‘愿你永不知道你是什么的真相。’”</w:t>
      </w:r>
    </w:p>
    <w:p w14:paraId="160E47CC">
      <w:pPr>
        <w:spacing w:before="250" w:line="253" w:lineRule="auto"/>
        <w:ind w:right="20" w:firstLine="600" w:firstLineChars="200"/>
        <w:jc w:val="both"/>
        <w:rPr>
          <w:rFonts w:hint="default" w:ascii="Georgia" w:hAnsi="Georgia" w:eastAsia="Georgia" w:cs="Georgia"/>
          <w:sz w:val="30"/>
          <w:szCs w:val="30"/>
        </w:rPr>
      </w:pPr>
    </w:p>
    <w:p w14:paraId="5EB8E9C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Theodore Jouffroy, the French philosopher, wrote: "Never shall I forget the December evening when the veil which hid my unbelief from mine own eyes was torn away.</w:t>
      </w:r>
    </w:p>
    <w:p w14:paraId="5C89D286">
      <w:pPr>
        <w:spacing w:before="250" w:line="253" w:lineRule="auto"/>
        <w:ind w:right="20" w:firstLine="600" w:firstLineChars="200"/>
        <w:jc w:val="both"/>
        <w:rPr>
          <w:rFonts w:hint="default" w:ascii="Georgia" w:hAnsi="Georgia" w:eastAsia="Georgia" w:cs="Georgia"/>
          <w:sz w:val="30"/>
          <w:szCs w:val="30"/>
        </w:rPr>
      </w:pPr>
    </w:p>
    <w:p w14:paraId="00E8E9E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法国哲学家泰奥多尔·儒弗鲁瓦（Theodore Jouffroy）写道：“我永远不会忘记那个十二月的夜晚，那遮掩我自身不信的帷幕被撕开了。……</w:t>
      </w:r>
    </w:p>
    <w:p w14:paraId="2E7EEFE3">
      <w:pPr>
        <w:spacing w:before="250" w:line="253" w:lineRule="auto"/>
        <w:ind w:right="20" w:firstLine="600" w:firstLineChars="200"/>
        <w:jc w:val="both"/>
        <w:rPr>
          <w:rFonts w:hint="default" w:ascii="Georgia" w:hAnsi="Georgia" w:eastAsia="Georgia" w:cs="Georgia"/>
          <w:sz w:val="30"/>
          <w:szCs w:val="30"/>
        </w:rPr>
      </w:pPr>
    </w:p>
    <w:p w14:paraId="7DE81C6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The hours of the night glided away, and I perceived it not; I anxiously followed my thought, which descended step by step to the bottom of my consciousness, and dissipating, one after another, all the illusions which till then had hid them from my view, rendered its subterfuges more and more visible to me.</w:t>
      </w:r>
    </w:p>
    <w:p w14:paraId="7F65B1C6">
      <w:pPr>
        <w:spacing w:before="250" w:line="253" w:lineRule="auto"/>
        <w:ind w:right="20" w:firstLine="600" w:firstLineChars="200"/>
        <w:jc w:val="both"/>
        <w:rPr>
          <w:rFonts w:hint="default" w:ascii="Georgia" w:hAnsi="Georgia" w:eastAsia="Georgia" w:cs="Georgia"/>
          <w:sz w:val="30"/>
          <w:szCs w:val="30"/>
        </w:rPr>
      </w:pPr>
    </w:p>
    <w:p w14:paraId="5BDF569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夜晚的时光流逝，我却没有察觉；我焦急地跟随着我的思想，它一步步沉入我意识的底层，并逐一驱散了所有此前遮蔽我视线的幻觉，使其诡计在我面前越来越清晰可见。</w:t>
      </w:r>
    </w:p>
    <w:p w14:paraId="50861720">
      <w:pPr>
        <w:spacing w:before="250" w:line="253" w:lineRule="auto"/>
        <w:ind w:right="20" w:firstLine="600" w:firstLineChars="200"/>
        <w:jc w:val="both"/>
        <w:rPr>
          <w:rFonts w:hint="default" w:ascii="Georgia" w:hAnsi="Georgia" w:eastAsia="Georgia" w:cs="Georgia"/>
          <w:sz w:val="30"/>
          <w:szCs w:val="30"/>
        </w:rPr>
      </w:pPr>
    </w:p>
    <w:p w14:paraId="5F11972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vain I clung to my last beliefs, as a shipwrecked sailor to the fragments of his ship; in vain, terrified by the unknown waste in which I was about to float, I threw myself back once more upon my childhood, my family, my country, all that was dear and sacred to me; the inflexible current of my thought was the stronger; parents, family, memories, beliefs—it forced me to leave all.</w:t>
      </w:r>
    </w:p>
    <w:p w14:paraId="19F605DE">
      <w:pPr>
        <w:spacing w:before="250" w:line="253" w:lineRule="auto"/>
        <w:ind w:right="20" w:firstLine="600" w:firstLineChars="200"/>
        <w:jc w:val="both"/>
        <w:rPr>
          <w:rFonts w:hint="default" w:ascii="Georgia" w:hAnsi="Georgia" w:eastAsia="Georgia" w:cs="Georgia"/>
          <w:sz w:val="30"/>
          <w:szCs w:val="30"/>
        </w:rPr>
      </w:pPr>
    </w:p>
    <w:p w14:paraId="57E1496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徒劳地抓住我最后的信仰，如同失事船员抓住船的碎片；徒劳地，因害怕即将漂浮其中的未知荒原而恐惧，我再次将自己投向我的童年、我的家庭、我的国家，所有对我来说珍贵和神圣的一切；我思想那不屈的洪流更强大；父母、家庭、记忆、信仰——它迫使我抛弃一切。</w:t>
      </w:r>
    </w:p>
    <w:p w14:paraId="23BA06ED">
      <w:pPr>
        <w:spacing w:before="250" w:line="253" w:lineRule="auto"/>
        <w:ind w:right="20" w:firstLine="600" w:firstLineChars="200"/>
        <w:jc w:val="both"/>
        <w:rPr>
          <w:rFonts w:hint="default" w:ascii="Georgia" w:hAnsi="Georgia" w:eastAsia="Georgia" w:cs="Georgia"/>
          <w:sz w:val="30"/>
          <w:szCs w:val="30"/>
        </w:rPr>
      </w:pPr>
    </w:p>
    <w:p w14:paraId="04CDF42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examination became more obstinate and more severe as it approached the end; nor did it stop till the end was reached.</w:t>
      </w:r>
    </w:p>
    <w:p w14:paraId="3DDE1740">
      <w:pPr>
        <w:spacing w:before="250" w:line="253" w:lineRule="auto"/>
        <w:ind w:right="20" w:firstLine="600" w:firstLineChars="200"/>
        <w:jc w:val="both"/>
        <w:rPr>
          <w:rFonts w:hint="default" w:ascii="Georgia" w:hAnsi="Georgia" w:eastAsia="Georgia" w:cs="Georgia"/>
          <w:sz w:val="30"/>
          <w:szCs w:val="30"/>
        </w:rPr>
      </w:pPr>
    </w:p>
    <w:p w14:paraId="3DADFBD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这种审视越接近终点就越固执、越严厉；直到终点达到才停止。</w:t>
      </w:r>
    </w:p>
    <w:p w14:paraId="553A387C">
      <w:pPr>
        <w:spacing w:before="250" w:line="253" w:lineRule="auto"/>
        <w:ind w:right="20" w:firstLine="600" w:firstLineChars="200"/>
        <w:jc w:val="both"/>
        <w:rPr>
          <w:rFonts w:hint="default" w:ascii="Georgia" w:hAnsi="Georgia" w:eastAsia="Georgia" w:cs="Georgia"/>
          <w:sz w:val="30"/>
          <w:szCs w:val="30"/>
        </w:rPr>
      </w:pPr>
    </w:p>
    <w:p w14:paraId="35C7527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knew then that at the bottom of myself there was nothing left standing, that all I had believed about myself, about God, and about my destiny in this life and in that to come, I now believed no more.</w:t>
      </w:r>
    </w:p>
    <w:p w14:paraId="57CCB981">
      <w:pPr>
        <w:spacing w:before="250" w:line="253" w:lineRule="auto"/>
        <w:ind w:right="20" w:firstLine="600" w:firstLineChars="200"/>
        <w:jc w:val="both"/>
        <w:rPr>
          <w:rFonts w:hint="default" w:ascii="Georgia" w:hAnsi="Georgia" w:eastAsia="Georgia" w:cs="Georgia"/>
          <w:sz w:val="30"/>
          <w:szCs w:val="30"/>
        </w:rPr>
      </w:pPr>
    </w:p>
    <w:p w14:paraId="237C1BA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那时我知道，在我内心深处，已无一物屹立不倒，所有我曾相信的关于我自己、关于上帝、关于我今生和来世命运的一切，我现在都不再相信了。</w:t>
      </w:r>
    </w:p>
    <w:p w14:paraId="75601368">
      <w:pPr>
        <w:spacing w:before="250" w:line="253" w:lineRule="auto"/>
        <w:ind w:right="20" w:firstLine="600" w:firstLineChars="200"/>
        <w:jc w:val="both"/>
        <w:rPr>
          <w:rFonts w:hint="default" w:ascii="Georgia" w:hAnsi="Georgia" w:eastAsia="Georgia" w:cs="Georgia"/>
          <w:sz w:val="30"/>
          <w:szCs w:val="30"/>
        </w:rPr>
      </w:pPr>
    </w:p>
    <w:p w14:paraId="2DF317B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moment was frightful; and when, towards morning, I threw myself exhausted upon my bed, it seemed to me as if I could feel my former life, so cheerful and complete, die away, and before me there opened up another life, dark and dispeopled, where henceforth I was to live alone, alone with my fatal thought which had just exiled me thither, and which I was tempted to curse."</w:t>
      </w:r>
    </w:p>
    <w:p w14:paraId="43CE84EE">
      <w:pPr>
        <w:spacing w:before="250" w:line="253" w:lineRule="auto"/>
        <w:ind w:right="20" w:firstLine="600" w:firstLineChars="200"/>
        <w:jc w:val="both"/>
        <w:rPr>
          <w:rFonts w:hint="default" w:ascii="Georgia" w:hAnsi="Georgia" w:eastAsia="Georgia" w:cs="Georgia"/>
          <w:sz w:val="30"/>
          <w:szCs w:val="30"/>
        </w:rPr>
      </w:pPr>
    </w:p>
    <w:p w14:paraId="05D24FD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一刻是可怕的；当清晨时分，我精疲力竭地倒在床上时，我仿佛能感觉到我以前那如此快乐和完整的生活正在消逝，而在我面前展开了另一种生活，黑暗而荒芜，从此我将独自生活，只与那刚刚将我放逐至此、并让我想要诅咒的致命思想为伴。”</w:t>
      </w:r>
    </w:p>
    <w:p w14:paraId="040615AD">
      <w:pPr>
        <w:spacing w:before="250" w:line="253" w:lineRule="auto"/>
        <w:ind w:right="20" w:firstLine="600" w:firstLineChars="200"/>
        <w:jc w:val="both"/>
        <w:rPr>
          <w:rFonts w:hint="default" w:ascii="Georgia" w:hAnsi="Georgia" w:eastAsia="Georgia" w:cs="Georgia"/>
          <w:sz w:val="30"/>
          <w:szCs w:val="30"/>
        </w:rPr>
      </w:pPr>
    </w:p>
    <w:p w14:paraId="477E0AC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Here is Professor Huxley's estimate of human progress: "I know," he says, "no study which is so unutterably saddening as that of the evolution of humanity, as it is set forth in the annals of history.</w:t>
      </w:r>
    </w:p>
    <w:p w14:paraId="74256A04">
      <w:pPr>
        <w:spacing w:before="250" w:line="253" w:lineRule="auto"/>
        <w:ind w:right="20" w:firstLine="600" w:firstLineChars="200"/>
        <w:jc w:val="both"/>
        <w:rPr>
          <w:rFonts w:hint="default" w:ascii="Georgia" w:hAnsi="Georgia" w:eastAsia="Georgia" w:cs="Georgia"/>
          <w:sz w:val="30"/>
          <w:szCs w:val="30"/>
        </w:rPr>
      </w:pPr>
    </w:p>
    <w:p w14:paraId="0D12B32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以下是赫胥黎教授（Professor Huxley）对人类进步的评价：“据我所知，”他说，“没有哪项研究比人类进化史的研究更令人难以言喻地悲伤了，正如它在历史年鉴中所展现的那样。</w:t>
      </w:r>
    </w:p>
    <w:p w14:paraId="3CFCC316">
      <w:pPr>
        <w:spacing w:before="250" w:line="253" w:lineRule="auto"/>
        <w:ind w:right="20" w:firstLine="600" w:firstLineChars="200"/>
        <w:jc w:val="both"/>
        <w:rPr>
          <w:rFonts w:hint="default" w:ascii="Georgia" w:hAnsi="Georgia" w:eastAsia="Georgia" w:cs="Georgia"/>
          <w:sz w:val="30"/>
          <w:szCs w:val="30"/>
        </w:rPr>
      </w:pPr>
    </w:p>
    <w:p w14:paraId="24A2F9E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Out of the darkness of prehistoric ages man emerges with the marks of his lowly origin strong upon him.</w:t>
      </w:r>
    </w:p>
    <w:p w14:paraId="06664CAA">
      <w:pPr>
        <w:spacing w:before="250" w:line="253" w:lineRule="auto"/>
        <w:ind w:right="20" w:firstLine="600" w:firstLineChars="200"/>
        <w:jc w:val="both"/>
        <w:rPr>
          <w:rFonts w:hint="default" w:ascii="Georgia" w:hAnsi="Georgia" w:eastAsia="Georgia" w:cs="Georgia"/>
          <w:sz w:val="30"/>
          <w:szCs w:val="30"/>
        </w:rPr>
      </w:pPr>
    </w:p>
    <w:p w14:paraId="6B6DEBF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人类从史前时代的黑暗中走出来，身上带着其卑微起源的强烈印记。</w:t>
      </w:r>
    </w:p>
    <w:p w14:paraId="6314950C">
      <w:pPr>
        <w:spacing w:before="250" w:line="253" w:lineRule="auto"/>
        <w:ind w:right="20" w:firstLine="600" w:firstLineChars="200"/>
        <w:jc w:val="both"/>
        <w:rPr>
          <w:rFonts w:hint="default" w:ascii="Georgia" w:hAnsi="Georgia" w:eastAsia="Georgia" w:cs="Georgia"/>
          <w:sz w:val="30"/>
          <w:szCs w:val="30"/>
        </w:rPr>
      </w:pPr>
    </w:p>
    <w:p w14:paraId="2B6EA1D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is a brute, only more intelligent than the other brutes; a blind prey to impulses which as often as not lead him to destruction; a victim to endless illusions, which make his mental existence a terror and a burden, and fill his physical life with barren toil and battle.</w:t>
      </w:r>
    </w:p>
    <w:p w14:paraId="05319C5D">
      <w:pPr>
        <w:spacing w:before="250" w:line="253" w:lineRule="auto"/>
        <w:ind w:right="20" w:firstLine="600" w:firstLineChars="200"/>
        <w:jc w:val="both"/>
        <w:rPr>
          <w:rFonts w:hint="default" w:ascii="Georgia" w:hAnsi="Georgia" w:eastAsia="Georgia" w:cs="Georgia"/>
          <w:sz w:val="30"/>
          <w:szCs w:val="30"/>
        </w:rPr>
      </w:pPr>
    </w:p>
    <w:p w14:paraId="065AC9C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他是一头野兽，只是比其他野兽更聪明；是冲动的盲目猎物，这些冲动常常导致他走向毁灭；是无尽幻觉的受害者，这些幻觉使他的精神存在成为一种恐惧和负担，并使他的物质生活充满贫瘠的劳作和战斗。</w:t>
      </w:r>
    </w:p>
    <w:p w14:paraId="64846213">
      <w:pPr>
        <w:spacing w:before="250" w:line="253" w:lineRule="auto"/>
        <w:ind w:right="20" w:firstLine="600" w:firstLineChars="200"/>
        <w:jc w:val="both"/>
        <w:rPr>
          <w:rFonts w:hint="default" w:ascii="Georgia" w:hAnsi="Georgia" w:eastAsia="Georgia" w:cs="Georgia"/>
          <w:sz w:val="30"/>
          <w:szCs w:val="30"/>
        </w:rPr>
      </w:pPr>
    </w:p>
    <w:p w14:paraId="48E656E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attains a certain degree of physical comfort, and develops a more or less workable theory of life, in such favourable situations as the plains of Mesopotamia or of Egypt, and then, for thousands and thousands of years, struggles with varying fortunes, attended by infinite wickedness, bloodshed, and misery, to maintain himself at this point against the greed and ambition of his fellow-men.</w:t>
      </w:r>
    </w:p>
    <w:p w14:paraId="4E7388AC">
      <w:pPr>
        <w:spacing w:before="250" w:line="253" w:lineRule="auto"/>
        <w:ind w:right="20" w:firstLine="600" w:firstLineChars="200"/>
        <w:jc w:val="both"/>
        <w:rPr>
          <w:rFonts w:hint="default" w:ascii="Georgia" w:hAnsi="Georgia" w:eastAsia="Georgia" w:cs="Georgia"/>
          <w:sz w:val="30"/>
          <w:szCs w:val="30"/>
        </w:rPr>
      </w:pPr>
    </w:p>
    <w:p w14:paraId="0D7D109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在像美索不达米亚或埃及平原这样有利的环境中，达到了一定程度的物质舒适，并发展出或多或少可行的生活理论，然后，在成千上万年的时间里，伴随着无尽的邪恶、流血和苦难，命运多舛地挣扎着，以在这一点上对抗同胞的贪婪和野心来维持自身。</w:t>
      </w:r>
    </w:p>
    <w:p w14:paraId="0ECE55BC">
      <w:pPr>
        <w:spacing w:before="250" w:line="253" w:lineRule="auto"/>
        <w:ind w:right="20" w:firstLine="600" w:firstLineChars="200"/>
        <w:jc w:val="both"/>
        <w:rPr>
          <w:rFonts w:hint="default" w:ascii="Georgia" w:hAnsi="Georgia" w:eastAsia="Georgia" w:cs="Georgia"/>
          <w:sz w:val="30"/>
          <w:szCs w:val="30"/>
        </w:rPr>
      </w:pPr>
    </w:p>
    <w:p w14:paraId="4DC7CA5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makes a point of killing and otherwise persecuting all those who first try to get him to move on; and when he has moved on a step foolishly confers post-mortem deification on his victims.</w:t>
      </w:r>
    </w:p>
    <w:p w14:paraId="0DEAF0C4">
      <w:pPr>
        <w:spacing w:before="250" w:line="253" w:lineRule="auto"/>
        <w:ind w:right="20" w:firstLine="600" w:firstLineChars="200"/>
        <w:jc w:val="both"/>
        <w:rPr>
          <w:rFonts w:hint="default" w:ascii="Georgia" w:hAnsi="Georgia" w:eastAsia="Georgia" w:cs="Georgia"/>
          <w:sz w:val="30"/>
          <w:szCs w:val="30"/>
        </w:rPr>
      </w:pPr>
    </w:p>
    <w:p w14:paraId="5F3E5B5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他执意杀死并以其他方式迫害所有最初试图让他前进的人；当他前进了一步之后，又愚蠢地将死后的神化（deification）授予他的受害者。</w:t>
      </w:r>
    </w:p>
    <w:p w14:paraId="1E8BA43F">
      <w:pPr>
        <w:spacing w:before="250" w:line="253" w:lineRule="auto"/>
        <w:ind w:right="20" w:firstLine="600" w:firstLineChars="200"/>
        <w:jc w:val="both"/>
        <w:rPr>
          <w:rFonts w:hint="default" w:ascii="Georgia" w:hAnsi="Georgia" w:eastAsia="Georgia" w:cs="Georgia"/>
          <w:sz w:val="30"/>
          <w:szCs w:val="30"/>
        </w:rPr>
      </w:pPr>
    </w:p>
    <w:p w14:paraId="5A3565B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exactly repeats the process with all who want to move a step yet further.</w:t>
      </w:r>
    </w:p>
    <w:p w14:paraId="50BDB1FE">
      <w:pPr>
        <w:spacing w:before="250" w:line="253" w:lineRule="auto"/>
        <w:ind w:right="20" w:firstLine="600" w:firstLineChars="200"/>
        <w:jc w:val="both"/>
        <w:rPr>
          <w:rFonts w:hint="default" w:ascii="Georgia" w:hAnsi="Georgia" w:eastAsia="Georgia" w:cs="Georgia"/>
          <w:sz w:val="30"/>
          <w:szCs w:val="30"/>
        </w:rPr>
      </w:pPr>
    </w:p>
    <w:p w14:paraId="0F7C8AA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对于所有想要再前进一步的人，他完全重复这个过程。</w:t>
      </w:r>
    </w:p>
    <w:p w14:paraId="132AA94E">
      <w:pPr>
        <w:spacing w:before="250" w:line="253" w:lineRule="auto"/>
        <w:ind w:right="20" w:firstLine="600" w:firstLineChars="200"/>
        <w:jc w:val="both"/>
        <w:rPr>
          <w:rFonts w:hint="default" w:ascii="Georgia" w:hAnsi="Georgia" w:eastAsia="Georgia" w:cs="Georgia"/>
          <w:sz w:val="30"/>
          <w:szCs w:val="30"/>
        </w:rPr>
      </w:pPr>
    </w:p>
    <w:p w14:paraId="37EC885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the best men of the best epochs are simply those who make the fewest blunders, and commit the fewest sins."</w:t>
      </w:r>
    </w:p>
    <w:p w14:paraId="45F97CF9">
      <w:pPr>
        <w:spacing w:before="250" w:line="253" w:lineRule="auto"/>
        <w:ind w:right="20" w:firstLine="600" w:firstLineChars="200"/>
        <w:jc w:val="both"/>
        <w:rPr>
          <w:rFonts w:hint="default" w:ascii="Georgia" w:hAnsi="Georgia" w:eastAsia="Georgia" w:cs="Georgia"/>
          <w:sz w:val="30"/>
          <w:szCs w:val="30"/>
        </w:rPr>
      </w:pPr>
    </w:p>
    <w:p w14:paraId="0170198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而最佳时代的最优秀人物，仅仅是那些犯错最少、犯罪最少的人。”</w:t>
      </w:r>
    </w:p>
    <w:p w14:paraId="7087F3B4">
      <w:pPr>
        <w:spacing w:before="250" w:line="253" w:lineRule="auto"/>
        <w:ind w:right="20" w:firstLine="600" w:firstLineChars="200"/>
        <w:jc w:val="both"/>
        <w:rPr>
          <w:rFonts w:hint="default" w:ascii="Georgia" w:hAnsi="Georgia" w:eastAsia="Georgia" w:cs="Georgia"/>
          <w:sz w:val="30"/>
          <w:szCs w:val="30"/>
        </w:rPr>
      </w:pPr>
    </w:p>
    <w:p w14:paraId="47FD2E5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passage is in protest against the Positivist "worship of Humanity."</w:t>
      </w:r>
    </w:p>
    <w:p w14:paraId="46A84100">
      <w:pPr>
        <w:spacing w:before="250" w:line="253" w:lineRule="auto"/>
        <w:ind w:right="20" w:firstLine="600" w:firstLineChars="200"/>
        <w:jc w:val="both"/>
        <w:rPr>
          <w:rFonts w:hint="default" w:ascii="Georgia" w:hAnsi="Georgia" w:eastAsia="Georgia" w:cs="Georgia"/>
          <w:sz w:val="30"/>
          <w:szCs w:val="30"/>
        </w:rPr>
      </w:pPr>
    </w:p>
    <w:p w14:paraId="52CB8CE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这段话是为了抗议实证主义者（Positivist）的“人类崇拜”（worship of Humanity）。</w:t>
      </w:r>
    </w:p>
    <w:p w14:paraId="69023CC9">
      <w:pPr>
        <w:spacing w:before="250" w:line="253" w:lineRule="auto"/>
        <w:ind w:right="20" w:firstLine="600" w:firstLineChars="200"/>
        <w:jc w:val="both"/>
        <w:rPr>
          <w:rFonts w:hint="default" w:ascii="Georgia" w:hAnsi="Georgia" w:eastAsia="Georgia" w:cs="Georgia"/>
          <w:sz w:val="30"/>
          <w:szCs w:val="30"/>
        </w:rPr>
      </w:pPr>
    </w:p>
    <w:p w14:paraId="0CE0A44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further illustration of the Pessimism of scepticism, I may refer to two instructive magazine articles—one by Emile de Laveleye on "The Future of Religion," in The Contemporary Review for July 1888; and the other by Mr. F. W. H. Myers on "The Disenchantment of France," in The Nineteenth Century for May 1888.</w:t>
      </w:r>
    </w:p>
    <w:p w14:paraId="53C1695C">
      <w:pPr>
        <w:spacing w:before="250" w:line="253" w:lineRule="auto"/>
        <w:ind w:right="20" w:firstLine="600" w:firstLineChars="200"/>
        <w:jc w:val="both"/>
        <w:rPr>
          <w:rFonts w:hint="default" w:ascii="Georgia" w:hAnsi="Georgia" w:eastAsia="Georgia" w:cs="Georgia"/>
          <w:sz w:val="30"/>
          <w:szCs w:val="30"/>
        </w:rPr>
      </w:pPr>
    </w:p>
    <w:p w14:paraId="5D4159B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为了进一步说明怀疑主义的悲观主义（Pessimism of scepticism），我可以提及两篇富有启发性的杂志文章——一篇是埃米尔·德·拉维莱耶（Emile de Laveleye）发表在1888年7月《当代评论》（The Contemporary Review）上的《宗教的未来》（The Future of Religion）；另一篇是F. W. H. 迈尔斯先生（Mr. F. W. H. Myers）发表在1888年5月《十九世纪》（The Nineteenth Century）上的《法国的幻灭》（The Disenchantment of France）。</w:t>
      </w:r>
    </w:p>
    <w:p w14:paraId="34955761">
      <w:pPr>
        <w:spacing w:before="250" w:line="253" w:lineRule="auto"/>
        <w:ind w:right="20" w:firstLine="600" w:firstLineChars="200"/>
        <w:jc w:val="both"/>
        <w:rPr>
          <w:rFonts w:hint="default" w:ascii="Georgia" w:hAnsi="Georgia" w:eastAsia="Georgia" w:cs="Georgia"/>
          <w:sz w:val="30"/>
          <w:szCs w:val="30"/>
        </w:rPr>
      </w:pPr>
    </w:p>
    <w:p w14:paraId="023A1F2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To quote only a sentence or two, M. Laveleye remarks: "It seems as if humanity could not exist without religion as a spiritual atmosphere, and we see that, as this decreases, despair and Pessimism take hold of minds thus deprived of solace.</w:t>
      </w:r>
    </w:p>
    <w:p w14:paraId="59C49293">
      <w:pPr>
        <w:spacing w:before="250" w:line="253" w:lineRule="auto"/>
        <w:ind w:right="20" w:firstLine="600" w:firstLineChars="200"/>
        <w:jc w:val="both"/>
        <w:rPr>
          <w:rFonts w:hint="default" w:ascii="Georgia" w:hAnsi="Georgia" w:eastAsia="Georgia" w:cs="Georgia"/>
          <w:sz w:val="30"/>
          <w:szCs w:val="30"/>
        </w:rPr>
      </w:pPr>
    </w:p>
    <w:p w14:paraId="7483122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仅引用一两句，拉维莱耶先生（M. Laveleye）评论道：“似乎人类没有宗教作为精神氛围就无法生存，我们看到，随着这种氛围的减少，绝望和悲观主义（Pessimism）就占据了那些被剥夺了慰藉的心灵。</w:t>
      </w:r>
    </w:p>
    <w:p w14:paraId="43C7E858">
      <w:pPr>
        <w:spacing w:before="250" w:line="253" w:lineRule="auto"/>
        <w:ind w:right="20" w:firstLine="600" w:firstLineChars="200"/>
        <w:jc w:val="both"/>
        <w:rPr>
          <w:rFonts w:hint="default" w:ascii="Georgia" w:hAnsi="Georgia" w:eastAsia="Georgia" w:cs="Georgia"/>
          <w:sz w:val="30"/>
          <w:szCs w:val="30"/>
        </w:rPr>
      </w:pPr>
    </w:p>
    <w:p w14:paraId="6F99B5F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Madame Ackermann well expresses this in some lines addressed to Faith, in which she writes—</w:t>
      </w:r>
    </w:p>
    <w:p w14:paraId="32698570">
      <w:pPr>
        <w:spacing w:before="250" w:line="253" w:lineRule="auto"/>
        <w:ind w:right="20" w:firstLine="600" w:firstLineChars="200"/>
        <w:jc w:val="both"/>
        <w:rPr>
          <w:rFonts w:hint="default" w:ascii="Georgia" w:hAnsi="Georgia" w:eastAsia="Georgia" w:cs="Georgia"/>
          <w:sz w:val="30"/>
          <w:szCs w:val="30"/>
        </w:rPr>
      </w:pPr>
    </w:p>
    <w:p w14:paraId="1F36A78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阿克曼夫人（Madame Ackermann）在致信仰（Faith）的几行诗中很好地表达了这一点，她写道——</w:t>
      </w:r>
    </w:p>
    <w:p w14:paraId="7FD67647">
      <w:pPr>
        <w:spacing w:before="250" w:line="253" w:lineRule="auto"/>
        <w:ind w:right="20" w:firstLine="600" w:firstLineChars="200"/>
        <w:jc w:val="both"/>
        <w:rPr>
          <w:rFonts w:hint="default" w:ascii="Georgia" w:hAnsi="Georgia" w:eastAsia="Georgia" w:cs="Georgia"/>
          <w:sz w:val="30"/>
          <w:szCs w:val="30"/>
        </w:rPr>
      </w:pPr>
    </w:p>
    <w:p w14:paraId="1D226D4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'Eh bien, nous l'expulsons de tes divins royaumes, Dominatrice ardente, et l'instant est venu;</w:t>
      </w:r>
    </w:p>
    <w:p w14:paraId="6E46D19B">
      <w:pPr>
        <w:spacing w:before="250" w:line="253" w:lineRule="auto"/>
        <w:ind w:right="20" w:firstLine="600" w:firstLineChars="200"/>
        <w:jc w:val="both"/>
        <w:rPr>
          <w:rFonts w:hint="default" w:ascii="Georgia" w:hAnsi="Georgia" w:eastAsia="Georgia" w:cs="Georgia"/>
          <w:sz w:val="30"/>
          <w:szCs w:val="30"/>
        </w:rPr>
      </w:pPr>
    </w:p>
    <w:p w14:paraId="379226E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‘好吧，我们把你逐出你神圣的国度，</w:t>
      </w:r>
    </w:p>
    <w:p w14:paraId="31F5D8CC">
      <w:pPr>
        <w:spacing w:before="250" w:line="253" w:lineRule="auto"/>
        <w:ind w:right="20" w:firstLine="600" w:firstLineChars="200"/>
        <w:jc w:val="both"/>
        <w:rPr>
          <w:rFonts w:hint="default" w:ascii="Georgia" w:hAnsi="Georgia" w:eastAsia="Georgia" w:cs="Georgia"/>
          <w:sz w:val="30"/>
          <w:szCs w:val="30"/>
        </w:rPr>
      </w:pPr>
    </w:p>
    <w:p w14:paraId="4497026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炽热的统治者，时刻已到；</w:t>
      </w:r>
    </w:p>
    <w:p w14:paraId="144E08F5">
      <w:pPr>
        <w:spacing w:before="250" w:line="253" w:lineRule="auto"/>
        <w:ind w:right="20" w:firstLine="600" w:firstLineChars="200"/>
        <w:jc w:val="both"/>
        <w:rPr>
          <w:rFonts w:hint="default" w:ascii="Georgia" w:hAnsi="Georgia" w:eastAsia="Georgia" w:cs="Georgia"/>
          <w:sz w:val="30"/>
          <w:szCs w:val="30"/>
        </w:rPr>
      </w:pPr>
    </w:p>
    <w:p w14:paraId="040D9AC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Tu ne vas plus savoir où logertesfantômes, Nous fermonsl'Inconnu!</w:t>
      </w:r>
    </w:p>
    <w:p w14:paraId="476AA985">
      <w:pPr>
        <w:spacing w:before="250" w:line="253" w:lineRule="auto"/>
        <w:ind w:right="20" w:firstLine="600" w:firstLineChars="200"/>
        <w:jc w:val="both"/>
        <w:rPr>
          <w:rFonts w:hint="default" w:ascii="Georgia" w:hAnsi="Georgia" w:eastAsia="Georgia" w:cs="Georgia"/>
          <w:sz w:val="30"/>
          <w:szCs w:val="30"/>
        </w:rPr>
      </w:pPr>
    </w:p>
    <w:p w14:paraId="3D14B8E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你将不再知道把你的幽灵安置何处，</w:t>
      </w:r>
    </w:p>
    <w:p w14:paraId="352178BD">
      <w:pPr>
        <w:spacing w:before="250" w:line="253" w:lineRule="auto"/>
        <w:ind w:right="20" w:firstLine="600" w:firstLineChars="200"/>
        <w:jc w:val="both"/>
        <w:rPr>
          <w:rFonts w:hint="default" w:ascii="Georgia" w:hAnsi="Georgia" w:eastAsia="Georgia" w:cs="Georgia"/>
          <w:sz w:val="30"/>
          <w:szCs w:val="30"/>
        </w:rPr>
      </w:pPr>
    </w:p>
    <w:p w14:paraId="7FA7C22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我们关闭了未知！</w:t>
      </w:r>
    </w:p>
    <w:p w14:paraId="1AD968FE">
      <w:pPr>
        <w:spacing w:before="250" w:line="253" w:lineRule="auto"/>
        <w:ind w:right="20" w:firstLine="600" w:firstLineChars="200"/>
        <w:jc w:val="both"/>
        <w:rPr>
          <w:rFonts w:hint="default" w:ascii="Georgia" w:hAnsi="Georgia" w:eastAsia="Georgia" w:cs="Georgia"/>
          <w:sz w:val="30"/>
          <w:szCs w:val="30"/>
        </w:rPr>
      </w:pPr>
    </w:p>
    <w:p w14:paraId="52D94DE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Maiston triumphateurexpieratadéfaite,</w:t>
      </w:r>
    </w:p>
    <w:p w14:paraId="6969E804">
      <w:pPr>
        <w:spacing w:before="250" w:line="253" w:lineRule="auto"/>
        <w:ind w:right="20" w:firstLine="600" w:firstLineChars="200"/>
        <w:jc w:val="both"/>
        <w:rPr>
          <w:rFonts w:hint="default" w:ascii="Georgia" w:hAnsi="Georgia" w:eastAsia="Georgia" w:cs="Georgia"/>
          <w:sz w:val="30"/>
          <w:szCs w:val="30"/>
        </w:rPr>
      </w:pPr>
    </w:p>
    <w:p w14:paraId="21EB54B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但你的胜利者将为你的失败赎罪，</w:t>
      </w:r>
    </w:p>
    <w:p w14:paraId="7B19C5A7">
      <w:pPr>
        <w:spacing w:before="250" w:line="253" w:lineRule="auto"/>
        <w:ind w:right="20" w:firstLine="600" w:firstLineChars="200"/>
        <w:jc w:val="both"/>
        <w:rPr>
          <w:rFonts w:hint="default" w:ascii="Georgia" w:hAnsi="Georgia" w:eastAsia="Georgia" w:cs="Georgia"/>
          <w:sz w:val="30"/>
          <w:szCs w:val="30"/>
        </w:rPr>
      </w:pPr>
    </w:p>
    <w:p w14:paraId="27158F3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L'homme déjà se trouble et, vainqueur éperdu, Il se sent ruiné par sa propre conquête;</w:t>
      </w:r>
    </w:p>
    <w:p w14:paraId="68997468">
      <w:pPr>
        <w:spacing w:before="250" w:line="253" w:lineRule="auto"/>
        <w:ind w:right="20" w:firstLine="600" w:firstLineChars="200"/>
        <w:jc w:val="both"/>
        <w:rPr>
          <w:rFonts w:hint="default" w:ascii="Georgia" w:hAnsi="Georgia" w:eastAsia="Georgia" w:cs="Georgia"/>
          <w:sz w:val="30"/>
          <w:szCs w:val="30"/>
        </w:rPr>
      </w:pPr>
    </w:p>
    <w:p w14:paraId="2300A31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人已经心烦意乱，迷茫的胜利者，</w:t>
      </w:r>
    </w:p>
    <w:p w14:paraId="7D1959FF">
      <w:pPr>
        <w:spacing w:before="250" w:line="253" w:lineRule="auto"/>
        <w:ind w:right="20" w:firstLine="600" w:firstLineChars="200"/>
        <w:jc w:val="both"/>
        <w:rPr>
          <w:rFonts w:hint="default" w:ascii="Georgia" w:hAnsi="Georgia" w:eastAsia="Georgia" w:cs="Georgia"/>
          <w:sz w:val="30"/>
          <w:szCs w:val="30"/>
        </w:rPr>
      </w:pPr>
    </w:p>
    <w:p w14:paraId="2A31FE2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他感到被自己的征服所毁灭；</w:t>
      </w:r>
    </w:p>
    <w:p w14:paraId="5C0C846D">
      <w:pPr>
        <w:spacing w:before="250" w:line="253" w:lineRule="auto"/>
        <w:ind w:right="20" w:firstLine="600" w:firstLineChars="200"/>
        <w:jc w:val="both"/>
        <w:rPr>
          <w:rFonts w:hint="default" w:ascii="Georgia" w:hAnsi="Georgia" w:eastAsia="Georgia" w:cs="Georgia"/>
          <w:sz w:val="30"/>
          <w:szCs w:val="30"/>
        </w:rPr>
      </w:pPr>
    </w:p>
    <w:p w14:paraId="4228762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En tedépossédant nous avons tout perdu.</w:t>
      </w:r>
    </w:p>
    <w:p w14:paraId="4014E340">
      <w:pPr>
        <w:spacing w:before="250" w:line="253" w:lineRule="auto"/>
        <w:ind w:right="20" w:firstLine="600" w:firstLineChars="200"/>
        <w:jc w:val="both"/>
        <w:rPr>
          <w:rFonts w:hint="default" w:ascii="Georgia" w:hAnsi="Georgia" w:eastAsia="Georgia" w:cs="Georgia"/>
          <w:sz w:val="30"/>
          <w:szCs w:val="30"/>
        </w:rPr>
      </w:pPr>
    </w:p>
    <w:p w14:paraId="4FDF123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剥夺了你，我们失去了一切。</w:t>
      </w:r>
    </w:p>
    <w:p w14:paraId="0AC8D484">
      <w:pPr>
        <w:spacing w:before="250" w:line="253" w:lineRule="auto"/>
        <w:ind w:right="20" w:firstLine="600" w:firstLineChars="200"/>
        <w:jc w:val="both"/>
        <w:rPr>
          <w:rFonts w:hint="default" w:ascii="Georgia" w:hAnsi="Georgia" w:eastAsia="Georgia" w:cs="Georgia"/>
          <w:sz w:val="30"/>
          <w:szCs w:val="30"/>
        </w:rPr>
      </w:pPr>
    </w:p>
    <w:p w14:paraId="63CAF38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Nous restons sans espoir, sans recours, sans asile,</w:t>
      </w:r>
    </w:p>
    <w:p w14:paraId="04F74562">
      <w:pPr>
        <w:spacing w:before="250" w:line="253" w:lineRule="auto"/>
        <w:ind w:right="20" w:firstLine="600" w:firstLineChars="200"/>
        <w:jc w:val="both"/>
        <w:rPr>
          <w:rFonts w:hint="default" w:ascii="Georgia" w:hAnsi="Georgia" w:eastAsia="Georgia" w:cs="Georgia"/>
          <w:sz w:val="30"/>
          <w:szCs w:val="30"/>
        </w:rPr>
      </w:pPr>
    </w:p>
    <w:p w14:paraId="4BF69CE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我们剩下无望，无助，无庇护，</w:t>
      </w:r>
    </w:p>
    <w:p w14:paraId="57962EF5">
      <w:pPr>
        <w:spacing w:before="250" w:line="253" w:lineRule="auto"/>
        <w:ind w:right="20" w:firstLine="600" w:firstLineChars="200"/>
        <w:jc w:val="both"/>
        <w:rPr>
          <w:rFonts w:hint="default" w:ascii="Georgia" w:hAnsi="Georgia" w:eastAsia="Georgia" w:cs="Georgia"/>
          <w:sz w:val="30"/>
          <w:szCs w:val="30"/>
        </w:rPr>
      </w:pPr>
    </w:p>
    <w:p w14:paraId="3031501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Tandis qu'obstinément ledésir qu'on exile Revient errer autourdu gouffredéfendu.'</w:t>
      </w:r>
    </w:p>
    <w:p w14:paraId="1E0ADBF6">
      <w:pPr>
        <w:spacing w:before="250" w:line="253" w:lineRule="auto"/>
        <w:ind w:right="20" w:firstLine="600" w:firstLineChars="200"/>
        <w:jc w:val="both"/>
        <w:rPr>
          <w:rFonts w:hint="default" w:ascii="Georgia" w:hAnsi="Georgia" w:eastAsia="Georgia" w:cs="Georgia"/>
          <w:sz w:val="30"/>
          <w:szCs w:val="30"/>
        </w:rPr>
      </w:pPr>
    </w:p>
    <w:p w14:paraId="0E43789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而那被放逐的欲望却固执地</w:t>
      </w:r>
    </w:p>
    <w:p w14:paraId="78462621">
      <w:pPr>
        <w:spacing w:before="250" w:line="253" w:lineRule="auto"/>
        <w:ind w:right="20" w:firstLine="600" w:firstLineChars="200"/>
        <w:jc w:val="both"/>
        <w:rPr>
          <w:rFonts w:hint="default" w:ascii="Georgia" w:hAnsi="Georgia" w:eastAsia="Georgia" w:cs="Georgia"/>
          <w:sz w:val="30"/>
          <w:szCs w:val="30"/>
        </w:rPr>
      </w:pPr>
    </w:p>
    <w:p w14:paraId="2BA48D3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回到被禁止的深渊周围徘徊。’</w:t>
      </w:r>
    </w:p>
    <w:p w14:paraId="19C2F631">
      <w:pPr>
        <w:spacing w:before="250" w:line="253" w:lineRule="auto"/>
        <w:ind w:right="20" w:firstLine="600" w:firstLineChars="200"/>
        <w:jc w:val="both"/>
        <w:rPr>
          <w:rFonts w:hint="default" w:ascii="Georgia" w:hAnsi="Georgia" w:eastAsia="Georgia" w:cs="Georgia"/>
          <w:sz w:val="30"/>
          <w:szCs w:val="30"/>
        </w:rPr>
      </w:pPr>
    </w:p>
    <w:p w14:paraId="47786CA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"Incurable sadness takes hold of the man who has no hope of anything better than this life, short as it is, and overwhelmed with trials of all kinds, where iniquity triumphs if it have but force on its side, and where men risk their lives in disputes with each other for a place where there is too little space for all, and the means of subsistence are wholly insufficient.</w:t>
      </w:r>
    </w:p>
    <w:p w14:paraId="06F110C4">
      <w:pPr>
        <w:spacing w:before="250" w:line="253" w:lineRule="auto"/>
        <w:ind w:right="20" w:firstLine="600" w:firstLineChars="200"/>
        <w:jc w:val="both"/>
        <w:rPr>
          <w:rFonts w:hint="default" w:ascii="Georgia" w:hAnsi="Georgia" w:eastAsia="Georgia" w:cs="Georgia"/>
          <w:sz w:val="30"/>
          <w:szCs w:val="30"/>
        </w:rPr>
      </w:pPr>
    </w:p>
    <w:p w14:paraId="01D2D43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无法治愈的悲伤攫住了那对超越此生——短暂且充满各种试炼，不法若有力量便得胜，人们为争夺一个空间不足、生计匮乏之地而相互争斗、冒生命危险——毫无更好盼望的人。</w:t>
      </w:r>
    </w:p>
    <w:p w14:paraId="146834AA">
      <w:pPr>
        <w:spacing w:before="250" w:line="253" w:lineRule="auto"/>
        <w:ind w:right="20" w:firstLine="600" w:firstLineChars="200"/>
        <w:jc w:val="both"/>
        <w:rPr>
          <w:rFonts w:hint="default" w:ascii="Georgia" w:hAnsi="Georgia" w:eastAsia="Georgia" w:cs="Georgia"/>
          <w:sz w:val="30"/>
          <w:szCs w:val="30"/>
        </w:rPr>
      </w:pPr>
    </w:p>
    <w:p w14:paraId="314A62D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Some German colonies have been founded in America, in which all sorts of Divine worship are proscribed; those who have visited them describe the colonists, the women especially, as appearing exceedingly sad.</w:t>
      </w:r>
    </w:p>
    <w:p w14:paraId="552ED1CB">
      <w:pPr>
        <w:spacing w:before="250" w:line="253" w:lineRule="auto"/>
        <w:ind w:right="20" w:firstLine="600" w:firstLineChars="200"/>
        <w:jc w:val="both"/>
        <w:rPr>
          <w:rFonts w:hint="default" w:ascii="Georgia" w:hAnsi="Georgia" w:eastAsia="Georgia" w:cs="Georgia"/>
          <w:sz w:val="30"/>
          <w:szCs w:val="30"/>
        </w:rPr>
      </w:pPr>
    </w:p>
    <w:p w14:paraId="6BE2042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在美国建立了一些德国殖民地，其中各种形式的神圣敬拜（Divine worship）都被禁止；访问过它们的人描述殖民者，尤其是女性，显得异常悲伤。</w:t>
      </w:r>
    </w:p>
    <w:p w14:paraId="5C719BB2">
      <w:pPr>
        <w:spacing w:before="250" w:line="253" w:lineRule="auto"/>
        <w:ind w:right="20" w:firstLine="600" w:firstLineChars="200"/>
        <w:jc w:val="both"/>
        <w:rPr>
          <w:rFonts w:hint="default" w:ascii="Georgia" w:hAnsi="Georgia" w:eastAsia="Georgia" w:cs="Georgia"/>
          <w:sz w:val="30"/>
          <w:szCs w:val="30"/>
        </w:rPr>
      </w:pPr>
    </w:p>
    <w:p w14:paraId="44BFFFB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Life with no hope in the future loses its savour."</w:t>
      </w:r>
    </w:p>
    <w:p w14:paraId="07E00F91">
      <w:pPr>
        <w:spacing w:before="250" w:line="253" w:lineRule="auto"/>
        <w:ind w:right="20" w:firstLine="600" w:firstLineChars="200"/>
        <w:jc w:val="both"/>
        <w:rPr>
          <w:rFonts w:hint="default" w:ascii="Georgia" w:hAnsi="Georgia" w:eastAsia="Georgia" w:cs="Georgia"/>
          <w:sz w:val="30"/>
          <w:szCs w:val="30"/>
        </w:rPr>
      </w:pPr>
    </w:p>
    <w:p w14:paraId="560E477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没有未来希望的生活失去了它的滋味。”</w:t>
      </w:r>
    </w:p>
    <w:p w14:paraId="7B0BE720">
      <w:pPr>
        <w:spacing w:before="250" w:line="253" w:lineRule="auto"/>
        <w:ind w:right="20" w:firstLine="600" w:firstLineChars="200"/>
        <w:jc w:val="both"/>
        <w:rPr>
          <w:rFonts w:hint="default" w:ascii="Georgia" w:hAnsi="Georgia" w:eastAsia="Georgia" w:cs="Georgia"/>
          <w:sz w:val="30"/>
          <w:szCs w:val="30"/>
        </w:rPr>
      </w:pPr>
    </w:p>
    <w:p w14:paraId="6F3FB7B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Mr. Myers's article on the progress of disillusionment in France, "to use the phrase of commonest recurrence in modern French literature and speech," is one fitted to open many eyes as to the inevitable drift of unbelief to Pessimism.</w:t>
      </w:r>
    </w:p>
    <w:p w14:paraId="70E6C7D0">
      <w:pPr>
        <w:spacing w:before="250" w:line="253" w:lineRule="auto"/>
        <w:ind w:right="20" w:firstLine="600" w:firstLineChars="200"/>
        <w:jc w:val="both"/>
        <w:rPr>
          <w:rFonts w:hint="default" w:ascii="Georgia" w:hAnsi="Georgia" w:eastAsia="Georgia" w:cs="Georgia"/>
          <w:sz w:val="30"/>
          <w:szCs w:val="30"/>
        </w:rPr>
      </w:pPr>
    </w:p>
    <w:p w14:paraId="3741E7D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迈尔斯先生（Mr. Myers）关于法国幻灭（disillusionment）进展的文章——“用现代法国文学和言语中最常出现的短语来说”——适于让许多人睁开眼睛，看到不信不可避免地滑向悲观主义（Pessimism）。</w:t>
      </w:r>
    </w:p>
    <w:p w14:paraId="4E410D33">
      <w:pPr>
        <w:spacing w:before="250" w:line="253" w:lineRule="auto"/>
        <w:ind w:right="20" w:firstLine="600" w:firstLineChars="200"/>
        <w:jc w:val="both"/>
        <w:rPr>
          <w:rFonts w:hint="default" w:ascii="Georgia" w:hAnsi="Georgia" w:eastAsia="Georgia" w:cs="Georgia"/>
          <w:sz w:val="30"/>
          <w:szCs w:val="30"/>
        </w:rPr>
      </w:pPr>
    </w:p>
    <w:p w14:paraId="401CD25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1788 France possessed illusions and nothing else,—"the reign of reason, the return to nature, the social contract, liberty, equality, fraternity,—the whole air of that wild time buzzed with new-hatched chimeras"; in 1888 France possesses everything except illusions; and the end is "the vague but general sense of malaise or decadence, which permeates so much of modern French literature and life," and of which abundant illustrations are given.</w:t>
      </w:r>
    </w:p>
    <w:p w14:paraId="5395974F">
      <w:pPr>
        <w:spacing w:before="250" w:line="253" w:lineRule="auto"/>
        <w:ind w:right="20" w:firstLine="600" w:firstLineChars="200"/>
        <w:jc w:val="both"/>
        <w:rPr>
          <w:rFonts w:hint="default" w:ascii="Georgia" w:hAnsi="Georgia" w:eastAsia="Georgia" w:cs="Georgia"/>
          <w:sz w:val="30"/>
          <w:szCs w:val="30"/>
        </w:rPr>
      </w:pPr>
    </w:p>
    <w:p w14:paraId="6F8D4E0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1788年，法国除了幻觉一无所有——“理性的统治，回归自然，社会契约，自由，平等，博爱——那个狂野时代的整个空气都嗡嗡作响着新孵化的奇美拉（chimeras）”；1888年，法国拥有一切，除了幻觉；而结局是“弥漫在现代法国文学和生活诸多方面的、模糊但普遍的不适感（malaise）或颓废感”，对此给出了大量例证。</w:t>
      </w:r>
    </w:p>
    <w:p w14:paraId="6C80DB9D">
      <w:pPr>
        <w:spacing w:before="250" w:line="253" w:lineRule="auto"/>
        <w:ind w:right="20" w:firstLine="600" w:firstLineChars="200"/>
        <w:jc w:val="both"/>
        <w:rPr>
          <w:rFonts w:hint="default" w:ascii="Georgia" w:hAnsi="Georgia" w:eastAsia="Georgia" w:cs="Georgia"/>
          <w:sz w:val="30"/>
          <w:szCs w:val="30"/>
        </w:rPr>
      </w:pPr>
    </w:p>
    <w:p w14:paraId="071B82F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 the least striking of these is a passage from Emile Littré, the once enthusiastic Comtist, who likens his own final mood to that of the Trojan women who pontum adspectabant flentes!</w:t>
      </w:r>
    </w:p>
    <w:p w14:paraId="0F4B3468">
      <w:pPr>
        <w:spacing w:before="250" w:line="253" w:lineRule="auto"/>
        <w:ind w:right="20" w:firstLine="600" w:firstLineChars="200"/>
        <w:jc w:val="both"/>
        <w:rPr>
          <w:rFonts w:hint="default" w:ascii="Georgia" w:hAnsi="Georgia" w:eastAsia="Georgia" w:cs="Georgia"/>
          <w:sz w:val="30"/>
          <w:szCs w:val="30"/>
        </w:rPr>
      </w:pPr>
    </w:p>
    <w:p w14:paraId="00E6E38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其中最引人注目的莫过于来自埃米尔·利特雷（Emile Littré）——曾经热情的孔德主义者（Comtist）——的一段话，他将自己最终的心境比作那些望着大海哭泣（pontum adspectabant flentes!）的特洛伊妇女！</w:t>
      </w:r>
    </w:p>
    <w:p w14:paraId="12E80873">
      <w:pPr>
        <w:spacing w:before="250" w:line="253" w:lineRule="auto"/>
        <w:ind w:right="20" w:firstLine="600" w:firstLineChars="200"/>
        <w:jc w:val="both"/>
        <w:rPr>
          <w:rFonts w:hint="default" w:ascii="Georgia" w:hAnsi="Georgia" w:eastAsia="Georgia" w:cs="Georgia"/>
          <w:sz w:val="30"/>
          <w:szCs w:val="30"/>
        </w:rPr>
      </w:pPr>
    </w:p>
    <w:p w14:paraId="2D4AE74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"Fit epigraph," says Mr. Myers, "for a race who have fallen from hope, on whose ears the waves' world-old message still murmurs without a meaning; while the familiar landmarks fall back into shadow, and there is nothing but the sea."</w:t>
      </w:r>
    </w:p>
    <w:p w14:paraId="16974ED0">
      <w:pPr>
        <w:spacing w:before="250" w:line="253" w:lineRule="auto"/>
        <w:ind w:right="20" w:firstLine="600" w:firstLineChars="200"/>
        <w:jc w:val="both"/>
        <w:rPr>
          <w:rFonts w:hint="default" w:ascii="Georgia" w:hAnsi="Georgia" w:eastAsia="Georgia" w:cs="Georgia"/>
          <w:sz w:val="30"/>
          <w:szCs w:val="30"/>
        </w:rPr>
      </w:pPr>
    </w:p>
    <w:p w14:paraId="502E4B8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“恰当的墓志铭，”迈尔斯先生说，“为一个从希望中堕落的民族，世界古老的海浪信息仍在他们耳边低语而毫无意义；同时，熟悉的界标退入阴影，只剩下大海。”</w:t>
      </w:r>
    </w:p>
    <w:p w14:paraId="47DCBB9A">
      <w:pPr>
        <w:spacing w:before="250" w:line="253" w:lineRule="auto"/>
        <w:ind w:right="20" w:firstLine="600" w:firstLineChars="200"/>
        <w:jc w:val="both"/>
        <w:rPr>
          <w:rFonts w:hint="default" w:ascii="Georgia" w:hAnsi="Georgia" w:eastAsia="Georgia" w:cs="Georgia"/>
          <w:sz w:val="30"/>
          <w:szCs w:val="30"/>
        </w:rPr>
      </w:pPr>
    </w:p>
    <w:p w14:paraId="0F8B7F5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VII. The Christian view affirms the Redemption of the world through a great act of Atonement—this Atonement to be appropriated by faith, and availing for all who do not wilfully withstand and reject its grace.</w:t>
      </w:r>
    </w:p>
    <w:p w14:paraId="6D06C417">
      <w:pPr>
        <w:spacing w:before="250" w:line="253" w:lineRule="auto"/>
        <w:ind w:right="20" w:firstLine="600" w:firstLineChars="200"/>
        <w:jc w:val="both"/>
        <w:rPr>
          <w:rFonts w:hint="default" w:ascii="Georgia" w:hAnsi="Georgia" w:eastAsia="Georgia" w:cs="Georgia"/>
          <w:sz w:val="30"/>
          <w:szCs w:val="30"/>
        </w:rPr>
      </w:pPr>
    </w:p>
    <w:p w14:paraId="34DB6E0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VII. 基督教观点确认世界的救赎（Redemption）是透过一次伟大的赎罪（Atonement）行动实现的——这赎罪需凭信心（faith）领受，并对所有不故意抵挡和拒绝其恩典（grace）的人有效。</w:t>
      </w:r>
    </w:p>
    <w:p w14:paraId="399EBD4A">
      <w:pPr>
        <w:spacing w:before="250" w:line="253" w:lineRule="auto"/>
        <w:ind w:right="20" w:firstLine="600" w:firstLineChars="200"/>
        <w:jc w:val="both"/>
        <w:rPr>
          <w:rFonts w:hint="default" w:ascii="Georgia" w:hAnsi="Georgia" w:eastAsia="Georgia" w:cs="Georgia"/>
          <w:sz w:val="30"/>
          <w:szCs w:val="30"/>
        </w:rPr>
      </w:pPr>
    </w:p>
    <w:p w14:paraId="6C37F5F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VIII. The Christian view affirms that the historical aim of Christ's work was the founding of a Kingdom of God on earth, which includes not only the spiritual salvation of individuals, but a new order of society, the result of the action of the spiritual forces set in motion through Christ.</w:t>
      </w:r>
    </w:p>
    <w:p w14:paraId="76BE9EF5">
      <w:pPr>
        <w:spacing w:before="250" w:line="253" w:lineRule="auto"/>
        <w:ind w:right="20" w:firstLine="600" w:firstLineChars="200"/>
        <w:jc w:val="both"/>
        <w:rPr>
          <w:rFonts w:hint="default" w:ascii="Georgia" w:hAnsi="Georgia" w:eastAsia="Georgia" w:cs="Georgia"/>
          <w:sz w:val="30"/>
          <w:szCs w:val="30"/>
        </w:rPr>
      </w:pPr>
    </w:p>
    <w:p w14:paraId="3FB6A67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VIII. 基督教观点确认基督工作的历史目标是在地上建立神的国度（Kingdom of God），这不仅包括个人的属灵拯救，也包括一种新的社会秩序，这是通过基督所启动的属灵力量作用的结果。</w:t>
      </w:r>
    </w:p>
    <w:p w14:paraId="6AA8B0C7">
      <w:pPr>
        <w:spacing w:before="250" w:line="253" w:lineRule="auto"/>
        <w:ind w:right="20" w:firstLine="600" w:firstLineChars="200"/>
        <w:jc w:val="both"/>
        <w:rPr>
          <w:rFonts w:hint="default" w:ascii="Georgia" w:hAnsi="Georgia" w:eastAsia="Georgia" w:cs="Georgia"/>
          <w:sz w:val="30"/>
          <w:szCs w:val="30"/>
        </w:rPr>
      </w:pPr>
    </w:p>
    <w:p w14:paraId="194B9A8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IX. Finally, the Christian view affirms that history has a goal, and that the present order of things will be terminated by the appearance of the Son of Man for judgment, the resurrection of the dead, and the final separation of righteous and wicked,—final, so far as the Scriptures afford any light, or entitle us to hold out any hope.</w:t>
      </w:r>
    </w:p>
    <w:p w14:paraId="292570DB">
      <w:pPr>
        <w:spacing w:before="250" w:line="253" w:lineRule="auto"/>
        <w:ind w:right="20" w:firstLine="600" w:firstLineChars="200"/>
        <w:jc w:val="both"/>
        <w:rPr>
          <w:rFonts w:hint="default" w:ascii="Georgia" w:hAnsi="Georgia" w:eastAsia="Georgia" w:cs="Georgia"/>
          <w:sz w:val="30"/>
          <w:szCs w:val="30"/>
        </w:rPr>
      </w:pPr>
    </w:p>
    <w:p w14:paraId="219DD80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IX. 最后，基督教观点确认历史有一个目标，现今的事物秩序将因人子（Son of Man）显现施行审判、死人复活以及义人与恶人最终的分离而终结——就圣经（Scriptures）所提供的任何亮光或使我们有权持守任何盼望而言，这是最终的。</w:t>
      </w:r>
    </w:p>
    <w:p w14:paraId="4F626C4F">
      <w:pPr>
        <w:spacing w:before="250" w:line="253" w:lineRule="auto"/>
        <w:ind w:right="20" w:firstLine="600" w:firstLineChars="200"/>
        <w:jc w:val="both"/>
        <w:rPr>
          <w:rFonts w:hint="default" w:ascii="Georgia" w:hAnsi="Georgia" w:eastAsia="Georgia" w:cs="Georgia"/>
          <w:sz w:val="30"/>
          <w:szCs w:val="30"/>
        </w:rPr>
      </w:pPr>
    </w:p>
    <w:p w14:paraId="49BB841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Beyond this are the eternal ages, on whose depths only stray lights fall, as in that remarkable passage—"Then cometh the end, when He shall have delivered up the kingdom to God, even the Father: … then shall the Son also Himself be subject unto Him that put all things under Him, that God may be all in all"—and on the mysterious blessedness or sorrow of which, as the case may be, it is needless to speculate.</w:t>
      </w:r>
    </w:p>
    <w:p w14:paraId="1228DDED">
      <w:pPr>
        <w:spacing w:before="250" w:line="253" w:lineRule="auto"/>
        <w:ind w:right="20" w:firstLine="600" w:firstLineChars="200"/>
        <w:jc w:val="both"/>
        <w:rPr>
          <w:rFonts w:hint="default" w:ascii="Georgia" w:hAnsi="Georgia" w:eastAsia="Georgia" w:cs="Georgia"/>
          <w:sz w:val="30"/>
          <w:szCs w:val="30"/>
        </w:rPr>
      </w:pPr>
    </w:p>
    <w:p w14:paraId="084840E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之后是永恒的世代，对其深邃之处只有零星的光线照射，如同在那段非凡的经文中——“再后末期到了，那时基督既将一切执政的、掌权的、有能的，都毁灭了，就把国交与父神……那时，子也要自己服那叫万物服祂的，叫神在万物之上，为万物之主。”——对其奥秘的福乐或愁苦，视情况而定，无需推测。</w:t>
      </w:r>
    </w:p>
    <w:p w14:paraId="7697AE09">
      <w:pPr>
        <w:spacing w:before="250" w:line="253" w:lineRule="auto"/>
        <w:ind w:right="20" w:firstLine="600" w:firstLineChars="200"/>
        <w:jc w:val="both"/>
        <w:rPr>
          <w:rFonts w:hint="default" w:ascii="Georgia" w:hAnsi="Georgia" w:eastAsia="Georgia" w:cs="Georgia"/>
          <w:sz w:val="30"/>
          <w:szCs w:val="30"/>
        </w:rPr>
      </w:pPr>
    </w:p>
    <w:p w14:paraId="50EDE24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have for clearness'sake exhibited this outline of the Christian view in a series of propositions, but I need hardly say that it is not my intention to attempt to exhaust this outline, or anything like it, in this brief course of Lectures.</w:t>
      </w:r>
    </w:p>
    <w:p w14:paraId="022CC6E1">
      <w:pPr>
        <w:spacing w:before="250" w:line="253" w:lineRule="auto"/>
        <w:ind w:right="20" w:firstLine="600" w:firstLineChars="200"/>
        <w:jc w:val="both"/>
        <w:rPr>
          <w:rFonts w:hint="default" w:ascii="Georgia" w:hAnsi="Georgia" w:eastAsia="Georgia" w:cs="Georgia"/>
          <w:sz w:val="30"/>
          <w:szCs w:val="30"/>
        </w:rPr>
      </w:pPr>
    </w:p>
    <w:p w14:paraId="6D4C4FC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为了清晰起见，我已将基督教观点的这个纲要以一系列命题的形式展示出来，但我几乎无需说明，我无意在这一简短的系列讲座中试图详尽阐述这个纲要，或类似的东西。</w:t>
      </w:r>
    </w:p>
    <w:p w14:paraId="7DB96F53">
      <w:pPr>
        <w:spacing w:before="250" w:line="253" w:lineRule="auto"/>
        <w:ind w:right="20" w:firstLine="600" w:firstLineChars="200"/>
        <w:jc w:val="both"/>
        <w:rPr>
          <w:rFonts w:hint="default" w:ascii="Georgia" w:hAnsi="Georgia" w:eastAsia="Georgia" w:cs="Georgia"/>
          <w:sz w:val="30"/>
          <w:szCs w:val="30"/>
        </w:rPr>
      </w:pPr>
    </w:p>
    <w:p w14:paraId="0B9576F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actual treatment of my subject I shall be guided very much by the way in which the main positions of the Christian view are related to current theories and negations.</w:t>
      </w:r>
    </w:p>
    <w:p w14:paraId="06B6ECA0">
      <w:pPr>
        <w:spacing w:before="250" w:line="253" w:lineRule="auto"/>
        <w:ind w:right="20" w:firstLine="600" w:firstLineChars="200"/>
        <w:jc w:val="both"/>
        <w:rPr>
          <w:rFonts w:hint="default" w:ascii="Georgia" w:hAnsi="Georgia" w:eastAsia="Georgia" w:cs="Georgia"/>
          <w:sz w:val="30"/>
          <w:szCs w:val="30"/>
        </w:rPr>
      </w:pPr>
    </w:p>
    <w:p w14:paraId="326B203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在我实际处理我的主题时，我将在很大程度上受到基督教观点的主要立场与当前理论和否定观点相互关联方式的引导。</w:t>
      </w:r>
    </w:p>
    <w:p w14:paraId="681E2119">
      <w:pPr>
        <w:spacing w:before="250" w:line="253" w:lineRule="auto"/>
        <w:ind w:right="20" w:firstLine="600" w:firstLineChars="200"/>
        <w:jc w:val="both"/>
        <w:rPr>
          <w:rFonts w:hint="default" w:ascii="Georgia" w:hAnsi="Georgia" w:eastAsia="Georgia" w:cs="Georgia"/>
          <w:sz w:val="30"/>
          <w:szCs w:val="30"/>
        </w:rPr>
      </w:pPr>
    </w:p>
    <w:p w14:paraId="285BD40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It is plain that the Christian view of the world is Theistic, and as such is opposed, as already said, to all the views which deny a living personal God, and also to Deism, which denies Revelation.</w:t>
      </w:r>
    </w:p>
    <w:p w14:paraId="1CA3B079">
      <w:pPr>
        <w:spacing w:before="250" w:line="253" w:lineRule="auto"/>
        <w:ind w:right="20" w:firstLine="600" w:firstLineChars="200"/>
        <w:jc w:val="both"/>
        <w:rPr>
          <w:rFonts w:hint="default" w:ascii="Georgia" w:hAnsi="Georgia" w:eastAsia="Georgia" w:cs="Georgia"/>
          <w:sz w:val="30"/>
          <w:szCs w:val="30"/>
        </w:rPr>
      </w:pPr>
    </w:p>
    <w:p w14:paraId="1E1F201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显而易见，基督教的世界观是有神论的（Theistic），因此，如前所述，它反对所有否认一位永活的、有位格的上帝的观点，也反对否认启示（Revelation）的自然神论（Deism）。</w:t>
      </w:r>
    </w:p>
    <w:p w14:paraId="4E47BB8E">
      <w:pPr>
        <w:spacing w:before="250" w:line="253" w:lineRule="auto"/>
        <w:ind w:right="20" w:firstLine="600" w:firstLineChars="200"/>
        <w:jc w:val="both"/>
        <w:rPr>
          <w:rFonts w:hint="default" w:ascii="Georgia" w:hAnsi="Georgia" w:eastAsia="Georgia" w:cs="Georgia"/>
          <w:sz w:val="30"/>
          <w:szCs w:val="30"/>
        </w:rPr>
      </w:pPr>
    </w:p>
    <w:p w14:paraId="16467FB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The Christian views of nature and man come into conflict with many current theories.</w:t>
      </w:r>
    </w:p>
    <w:p w14:paraId="6DB7F1B8">
      <w:pPr>
        <w:spacing w:before="250" w:line="253" w:lineRule="auto"/>
        <w:ind w:right="20" w:firstLine="600" w:firstLineChars="200"/>
        <w:jc w:val="both"/>
        <w:rPr>
          <w:rFonts w:hint="default" w:ascii="Georgia" w:hAnsi="Georgia" w:eastAsia="Georgia" w:cs="Georgia"/>
          <w:sz w:val="30"/>
          <w:szCs w:val="30"/>
        </w:rPr>
      </w:pPr>
    </w:p>
    <w:p w14:paraId="7A44AF1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基督教关于自然和人的观点与许多现行理论发生冲突。</w:t>
      </w:r>
    </w:p>
    <w:p w14:paraId="03CA9E83">
      <w:pPr>
        <w:spacing w:before="250" w:line="253" w:lineRule="auto"/>
        <w:ind w:right="20" w:firstLine="600" w:firstLineChars="200"/>
        <w:jc w:val="both"/>
        <w:rPr>
          <w:rFonts w:hint="default" w:ascii="Georgia" w:hAnsi="Georgia" w:eastAsia="Georgia" w:cs="Georgia"/>
          <w:sz w:val="30"/>
          <w:szCs w:val="30"/>
        </w:rPr>
      </w:pPr>
    </w:p>
    <w:p w14:paraId="299E43A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involve, for example, the ideas of creation, and of the spirituality, freedom, and immortal destiny of man—all of which the thoroughgoing "modern" view of the world opposes.</w:t>
      </w:r>
    </w:p>
    <w:p w14:paraId="1CFA696A">
      <w:pPr>
        <w:spacing w:before="250" w:line="253" w:lineRule="auto"/>
        <w:ind w:right="20" w:firstLine="600" w:firstLineChars="200"/>
        <w:jc w:val="both"/>
        <w:rPr>
          <w:rFonts w:hint="default" w:ascii="Georgia" w:hAnsi="Georgia" w:eastAsia="Georgia" w:cs="Georgia"/>
          <w:sz w:val="30"/>
          <w:szCs w:val="30"/>
        </w:rPr>
      </w:pPr>
    </w:p>
    <w:p w14:paraId="1F02530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例如，它们包含创造的观念，以及人的属灵性、自由和不朽命运的观念——所有这些都受到彻底的“现代”世界观的反对。</w:t>
      </w:r>
    </w:p>
    <w:p w14:paraId="556E3100">
      <w:pPr>
        <w:spacing w:before="250" w:line="253" w:lineRule="auto"/>
        <w:ind w:right="20" w:firstLine="600" w:firstLineChars="200"/>
        <w:jc w:val="both"/>
        <w:rPr>
          <w:rFonts w:hint="default" w:ascii="Georgia" w:hAnsi="Georgia" w:eastAsia="Georgia" w:cs="Georgia"/>
          <w:sz w:val="30"/>
          <w:szCs w:val="30"/>
        </w:rPr>
      </w:pPr>
    </w:p>
    <w:p w14:paraId="1D63C09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The Christian view of sin is irreconcilable with modern theories, which represent sin as a necessity of development, and nullify its true conception by starting man off at a stage but little removed from that of the brutes.</w:t>
      </w:r>
    </w:p>
    <w:p w14:paraId="113431FE">
      <w:pPr>
        <w:spacing w:before="250" w:line="253" w:lineRule="auto"/>
        <w:ind w:right="20" w:firstLine="600" w:firstLineChars="200"/>
        <w:jc w:val="both"/>
        <w:rPr>
          <w:rFonts w:hint="default" w:ascii="Georgia" w:hAnsi="Georgia" w:eastAsia="Georgia" w:cs="Georgia"/>
          <w:sz w:val="30"/>
          <w:szCs w:val="30"/>
        </w:rPr>
      </w:pPr>
    </w:p>
    <w:p w14:paraId="45030A5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基督教的罪观与现代理论不可调和，后者将罪描绘为发展的必然性，并通过将人的起点设定在与野兽相差无几的阶段来否定其真实概念。</w:t>
      </w:r>
    </w:p>
    <w:p w14:paraId="194526F3">
      <w:pPr>
        <w:spacing w:before="250" w:line="253" w:lineRule="auto"/>
        <w:ind w:right="20" w:firstLine="600" w:firstLineChars="200"/>
        <w:jc w:val="both"/>
        <w:rPr>
          <w:rFonts w:hint="default" w:ascii="Georgia" w:hAnsi="Georgia" w:eastAsia="Georgia" w:cs="Georgia"/>
          <w:sz w:val="30"/>
          <w:szCs w:val="30"/>
        </w:rPr>
      </w:pPr>
    </w:p>
    <w:p w14:paraId="2B25D4C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At least I take this to be the case, and shall endeavour to give reasons for my opinion.</w:t>
      </w:r>
    </w:p>
    <w:p w14:paraId="09D1C855">
      <w:pPr>
        <w:spacing w:before="250" w:line="253" w:lineRule="auto"/>
        <w:ind w:right="20" w:firstLine="600" w:firstLineChars="200"/>
        <w:jc w:val="both"/>
        <w:rPr>
          <w:rFonts w:hint="default" w:ascii="Georgia" w:hAnsi="Georgia" w:eastAsia="Georgia" w:cs="Georgia"/>
          <w:sz w:val="30"/>
          <w:szCs w:val="30"/>
        </w:rPr>
      </w:pPr>
    </w:p>
    <w:p w14:paraId="0606AD0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至少我认为情况如此，并将努力为我的观点提供理由。</w:t>
      </w:r>
    </w:p>
    <w:p w14:paraId="1DBDD1FE">
      <w:pPr>
        <w:spacing w:before="250" w:line="253" w:lineRule="auto"/>
        <w:ind w:right="20" w:firstLine="600" w:firstLineChars="200"/>
        <w:jc w:val="both"/>
        <w:rPr>
          <w:rFonts w:hint="default" w:ascii="Georgia" w:hAnsi="Georgia" w:eastAsia="Georgia" w:cs="Georgia"/>
          <w:sz w:val="30"/>
          <w:szCs w:val="30"/>
        </w:rPr>
      </w:pPr>
    </w:p>
    <w:p w14:paraId="3BFF2F5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above denials, if logically carried out, involve the rejection of the Christian view as a whole.</w:t>
      </w:r>
    </w:p>
    <w:p w14:paraId="3094DF35">
      <w:pPr>
        <w:spacing w:before="250" w:line="253" w:lineRule="auto"/>
        <w:ind w:right="20" w:firstLine="600" w:firstLineChars="200"/>
        <w:jc w:val="both"/>
        <w:rPr>
          <w:rFonts w:hint="default" w:ascii="Georgia" w:hAnsi="Georgia" w:eastAsia="Georgia" w:cs="Georgia"/>
          <w:sz w:val="30"/>
          <w:szCs w:val="30"/>
        </w:rPr>
      </w:pPr>
    </w:p>
    <w:p w14:paraId="1D4BF0C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上述否定，如果逻辑上贯彻到底，就意味着对整个基督教观点的拒绝。</w:t>
      </w:r>
    </w:p>
    <w:p w14:paraId="37BF965E">
      <w:pPr>
        <w:spacing w:before="250" w:line="253" w:lineRule="auto"/>
        <w:ind w:right="20" w:firstLine="600" w:firstLineChars="200"/>
        <w:jc w:val="both"/>
        <w:rPr>
          <w:rFonts w:hint="default" w:ascii="Georgia" w:hAnsi="Georgia" w:eastAsia="Georgia" w:cs="Georgia"/>
          <w:sz w:val="30"/>
          <w:szCs w:val="30"/>
        </w:rPr>
      </w:pPr>
    </w:p>
    <w:p w14:paraId="4A83333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reject the Christian view in toto if we deny the existence of God, the spiritual nature and immortality of man, or destroy the idea of sin.</w:t>
      </w:r>
    </w:p>
    <w:p w14:paraId="5F82A96B">
      <w:pPr>
        <w:spacing w:before="250" w:line="253" w:lineRule="auto"/>
        <w:ind w:right="20" w:firstLine="600" w:firstLineChars="200"/>
        <w:jc w:val="both"/>
        <w:rPr>
          <w:rFonts w:hint="default" w:ascii="Georgia" w:hAnsi="Georgia" w:eastAsia="Georgia" w:cs="Georgia"/>
          <w:sz w:val="30"/>
          <w:szCs w:val="30"/>
        </w:rPr>
      </w:pPr>
    </w:p>
    <w:p w14:paraId="21C9835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如果我们否认上帝的存在、人的属灵本性和不朽性，或者摧毁罪的观念，我们就全盘拒绝了基督教观点。</w:t>
      </w:r>
    </w:p>
    <w:p w14:paraId="3032D0F5">
      <w:pPr>
        <w:spacing w:before="250" w:line="253" w:lineRule="auto"/>
        <w:ind w:right="20" w:firstLine="600" w:firstLineChars="200"/>
        <w:jc w:val="both"/>
        <w:rPr>
          <w:rFonts w:hint="default" w:ascii="Georgia" w:hAnsi="Georgia" w:eastAsia="Georgia" w:cs="Georgia"/>
          <w:sz w:val="30"/>
          <w:szCs w:val="30"/>
        </w:rPr>
      </w:pPr>
    </w:p>
    <w:p w14:paraId="5206C91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what follows we are rather in the region of Christian heresy; at least the total rejection of the Christian view is not necessarily implied, though in its mutilation it is found that neither can that which is preserved be permanently maintained.</w:t>
      </w:r>
    </w:p>
    <w:p w14:paraId="30D7867D">
      <w:pPr>
        <w:spacing w:before="250" w:line="253" w:lineRule="auto"/>
        <w:ind w:right="20" w:firstLine="600" w:firstLineChars="200"/>
        <w:jc w:val="both"/>
        <w:rPr>
          <w:rFonts w:hint="default" w:ascii="Georgia" w:hAnsi="Georgia" w:eastAsia="Georgia" w:cs="Georgia"/>
          <w:sz w:val="30"/>
          <w:szCs w:val="30"/>
        </w:rPr>
      </w:pPr>
    </w:p>
    <w:p w14:paraId="04419DF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在接下来的内容中，我们更多地处于基督教异端（heresy）的范畴；至少，并非必然意味着对基督教观点的完全拒绝，尽管在其被肢解的情况下，人们发现即使是保留下来的部分也无法永久维持。</w:t>
      </w:r>
    </w:p>
    <w:p w14:paraId="65FDEE8D">
      <w:pPr>
        <w:spacing w:before="250" w:line="253" w:lineRule="auto"/>
        <w:ind w:right="20" w:firstLine="600" w:firstLineChars="200"/>
        <w:jc w:val="both"/>
        <w:rPr>
          <w:rFonts w:hint="default" w:ascii="Georgia" w:hAnsi="Georgia" w:eastAsia="Georgia" w:cs="Georgia"/>
          <w:sz w:val="30"/>
          <w:szCs w:val="30"/>
        </w:rPr>
      </w:pPr>
    </w:p>
    <w:p w14:paraId="4BF8BA8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4. The assertion of the Incarnation maybe met by a lower estimate of Christ's Person than the full Christian doctrine implies; or by the complete denial of the supernatural dignity of His Person.</w:t>
      </w:r>
    </w:p>
    <w:p w14:paraId="6A5646CE">
      <w:pPr>
        <w:spacing w:before="250" w:line="253" w:lineRule="auto"/>
        <w:ind w:right="20" w:firstLine="600" w:firstLineChars="200"/>
        <w:jc w:val="both"/>
        <w:rPr>
          <w:rFonts w:hint="default" w:ascii="Georgia" w:hAnsi="Georgia" w:eastAsia="Georgia" w:cs="Georgia"/>
          <w:sz w:val="30"/>
          <w:szCs w:val="30"/>
        </w:rPr>
      </w:pPr>
    </w:p>
    <w:p w14:paraId="0567F4B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4. 对道成肉身（Incarnation）的断言，可能会遭遇比完整基督教教义所蕴含的更低估基督位格（Person）的看法；或者遭遇对其位格（Person）超自然尊严的完全否认。</w:t>
      </w:r>
    </w:p>
    <w:p w14:paraId="15A3B799">
      <w:pPr>
        <w:spacing w:before="250" w:line="253" w:lineRule="auto"/>
        <w:ind w:right="20" w:firstLine="600" w:firstLineChars="200"/>
        <w:jc w:val="both"/>
        <w:rPr>
          <w:rFonts w:hint="default" w:ascii="Georgia" w:hAnsi="Georgia" w:eastAsia="Georgia" w:cs="Georgia"/>
          <w:sz w:val="30"/>
          <w:szCs w:val="30"/>
        </w:rPr>
      </w:pPr>
    </w:p>
    <w:p w14:paraId="1B0B192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5. The Christian view may be met by the denial of the need or the reality of Atonement, or by inadequate or unscriptural representations of that great doctrine.</w:t>
      </w:r>
    </w:p>
    <w:p w14:paraId="6B1B5C2F">
      <w:pPr>
        <w:spacing w:before="250" w:line="253" w:lineRule="auto"/>
        <w:ind w:right="20" w:firstLine="600" w:firstLineChars="200"/>
        <w:jc w:val="both"/>
        <w:rPr>
          <w:rFonts w:hint="default" w:ascii="Georgia" w:hAnsi="Georgia" w:eastAsia="Georgia" w:cs="Georgia"/>
          <w:sz w:val="30"/>
          <w:szCs w:val="30"/>
        </w:rPr>
      </w:pPr>
    </w:p>
    <w:p w14:paraId="57BBBDF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5. 基督教观点可能会遭遇对赎罪（Atonement）需要性或实在性的否认，或者遭遇对这一伟大教义的不充分或不合圣经的表述。</w:t>
      </w:r>
    </w:p>
    <w:p w14:paraId="4FAB4AC3">
      <w:pPr>
        <w:spacing w:before="250" w:line="253" w:lineRule="auto"/>
        <w:ind w:right="20" w:firstLine="600" w:firstLineChars="200"/>
        <w:jc w:val="both"/>
        <w:rPr>
          <w:rFonts w:hint="default" w:ascii="Georgia" w:hAnsi="Georgia" w:eastAsia="Georgia" w:cs="Georgia"/>
          <w:sz w:val="30"/>
          <w:szCs w:val="30"/>
        </w:rPr>
      </w:pPr>
    </w:p>
    <w:p w14:paraId="572B9C5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6. There may be unscriptural denials, as well as unwarrantable dogmatisms, in the matter of eschatology.</w:t>
      </w:r>
    </w:p>
    <w:p w14:paraId="509BC31E">
      <w:pPr>
        <w:spacing w:before="250" w:line="253" w:lineRule="auto"/>
        <w:ind w:right="20" w:firstLine="600" w:firstLineChars="200"/>
        <w:jc w:val="both"/>
        <w:rPr>
          <w:rFonts w:hint="default" w:ascii="Georgia" w:hAnsi="Georgia" w:eastAsia="Georgia" w:cs="Georgia"/>
          <w:sz w:val="30"/>
          <w:szCs w:val="30"/>
        </w:rPr>
      </w:pPr>
    </w:p>
    <w:p w14:paraId="082B3CE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6. 在末世论（eschatology）问题上，可能存在不合圣经的否认，也可能存在无根据的教条主义（dogmatisms）。</w:t>
      </w:r>
    </w:p>
    <w:p w14:paraId="01B505B4">
      <w:pPr>
        <w:spacing w:before="250" w:line="253" w:lineRule="auto"/>
        <w:ind w:right="20" w:firstLine="600" w:firstLineChars="200"/>
        <w:jc w:val="both"/>
        <w:rPr>
          <w:rFonts w:hint="default" w:ascii="Georgia" w:hAnsi="Georgia" w:eastAsia="Georgia" w:cs="Georgia"/>
          <w:sz w:val="30"/>
          <w:szCs w:val="30"/>
        </w:rPr>
      </w:pPr>
    </w:p>
    <w:p w14:paraId="52B1A4A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My course, then,in view of the various antitheses, will shape itself as follows:—</w:t>
      </w:r>
    </w:p>
    <w:p w14:paraId="2EA34FB8">
      <w:pPr>
        <w:spacing w:before="250" w:line="253" w:lineRule="auto"/>
        <w:ind w:right="20" w:firstLine="600" w:firstLineChars="200"/>
        <w:jc w:val="both"/>
        <w:rPr>
          <w:rFonts w:hint="default" w:ascii="Georgia" w:hAnsi="Georgia" w:eastAsia="Georgia" w:cs="Georgia"/>
          <w:sz w:val="30"/>
          <w:szCs w:val="30"/>
        </w:rPr>
      </w:pPr>
    </w:p>
    <w:p w14:paraId="6751EB7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那么，鉴于各种对立观点，我的路线将形成如下：—</w:t>
      </w:r>
    </w:p>
    <w:p w14:paraId="163E5A30">
      <w:pPr>
        <w:spacing w:before="250" w:line="253" w:lineRule="auto"/>
        <w:ind w:right="20" w:firstLine="600" w:firstLineChars="200"/>
        <w:jc w:val="both"/>
        <w:rPr>
          <w:rFonts w:hint="default" w:ascii="Georgia" w:hAnsi="Georgia" w:eastAsia="Georgia" w:cs="Georgia"/>
          <w:sz w:val="30"/>
          <w:szCs w:val="30"/>
        </w:rPr>
      </w:pPr>
    </w:p>
    <w:p w14:paraId="5C354D8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First, keeping in mind that it is the Incarnation which is the central point in the Christian view, I shall look in the second Lecture at the alternatives which are historically presented to us if this doctrine is rejected.</w:t>
      </w:r>
    </w:p>
    <w:p w14:paraId="6A70288E">
      <w:pPr>
        <w:spacing w:before="250" w:line="253" w:lineRule="auto"/>
        <w:ind w:right="20" w:firstLine="600" w:firstLineChars="200"/>
        <w:jc w:val="both"/>
        <w:rPr>
          <w:rFonts w:hint="default" w:ascii="Georgia" w:hAnsi="Georgia" w:eastAsia="Georgia" w:cs="Georgia"/>
          <w:sz w:val="30"/>
          <w:szCs w:val="30"/>
        </w:rPr>
      </w:pPr>
    </w:p>
    <w:p w14:paraId="1974D8C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首先，牢记道成肉身（Incarnation）是基督教观点的核心，我将在第二讲中考察，如果这一教义被拒绝，历史上呈现给我们的替代选项。</w:t>
      </w:r>
    </w:p>
    <w:p w14:paraId="1247C0BA">
      <w:pPr>
        <w:spacing w:before="250" w:line="253" w:lineRule="auto"/>
        <w:ind w:right="20" w:firstLine="600" w:firstLineChars="200"/>
        <w:jc w:val="both"/>
        <w:rPr>
          <w:rFonts w:hint="default" w:ascii="Georgia" w:hAnsi="Georgia" w:eastAsia="Georgia" w:cs="Georgia"/>
          <w:sz w:val="30"/>
          <w:szCs w:val="30"/>
        </w:rPr>
      </w:pPr>
    </w:p>
    <w:p w14:paraId="05CC16D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Next, in the third, fourth, and fifth Lectures, Ishall consider in order the three postulates of the Christian view—God, Nature and Man, and Sin.</w:t>
      </w:r>
    </w:p>
    <w:p w14:paraId="15083529">
      <w:pPr>
        <w:spacing w:before="250" w:line="253" w:lineRule="auto"/>
        <w:ind w:right="20" w:firstLine="600" w:firstLineChars="200"/>
        <w:jc w:val="both"/>
        <w:rPr>
          <w:rFonts w:hint="default" w:ascii="Georgia" w:hAnsi="Georgia" w:eastAsia="Georgia" w:cs="Georgia"/>
          <w:sz w:val="30"/>
          <w:szCs w:val="30"/>
        </w:rPr>
      </w:pPr>
    </w:p>
    <w:p w14:paraId="7E0B05B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接下来，在第三、第四和第五讲中，我将依次考察基督教观点的三个预设（postulates）——上帝、自然与人，以及罪。</w:t>
      </w:r>
    </w:p>
    <w:p w14:paraId="77B0258F">
      <w:pPr>
        <w:spacing w:before="250" w:line="253" w:lineRule="auto"/>
        <w:ind w:right="20" w:firstLine="600" w:firstLineChars="200"/>
        <w:jc w:val="both"/>
        <w:rPr>
          <w:rFonts w:hint="default" w:ascii="Georgia" w:hAnsi="Georgia" w:eastAsia="Georgia" w:cs="Georgia"/>
          <w:sz w:val="30"/>
          <w:szCs w:val="30"/>
        </w:rPr>
      </w:pPr>
    </w:p>
    <w:p w14:paraId="3020C80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sixth Lecture will be devoted to the Incarnation itself, and the seventh to the consideration of some related topics—the higher Christian concept of God, and the relation of the Incarnation to the plan of the world.</w:t>
      </w:r>
    </w:p>
    <w:p w14:paraId="20C9375A">
      <w:pPr>
        <w:spacing w:before="250" w:line="253" w:lineRule="auto"/>
        <w:ind w:right="20" w:firstLine="600" w:firstLineChars="200"/>
        <w:jc w:val="both"/>
        <w:rPr>
          <w:rFonts w:hint="default" w:ascii="Georgia" w:hAnsi="Georgia" w:eastAsia="Georgia" w:cs="Georgia"/>
          <w:sz w:val="30"/>
          <w:szCs w:val="30"/>
        </w:rPr>
      </w:pPr>
    </w:p>
    <w:p w14:paraId="0D55DE6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第六讲将专门讨论道成肉身（Incarnation）本身，第七讲将考虑一些相关主题——更高的基督教上帝观，以及道成肉身与世界计划的关系。</w:t>
      </w:r>
    </w:p>
    <w:p w14:paraId="0B409EB3">
      <w:pPr>
        <w:spacing w:before="250" w:line="253" w:lineRule="auto"/>
        <w:ind w:right="20" w:firstLine="600" w:firstLineChars="200"/>
        <w:jc w:val="both"/>
        <w:rPr>
          <w:rFonts w:hint="default" w:ascii="Georgia" w:hAnsi="Georgia" w:eastAsia="Georgia" w:cs="Georgia"/>
          <w:sz w:val="30"/>
          <w:szCs w:val="30"/>
        </w:rPr>
      </w:pPr>
    </w:p>
    <w:p w14:paraId="47629DF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eighth Lecture will treat of the Incarnation and Redemption from sin; and the concluding Lecture will treat of the Incarnation and human destiny.</w:t>
      </w:r>
    </w:p>
    <w:p w14:paraId="4C7DD458">
      <w:pPr>
        <w:spacing w:before="250" w:line="253" w:lineRule="auto"/>
        <w:ind w:right="20" w:firstLine="600" w:firstLineChars="200"/>
        <w:jc w:val="both"/>
        <w:rPr>
          <w:rFonts w:hint="default" w:ascii="Georgia" w:hAnsi="Georgia" w:eastAsia="Georgia" w:cs="Georgia"/>
          <w:sz w:val="30"/>
          <w:szCs w:val="30"/>
        </w:rPr>
      </w:pPr>
    </w:p>
    <w:p w14:paraId="12286A8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第八讲将探讨道成肉身（Incarnation）与从罪中得救赎（Redemption）；最后一讲将探讨道成肉身与人类命运。</w:t>
      </w:r>
    </w:p>
    <w:p w14:paraId="1997E808">
      <w:pPr>
        <w:spacing w:before="250" w:line="253" w:lineRule="auto"/>
        <w:ind w:right="20" w:firstLine="600" w:firstLineChars="200"/>
        <w:jc w:val="both"/>
        <w:rPr>
          <w:rFonts w:hint="default" w:ascii="Georgia" w:hAnsi="Georgia" w:eastAsia="Georgia" w:cs="Georgia"/>
          <w:sz w:val="30"/>
          <w:szCs w:val="30"/>
        </w:rPr>
      </w:pPr>
    </w:p>
    <w:p w14:paraId="662BEE14">
      <w:pPr>
        <w:pStyle w:val="2"/>
        <w:bidi w:val="0"/>
        <w:jc w:val="center"/>
        <w:rPr>
          <w:rFonts w:hint="default"/>
        </w:rPr>
      </w:pPr>
      <w:r>
        <w:rPr>
          <w:rFonts w:hint="default"/>
        </w:rPr>
        <w:t>LECTURE III</w:t>
      </w:r>
    </w:p>
    <w:p w14:paraId="1A9FAAC7">
      <w:pPr>
        <w:pStyle w:val="2"/>
        <w:bidi w:val="0"/>
        <w:jc w:val="center"/>
        <w:rPr>
          <w:rFonts w:hint="default"/>
        </w:rPr>
      </w:pPr>
      <w:r>
        <w:rPr>
          <w:rFonts w:hint="default"/>
        </w:rPr>
        <w:t>第三讲</w:t>
      </w:r>
    </w:p>
    <w:p w14:paraId="3523FFE3">
      <w:pPr>
        <w:spacing w:before="250" w:line="253" w:lineRule="auto"/>
        <w:ind w:right="20" w:firstLine="600" w:firstLineChars="200"/>
        <w:jc w:val="both"/>
        <w:rPr>
          <w:rFonts w:hint="default" w:ascii="Georgia" w:hAnsi="Georgia" w:eastAsia="Georgia" w:cs="Georgia"/>
          <w:sz w:val="30"/>
          <w:szCs w:val="30"/>
        </w:rPr>
      </w:pPr>
    </w:p>
    <w:p w14:paraId="7CA2D7F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Theistic Postulate of the Christian View</w:t>
      </w:r>
    </w:p>
    <w:p w14:paraId="40D8838C">
      <w:pPr>
        <w:spacing w:before="250" w:line="253" w:lineRule="auto"/>
        <w:ind w:right="20" w:firstLine="600" w:firstLineChars="200"/>
        <w:jc w:val="both"/>
        <w:rPr>
          <w:rFonts w:hint="default" w:ascii="Georgia" w:hAnsi="Georgia" w:eastAsia="Georgia" w:cs="Georgia"/>
          <w:sz w:val="30"/>
          <w:szCs w:val="30"/>
        </w:rPr>
      </w:pPr>
    </w:p>
    <w:p w14:paraId="2F19DC3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基督教观点的有神论预设</w:t>
      </w:r>
    </w:p>
    <w:p w14:paraId="2967ED76">
      <w:pPr>
        <w:spacing w:before="250" w:line="253" w:lineRule="auto"/>
        <w:ind w:right="20" w:firstLine="600" w:firstLineChars="200"/>
        <w:jc w:val="both"/>
        <w:rPr>
          <w:rFonts w:hint="default" w:ascii="Georgia" w:hAnsi="Georgia" w:eastAsia="Georgia" w:cs="Georgia"/>
          <w:sz w:val="30"/>
          <w:szCs w:val="30"/>
        </w:rPr>
      </w:pPr>
    </w:p>
    <w:p w14:paraId="2D2598E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the invisible things of Him since the creation of the world are clearly seen, being perceived through the things that are made, even His everlasting power and Divinity, that they maybe without excuse."—PAUL.</w:t>
      </w:r>
    </w:p>
    <w:p w14:paraId="741A24A6">
      <w:pPr>
        <w:spacing w:before="250" w:line="253" w:lineRule="auto"/>
        <w:ind w:right="20" w:firstLine="600" w:firstLineChars="200"/>
        <w:jc w:val="both"/>
        <w:rPr>
          <w:rFonts w:hint="default" w:ascii="Georgia" w:hAnsi="Georgia" w:eastAsia="Georgia" w:cs="Georgia"/>
          <w:sz w:val="30"/>
          <w:szCs w:val="30"/>
        </w:rPr>
      </w:pPr>
    </w:p>
    <w:p w14:paraId="1F388DD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“自从造天地以来，神的永能和神性是明明可知的，虽是眼不能见，但藉着所造之物，就可以晓得，叫人无可推诿。”——保罗。</w:t>
      </w:r>
    </w:p>
    <w:p w14:paraId="146F678B">
      <w:pPr>
        <w:spacing w:before="250" w:line="253" w:lineRule="auto"/>
        <w:ind w:right="20" w:firstLine="600" w:firstLineChars="200"/>
        <w:jc w:val="both"/>
        <w:rPr>
          <w:rFonts w:hint="default" w:ascii="Georgia" w:hAnsi="Georgia" w:eastAsia="Georgia" w:cs="Georgia"/>
          <w:sz w:val="30"/>
          <w:szCs w:val="30"/>
        </w:rPr>
      </w:pPr>
    </w:p>
    <w:p w14:paraId="58FBA1A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"Let us begin, then, by asking whether all this which they call the universe is left to the guidance of an irrational and random chance, or, on the contrary, as our fathers declared, is ordered and governed by a marvellous intelligence and wisdom."— PLATO.</w:t>
      </w:r>
    </w:p>
    <w:p w14:paraId="106AADF4">
      <w:pPr>
        <w:spacing w:before="250" w:line="253" w:lineRule="auto"/>
        <w:ind w:right="20" w:firstLine="600" w:firstLineChars="200"/>
        <w:jc w:val="both"/>
        <w:rPr>
          <w:rFonts w:hint="default" w:ascii="Georgia" w:hAnsi="Georgia" w:eastAsia="Georgia" w:cs="Georgia"/>
          <w:sz w:val="30"/>
          <w:szCs w:val="30"/>
        </w:rPr>
      </w:pPr>
    </w:p>
    <w:p w14:paraId="2EFB44D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“那么，让我们首先探问，他们称之为宇宙的这一切，是被留给非理性的、随机的机遇来引导，还是相反，正如我们的先辈所宣称的，是由一种奇妙的智慧和明智所安排和治理的。”——柏拉图。</w:t>
      </w:r>
    </w:p>
    <w:p w14:paraId="5329BC4B">
      <w:pPr>
        <w:spacing w:before="250" w:line="253" w:lineRule="auto"/>
        <w:ind w:right="20" w:firstLine="600" w:firstLineChars="200"/>
        <w:jc w:val="both"/>
        <w:rPr>
          <w:rFonts w:hint="default" w:ascii="Georgia" w:hAnsi="Georgia" w:eastAsia="Georgia" w:cs="Georgia"/>
          <w:sz w:val="30"/>
          <w:szCs w:val="30"/>
        </w:rPr>
      </w:pPr>
    </w:p>
    <w:p w14:paraId="6AE253A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easy for the fool, especially the learned and scientific fool, to prove that there is no God, but, like the murmuring sea, which heeds not the scream of wandering birds, the soul of humanity murmurs for God, and confutes the erudite folly ofthe fool by disregarding it."—J. SERVICE.</w:t>
      </w:r>
    </w:p>
    <w:p w14:paraId="2D26C7F9">
      <w:pPr>
        <w:spacing w:before="250" w:line="253" w:lineRule="auto"/>
        <w:ind w:right="20" w:firstLine="600" w:firstLineChars="200"/>
        <w:jc w:val="both"/>
        <w:rPr>
          <w:rFonts w:hint="default" w:ascii="Georgia" w:hAnsi="Georgia" w:eastAsia="Georgia" w:cs="Georgia"/>
          <w:sz w:val="30"/>
          <w:szCs w:val="30"/>
        </w:rPr>
      </w:pPr>
    </w:p>
    <w:p w14:paraId="138A6E4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“对愚人来说，尤其是博学和科学的愚人，证明没有上帝是容易的，但是，如同那不顾漂泊鸟儿尖叫的、低语的大海，人类的灵魂为上帝而低语，并通过漠视愚人的博学愚蠢来驳斥它。”——J. 瑟维斯。</w:t>
      </w:r>
    </w:p>
    <w:p w14:paraId="2FF99A54">
      <w:pPr>
        <w:spacing w:before="250" w:line="253" w:lineRule="auto"/>
        <w:ind w:right="20" w:firstLine="600" w:firstLineChars="200"/>
        <w:jc w:val="both"/>
        <w:rPr>
          <w:rFonts w:hint="default" w:ascii="Georgia" w:hAnsi="Georgia" w:eastAsia="Georgia" w:cs="Georgia"/>
          <w:sz w:val="30"/>
          <w:szCs w:val="30"/>
        </w:rPr>
      </w:pPr>
    </w:p>
    <w:p w14:paraId="20803BB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in the moments when we are best that we believe in God."—RENAN.</w:t>
      </w:r>
    </w:p>
    <w:p w14:paraId="0E1F296F">
      <w:pPr>
        <w:spacing w:before="250" w:line="253" w:lineRule="auto"/>
        <w:ind w:right="20" w:firstLine="600" w:firstLineChars="200"/>
        <w:jc w:val="both"/>
        <w:rPr>
          <w:rFonts w:hint="default" w:ascii="Georgia" w:hAnsi="Georgia" w:eastAsia="Georgia" w:cs="Georgia"/>
          <w:sz w:val="30"/>
          <w:szCs w:val="30"/>
        </w:rPr>
      </w:pPr>
    </w:p>
    <w:p w14:paraId="4578350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“正是在我们最佳的时刻，我们才相信上帝。”——勒南。</w:t>
      </w:r>
    </w:p>
    <w:p w14:paraId="635A7D7C">
      <w:pPr>
        <w:spacing w:before="250" w:line="253" w:lineRule="auto"/>
        <w:ind w:right="20" w:firstLine="600" w:firstLineChars="200"/>
        <w:jc w:val="both"/>
        <w:rPr>
          <w:rFonts w:hint="default" w:ascii="Georgia" w:hAnsi="Georgia" w:eastAsia="Georgia" w:cs="Georgia"/>
          <w:sz w:val="30"/>
          <w:szCs w:val="30"/>
        </w:rPr>
      </w:pPr>
    </w:p>
    <w:p w14:paraId="15F0ECD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"Atheism is the most irrational form of theology."—COMTE.</w:t>
      </w:r>
    </w:p>
    <w:p w14:paraId="54553278">
      <w:pPr>
        <w:spacing w:before="250" w:line="253" w:lineRule="auto"/>
        <w:ind w:right="20" w:firstLine="600" w:firstLineChars="200"/>
        <w:jc w:val="both"/>
        <w:rPr>
          <w:rFonts w:hint="default" w:ascii="Georgia" w:hAnsi="Georgia" w:eastAsia="Georgia" w:cs="Georgia"/>
          <w:sz w:val="30"/>
          <w:szCs w:val="30"/>
        </w:rPr>
      </w:pPr>
    </w:p>
    <w:p w14:paraId="3CD9C5C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“无神论（Atheism）是神学最不理性的形式。”——孔德。</w:t>
      </w:r>
    </w:p>
    <w:p w14:paraId="24B9A0DB">
      <w:pPr>
        <w:spacing w:before="250" w:line="253" w:lineRule="auto"/>
        <w:ind w:right="20" w:firstLine="600" w:firstLineChars="200"/>
        <w:jc w:val="both"/>
        <w:rPr>
          <w:rFonts w:hint="default" w:ascii="Georgia" w:hAnsi="Georgia" w:eastAsia="Georgia" w:cs="Georgia"/>
          <w:sz w:val="30"/>
          <w:szCs w:val="30"/>
        </w:rPr>
      </w:pPr>
    </w:p>
    <w:p w14:paraId="79C7B6C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have noticed, during years of self-observation, that it is not in hours of clearness and vigour that this doctrine (Material Atheism) commends itself to my mind; that in the presence of stronger and healthier thought it ever dissolves and disappears, as affording no solution of the mystery in which we dwell, and of which we form a part."—TYNDALL.</w:t>
      </w:r>
    </w:p>
    <w:p w14:paraId="274EBEBF">
      <w:pPr>
        <w:spacing w:before="250" w:line="253" w:lineRule="auto"/>
        <w:ind w:right="20" w:firstLine="600" w:firstLineChars="200"/>
        <w:jc w:val="both"/>
        <w:rPr>
          <w:rFonts w:hint="default" w:ascii="Georgia" w:hAnsi="Georgia" w:eastAsia="Georgia" w:cs="Georgia"/>
          <w:sz w:val="30"/>
          <w:szCs w:val="30"/>
        </w:rPr>
      </w:pPr>
    </w:p>
    <w:p w14:paraId="5E826F6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“经过多年的自我观察，我注意到，并非在清晰和精力充沛的时刻，这个学说（唯物无神论 Material Atheism）才向我的心灵推荐自己；在更强大、更健康思想面前，它总是溶解和消失，因为它无法为我们所居住、并构成其中一部分的奥秘提供任何解答。”——廷德尔。</w:t>
      </w:r>
    </w:p>
    <w:p w14:paraId="10BE33C2">
      <w:pPr>
        <w:spacing w:before="250" w:line="253" w:lineRule="auto"/>
        <w:ind w:right="20" w:firstLine="600" w:firstLineChars="200"/>
        <w:jc w:val="both"/>
        <w:rPr>
          <w:rFonts w:hint="default" w:ascii="Georgia" w:hAnsi="Georgia" w:eastAsia="Georgia" w:cs="Georgia"/>
          <w:sz w:val="30"/>
          <w:szCs w:val="30"/>
        </w:rPr>
      </w:pPr>
    </w:p>
    <w:p w14:paraId="346929A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entering on the task of unfolding the Christian view of the world under its positive aspects, and of considering its relations to modern thought, I begin where religion itself begins, with the existence of God.</w:t>
      </w:r>
    </w:p>
    <w:p w14:paraId="614010CC">
      <w:pPr>
        <w:spacing w:before="250" w:line="253" w:lineRule="auto"/>
        <w:ind w:right="20" w:firstLine="600" w:firstLineChars="200"/>
        <w:jc w:val="both"/>
        <w:rPr>
          <w:rFonts w:hint="default" w:ascii="Georgia" w:hAnsi="Georgia" w:eastAsia="Georgia" w:cs="Georgia"/>
          <w:sz w:val="30"/>
          <w:szCs w:val="30"/>
        </w:rPr>
      </w:pPr>
    </w:p>
    <w:p w14:paraId="1E11D28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在着手从肯定方面阐述基督教世界观，并考虑其与现代思想的关系这项任务时，我从宗教自身的起点开始，即上帝的存在。</w:t>
      </w:r>
    </w:p>
    <w:p w14:paraId="1F8FFB44">
      <w:pPr>
        <w:spacing w:before="250" w:line="253" w:lineRule="auto"/>
        <w:ind w:right="20" w:firstLine="600" w:firstLineChars="200"/>
        <w:jc w:val="both"/>
        <w:rPr>
          <w:rFonts w:hint="default" w:ascii="Georgia" w:hAnsi="Georgia" w:eastAsia="Georgia" w:cs="Georgia"/>
          <w:sz w:val="30"/>
          <w:szCs w:val="30"/>
        </w:rPr>
      </w:pPr>
    </w:p>
    <w:p w14:paraId="00CF82E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Christianity is a theistic system; this is the first postulate—the personal, ethical, self-revealing God.</w:t>
      </w:r>
    </w:p>
    <w:p w14:paraId="2B1CF6E3">
      <w:pPr>
        <w:spacing w:before="250" w:line="253" w:lineRule="auto"/>
        <w:ind w:right="20" w:firstLine="600" w:firstLineChars="200"/>
        <w:jc w:val="both"/>
        <w:rPr>
          <w:rFonts w:hint="default" w:ascii="Georgia" w:hAnsi="Georgia" w:eastAsia="Georgia" w:cs="Georgia"/>
          <w:sz w:val="30"/>
          <w:szCs w:val="30"/>
        </w:rPr>
      </w:pPr>
    </w:p>
    <w:p w14:paraId="6CA6A9A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基督教是一个有神论（theistic）体系；这是第一个预设（postulate）——有位格的、伦理的、自我启示的上帝。</w:t>
      </w:r>
    </w:p>
    <w:p w14:paraId="0BE25BA0">
      <w:pPr>
        <w:spacing w:before="250" w:line="253" w:lineRule="auto"/>
        <w:ind w:right="20" w:firstLine="600" w:firstLineChars="200"/>
        <w:jc w:val="both"/>
        <w:rPr>
          <w:rFonts w:hint="default" w:ascii="Georgia" w:hAnsi="Georgia" w:eastAsia="Georgia" w:cs="Georgia"/>
          <w:sz w:val="30"/>
          <w:szCs w:val="30"/>
        </w:rPr>
      </w:pPr>
    </w:p>
    <w:p w14:paraId="6855665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Volkmar has remarked that of monotheistic religions there are only three in the world—the Israelitish, the Christian, and the Mohammedan; and the last-named is derived from the other two.</w:t>
      </w:r>
    </w:p>
    <w:p w14:paraId="6F02F5B6">
      <w:pPr>
        <w:spacing w:before="250" w:line="253" w:lineRule="auto"/>
        <w:ind w:right="20" w:firstLine="600" w:firstLineChars="200"/>
        <w:jc w:val="both"/>
        <w:rPr>
          <w:rFonts w:hint="default" w:ascii="Georgia" w:hAnsi="Georgia" w:eastAsia="Georgia" w:cs="Georgia"/>
          <w:sz w:val="30"/>
          <w:szCs w:val="30"/>
        </w:rPr>
      </w:pPr>
    </w:p>
    <w:p w14:paraId="3BAC7AF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福尔克马尔（Volkmar）曾评论说，世界上一神论（monotheistic）的宗教只有三种——以色列教、基督教和伊斯兰教；而后者源自前两者。</w:t>
      </w:r>
    </w:p>
    <w:p w14:paraId="70142467">
      <w:pPr>
        <w:spacing w:before="250" w:line="253" w:lineRule="auto"/>
        <w:ind w:right="20" w:firstLine="600" w:firstLineChars="200"/>
        <w:jc w:val="both"/>
        <w:rPr>
          <w:rFonts w:hint="default" w:ascii="Georgia" w:hAnsi="Georgia" w:eastAsia="Georgia" w:cs="Georgia"/>
          <w:sz w:val="30"/>
          <w:szCs w:val="30"/>
        </w:rPr>
      </w:pPr>
    </w:p>
    <w:p w14:paraId="3801065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"So," he adds, "is the 'Israel of God' the one truly religious, the religiously-elect, people of antiquity; and ancient Israel remains for each worshipper of the one, therefore of the true God, who alone is worthy of the name, the classical people.</w:t>
      </w:r>
    </w:p>
    <w:p w14:paraId="0A6C38CF">
      <w:pPr>
        <w:spacing w:before="250" w:line="253" w:lineRule="auto"/>
        <w:ind w:right="20" w:firstLine="600" w:firstLineChars="200"/>
        <w:jc w:val="both"/>
        <w:rPr>
          <w:rFonts w:hint="default" w:ascii="Georgia" w:hAnsi="Georgia" w:eastAsia="Georgia" w:cs="Georgia"/>
          <w:sz w:val="30"/>
          <w:szCs w:val="30"/>
        </w:rPr>
      </w:pPr>
    </w:p>
    <w:p w14:paraId="0EEE55D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“所以，”他补充道，“‘神的以色列’是古代唯一真正虔敬的、宗教上蒙拣选的民族；对每一位敬拜独一真神——唯有祂配得这名——的人来说，古以色列仍然是典范民族。</w:t>
      </w:r>
    </w:p>
    <w:p w14:paraId="25278B0F">
      <w:pPr>
        <w:spacing w:before="250" w:line="253" w:lineRule="auto"/>
        <w:ind w:right="20" w:firstLine="600" w:firstLineChars="200"/>
        <w:jc w:val="both"/>
        <w:rPr>
          <w:rFonts w:hint="default" w:ascii="Georgia" w:hAnsi="Georgia" w:eastAsia="Georgia" w:cs="Georgia"/>
          <w:sz w:val="30"/>
          <w:szCs w:val="30"/>
        </w:rPr>
      </w:pPr>
    </w:p>
    <w:p w14:paraId="72D7A45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Christianity is the blossom and fruit of the true worship of God in Israel, which has become such for all mankind."</w:t>
      </w:r>
    </w:p>
    <w:p w14:paraId="066769BC">
      <w:pPr>
        <w:spacing w:before="250" w:line="253" w:lineRule="auto"/>
        <w:ind w:right="20" w:firstLine="600" w:firstLineChars="200"/>
        <w:jc w:val="both"/>
        <w:rPr>
          <w:rFonts w:hint="default" w:ascii="Georgia" w:hAnsi="Georgia" w:eastAsia="Georgia" w:cs="Georgia"/>
          <w:sz w:val="30"/>
          <w:szCs w:val="30"/>
        </w:rPr>
      </w:pPr>
    </w:p>
    <w:p w14:paraId="37F1795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……基督教是以色列真正敬拜上帝的、并已为全人类成为如此的花朵和果实。”</w:t>
      </w:r>
    </w:p>
    <w:p w14:paraId="0A0091EC">
      <w:pPr>
        <w:spacing w:before="250" w:line="253" w:lineRule="auto"/>
        <w:ind w:right="20" w:firstLine="600" w:firstLineChars="200"/>
        <w:jc w:val="both"/>
        <w:rPr>
          <w:rFonts w:hint="default" w:ascii="Georgia" w:hAnsi="Georgia" w:eastAsia="Georgia" w:cs="Georgia"/>
          <w:sz w:val="30"/>
          <w:szCs w:val="30"/>
        </w:rPr>
      </w:pPr>
    </w:p>
    <w:p w14:paraId="00FB16B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limitation of Monotheism in religion to the peoples who have benefited by the Biblical teaching on this subject, suggests its origin from a higher than human source; and refutes the contention of those who would persuade us that the monotheistic idea is the result of a long process of development through which the race necessarily passes, beginning with Fetishism, or perhaps Ghost-worship, mounting to Polytheism, and ultimately subsuming the multitude of Divine powers under one all-controlling will.</w:t>
      </w:r>
    </w:p>
    <w:p w14:paraId="54A7C08F">
      <w:pPr>
        <w:spacing w:before="250" w:line="253" w:lineRule="auto"/>
        <w:ind w:right="20" w:firstLine="600" w:firstLineChars="200"/>
        <w:jc w:val="both"/>
        <w:rPr>
          <w:rFonts w:hint="default" w:ascii="Georgia" w:hAnsi="Georgia" w:eastAsia="Georgia" w:cs="Georgia"/>
          <w:sz w:val="30"/>
          <w:szCs w:val="30"/>
        </w:rPr>
      </w:pPr>
    </w:p>
    <w:p w14:paraId="5A8D6F9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宗教中一神论（Monotheism）仅限于那些受益于圣经关于此主题教导的民族，这一限制暗示了其源自高于人类的源头；并驳斥了那些试图说服我们一神论观念是人类必然经历的漫长发展过程结果的论点，该过程始于拜物教（Fetishism），或或许是鬼魂崇拜（Ghost-worship），上升到多神论（Polytheism），并最终将众多神圣（Divine）力量归于一个统管一切的意志之下。</w:t>
      </w:r>
    </w:p>
    <w:p w14:paraId="65BBCD62">
      <w:pPr>
        <w:spacing w:before="250" w:line="253" w:lineRule="auto"/>
        <w:ind w:right="20" w:firstLine="600" w:firstLineChars="200"/>
        <w:jc w:val="both"/>
        <w:rPr>
          <w:rFonts w:hint="default" w:ascii="Georgia" w:hAnsi="Georgia" w:eastAsia="Georgia" w:cs="Georgia"/>
          <w:sz w:val="30"/>
          <w:szCs w:val="30"/>
        </w:rPr>
      </w:pPr>
    </w:p>
    <w:p w14:paraId="649F893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will be time enough to accept this theory when, outside the line of the Biblical development, a single nation can be pointed to which has gone through these stages, and reached this goal.2</w:t>
      </w:r>
    </w:p>
    <w:p w14:paraId="528432B5">
      <w:pPr>
        <w:spacing w:before="250" w:line="253" w:lineRule="auto"/>
        <w:ind w:right="20" w:firstLine="600" w:firstLineChars="200"/>
        <w:jc w:val="both"/>
        <w:rPr>
          <w:rFonts w:hint="default" w:ascii="Georgia" w:hAnsi="Georgia" w:eastAsia="Georgia" w:cs="Georgia"/>
          <w:sz w:val="30"/>
          <w:szCs w:val="30"/>
        </w:rPr>
      </w:pPr>
    </w:p>
    <w:p w14:paraId="41114E0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当在圣经发展路线之外，能够指出一个经历了这些阶段并达到此目标的单一民族时，接受这一理论就为时不晚了。</w:t>
      </w:r>
    </w:p>
    <w:p w14:paraId="41E95285">
      <w:pPr>
        <w:spacing w:before="250" w:line="253" w:lineRule="auto"/>
        <w:ind w:right="20" w:firstLine="600" w:firstLineChars="200"/>
        <w:jc w:val="both"/>
        <w:rPr>
          <w:rFonts w:hint="default" w:ascii="Georgia" w:hAnsi="Georgia" w:eastAsia="Georgia" w:cs="Georgia"/>
          <w:sz w:val="30"/>
          <w:szCs w:val="30"/>
        </w:rPr>
      </w:pPr>
    </w:p>
    <w:p w14:paraId="6533A51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should like further at the outset to direct attention to the fact that, in affirming the existence of God as Theism apprehends Him, we have already taken a great step into the supernatural, a step which should make many others easy.</w:t>
      </w:r>
    </w:p>
    <w:p w14:paraId="31E76C61">
      <w:pPr>
        <w:spacing w:before="250" w:line="253" w:lineRule="auto"/>
        <w:ind w:right="20" w:firstLine="600" w:firstLineChars="200"/>
        <w:jc w:val="both"/>
        <w:rPr>
          <w:rFonts w:hint="default" w:ascii="Georgia" w:hAnsi="Georgia" w:eastAsia="Georgia" w:cs="Georgia"/>
          <w:sz w:val="30"/>
          <w:szCs w:val="30"/>
        </w:rPr>
      </w:pPr>
    </w:p>
    <w:p w14:paraId="5F3EA3E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我愿进一步在开始时指出一个事实：在确认有神论（Theism）所理解的上帝存在时，我们已经向超自然（supernatural）迈出了一大步，这一步应使许多其他步骤变得容易。</w:t>
      </w:r>
    </w:p>
    <w:p w14:paraId="37134BDC">
      <w:pPr>
        <w:spacing w:before="250" w:line="253" w:lineRule="auto"/>
        <w:ind w:right="20" w:firstLine="600" w:firstLineChars="200"/>
        <w:jc w:val="both"/>
        <w:rPr>
          <w:rFonts w:hint="default" w:ascii="Georgia" w:hAnsi="Georgia" w:eastAsia="Georgia" w:cs="Georgia"/>
          <w:sz w:val="30"/>
          <w:szCs w:val="30"/>
        </w:rPr>
      </w:pPr>
    </w:p>
    <w:p w14:paraId="3CB0B7E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Many speak glibly of the denial of the supernatural, who never realise how much of the supernatural they have already admitted in affirming the existence of a personal, wise, holy, and beneficent Author of the universe.</w:t>
      </w:r>
    </w:p>
    <w:p w14:paraId="48E705D2">
      <w:pPr>
        <w:spacing w:before="250" w:line="253" w:lineRule="auto"/>
        <w:ind w:right="20" w:firstLine="600" w:firstLineChars="200"/>
        <w:jc w:val="both"/>
        <w:rPr>
          <w:rFonts w:hint="default" w:ascii="Georgia" w:hAnsi="Georgia" w:eastAsia="Georgia" w:cs="Georgia"/>
          <w:sz w:val="30"/>
          <w:szCs w:val="30"/>
        </w:rPr>
      </w:pPr>
    </w:p>
    <w:p w14:paraId="446F6CC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许多人轻率地谈论否认超自然，却从未意识到他们在确认宇宙存在一位有位格的、智慧的、圣洁的和仁慈的创造主（Author）时，已经承认了多少超自然。</w:t>
      </w:r>
    </w:p>
    <w:p w14:paraId="64E50F85">
      <w:pPr>
        <w:spacing w:before="250" w:line="253" w:lineRule="auto"/>
        <w:ind w:right="20" w:firstLine="600" w:firstLineChars="200"/>
        <w:jc w:val="both"/>
        <w:rPr>
          <w:rFonts w:hint="default" w:ascii="Georgia" w:hAnsi="Georgia" w:eastAsia="Georgia" w:cs="Georgia"/>
          <w:sz w:val="30"/>
          <w:szCs w:val="30"/>
        </w:rPr>
      </w:pPr>
    </w:p>
    <w:p w14:paraId="46CE57D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may deny supernatural actions in the sense of miracles, but they have affirmed supernatural Being on a scale and in a degree which casts supernatural action quite into the shade.</w:t>
      </w:r>
    </w:p>
    <w:p w14:paraId="4101CFA0">
      <w:pPr>
        <w:spacing w:before="250" w:line="253" w:lineRule="auto"/>
        <w:ind w:right="20" w:firstLine="600" w:firstLineChars="200"/>
        <w:jc w:val="both"/>
        <w:rPr>
          <w:rFonts w:hint="default" w:ascii="Georgia" w:hAnsi="Georgia" w:eastAsia="Georgia" w:cs="Georgia"/>
          <w:sz w:val="30"/>
          <w:szCs w:val="30"/>
        </w:rPr>
      </w:pPr>
    </w:p>
    <w:p w14:paraId="20DBD1A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他们或许否认神迹（miracles）意义上的超自然行动，但他们已在规模和程度上确认了超自然存在（supernatural Being），这使得超自然行动相形见绌。</w:t>
      </w:r>
    </w:p>
    <w:p w14:paraId="3338F0B4">
      <w:pPr>
        <w:spacing w:before="250" w:line="253" w:lineRule="auto"/>
        <w:ind w:right="20" w:firstLine="600" w:firstLineChars="200"/>
        <w:jc w:val="both"/>
        <w:rPr>
          <w:rFonts w:hint="default" w:ascii="Georgia" w:hAnsi="Georgia" w:eastAsia="Georgia" w:cs="Georgia"/>
          <w:sz w:val="30"/>
          <w:szCs w:val="30"/>
        </w:rPr>
      </w:pPr>
    </w:p>
    <w:p w14:paraId="34B9479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God is a reality, the whole universe rests on a supernatural basis.</w:t>
      </w:r>
    </w:p>
    <w:p w14:paraId="3BC5F178">
      <w:pPr>
        <w:spacing w:before="250" w:line="253" w:lineRule="auto"/>
        <w:ind w:right="20" w:firstLine="600" w:firstLineChars="200"/>
        <w:jc w:val="both"/>
        <w:rPr>
          <w:rFonts w:hint="default" w:ascii="Georgia" w:hAnsi="Georgia" w:eastAsia="Georgia" w:cs="Georgia"/>
          <w:sz w:val="30"/>
          <w:szCs w:val="30"/>
        </w:rPr>
      </w:pPr>
    </w:p>
    <w:p w14:paraId="0008319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如果上帝是实在的，整个宇宙就建立在超自然的基础上。</w:t>
      </w:r>
    </w:p>
    <w:p w14:paraId="31E0F42B">
      <w:pPr>
        <w:spacing w:before="250" w:line="253" w:lineRule="auto"/>
        <w:ind w:right="20" w:firstLine="600" w:firstLineChars="200"/>
        <w:jc w:val="both"/>
        <w:rPr>
          <w:rFonts w:hint="default" w:ascii="Georgia" w:hAnsi="Georgia" w:eastAsia="Georgia" w:cs="Georgia"/>
          <w:sz w:val="30"/>
          <w:szCs w:val="30"/>
        </w:rPr>
      </w:pPr>
    </w:p>
    <w:p w14:paraId="07A5627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supernatural presence pervades it; a supernatural power sustains it; a supernatural will operates in its forces; a supernatural wisdom appoints its ends.</w:t>
      </w:r>
    </w:p>
    <w:p w14:paraId="12F704CD">
      <w:pPr>
        <w:spacing w:before="250" w:line="253" w:lineRule="auto"/>
        <w:ind w:right="20" w:firstLine="600" w:firstLineChars="200"/>
        <w:jc w:val="both"/>
        <w:rPr>
          <w:rFonts w:hint="default" w:ascii="Georgia" w:hAnsi="Georgia" w:eastAsia="Georgia" w:cs="Georgia"/>
          <w:sz w:val="30"/>
          <w:szCs w:val="30"/>
        </w:rPr>
      </w:pPr>
    </w:p>
    <w:p w14:paraId="644663C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一种超自然的临在弥漫其中；一种超自然的力量维持着它；一种超自然的意志在其力量中运作；一种超自然的智慧指定其目的。</w:t>
      </w:r>
    </w:p>
    <w:p w14:paraId="0176CA31">
      <w:pPr>
        <w:spacing w:before="250" w:line="253" w:lineRule="auto"/>
        <w:ind w:right="20" w:firstLine="600" w:firstLineChars="200"/>
        <w:jc w:val="both"/>
        <w:rPr>
          <w:rFonts w:hint="default" w:ascii="Georgia" w:hAnsi="Georgia" w:eastAsia="Georgia" w:cs="Georgia"/>
          <w:sz w:val="30"/>
          <w:szCs w:val="30"/>
        </w:rPr>
      </w:pPr>
    </w:p>
    <w:p w14:paraId="5987402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whole visible order of things rests on another,—an unseen, spiritual, supernatural order,—and is the symbol, the manifestation, the revelation of it.</w:t>
      </w:r>
    </w:p>
    <w:p w14:paraId="3E398A86">
      <w:pPr>
        <w:spacing w:before="250" w:line="253" w:lineRule="auto"/>
        <w:ind w:right="20" w:firstLine="600" w:firstLineChars="200"/>
        <w:jc w:val="both"/>
        <w:rPr>
          <w:rFonts w:hint="default" w:ascii="Georgia" w:hAnsi="Georgia" w:eastAsia="Georgia" w:cs="Georgia"/>
          <w:sz w:val="30"/>
          <w:szCs w:val="30"/>
        </w:rPr>
      </w:pPr>
    </w:p>
    <w:p w14:paraId="0157F9C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整个可见的事物秩序建立在另一个——不可见的、属灵的、超自然的秩序——之上，并且是它的象征、显现、启示（revelation）。</w:t>
      </w:r>
    </w:p>
    <w:p w14:paraId="6E92562D">
      <w:pPr>
        <w:spacing w:before="250" w:line="253" w:lineRule="auto"/>
        <w:ind w:right="20" w:firstLine="600" w:firstLineChars="200"/>
        <w:jc w:val="both"/>
        <w:rPr>
          <w:rFonts w:hint="default" w:ascii="Georgia" w:hAnsi="Georgia" w:eastAsia="Georgia" w:cs="Georgia"/>
          <w:sz w:val="30"/>
          <w:szCs w:val="30"/>
        </w:rPr>
      </w:pPr>
    </w:p>
    <w:p w14:paraId="6157EF2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therefore only to be expected that the feeling should grow increasingly in the minds of thoughtful men, that if this supernatural basis of the universe is to be acknowledged, a great deal more must be admitted besides.</w:t>
      </w:r>
    </w:p>
    <w:p w14:paraId="03E300B5">
      <w:pPr>
        <w:spacing w:before="250" w:line="253" w:lineRule="auto"/>
        <w:ind w:right="20" w:firstLine="600" w:firstLineChars="200"/>
        <w:jc w:val="both"/>
        <w:rPr>
          <w:rFonts w:hint="default" w:ascii="Georgia" w:hAnsi="Georgia" w:eastAsia="Georgia" w:cs="Georgia"/>
          <w:sz w:val="30"/>
          <w:szCs w:val="30"/>
        </w:rPr>
      </w:pPr>
    </w:p>
    <w:p w14:paraId="6211DB0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因此，理所当然地，在有思想的人心中，这种感觉应日益增长：如果宇宙的这种超自然基础得到承认，那么此外还必须承认更多。</w:t>
      </w:r>
    </w:p>
    <w:p w14:paraId="649F8DA5">
      <w:pPr>
        <w:spacing w:before="250" w:line="253" w:lineRule="auto"/>
        <w:ind w:right="20" w:firstLine="600" w:firstLineChars="200"/>
        <w:jc w:val="both"/>
        <w:rPr>
          <w:rFonts w:hint="default" w:ascii="Georgia" w:hAnsi="Georgia" w:eastAsia="Georgia" w:cs="Georgia"/>
          <w:sz w:val="30"/>
          <w:szCs w:val="30"/>
        </w:rPr>
      </w:pPr>
    </w:p>
    <w:p w14:paraId="7DED431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 the other hand, if the opposition to the supernatural is to be carried out to its logical issue, it must not stop with the denial of miracle, but must extend to the whole theistic conception.</w:t>
      </w:r>
    </w:p>
    <w:p w14:paraId="0E22A576">
      <w:pPr>
        <w:spacing w:before="250" w:line="253" w:lineRule="auto"/>
        <w:ind w:right="20" w:firstLine="600" w:firstLineChars="200"/>
        <w:jc w:val="both"/>
        <w:rPr>
          <w:rFonts w:hint="default" w:ascii="Georgia" w:hAnsi="Georgia" w:eastAsia="Georgia" w:cs="Georgia"/>
          <w:sz w:val="30"/>
          <w:szCs w:val="30"/>
        </w:rPr>
      </w:pPr>
    </w:p>
    <w:p w14:paraId="0A7B2B3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另一方面，如果对超自然的反对要贯彻其逻辑结果，它就不能止于否认神迹（miracle），而必须扩展到整个有神论（theistic）观念。</w:t>
      </w:r>
    </w:p>
    <w:p w14:paraId="2832EC06">
      <w:pPr>
        <w:spacing w:before="250" w:line="253" w:lineRule="auto"/>
        <w:ind w:right="20" w:firstLine="600" w:firstLineChars="200"/>
        <w:jc w:val="both"/>
        <w:rPr>
          <w:rFonts w:hint="default" w:ascii="Georgia" w:hAnsi="Georgia" w:eastAsia="Georgia" w:cs="Georgia"/>
          <w:sz w:val="30"/>
          <w:szCs w:val="30"/>
        </w:rPr>
      </w:pPr>
    </w:p>
    <w:p w14:paraId="601968B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the secret of the intimate connection which I showed in last Lecture to exist between the idea of God and the idea of Revelation.</w:t>
      </w:r>
    </w:p>
    <w:p w14:paraId="17F7BDC2">
      <w:pPr>
        <w:spacing w:before="250" w:line="253" w:lineRule="auto"/>
        <w:ind w:right="20" w:firstLine="600" w:firstLineChars="200"/>
        <w:jc w:val="both"/>
        <w:rPr>
          <w:rFonts w:hint="default" w:ascii="Georgia" w:hAnsi="Georgia" w:eastAsia="Georgia" w:cs="Georgia"/>
          <w:sz w:val="30"/>
          <w:szCs w:val="30"/>
        </w:rPr>
      </w:pPr>
    </w:p>
    <w:p w14:paraId="534D61A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这就是我在上一讲中指出的、存在于上帝观念与启示（Revelation）观念之间的紧密联系的奥秘。</w:t>
      </w:r>
    </w:p>
    <w:p w14:paraId="5F77E75B">
      <w:pPr>
        <w:spacing w:before="250" w:line="253" w:lineRule="auto"/>
        <w:ind w:right="20" w:firstLine="600" w:firstLineChars="200"/>
        <w:jc w:val="both"/>
        <w:rPr>
          <w:rFonts w:hint="default" w:ascii="Georgia" w:hAnsi="Georgia" w:eastAsia="Georgia" w:cs="Georgia"/>
          <w:sz w:val="30"/>
          <w:szCs w:val="30"/>
        </w:rPr>
      </w:pPr>
    </w:p>
    <w:p w14:paraId="099177C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genuine Theism can never long remain a bare Theism.</w:t>
      </w:r>
    </w:p>
    <w:p w14:paraId="41D8B8E5">
      <w:pPr>
        <w:spacing w:before="250" w:line="253" w:lineRule="auto"/>
        <w:ind w:right="20" w:firstLine="600" w:firstLineChars="200"/>
        <w:jc w:val="both"/>
        <w:rPr>
          <w:rFonts w:hint="default" w:ascii="Georgia" w:hAnsi="Georgia" w:eastAsia="Georgia" w:cs="Georgia"/>
          <w:sz w:val="30"/>
          <w:szCs w:val="30"/>
        </w:rPr>
      </w:pPr>
    </w:p>
    <w:p w14:paraId="0F8BE86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一个真正的有神论（Theism）永远无法长久地保持为纯粹的有神论。</w:t>
      </w:r>
    </w:p>
    <w:p w14:paraId="44F45291">
      <w:pPr>
        <w:spacing w:before="250" w:line="253" w:lineRule="auto"/>
        <w:ind w:right="20" w:firstLine="600" w:firstLineChars="200"/>
        <w:jc w:val="both"/>
        <w:rPr>
          <w:rFonts w:hint="default" w:ascii="Georgia" w:hAnsi="Georgia" w:eastAsia="Georgia" w:cs="Georgia"/>
          <w:sz w:val="30"/>
          <w:szCs w:val="30"/>
        </w:rPr>
      </w:pPr>
    </w:p>
    <w:p w14:paraId="4996A3B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At the height to which Christianity has raised our thoughts of God, it is becoming constantly more difficult for minds that reflect seriously to believe in a God who does not manifest Himself in word and deed.</w:t>
      </w:r>
    </w:p>
    <w:p w14:paraId="77D3B535">
      <w:pPr>
        <w:spacing w:before="250" w:line="253" w:lineRule="auto"/>
        <w:ind w:right="20" w:firstLine="600" w:firstLineChars="200"/>
        <w:jc w:val="both"/>
        <w:rPr>
          <w:rFonts w:hint="default" w:ascii="Georgia" w:hAnsi="Georgia" w:eastAsia="Georgia" w:cs="Georgia"/>
          <w:sz w:val="30"/>
          <w:szCs w:val="30"/>
        </w:rPr>
      </w:pPr>
    </w:p>
    <w:p w14:paraId="544BE36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在基督教将我们对上帝的思想提升到的高度上，对于认真反思的心智来说，相信一位不在言语和行为中显现自己的上帝正变得日益困难。</w:t>
      </w:r>
    </w:p>
    <w:p w14:paraId="5D7601FD">
      <w:pPr>
        <w:spacing w:before="250" w:line="253" w:lineRule="auto"/>
        <w:ind w:right="20" w:firstLine="600" w:firstLineChars="200"/>
        <w:jc w:val="both"/>
        <w:rPr>
          <w:rFonts w:hint="default" w:ascii="Georgia" w:hAnsi="Georgia" w:eastAsia="Georgia" w:cs="Georgia"/>
          <w:sz w:val="30"/>
          <w:szCs w:val="30"/>
        </w:rPr>
      </w:pPr>
    </w:p>
    <w:p w14:paraId="61F3984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well brought out in a memorable conversation which Mr. Froude had with Mr. Carlyle in the last days of his life.</w:t>
      </w:r>
    </w:p>
    <w:p w14:paraId="5229695E">
      <w:pPr>
        <w:spacing w:before="250" w:line="253" w:lineRule="auto"/>
        <w:ind w:right="20" w:firstLine="600" w:firstLineChars="200"/>
        <w:jc w:val="both"/>
        <w:rPr>
          <w:rFonts w:hint="default" w:ascii="Georgia" w:hAnsi="Georgia" w:eastAsia="Georgia" w:cs="Georgia"/>
          <w:sz w:val="30"/>
          <w:szCs w:val="30"/>
        </w:rPr>
      </w:pPr>
    </w:p>
    <w:p w14:paraId="590740C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这一点在弗劳德先生（Mr. Froude）与卡莱尔先生（Mr. Carlyle）生命最后几天的难忘谈话中得到了很好的体现。</w:t>
      </w:r>
    </w:p>
    <w:p w14:paraId="523E0AE8">
      <w:pPr>
        <w:spacing w:before="250" w:line="253" w:lineRule="auto"/>
        <w:ind w:right="20" w:firstLine="600" w:firstLineChars="200"/>
        <w:jc w:val="both"/>
        <w:rPr>
          <w:rFonts w:hint="default" w:ascii="Georgia" w:hAnsi="Georgia" w:eastAsia="Georgia" w:cs="Georgia"/>
          <w:sz w:val="30"/>
          <w:szCs w:val="30"/>
        </w:rPr>
      </w:pPr>
    </w:p>
    <w:p w14:paraId="07EFBCA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once said to him," says Mr. Froude, "not long before his death, that I could only believe in a God which did something.</w:t>
      </w:r>
    </w:p>
    <w:p w14:paraId="01B67B60">
      <w:pPr>
        <w:spacing w:before="250" w:line="253" w:lineRule="auto"/>
        <w:ind w:right="20" w:firstLine="600" w:firstLineChars="200"/>
        <w:jc w:val="both"/>
        <w:rPr>
          <w:rFonts w:hint="default" w:ascii="Georgia" w:hAnsi="Georgia" w:eastAsia="Georgia" w:cs="Georgia"/>
          <w:sz w:val="30"/>
          <w:szCs w:val="30"/>
        </w:rPr>
      </w:pPr>
    </w:p>
    <w:p w14:paraId="55D13F1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“我曾对他说，”弗劳德先生说，“在他去世前不久，我只能相信一位有所作为的上帝。</w:t>
      </w:r>
    </w:p>
    <w:p w14:paraId="590BCDC0">
      <w:pPr>
        <w:spacing w:before="250" w:line="253" w:lineRule="auto"/>
        <w:ind w:right="20" w:firstLine="600" w:firstLineChars="200"/>
        <w:jc w:val="both"/>
        <w:rPr>
          <w:rFonts w:hint="default" w:ascii="Georgia" w:hAnsi="Georgia" w:eastAsia="Georgia" w:cs="Georgia"/>
          <w:sz w:val="30"/>
          <w:szCs w:val="30"/>
        </w:rPr>
      </w:pPr>
    </w:p>
    <w:p w14:paraId="65B12FA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With a cry of pain, which I shall never forget, he said, 'He does nothing.' "</w:t>
      </w:r>
    </w:p>
    <w:p w14:paraId="1335E601">
      <w:pPr>
        <w:spacing w:before="250" w:line="253" w:lineRule="auto"/>
        <w:ind w:right="20" w:firstLine="600" w:firstLineChars="200"/>
        <w:jc w:val="both"/>
        <w:rPr>
          <w:rFonts w:hint="default" w:ascii="Georgia" w:hAnsi="Georgia" w:eastAsia="Georgia" w:cs="Georgia"/>
          <w:sz w:val="30"/>
          <w:szCs w:val="30"/>
        </w:rPr>
      </w:pPr>
    </w:p>
    <w:p w14:paraId="15288C8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他带着我永生难忘的痛苦呼喊说，‘祂什么也不做。’”</w:t>
      </w:r>
    </w:p>
    <w:p w14:paraId="7D1B4737">
      <w:pPr>
        <w:spacing w:before="250" w:line="253" w:lineRule="auto"/>
        <w:ind w:right="20" w:firstLine="600" w:firstLineChars="200"/>
        <w:jc w:val="both"/>
        <w:rPr>
          <w:rFonts w:hint="default" w:ascii="Georgia" w:hAnsi="Georgia" w:eastAsia="Georgia" w:cs="Georgia"/>
          <w:sz w:val="30"/>
          <w:szCs w:val="30"/>
        </w:rPr>
      </w:pPr>
    </w:p>
    <w:p w14:paraId="3E3EE0B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simply means that if we are to retain the idea of a living God, we must be in earnest with it.</w:t>
      </w:r>
    </w:p>
    <w:p w14:paraId="3E7C83A4">
      <w:pPr>
        <w:spacing w:before="250" w:line="253" w:lineRule="auto"/>
        <w:ind w:right="20" w:firstLine="600" w:firstLineChars="200"/>
        <w:jc w:val="both"/>
        <w:rPr>
          <w:rFonts w:hint="default" w:ascii="Georgia" w:hAnsi="Georgia" w:eastAsia="Georgia" w:cs="Georgia"/>
          <w:sz w:val="30"/>
          <w:szCs w:val="30"/>
        </w:rPr>
      </w:pPr>
    </w:p>
    <w:p w14:paraId="5F6DF98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这仅仅意味着，如果我们要保留永活上帝的观念，我们必须认真对待它。</w:t>
      </w:r>
    </w:p>
    <w:p w14:paraId="0CBBC295">
      <w:pPr>
        <w:spacing w:before="250" w:line="253" w:lineRule="auto"/>
        <w:ind w:right="20" w:firstLine="600" w:firstLineChars="200"/>
        <w:jc w:val="both"/>
        <w:rPr>
          <w:rFonts w:hint="default" w:ascii="Georgia" w:hAnsi="Georgia" w:eastAsia="Georgia" w:cs="Georgia"/>
          <w:sz w:val="30"/>
          <w:szCs w:val="30"/>
        </w:rPr>
      </w:pPr>
    </w:p>
    <w:p w14:paraId="16C50CC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must believe in a God who expresses Himself in living deeds in the history of mankind, who has a word and message for mankind, who, having the power and the will to bless mankind, does it.</w:t>
      </w:r>
    </w:p>
    <w:p w14:paraId="7A394F5D">
      <w:pPr>
        <w:spacing w:before="250" w:line="253" w:lineRule="auto"/>
        <w:ind w:right="20" w:firstLine="600" w:firstLineChars="200"/>
        <w:jc w:val="both"/>
        <w:rPr>
          <w:rFonts w:hint="default" w:ascii="Georgia" w:hAnsi="Georgia" w:eastAsia="Georgia" w:cs="Georgia"/>
          <w:sz w:val="30"/>
          <w:szCs w:val="30"/>
        </w:rPr>
      </w:pPr>
    </w:p>
    <w:p w14:paraId="47CDDBD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我们必须相信一位在人类历史中以活泼的行为表达自己的上帝，祂对人类有话语和信息，祂既有能力也有意愿祝福人类，并且确实如此行。</w:t>
      </w:r>
    </w:p>
    <w:p w14:paraId="1D0894A5">
      <w:pPr>
        <w:spacing w:before="250" w:line="253" w:lineRule="auto"/>
        <w:ind w:right="20" w:firstLine="600" w:firstLineChars="200"/>
        <w:jc w:val="both"/>
        <w:rPr>
          <w:rFonts w:hint="default" w:ascii="Georgia" w:hAnsi="Georgia" w:eastAsia="Georgia" w:cs="Georgia"/>
          <w:sz w:val="30"/>
          <w:szCs w:val="30"/>
        </w:rPr>
      </w:pPr>
    </w:p>
    <w:p w14:paraId="568DA0D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Theism, as I contended before, needs Revelation to complete it.</w:t>
      </w:r>
    </w:p>
    <w:p w14:paraId="233E2D70">
      <w:pPr>
        <w:spacing w:before="250" w:line="253" w:lineRule="auto"/>
        <w:ind w:right="20" w:firstLine="600" w:firstLineChars="200"/>
        <w:jc w:val="both"/>
        <w:rPr>
          <w:rFonts w:hint="default" w:ascii="Georgia" w:hAnsi="Georgia" w:eastAsia="Georgia" w:cs="Georgia"/>
          <w:sz w:val="30"/>
          <w:szCs w:val="30"/>
        </w:rPr>
      </w:pPr>
    </w:p>
    <w:p w14:paraId="1111089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有神论（Theism），正如我之前主张的，需要启示（Revelation）来使其完备。</w:t>
      </w:r>
    </w:p>
    <w:p w14:paraId="133C985C">
      <w:pPr>
        <w:spacing w:before="250" w:line="253" w:lineRule="auto"/>
        <w:ind w:right="20" w:firstLine="600" w:firstLineChars="200"/>
        <w:jc w:val="both"/>
        <w:rPr>
          <w:rFonts w:hint="default" w:ascii="Georgia" w:hAnsi="Georgia" w:eastAsia="Georgia" w:cs="Georgia"/>
          <w:sz w:val="30"/>
          <w:szCs w:val="30"/>
        </w:rPr>
      </w:pPr>
    </w:p>
    <w:p w14:paraId="683D3FA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Here, accordingly, it is that the Christian view of God has its strength against any conception of God based on mere grounds of natural theology.</w:t>
      </w:r>
    </w:p>
    <w:p w14:paraId="7421ADC1">
      <w:pPr>
        <w:spacing w:before="250" w:line="253" w:lineRule="auto"/>
        <w:ind w:right="20" w:firstLine="600" w:firstLineChars="200"/>
        <w:jc w:val="both"/>
        <w:rPr>
          <w:rFonts w:hint="default" w:ascii="Georgia" w:hAnsi="Georgia" w:eastAsia="Georgia" w:cs="Georgia"/>
          <w:sz w:val="30"/>
          <w:szCs w:val="30"/>
        </w:rPr>
      </w:pPr>
    </w:p>
    <w:p w14:paraId="6445058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因此，正是在这里，基督教的上帝观相对于任何仅仅基于自然神学（natural theology）理由的上帝观显示出其力量。</w:t>
      </w:r>
    </w:p>
    <w:p w14:paraId="1BBB1843">
      <w:pPr>
        <w:spacing w:before="250" w:line="253" w:lineRule="auto"/>
        <w:ind w:right="20" w:firstLine="600" w:firstLineChars="200"/>
        <w:jc w:val="both"/>
        <w:rPr>
          <w:rFonts w:hint="default" w:ascii="Georgia" w:hAnsi="Georgia" w:eastAsia="Georgia" w:cs="Georgia"/>
          <w:sz w:val="30"/>
          <w:szCs w:val="30"/>
        </w:rPr>
      </w:pPr>
    </w:p>
    <w:p w14:paraId="35B7674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binds together, in the closest reciprocal relations, the two ideas of God and Revelation.</w:t>
      </w:r>
    </w:p>
    <w:p w14:paraId="7E7D54BB">
      <w:pPr>
        <w:spacing w:before="250" w:line="253" w:lineRule="auto"/>
        <w:ind w:right="20" w:firstLine="600" w:firstLineChars="200"/>
        <w:jc w:val="both"/>
        <w:rPr>
          <w:rFonts w:hint="default" w:ascii="Georgia" w:hAnsi="Georgia" w:eastAsia="Georgia" w:cs="Georgia"/>
          <w:sz w:val="30"/>
          <w:szCs w:val="30"/>
        </w:rPr>
      </w:pPr>
    </w:p>
    <w:p w14:paraId="49D2EC0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它以最紧密的相互关系，将上帝和启示（Revelation）这两个观念结合在一起。</w:t>
      </w:r>
    </w:p>
    <w:p w14:paraId="1F11A6DC">
      <w:pPr>
        <w:spacing w:before="250" w:line="253" w:lineRule="auto"/>
        <w:ind w:right="20" w:firstLine="600" w:firstLineChars="200"/>
        <w:jc w:val="both"/>
        <w:rPr>
          <w:rFonts w:hint="default" w:ascii="Georgia" w:hAnsi="Georgia" w:eastAsia="Georgia" w:cs="Georgia"/>
          <w:sz w:val="30"/>
          <w:szCs w:val="30"/>
        </w:rPr>
      </w:pPr>
    </w:p>
    <w:p w14:paraId="75987A2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Christian doctrine, while including all that the word Theism ordinarily covers, is much more than a doctrine of simple Theism.</w:t>
      </w:r>
    </w:p>
    <w:p w14:paraId="55324ADB">
      <w:pPr>
        <w:spacing w:before="250" w:line="253" w:lineRule="auto"/>
        <w:ind w:right="20" w:firstLine="600" w:firstLineChars="200"/>
        <w:jc w:val="both"/>
        <w:rPr>
          <w:rFonts w:hint="default" w:ascii="Georgia" w:hAnsi="Georgia" w:eastAsia="Georgia" w:cs="Georgia"/>
          <w:sz w:val="30"/>
          <w:szCs w:val="30"/>
        </w:rPr>
      </w:pPr>
    </w:p>
    <w:p w14:paraId="7FD45EB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基督教教义，虽然包含了“有神论”（Theism）一词通常涵盖的所有内容，但远不止是简单有神论的教义。</w:t>
      </w:r>
    </w:p>
    <w:p w14:paraId="1FF9610F">
      <w:pPr>
        <w:spacing w:before="250" w:line="253" w:lineRule="auto"/>
        <w:ind w:right="20" w:firstLine="600" w:firstLineChars="200"/>
        <w:jc w:val="both"/>
        <w:rPr>
          <w:rFonts w:hint="default" w:ascii="Georgia" w:hAnsi="Georgia" w:eastAsia="Georgia" w:cs="Georgia"/>
          <w:sz w:val="30"/>
          <w:szCs w:val="30"/>
        </w:rPr>
      </w:pPr>
    </w:p>
    <w:p w14:paraId="73BF958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God, in the Christian view, is a Being who enters into the history of the world in the most living way.</w:t>
      </w:r>
    </w:p>
    <w:p w14:paraId="3ADDD959">
      <w:pPr>
        <w:spacing w:before="250" w:line="253" w:lineRule="auto"/>
        <w:ind w:right="20" w:firstLine="600" w:firstLineChars="200"/>
        <w:jc w:val="both"/>
        <w:rPr>
          <w:rFonts w:hint="default" w:ascii="Georgia" w:hAnsi="Georgia" w:eastAsia="Georgia" w:cs="Georgia"/>
          <w:sz w:val="30"/>
          <w:szCs w:val="30"/>
        </w:rPr>
      </w:pPr>
    </w:p>
    <w:p w14:paraId="2169B38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在基督教观点中，上帝是一位以最活泼方式进入世界历史的存在（Being）。</w:t>
      </w:r>
    </w:p>
    <w:p w14:paraId="1B9BBF45">
      <w:pPr>
        <w:spacing w:before="250" w:line="253" w:lineRule="auto"/>
        <w:ind w:right="20" w:firstLine="600" w:firstLineChars="200"/>
        <w:jc w:val="both"/>
        <w:rPr>
          <w:rFonts w:hint="default" w:ascii="Georgia" w:hAnsi="Georgia" w:eastAsia="Georgia" w:cs="Georgia"/>
          <w:sz w:val="30"/>
          <w:szCs w:val="30"/>
        </w:rPr>
      </w:pPr>
    </w:p>
    <w:p w14:paraId="3C473CD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is not only actively present in the material universe,—ordering, guiding, controlling it,—but He enters also in the most direct way into the course of human history, working in it in His general and special providence, and by a gradual and progressive Revelation, which is, at the same time, practical discipline and education, giving to man that knowledge of Himself by which he is enabled to attain the highest ends of his own existence, and to co-operate freely in the carrying out of Divine ends; above all, discovering Himself as the God of Redemption, who, full of long-suffering and mercy, executes in loving deeds, and at infinite sacrifice, His gracious purpose for the salvation of mankind.</w:t>
      </w:r>
    </w:p>
    <w:p w14:paraId="3B02D7F9">
      <w:pPr>
        <w:spacing w:before="250" w:line="253" w:lineRule="auto"/>
        <w:ind w:right="20" w:firstLine="600" w:firstLineChars="200"/>
        <w:jc w:val="both"/>
        <w:rPr>
          <w:rFonts w:hint="default" w:ascii="Georgia" w:hAnsi="Georgia" w:eastAsia="Georgia" w:cs="Georgia"/>
          <w:sz w:val="30"/>
          <w:szCs w:val="30"/>
        </w:rPr>
      </w:pPr>
    </w:p>
    <w:p w14:paraId="74694F4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祂不仅积极临在于物质宇宙中——安排、引导、控制它——而且也以最直接的方式进入人类历史进程，在其中通过祂普遍和特殊的护理（providence）作工，并通过一种渐进和发展的启示（Revelation）——这同时也是实践的管教和教育——赐予人关于祂自己的知识，使人能够达到自身存在的最高目的，并自由地在实现神圣（Divine）目的中合作；最重要的是，显明祂自己是救赎（Redemption）的上帝，祂充满恒久忍耐和怜悯，以慈爱的行为，并付出无限的牺牲，执行祂拯救人类的恩典旨意。</w:t>
      </w:r>
    </w:p>
    <w:p w14:paraId="7D78FEFD">
      <w:pPr>
        <w:spacing w:before="250" w:line="253" w:lineRule="auto"/>
        <w:ind w:right="20" w:firstLine="600" w:firstLineChars="200"/>
        <w:jc w:val="both"/>
        <w:rPr>
          <w:rFonts w:hint="default" w:ascii="Georgia" w:hAnsi="Georgia" w:eastAsia="Georgia" w:cs="Georgia"/>
          <w:sz w:val="30"/>
          <w:szCs w:val="30"/>
        </w:rPr>
      </w:pPr>
    </w:p>
    <w:p w14:paraId="7D4FA07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Christian view of God is thus bound up with all the remaining elements of the Christian system,—with the idea of Revelation in Christ, with a kingdom of God to be realised through Christ, with Redemption from sin in Christ,—and it is inseparable from them.</w:t>
      </w:r>
    </w:p>
    <w:p w14:paraId="151E9727">
      <w:pPr>
        <w:spacing w:before="250" w:line="253" w:lineRule="auto"/>
        <w:ind w:right="20" w:firstLine="600" w:firstLineChars="200"/>
        <w:jc w:val="both"/>
        <w:rPr>
          <w:rFonts w:hint="default" w:ascii="Georgia" w:hAnsi="Georgia" w:eastAsia="Georgia" w:cs="Georgia"/>
          <w:sz w:val="30"/>
          <w:szCs w:val="30"/>
        </w:rPr>
      </w:pPr>
    </w:p>
    <w:p w14:paraId="66FB290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因此，基督教的上帝观与基督教体系的所有其余元素紧密相连——与在基督里的启示（Revelation）观念，与要通过基督实现的神国（kingdom of God），与在基督里从罪中得救赎（Redemption）——并且与它们不可分割。</w:t>
      </w:r>
    </w:p>
    <w:p w14:paraId="63BD2C47">
      <w:pPr>
        <w:spacing w:before="250" w:line="253" w:lineRule="auto"/>
        <w:ind w:right="20" w:firstLine="600" w:firstLineChars="200"/>
        <w:jc w:val="both"/>
        <w:rPr>
          <w:rFonts w:hint="default" w:ascii="Georgia" w:hAnsi="Georgia" w:eastAsia="Georgia" w:cs="Georgia"/>
          <w:sz w:val="30"/>
          <w:szCs w:val="30"/>
        </w:rPr>
      </w:pPr>
    </w:p>
    <w:p w14:paraId="6BE0B50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through these elements—not in its abstract character as Theism—that it takes the hold it does on the living convictions of men, and is felt by them to be something real.</w:t>
      </w:r>
    </w:p>
    <w:p w14:paraId="7AE6F3B3">
      <w:pPr>
        <w:spacing w:before="250" w:line="253" w:lineRule="auto"/>
        <w:ind w:right="20" w:firstLine="600" w:firstLineChars="200"/>
        <w:jc w:val="both"/>
        <w:rPr>
          <w:rFonts w:hint="default" w:ascii="Georgia" w:hAnsi="Georgia" w:eastAsia="Georgia" w:cs="Georgia"/>
          <w:sz w:val="30"/>
          <w:szCs w:val="30"/>
        </w:rPr>
      </w:pPr>
    </w:p>
    <w:p w14:paraId="69B86E9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正是通过这些元素——而非其作为有神论（Theism）的抽象特性——它才得以抓住人们活泼的确信，并被他们感觉为某种真实的东西。</w:t>
      </w:r>
    </w:p>
    <w:p w14:paraId="55FB970C">
      <w:pPr>
        <w:spacing w:before="250" w:line="253" w:lineRule="auto"/>
        <w:ind w:right="20" w:firstLine="600" w:firstLineChars="200"/>
        <w:jc w:val="both"/>
        <w:rPr>
          <w:rFonts w:hint="default" w:ascii="Georgia" w:hAnsi="Georgia" w:eastAsia="Georgia" w:cs="Georgia"/>
          <w:sz w:val="30"/>
          <w:szCs w:val="30"/>
        </w:rPr>
      </w:pPr>
    </w:p>
    <w:p w14:paraId="5437938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I undertake to defend Theism, it is not Theism in dissociation from Revelation, but Theism as completed in the entire Christian view.</w:t>
      </w:r>
    </w:p>
    <w:p w14:paraId="6EDB1CE0">
      <w:pPr>
        <w:spacing w:before="250" w:line="253" w:lineRule="auto"/>
        <w:ind w:right="20" w:firstLine="600" w:firstLineChars="200"/>
        <w:jc w:val="both"/>
        <w:rPr>
          <w:rFonts w:hint="default" w:ascii="Georgia" w:hAnsi="Georgia" w:eastAsia="Georgia" w:cs="Georgia"/>
          <w:sz w:val="30"/>
          <w:szCs w:val="30"/>
        </w:rPr>
      </w:pPr>
    </w:p>
    <w:p w14:paraId="7636DDD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如果我着手捍卫有神论（Theism），那并非与启示（Revelation）分离的有神论，而是作为在整个基督教观点中得以完备的有神论。</w:t>
      </w:r>
    </w:p>
    <w:p w14:paraId="133D9CD0">
      <w:pPr>
        <w:spacing w:before="250" w:line="253" w:lineRule="auto"/>
        <w:ind w:right="20" w:firstLine="600" w:firstLineChars="200"/>
        <w:jc w:val="both"/>
        <w:rPr>
          <w:rFonts w:hint="default" w:ascii="Georgia" w:hAnsi="Georgia" w:eastAsia="Georgia" w:cs="Georgia"/>
          <w:sz w:val="30"/>
          <w:szCs w:val="30"/>
        </w:rPr>
      </w:pPr>
    </w:p>
    <w:p w14:paraId="6FAA555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scarcely necessary that I should prove that Christ's teaching about God embraces all the affirmations commonly understood to be implied in a complete Theism.</w:t>
      </w:r>
    </w:p>
    <w:p w14:paraId="78C6B773">
      <w:pPr>
        <w:spacing w:before="250" w:line="253" w:lineRule="auto"/>
        <w:ind w:right="20" w:firstLine="600" w:firstLineChars="200"/>
        <w:jc w:val="both"/>
        <w:rPr>
          <w:rFonts w:hint="default" w:ascii="Georgia" w:hAnsi="Georgia" w:eastAsia="Georgia" w:cs="Georgia"/>
          <w:sz w:val="30"/>
          <w:szCs w:val="30"/>
        </w:rPr>
      </w:pPr>
    </w:p>
    <w:p w14:paraId="783B7FF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我几乎无需证明基督关于上帝的教导包含了通常被理解为蕴含在完整有神论（Theism）中的所有肯定。</w:t>
      </w:r>
    </w:p>
    <w:p w14:paraId="35A471C1">
      <w:pPr>
        <w:spacing w:before="250" w:line="253" w:lineRule="auto"/>
        <w:ind w:right="20" w:firstLine="600" w:firstLineChars="200"/>
        <w:jc w:val="both"/>
        <w:rPr>
          <w:rFonts w:hint="default" w:ascii="Georgia" w:hAnsi="Georgia" w:eastAsia="Georgia" w:cs="Georgia"/>
          <w:sz w:val="30"/>
          <w:szCs w:val="30"/>
        </w:rPr>
      </w:pPr>
    </w:p>
    <w:p w14:paraId="07F81EA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Christ's doctrine of the Father is, indeed, entirely unmetaphysical.</w:t>
      </w:r>
    </w:p>
    <w:p w14:paraId="5A4B7B94">
      <w:pPr>
        <w:spacing w:before="250" w:line="253" w:lineRule="auto"/>
        <w:ind w:right="20" w:firstLine="600" w:firstLineChars="200"/>
        <w:jc w:val="both"/>
        <w:rPr>
          <w:rFonts w:hint="default" w:ascii="Georgia" w:hAnsi="Georgia" w:eastAsia="Georgia" w:cs="Georgia"/>
          <w:sz w:val="30"/>
          <w:szCs w:val="30"/>
        </w:rPr>
      </w:pPr>
    </w:p>
    <w:p w14:paraId="5EC87E4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事实上，基督关于父（Father）的教义完全是非形而上学的（unmetaphysical）。</w:t>
      </w:r>
    </w:p>
    <w:p w14:paraId="00796376">
      <w:pPr>
        <w:spacing w:before="250" w:line="253" w:lineRule="auto"/>
        <w:ind w:right="20" w:firstLine="600" w:firstLineChars="200"/>
        <w:jc w:val="both"/>
        <w:rPr>
          <w:rFonts w:hint="default" w:ascii="Georgia" w:hAnsi="Georgia" w:eastAsia="Georgia" w:cs="Georgia"/>
          <w:sz w:val="30"/>
          <w:szCs w:val="30"/>
        </w:rPr>
      </w:pPr>
    </w:p>
    <w:p w14:paraId="0E03C85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meet with no terms such as absolute, infinite, unconditioned, first cause, etc., with which the student of philosophy is familiar.</w:t>
      </w:r>
    </w:p>
    <w:p w14:paraId="2F0BD38F">
      <w:pPr>
        <w:spacing w:before="250" w:line="253" w:lineRule="auto"/>
        <w:ind w:right="20" w:firstLine="600" w:firstLineChars="200"/>
        <w:jc w:val="both"/>
        <w:rPr>
          <w:rFonts w:hint="default" w:ascii="Georgia" w:hAnsi="Georgia" w:eastAsia="Georgia" w:cs="Georgia"/>
          <w:sz w:val="30"/>
          <w:szCs w:val="30"/>
        </w:rPr>
      </w:pPr>
    </w:p>
    <w:p w14:paraId="0D12896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我们遇不到诸如绝对（absolute）、无限（infinite）、无条件的（unconditioned）、第一因（first cause）等哲学生熟悉的术语。</w:t>
      </w:r>
    </w:p>
    <w:p w14:paraId="02A45E36">
      <w:pPr>
        <w:spacing w:before="250" w:line="253" w:lineRule="auto"/>
        <w:ind w:right="20" w:firstLine="600" w:firstLineChars="200"/>
        <w:jc w:val="both"/>
        <w:rPr>
          <w:rFonts w:hint="default" w:ascii="Georgia" w:hAnsi="Georgia" w:eastAsia="Georgia" w:cs="Georgia"/>
          <w:sz w:val="30"/>
          <w:szCs w:val="30"/>
        </w:rPr>
      </w:pPr>
    </w:p>
    <w:p w14:paraId="227E6C9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Yet all that these terms imply is undeniably recognised by Jesus in His teaching about God.</w:t>
      </w:r>
    </w:p>
    <w:p w14:paraId="30210698">
      <w:pPr>
        <w:spacing w:before="250" w:line="253" w:lineRule="auto"/>
        <w:ind w:right="20" w:firstLine="600" w:firstLineChars="200"/>
        <w:jc w:val="both"/>
        <w:rPr>
          <w:rFonts w:hint="default" w:ascii="Georgia" w:hAnsi="Georgia" w:eastAsia="Georgia" w:cs="Georgia"/>
          <w:sz w:val="30"/>
          <w:szCs w:val="30"/>
        </w:rPr>
      </w:pPr>
    </w:p>
    <w:p w14:paraId="2BF8BDF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然而，耶稣在祂关于上帝的教导中，无可否认地承认了这些术语所蕴含的一切。</w:t>
      </w:r>
    </w:p>
    <w:p w14:paraId="1C73AC0C">
      <w:pPr>
        <w:spacing w:before="250" w:line="253" w:lineRule="auto"/>
        <w:ind w:right="20" w:firstLine="600" w:firstLineChars="200"/>
        <w:jc w:val="both"/>
        <w:rPr>
          <w:rFonts w:hint="default" w:ascii="Georgia" w:hAnsi="Georgia" w:eastAsia="Georgia" w:cs="Georgia"/>
          <w:sz w:val="30"/>
          <w:szCs w:val="30"/>
        </w:rPr>
      </w:pPr>
    </w:p>
    <w:p w14:paraId="45FEF33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takes up into His teaching—as the apostles likewise do—all the natural truth about God; He takes up all the truth about God's being, character, perfections, and relations to the world and man, already given in the Old Testament.</w:t>
      </w:r>
    </w:p>
    <w:p w14:paraId="333E0B64">
      <w:pPr>
        <w:spacing w:before="250" w:line="253" w:lineRule="auto"/>
        <w:ind w:right="20" w:firstLine="600" w:firstLineChars="200"/>
        <w:jc w:val="both"/>
        <w:rPr>
          <w:rFonts w:hint="default" w:ascii="Georgia" w:hAnsi="Georgia" w:eastAsia="Georgia" w:cs="Georgia"/>
          <w:sz w:val="30"/>
          <w:szCs w:val="30"/>
        </w:rPr>
      </w:pPr>
    </w:p>
    <w:p w14:paraId="4536746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祂将——正如使徒们同样做的——所有关于上帝的自然真理纳入祂的教导；祂采纳了旧约圣经中已经给出的、所有关于上帝存在、品格、完美属性以及与世界和人关系的真理。</w:t>
      </w:r>
    </w:p>
    <w:p w14:paraId="66D9D044">
      <w:pPr>
        <w:spacing w:before="250" w:line="253" w:lineRule="auto"/>
        <w:ind w:right="20" w:firstLine="600" w:firstLineChars="200"/>
        <w:jc w:val="both"/>
        <w:rPr>
          <w:rFonts w:hint="default" w:ascii="Georgia" w:hAnsi="Georgia" w:eastAsia="Georgia" w:cs="Georgia"/>
          <w:sz w:val="30"/>
          <w:szCs w:val="30"/>
        </w:rPr>
      </w:pPr>
    </w:p>
    <w:p w14:paraId="5038846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God, with Jesus, is unquestionably the sole and supreme source of existence; He by whom all things were created, and on whom all things depend; the Lord of heaven and earth, whose power and rule embrace the smallest as well as the greatest events of life; the Eternal One, who sees the end from the beginning, and whose vast counsels hold in their grasp the issues of all things.</w:t>
      </w:r>
    </w:p>
    <w:p w14:paraId="6C54C70D">
      <w:pPr>
        <w:spacing w:before="250" w:line="253" w:lineRule="auto"/>
        <w:ind w:right="20" w:firstLine="600" w:firstLineChars="200"/>
        <w:jc w:val="both"/>
        <w:rPr>
          <w:rFonts w:hint="default" w:ascii="Georgia" w:hAnsi="Georgia" w:eastAsia="Georgia" w:cs="Georgia"/>
          <w:sz w:val="30"/>
          <w:szCs w:val="30"/>
        </w:rPr>
      </w:pPr>
    </w:p>
    <w:p w14:paraId="3D63646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对耶稣而言，上帝无疑是存在的唯一至高源头；万物藉祂而被造，万物依赖祂而存；祂是天地之主，祂的能力和统治涵盖生命中最小及最大的事件；祂是永恒者，从起初看到末后，祂宏伟的谋略掌握着万事的结局。</w:t>
      </w:r>
    </w:p>
    <w:p w14:paraId="42D8DAF7">
      <w:pPr>
        <w:spacing w:before="250" w:line="253" w:lineRule="auto"/>
        <w:ind w:right="20" w:firstLine="600" w:firstLineChars="200"/>
        <w:jc w:val="both"/>
        <w:rPr>
          <w:rFonts w:hint="default" w:ascii="Georgia" w:hAnsi="Georgia" w:eastAsia="Georgia" w:cs="Georgia"/>
          <w:sz w:val="30"/>
          <w:szCs w:val="30"/>
        </w:rPr>
      </w:pPr>
    </w:p>
    <w:p w14:paraId="24CE8D1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attributes of God are similarly dealt with.</w:t>
      </w:r>
    </w:p>
    <w:p w14:paraId="54E15D39">
      <w:pPr>
        <w:spacing w:before="250" w:line="253" w:lineRule="auto"/>
        <w:ind w:right="20" w:firstLine="600" w:firstLineChars="200"/>
        <w:jc w:val="both"/>
        <w:rPr>
          <w:rFonts w:hint="default" w:ascii="Georgia" w:hAnsi="Georgia" w:eastAsia="Georgia" w:cs="Georgia"/>
          <w:sz w:val="30"/>
          <w:szCs w:val="30"/>
        </w:rPr>
      </w:pPr>
    </w:p>
    <w:p w14:paraId="5CD8406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上帝的属性也同样被处理。</w:t>
      </w:r>
    </w:p>
    <w:p w14:paraId="5A7FFBA5">
      <w:pPr>
        <w:spacing w:before="250" w:line="253" w:lineRule="auto"/>
        <w:ind w:right="20" w:firstLine="600" w:firstLineChars="200"/>
        <w:jc w:val="both"/>
        <w:rPr>
          <w:rFonts w:hint="default" w:ascii="Georgia" w:hAnsi="Georgia" w:eastAsia="Georgia" w:cs="Georgia"/>
          <w:sz w:val="30"/>
          <w:szCs w:val="30"/>
        </w:rPr>
      </w:pPr>
    </w:p>
    <w:p w14:paraId="261CACB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are never made by Christ the subject of formal discourse, are never treated of for their own sakes, or in their metaphysical relations.</w:t>
      </w:r>
    </w:p>
    <w:p w14:paraId="62F3D11A">
      <w:pPr>
        <w:spacing w:before="250" w:line="253" w:lineRule="auto"/>
        <w:ind w:right="20" w:firstLine="600" w:firstLineChars="200"/>
        <w:jc w:val="both"/>
        <w:rPr>
          <w:rFonts w:hint="default" w:ascii="Georgia" w:hAnsi="Georgia" w:eastAsia="Georgia" w:cs="Georgia"/>
          <w:sz w:val="30"/>
          <w:szCs w:val="30"/>
        </w:rPr>
      </w:pPr>
    </w:p>
    <w:p w14:paraId="7496F48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基督从未将它们作为正式论述的主题，从未为了它们本身或在其形而上学（metaphysical）关系中来处理它们。</w:t>
      </w:r>
    </w:p>
    <w:p w14:paraId="668BC74C">
      <w:pPr>
        <w:spacing w:before="250" w:line="253" w:lineRule="auto"/>
        <w:ind w:right="20" w:firstLine="600" w:firstLineChars="200"/>
        <w:jc w:val="both"/>
        <w:rPr>
          <w:rFonts w:hint="default" w:ascii="Georgia" w:hAnsi="Georgia" w:eastAsia="Georgia" w:cs="Georgia"/>
          <w:sz w:val="30"/>
          <w:szCs w:val="30"/>
        </w:rPr>
      </w:pPr>
    </w:p>
    <w:p w14:paraId="54363E7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come into view solely in their religious relations.</w:t>
      </w:r>
    </w:p>
    <w:p w14:paraId="5E23E8E5">
      <w:pPr>
        <w:spacing w:before="250" w:line="253" w:lineRule="auto"/>
        <w:ind w:right="20" w:firstLine="600" w:firstLineChars="200"/>
        <w:jc w:val="both"/>
        <w:rPr>
          <w:rFonts w:hint="default" w:ascii="Georgia" w:hAnsi="Georgia" w:eastAsia="Georgia" w:cs="Georgia"/>
          <w:sz w:val="30"/>
          <w:szCs w:val="30"/>
        </w:rPr>
      </w:pPr>
    </w:p>
    <w:p w14:paraId="490138B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它们仅仅在其宗教关系中才进入视野。</w:t>
      </w:r>
    </w:p>
    <w:p w14:paraId="3A59EBE1">
      <w:pPr>
        <w:spacing w:before="250" w:line="253" w:lineRule="auto"/>
        <w:ind w:right="20" w:firstLine="600" w:firstLineChars="200"/>
        <w:jc w:val="both"/>
        <w:rPr>
          <w:rFonts w:hint="default" w:ascii="Georgia" w:hAnsi="Georgia" w:eastAsia="Georgia" w:cs="Georgia"/>
          <w:sz w:val="30"/>
          <w:szCs w:val="30"/>
        </w:rPr>
      </w:pPr>
    </w:p>
    <w:p w14:paraId="5A8187D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Yet no one will dispute that all the attributes involved in the highest theistic conception—eternity, omnipotence, omnipresence, omniscience, and the like—are implied in His teaching.</w:t>
      </w:r>
    </w:p>
    <w:p w14:paraId="0CDDC133">
      <w:pPr>
        <w:spacing w:before="250" w:line="253" w:lineRule="auto"/>
        <w:ind w:right="20" w:firstLine="600" w:firstLineChars="200"/>
        <w:jc w:val="both"/>
        <w:rPr>
          <w:rFonts w:hint="default" w:ascii="Georgia" w:hAnsi="Georgia" w:eastAsia="Georgia" w:cs="Georgia"/>
          <w:sz w:val="30"/>
          <w:szCs w:val="30"/>
        </w:rPr>
      </w:pPr>
    </w:p>
    <w:p w14:paraId="0C024F1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然而，没有人会争辩说，最高有神论（theistic）观念所包含的所有属性——永恒（eternity）、全能（omnipotence）、无所不在（omnipresence）、无所不知（omniscience）等等——都蕴含在祂的教导中。</w:t>
      </w:r>
    </w:p>
    <w:p w14:paraId="1677FC98">
      <w:pPr>
        <w:spacing w:before="250" w:line="253" w:lineRule="auto"/>
        <w:ind w:right="20" w:firstLine="600" w:firstLineChars="200"/>
        <w:jc w:val="both"/>
        <w:rPr>
          <w:rFonts w:hint="default" w:ascii="Georgia" w:hAnsi="Georgia" w:eastAsia="Georgia" w:cs="Georgia"/>
          <w:sz w:val="30"/>
          <w:szCs w:val="30"/>
        </w:rPr>
      </w:pPr>
    </w:p>
    <w:p w14:paraId="26737E9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God, in Christ's view, is the all-wise, all-present, all-powerful Being, at once infinitely exalted above the world, and active in every part of it, from whose eyes, seeing in secret, nothing can be hid, laying His plans in eternity, and unerringly carrying them out.</w:t>
      </w:r>
    </w:p>
    <w:p w14:paraId="1F135217">
      <w:pPr>
        <w:spacing w:before="250" w:line="253" w:lineRule="auto"/>
        <w:ind w:right="20" w:firstLine="600" w:firstLineChars="200"/>
        <w:jc w:val="both"/>
        <w:rPr>
          <w:rFonts w:hint="default" w:ascii="Georgia" w:hAnsi="Georgia" w:eastAsia="Georgia" w:cs="Georgia"/>
          <w:sz w:val="30"/>
          <w:szCs w:val="30"/>
        </w:rPr>
      </w:pPr>
    </w:p>
    <w:p w14:paraId="7FCBCCA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在基督看来，上帝是全智、无所不在、全能的存在（Being），既无限高举于世界之上，又积极活动于世界的每一部分，祂的眼目在暗中察看，无一物能隐藏，祂在永恒中制定计划，并准确无误地执行它们。</w:t>
      </w:r>
    </w:p>
    <w:p w14:paraId="5D4AC8E8">
      <w:pPr>
        <w:spacing w:before="250" w:line="253" w:lineRule="auto"/>
        <w:ind w:right="20" w:firstLine="600" w:firstLineChars="200"/>
        <w:jc w:val="both"/>
        <w:rPr>
          <w:rFonts w:hint="default" w:ascii="Georgia" w:hAnsi="Georgia" w:eastAsia="Georgia" w:cs="Georgia"/>
          <w:sz w:val="30"/>
          <w:szCs w:val="30"/>
        </w:rPr>
      </w:pPr>
    </w:p>
    <w:p w14:paraId="1253D26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the peculiarity of Christ's teaching, however, that the natural attributes are always viewed in subordination to the moral.</w:t>
      </w:r>
    </w:p>
    <w:p w14:paraId="69C0BCEA">
      <w:pPr>
        <w:spacing w:before="250" w:line="253" w:lineRule="auto"/>
        <w:ind w:right="20" w:firstLine="600" w:firstLineChars="200"/>
        <w:jc w:val="both"/>
        <w:rPr>
          <w:rFonts w:hint="default" w:ascii="Georgia" w:hAnsi="Georgia" w:eastAsia="Georgia" w:cs="Georgia"/>
          <w:sz w:val="30"/>
          <w:szCs w:val="30"/>
        </w:rPr>
      </w:pPr>
    </w:p>
    <w:p w14:paraId="088CB02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然而，基督教导的特殊之处在于，自然属性总是被视为从属于道德属性。</w:t>
      </w:r>
    </w:p>
    <w:p w14:paraId="2AD306BF">
      <w:pPr>
        <w:spacing w:before="250" w:line="253" w:lineRule="auto"/>
        <w:ind w:right="20" w:firstLine="600" w:firstLineChars="200"/>
        <w:jc w:val="both"/>
        <w:rPr>
          <w:rFonts w:hint="default" w:ascii="Georgia" w:hAnsi="Georgia" w:eastAsia="Georgia" w:cs="Georgia"/>
          <w:sz w:val="30"/>
          <w:szCs w:val="30"/>
        </w:rPr>
      </w:pPr>
    </w:p>
    <w:p w14:paraId="528AF8E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respect of these, Christ's view of God resembles that of the Old Testament in its union of the two ideas of God's unapproachable majesty and elevation above the world as the infinitely Holy One; and of His condescending grace and continued action in history for the salvation and good of men.</w:t>
      </w:r>
    </w:p>
    <w:p w14:paraId="43637A1B">
      <w:pPr>
        <w:spacing w:before="250" w:line="253" w:lineRule="auto"/>
        <w:ind w:right="20" w:firstLine="600" w:firstLineChars="200"/>
        <w:jc w:val="both"/>
        <w:rPr>
          <w:rFonts w:hint="default" w:ascii="Georgia" w:hAnsi="Georgia" w:eastAsia="Georgia" w:cs="Georgia"/>
          <w:sz w:val="30"/>
          <w:szCs w:val="30"/>
        </w:rPr>
      </w:pPr>
    </w:p>
    <w:p w14:paraId="38C97DC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在这些方面，基督的上帝观类似于旧约圣经的上帝观，它结合了两个观念：上帝作为无限圣洁者（Holy One）那不可接近的威严和超越世界的崇高；以及祂为人类的拯救和福祉而俯就的恩典和在历史中持续的行动。</w:t>
      </w:r>
    </w:p>
    <w:p w14:paraId="34D20E59">
      <w:pPr>
        <w:spacing w:before="250" w:line="253" w:lineRule="auto"/>
        <w:ind w:right="20" w:firstLine="600" w:firstLineChars="200"/>
        <w:jc w:val="both"/>
        <w:rPr>
          <w:rFonts w:hint="default" w:ascii="Georgia" w:hAnsi="Georgia" w:eastAsia="Georgia" w:cs="Georgia"/>
          <w:sz w:val="30"/>
          <w:szCs w:val="30"/>
        </w:rPr>
      </w:pPr>
    </w:p>
    <w:p w14:paraId="171F007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two poles in the ethical perfection of God's character are with Him, as with the prophets of the old covenant, righteousness and love—the former embracing His truth, faithfulness, and justice; the latter His beneficence, compassion, long-suffering, and mercy.</w:t>
      </w:r>
    </w:p>
    <w:p w14:paraId="7EA0656D">
      <w:pPr>
        <w:spacing w:before="250" w:line="253" w:lineRule="auto"/>
        <w:ind w:right="20" w:firstLine="600" w:firstLineChars="200"/>
        <w:jc w:val="both"/>
        <w:rPr>
          <w:rFonts w:hint="default" w:ascii="Georgia" w:hAnsi="Georgia" w:eastAsia="Georgia" w:cs="Georgia"/>
          <w:sz w:val="30"/>
          <w:szCs w:val="30"/>
        </w:rPr>
      </w:pPr>
    </w:p>
    <w:p w14:paraId="42AB1B0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在祂里面，如同在旧约先知那里一样，上帝品格伦理完美（ethical perfection）的两个极端是公义（righteousness）和爱（love）——前者包含祂的真理、信实和公正；后者包含祂的仁慈、怜悯、恒久忍耐和慈悲。</w:t>
      </w:r>
    </w:p>
    <w:p w14:paraId="79956B8E">
      <w:pPr>
        <w:spacing w:before="250" w:line="253" w:lineRule="auto"/>
        <w:ind w:right="20" w:firstLine="600" w:firstLineChars="200"/>
        <w:jc w:val="both"/>
        <w:rPr>
          <w:rFonts w:hint="default" w:ascii="Georgia" w:hAnsi="Georgia" w:eastAsia="Georgia" w:cs="Georgia"/>
          <w:sz w:val="30"/>
          <w:szCs w:val="30"/>
        </w:rPr>
      </w:pPr>
    </w:p>
    <w:p w14:paraId="3B60498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Ritschl, indeed, in his treatment of this subject, will recognise no attribute but love, and makes all the others, even the so-called physical attributes, but aspects of love.</w:t>
      </w:r>
    </w:p>
    <w:p w14:paraId="4EC8BBBA">
      <w:pPr>
        <w:spacing w:before="250" w:line="253" w:lineRule="auto"/>
        <w:ind w:right="20" w:firstLine="600" w:firstLineChars="200"/>
        <w:jc w:val="both"/>
        <w:rPr>
          <w:rFonts w:hint="default" w:ascii="Georgia" w:hAnsi="Georgia" w:eastAsia="Georgia" w:cs="Georgia"/>
          <w:sz w:val="30"/>
          <w:szCs w:val="30"/>
        </w:rPr>
      </w:pPr>
    </w:p>
    <w:p w14:paraId="221CCBC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事实上，立敕尔（Ritschl）在处理这一主题时，只承认爱（love）这一个属性，并将所有其他属性，甚至所谓的物理属性，都视为爱的方面。</w:t>
      </w:r>
    </w:p>
    <w:p w14:paraId="0E48F297">
      <w:pPr>
        <w:spacing w:before="250" w:line="253" w:lineRule="auto"/>
        <w:ind w:right="20" w:firstLine="600" w:firstLineChars="200"/>
        <w:jc w:val="both"/>
        <w:rPr>
          <w:rFonts w:hint="default" w:ascii="Georgia" w:hAnsi="Georgia" w:eastAsia="Georgia" w:cs="Georgia"/>
          <w:sz w:val="30"/>
          <w:szCs w:val="30"/>
        </w:rPr>
      </w:pPr>
    </w:p>
    <w:p w14:paraId="0422510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Righteousness, e.g., is but the self-consistency of God in carrying out His purposes of love, and connotes nothing judicial.</w:t>
      </w:r>
    </w:p>
    <w:p w14:paraId="7F57ACA4">
      <w:pPr>
        <w:spacing w:before="250" w:line="253" w:lineRule="auto"/>
        <w:ind w:right="20" w:firstLine="600" w:firstLineChars="200"/>
        <w:jc w:val="both"/>
        <w:rPr>
          <w:rFonts w:hint="default" w:ascii="Georgia" w:hAnsi="Georgia" w:eastAsia="Georgia" w:cs="Georgia"/>
          <w:sz w:val="30"/>
          <w:szCs w:val="30"/>
        </w:rPr>
      </w:pPr>
    </w:p>
    <w:p w14:paraId="2E9FD06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例如，公义（Righteousness）仅仅是上帝在执行祂爱的旨意时的自我一致性，并不意味着任何审判性的东西。</w:t>
      </w:r>
    </w:p>
    <w:p w14:paraId="0809E56F">
      <w:pPr>
        <w:spacing w:before="250" w:line="253" w:lineRule="auto"/>
        <w:ind w:right="20" w:firstLine="600" w:firstLineChars="200"/>
        <w:jc w:val="both"/>
        <w:rPr>
          <w:rFonts w:hint="default" w:ascii="Georgia" w:hAnsi="Georgia" w:eastAsia="Georgia" w:cs="Georgia"/>
          <w:sz w:val="30"/>
          <w:szCs w:val="30"/>
        </w:rPr>
      </w:pPr>
    </w:p>
    <w:p w14:paraId="5EF9E31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Righteousness, however, has its relatively independent place as an attribute of God in both Old and New Testaments, and cannot thus be set aside.</w:t>
      </w:r>
    </w:p>
    <w:p w14:paraId="0967202A">
      <w:pPr>
        <w:spacing w:before="250" w:line="253" w:lineRule="auto"/>
        <w:ind w:right="20" w:firstLine="600" w:firstLineChars="200"/>
        <w:jc w:val="both"/>
        <w:rPr>
          <w:rFonts w:hint="default" w:ascii="Georgia" w:hAnsi="Georgia" w:eastAsia="Georgia" w:cs="Georgia"/>
          <w:sz w:val="30"/>
          <w:szCs w:val="30"/>
        </w:rPr>
      </w:pPr>
    </w:p>
    <w:p w14:paraId="091BE6B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然而，公义（Righteousness）在旧约和新约中都作为上帝的一个属性占有其相对独立的地位，不能如此被搁置。</w:t>
      </w:r>
    </w:p>
    <w:p w14:paraId="3EEE0ADD">
      <w:pPr>
        <w:spacing w:before="250" w:line="253" w:lineRule="auto"/>
        <w:ind w:right="20" w:firstLine="600" w:firstLineChars="200"/>
        <w:jc w:val="both"/>
        <w:rPr>
          <w:rFonts w:hint="default" w:ascii="Georgia" w:hAnsi="Georgia" w:eastAsia="Georgia" w:cs="Georgia"/>
          <w:sz w:val="30"/>
          <w:szCs w:val="30"/>
        </w:rPr>
      </w:pPr>
    </w:p>
    <w:p w14:paraId="153A414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has reference to indefeasible distinctions of right and wrong—to moral norms, which even love must respect.</w:t>
      </w:r>
    </w:p>
    <w:p w14:paraId="2D562B99">
      <w:pPr>
        <w:spacing w:before="250" w:line="253" w:lineRule="auto"/>
        <w:ind w:right="20" w:firstLine="600" w:firstLineChars="200"/>
        <w:jc w:val="both"/>
        <w:rPr>
          <w:rFonts w:hint="default" w:ascii="Georgia" w:hAnsi="Georgia" w:eastAsia="Georgia" w:cs="Georgia"/>
          <w:sz w:val="30"/>
          <w:szCs w:val="30"/>
        </w:rPr>
      </w:pPr>
    </w:p>
    <w:p w14:paraId="47DD87F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它涉及不可剥夺的是非区别——涉及道德规范（moral norms），即使是爱也必须尊重这些规范。</w:t>
      </w:r>
    </w:p>
    <w:p w14:paraId="4A63A838">
      <w:pPr>
        <w:spacing w:before="250" w:line="253" w:lineRule="auto"/>
        <w:ind w:right="20" w:firstLine="600" w:firstLineChars="200"/>
        <w:jc w:val="both"/>
        <w:rPr>
          <w:rFonts w:hint="default" w:ascii="Georgia" w:hAnsi="Georgia" w:eastAsia="Georgia" w:cs="Georgia"/>
          <w:sz w:val="30"/>
          <w:szCs w:val="30"/>
        </w:rPr>
      </w:pPr>
    </w:p>
    <w:p w14:paraId="7A74959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Out of righteousness and love in the character of God, again, issues wrath— another idea which modern thought tries to weaken, but which unquestionably holds an important place in the view of God given us by Christ.</w:t>
      </w:r>
    </w:p>
    <w:p w14:paraId="2BA15003">
      <w:pPr>
        <w:spacing w:before="250" w:line="253" w:lineRule="auto"/>
        <w:ind w:right="20" w:firstLine="600" w:firstLineChars="200"/>
        <w:jc w:val="both"/>
        <w:rPr>
          <w:rFonts w:hint="default" w:ascii="Georgia" w:hAnsi="Georgia" w:eastAsia="Georgia" w:cs="Georgia"/>
          <w:sz w:val="30"/>
          <w:szCs w:val="30"/>
        </w:rPr>
      </w:pPr>
    </w:p>
    <w:p w14:paraId="612017D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再次，从上帝品格中的公义（righteousness）和爱（love）生发出忿怒（wrath）——这是现代思想试图削弱的另一个观念，但它在基督给予我们的上帝观中无疑占有重要地位。</w:t>
      </w:r>
    </w:p>
    <w:p w14:paraId="3A1A56B4">
      <w:pPr>
        <w:spacing w:before="250" w:line="253" w:lineRule="auto"/>
        <w:ind w:right="20" w:firstLine="600" w:firstLineChars="200"/>
        <w:jc w:val="both"/>
        <w:rPr>
          <w:rFonts w:hint="default" w:ascii="Georgia" w:hAnsi="Georgia" w:eastAsia="Georgia" w:cs="Georgia"/>
          <w:sz w:val="30"/>
          <w:szCs w:val="30"/>
        </w:rPr>
      </w:pPr>
    </w:p>
    <w:p w14:paraId="3B6EAC3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By wrath is meant the intense moral displeasure with which God regards sin—His holy abhorrence of it—and the punitive energy of His nature which He puts forth against it.</w:t>
      </w:r>
    </w:p>
    <w:p w14:paraId="7C6801F5">
      <w:pPr>
        <w:spacing w:before="250" w:line="253" w:lineRule="auto"/>
        <w:ind w:right="20" w:firstLine="600" w:firstLineChars="200"/>
        <w:jc w:val="both"/>
        <w:rPr>
          <w:rFonts w:hint="default" w:ascii="Georgia" w:hAnsi="Georgia" w:eastAsia="Georgia" w:cs="Georgia"/>
          <w:sz w:val="30"/>
          <w:szCs w:val="30"/>
        </w:rPr>
      </w:pPr>
    </w:p>
    <w:p w14:paraId="409B474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忿怒（wrath）意指上帝看待罪时强烈的道德不悦——祂对其的圣洁憎恶（holy abhorrence）——以及祂本性中针对罪而发出的惩罚性能量。</w:t>
      </w:r>
    </w:p>
    <w:p w14:paraId="06BDE9FD">
      <w:pPr>
        <w:spacing w:before="250" w:line="253" w:lineRule="auto"/>
        <w:ind w:right="20" w:firstLine="600" w:firstLineChars="200"/>
        <w:jc w:val="both"/>
        <w:rPr>
          <w:rFonts w:hint="default" w:ascii="Georgia" w:hAnsi="Georgia" w:eastAsia="Georgia" w:cs="Georgia"/>
          <w:sz w:val="30"/>
          <w:szCs w:val="30"/>
        </w:rPr>
      </w:pPr>
    </w:p>
    <w:p w14:paraId="2FB95EB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So regarded, it is not opposed to love, but, on the contrary, derives its chief intensity from the presence of love, and is a necessary element in the character of an ethically perfect Being.</w:t>
      </w:r>
    </w:p>
    <w:p w14:paraId="228632DA">
      <w:pPr>
        <w:spacing w:before="250" w:line="253" w:lineRule="auto"/>
        <w:ind w:right="20" w:firstLine="600" w:firstLineChars="200"/>
        <w:jc w:val="both"/>
        <w:rPr>
          <w:rFonts w:hint="default" w:ascii="Georgia" w:hAnsi="Georgia" w:eastAsia="Georgia" w:cs="Georgia"/>
          <w:sz w:val="30"/>
          <w:szCs w:val="30"/>
        </w:rPr>
      </w:pPr>
    </w:p>
    <w:p w14:paraId="2B67057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如此看待，它与爱并不对立，相反，它主要的强度源于爱的存在，并且是一位伦理上完美存在（ethically perfect Being）品格中的必要元素。</w:t>
      </w:r>
    </w:p>
    <w:p w14:paraId="64CCE412">
      <w:pPr>
        <w:spacing w:before="250" w:line="253" w:lineRule="auto"/>
        <w:ind w:right="20" w:firstLine="600" w:firstLineChars="200"/>
        <w:jc w:val="both"/>
        <w:rPr>
          <w:rFonts w:hint="default" w:ascii="Georgia" w:hAnsi="Georgia" w:eastAsia="Georgia" w:cs="Georgia"/>
          <w:sz w:val="30"/>
          <w:szCs w:val="30"/>
        </w:rPr>
      </w:pPr>
    </w:p>
    <w:p w14:paraId="26A1D1C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While, however, Christ's teaching about the character of God is grounded on that of the Old Testament, yet in the purity and perfection with which He apprehends this ethical perfection of God,—above all, in the new light in which He places it by His transforming conception of the Divine Fatherhood, we feel that we are carried far beyond the stage of the Old Testament.</w:t>
      </w:r>
    </w:p>
    <w:p w14:paraId="31CB50EA">
      <w:pPr>
        <w:spacing w:before="250" w:line="253" w:lineRule="auto"/>
        <w:ind w:right="20" w:firstLine="600" w:firstLineChars="200"/>
        <w:jc w:val="both"/>
        <w:rPr>
          <w:rFonts w:hint="default" w:ascii="Georgia" w:hAnsi="Georgia" w:eastAsia="Georgia" w:cs="Georgia"/>
          <w:sz w:val="30"/>
          <w:szCs w:val="30"/>
        </w:rPr>
      </w:pPr>
    </w:p>
    <w:p w14:paraId="0B5D6B1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然而，虽然基督关于上帝品格的教导根植于旧约圣经，但在祂领悟上帝这种伦理完美（ethical perfection）的纯洁与完美程度上——最重要的是，在祂通过其关于神圣父性（Divine Fatherhood）的转化性观念而赋予它的新亮光中，我们感到我们被带到了远超旧约圣经阶段的地方。</w:t>
      </w:r>
    </w:p>
    <w:p w14:paraId="3682627B">
      <w:pPr>
        <w:spacing w:before="250" w:line="253" w:lineRule="auto"/>
        <w:ind w:right="20" w:firstLine="600" w:firstLineChars="200"/>
        <w:jc w:val="both"/>
        <w:rPr>
          <w:rFonts w:hint="default" w:ascii="Georgia" w:hAnsi="Georgia" w:eastAsia="Georgia" w:cs="Georgia"/>
          <w:sz w:val="30"/>
          <w:szCs w:val="30"/>
        </w:rPr>
      </w:pPr>
    </w:p>
    <w:p w14:paraId="3C1C51F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God, as ethical Personality, is viewed by Christ, first, as in Himself the absolutely Good One—"There is none good but one, that is, God"; second, as the perfect Archetype of goodness for man's imitation —"Be ye therefore perfect, even as your Father which is in heaven is perfect"; third, as the moral Will binding the universe together, and prescribing the law of conduct—"Thy will be done on earth, as it is in heaven"; but, fourth, pre-eminently as the Father.</w:t>
      </w:r>
    </w:p>
    <w:p w14:paraId="290EA6D2">
      <w:pPr>
        <w:spacing w:before="250" w:line="253" w:lineRule="auto"/>
        <w:ind w:right="20" w:firstLine="600" w:firstLineChars="200"/>
        <w:jc w:val="both"/>
        <w:rPr>
          <w:rFonts w:hint="default" w:ascii="Georgia" w:hAnsi="Georgia" w:eastAsia="Georgia" w:cs="Georgia"/>
          <w:sz w:val="30"/>
          <w:szCs w:val="30"/>
        </w:rPr>
      </w:pPr>
    </w:p>
    <w:p w14:paraId="0E32849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基督视上帝为伦理位格（ethical Personality），首先，祂本身是绝对良善者（Good One）——“除了神一位之外，再没有良善的”；其次，祂是人类模仿的良善完美原型（Archetype）——“所以你们要完全，像你们的天父完全一样”；第三，祂是维系宇宙、规定行为法则的道德意志（moral Will）——“愿你的旨意行在地上，如同行在天上”；但是，第四，祂尤其被视为父（Father）。</w:t>
      </w:r>
    </w:p>
    <w:p w14:paraId="342C477E">
      <w:pPr>
        <w:spacing w:before="250" w:line="253" w:lineRule="auto"/>
        <w:ind w:right="20" w:firstLine="600" w:firstLineChars="200"/>
        <w:jc w:val="both"/>
        <w:rPr>
          <w:rFonts w:hint="default" w:ascii="Georgia" w:hAnsi="Georgia" w:eastAsia="Georgia" w:cs="Georgia"/>
          <w:sz w:val="30"/>
          <w:szCs w:val="30"/>
        </w:rPr>
      </w:pPr>
    </w:p>
    <w:p w14:paraId="53E5039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in the name Father, as expressive of a special loving and gracious relation to the individual members of His kingdom, that Christ's doctrine of God specially sums itself up.</w:t>
      </w:r>
    </w:p>
    <w:p w14:paraId="5C1B8151">
      <w:pPr>
        <w:spacing w:before="250" w:line="253" w:lineRule="auto"/>
        <w:ind w:right="20" w:firstLine="600" w:firstLineChars="200"/>
        <w:jc w:val="both"/>
        <w:rPr>
          <w:rFonts w:hint="default" w:ascii="Georgia" w:hAnsi="Georgia" w:eastAsia="Georgia" w:cs="Georgia"/>
          <w:sz w:val="30"/>
          <w:szCs w:val="30"/>
        </w:rPr>
      </w:pPr>
    </w:p>
    <w:p w14:paraId="576BE5E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正是在父（Father）这个名称中——作为表达与祂国度个体成员特殊慈爱和恩典关系的名称——基督的上帝教义特别地总结了自身。</w:t>
      </w:r>
    </w:p>
    <w:p w14:paraId="24DBAA8B">
      <w:pPr>
        <w:spacing w:before="250" w:line="253" w:lineRule="auto"/>
        <w:ind w:right="20" w:firstLine="600" w:firstLineChars="200"/>
        <w:jc w:val="both"/>
        <w:rPr>
          <w:rFonts w:hint="default" w:ascii="Georgia" w:hAnsi="Georgia" w:eastAsia="Georgia" w:cs="Georgia"/>
          <w:sz w:val="30"/>
          <w:szCs w:val="30"/>
        </w:rPr>
      </w:pPr>
    </w:p>
    <w:p w14:paraId="54C6D89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Old Testament knew God as the Father of the nation; Christ knew Him as the Father of the individual soul, begotten by Him to a new life, and standing to Him in a new moral and spiritual relation, as a member of the kingdom of His Son.</w:t>
      </w:r>
    </w:p>
    <w:p w14:paraId="1D44CCDA">
      <w:pPr>
        <w:spacing w:before="250" w:line="253" w:lineRule="auto"/>
        <w:ind w:right="20" w:firstLine="600" w:firstLineChars="200"/>
        <w:jc w:val="both"/>
        <w:rPr>
          <w:rFonts w:hint="default" w:ascii="Georgia" w:hAnsi="Georgia" w:eastAsia="Georgia" w:cs="Georgia"/>
          <w:sz w:val="30"/>
          <w:szCs w:val="30"/>
        </w:rPr>
      </w:pPr>
    </w:p>
    <w:p w14:paraId="131B247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旧约圣经认识上帝为民族之父；基督认识祂为个体灵魂之父，这灵魂由祂而生，获得新生命，并作为祂儿子国度的一员，与祂建立起新的道德和属灵关系。</w:t>
      </w:r>
    </w:p>
    <w:p w14:paraId="42DC64FE">
      <w:pPr>
        <w:spacing w:before="250" w:line="253" w:lineRule="auto"/>
        <w:ind w:right="20" w:firstLine="600" w:firstLineChars="200"/>
        <w:jc w:val="both"/>
        <w:rPr>
          <w:rFonts w:hint="default" w:ascii="Georgia" w:hAnsi="Georgia" w:eastAsia="Georgia" w:cs="Georgia"/>
          <w:sz w:val="30"/>
          <w:szCs w:val="30"/>
        </w:rPr>
      </w:pPr>
    </w:p>
    <w:p w14:paraId="69EC0BD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then, without further delineation in detail, is the first postulate of Christianity—a God living, personal, ethical, self-revealing, infinite.</w:t>
      </w:r>
    </w:p>
    <w:p w14:paraId="014FCF92">
      <w:pPr>
        <w:spacing w:before="250" w:line="253" w:lineRule="auto"/>
        <w:ind w:right="20" w:firstLine="600" w:firstLineChars="200"/>
        <w:jc w:val="both"/>
        <w:rPr>
          <w:rFonts w:hint="default" w:ascii="Georgia" w:hAnsi="Georgia" w:eastAsia="Georgia" w:cs="Georgia"/>
          <w:sz w:val="30"/>
          <w:szCs w:val="30"/>
        </w:rPr>
      </w:pPr>
    </w:p>
    <w:p w14:paraId="46419F3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那么，无需进一步详细描绘，这就是基督教的第一个预设（postulate）——一位永活的、有位格的（personal）、伦理的（ethical）、自我启示的（self-revealing）、无限的（infinite）上帝。</w:t>
      </w:r>
    </w:p>
    <w:p w14:paraId="293600CE">
      <w:pPr>
        <w:spacing w:before="250" w:line="253" w:lineRule="auto"/>
        <w:ind w:right="20" w:firstLine="600" w:firstLineChars="200"/>
        <w:jc w:val="both"/>
        <w:rPr>
          <w:rFonts w:hint="default" w:ascii="Georgia" w:hAnsi="Georgia" w:eastAsia="Georgia" w:cs="Georgia"/>
          <w:sz w:val="30"/>
          <w:szCs w:val="30"/>
        </w:rPr>
      </w:pPr>
    </w:p>
    <w:p w14:paraId="0FE0D53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have now to ask—How does this postulate of the Christian view stand related to modern thought, and to the general religious consciousness of mankind?</w:t>
      </w:r>
    </w:p>
    <w:p w14:paraId="7BAD03C8">
      <w:pPr>
        <w:spacing w:before="250" w:line="253" w:lineRule="auto"/>
        <w:ind w:right="20" w:firstLine="600" w:firstLineChars="200"/>
        <w:jc w:val="both"/>
        <w:rPr>
          <w:rFonts w:hint="default" w:ascii="Georgia" w:hAnsi="Georgia" w:eastAsia="Georgia" w:cs="Georgia"/>
          <w:sz w:val="30"/>
          <w:szCs w:val="30"/>
        </w:rPr>
      </w:pPr>
    </w:p>
    <w:p w14:paraId="1D72DEC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我们现在要问——基督教观点的这一预设（postulate）与现代思想以及人类普遍的宗教意识有何关联？</w:t>
      </w:r>
    </w:p>
    <w:p w14:paraId="5358B89D">
      <w:pPr>
        <w:spacing w:before="250" w:line="253" w:lineRule="auto"/>
        <w:ind w:right="20" w:firstLine="600" w:firstLineChars="200"/>
        <w:jc w:val="both"/>
        <w:rPr>
          <w:rFonts w:hint="default" w:ascii="Georgia" w:hAnsi="Georgia" w:eastAsia="Georgia" w:cs="Georgia"/>
          <w:sz w:val="30"/>
          <w:szCs w:val="30"/>
        </w:rPr>
      </w:pPr>
    </w:p>
    <w:p w14:paraId="2FB7494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How far is it corroborated or negated by modern thought?</w:t>
      </w:r>
    </w:p>
    <w:p w14:paraId="392A42A5">
      <w:pPr>
        <w:spacing w:before="250" w:line="253" w:lineRule="auto"/>
        <w:ind w:right="20" w:firstLine="600" w:firstLineChars="200"/>
        <w:jc w:val="both"/>
        <w:rPr>
          <w:rFonts w:hint="default" w:ascii="Georgia" w:hAnsi="Georgia" w:eastAsia="Georgia" w:cs="Georgia"/>
          <w:sz w:val="30"/>
          <w:szCs w:val="30"/>
        </w:rPr>
      </w:pPr>
    </w:p>
    <w:p w14:paraId="3F6A01F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它在多大程度上被现代思想证实或否定？</w:t>
      </w:r>
    </w:p>
    <w:p w14:paraId="6B037457">
      <w:pPr>
        <w:spacing w:before="250" w:line="253" w:lineRule="auto"/>
        <w:ind w:right="20" w:firstLine="600" w:firstLineChars="200"/>
        <w:jc w:val="both"/>
        <w:rPr>
          <w:rFonts w:hint="default" w:ascii="Georgia" w:hAnsi="Georgia" w:eastAsia="Georgia" w:cs="Georgia"/>
          <w:sz w:val="30"/>
          <w:szCs w:val="30"/>
        </w:rPr>
      </w:pPr>
    </w:p>
    <w:p w14:paraId="31BB4AF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is the nature of the corroboration, and what the worth of the negation?</w:t>
      </w:r>
    </w:p>
    <w:p w14:paraId="0519A1E7">
      <w:pPr>
        <w:spacing w:before="250" w:line="253" w:lineRule="auto"/>
        <w:ind w:right="20" w:firstLine="600" w:firstLineChars="200"/>
        <w:jc w:val="both"/>
        <w:rPr>
          <w:rFonts w:hint="default" w:ascii="Georgia" w:hAnsi="Georgia" w:eastAsia="Georgia" w:cs="Georgia"/>
          <w:sz w:val="30"/>
          <w:szCs w:val="30"/>
        </w:rPr>
      </w:pPr>
    </w:p>
    <w:p w14:paraId="0A5CC55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证实的性质是什么，否定的价值又是什么？</w:t>
      </w:r>
    </w:p>
    <w:p w14:paraId="50D33880">
      <w:pPr>
        <w:spacing w:before="250" w:line="253" w:lineRule="auto"/>
        <w:ind w:right="20" w:firstLine="600" w:firstLineChars="200"/>
        <w:jc w:val="both"/>
        <w:rPr>
          <w:rFonts w:hint="default" w:ascii="Georgia" w:hAnsi="Georgia" w:eastAsia="Georgia" w:cs="Georgia"/>
          <w:sz w:val="30"/>
          <w:szCs w:val="30"/>
        </w:rPr>
      </w:pPr>
    </w:p>
    <w:p w14:paraId="34DBDD6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shall consider the negation first.</w:t>
      </w:r>
    </w:p>
    <w:p w14:paraId="7DC4BEA5">
      <w:pPr>
        <w:spacing w:before="250" w:line="253" w:lineRule="auto"/>
        <w:ind w:right="20" w:firstLine="600" w:firstLineChars="200"/>
        <w:jc w:val="both"/>
        <w:rPr>
          <w:rFonts w:hint="default" w:ascii="Georgia" w:hAnsi="Georgia" w:eastAsia="Georgia" w:cs="Georgia"/>
          <w:sz w:val="30"/>
          <w:szCs w:val="30"/>
        </w:rPr>
      </w:pPr>
    </w:p>
    <w:p w14:paraId="5A69DC1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我将首先考虑否定。</w:t>
      </w:r>
    </w:p>
    <w:p w14:paraId="38E27330">
      <w:pPr>
        <w:spacing w:before="250" w:line="253" w:lineRule="auto"/>
        <w:ind w:right="20" w:firstLine="600" w:firstLineChars="200"/>
        <w:jc w:val="both"/>
        <w:rPr>
          <w:rFonts w:hint="default" w:ascii="Georgia" w:hAnsi="Georgia" w:eastAsia="Georgia" w:cs="Georgia"/>
          <w:sz w:val="30"/>
          <w:szCs w:val="30"/>
        </w:rPr>
      </w:pPr>
    </w:p>
    <w:p w14:paraId="0D313B9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Dogmatic Atheism has not so many advocates—at least in this country—as at some former times; but, instead, we have a wide prevalence of that new form of negation which is called Agnosticism.</w:t>
      </w:r>
    </w:p>
    <w:p w14:paraId="6A79A5EA">
      <w:pPr>
        <w:spacing w:before="250" w:line="253" w:lineRule="auto"/>
        <w:ind w:right="20" w:firstLine="600" w:firstLineChars="200"/>
        <w:jc w:val="both"/>
        <w:rPr>
          <w:rFonts w:hint="default" w:ascii="Georgia" w:hAnsi="Georgia" w:eastAsia="Georgia" w:cs="Georgia"/>
          <w:sz w:val="30"/>
          <w:szCs w:val="30"/>
        </w:rPr>
      </w:pPr>
    </w:p>
    <w:p w14:paraId="1139795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教条式的无神论（Dogmatic Atheism）的倡导者——至少在这个国家——不像以前某些时期那么多；但取而代之的是，我们看到一种新的否定形式广泛流行，即不可知论（Agnosticism）。</w:t>
      </w:r>
    </w:p>
    <w:p w14:paraId="7CCBB25B">
      <w:pPr>
        <w:spacing w:before="250" w:line="253" w:lineRule="auto"/>
        <w:ind w:right="20" w:firstLine="600" w:firstLineChars="200"/>
        <w:jc w:val="both"/>
        <w:rPr>
          <w:rFonts w:hint="default" w:ascii="Georgia" w:hAnsi="Georgia" w:eastAsia="Georgia" w:cs="Georgia"/>
          <w:sz w:val="30"/>
          <w:szCs w:val="30"/>
        </w:rPr>
      </w:pPr>
    </w:p>
    <w:p w14:paraId="3279DCB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have already referred to this as one of the alternatives to which the mind is driven in its denial of the supernatural view of Christ's Person; but it is now necessary to consider it on its own merits.</w:t>
      </w:r>
    </w:p>
    <w:p w14:paraId="4BC8979C">
      <w:pPr>
        <w:spacing w:before="250" w:line="253" w:lineRule="auto"/>
        <w:ind w:right="20" w:firstLine="600" w:firstLineChars="200"/>
        <w:jc w:val="both"/>
        <w:rPr>
          <w:rFonts w:hint="default" w:ascii="Georgia" w:hAnsi="Georgia" w:eastAsia="Georgia" w:cs="Georgia"/>
          <w:sz w:val="30"/>
          <w:szCs w:val="30"/>
        </w:rPr>
      </w:pPr>
    </w:p>
    <w:p w14:paraId="5334816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我已经提及过，这是心智在否认基督位格（Person）超自然观点时被迫采取的替代选项之一；但现在有必要就其本身进行考虑。</w:t>
      </w:r>
    </w:p>
    <w:p w14:paraId="2225DA44">
      <w:pPr>
        <w:spacing w:before="250" w:line="253" w:lineRule="auto"/>
        <w:ind w:right="20" w:firstLine="600" w:firstLineChars="200"/>
        <w:jc w:val="both"/>
        <w:rPr>
          <w:rFonts w:hint="default" w:ascii="Georgia" w:hAnsi="Georgia" w:eastAsia="Georgia" w:cs="Georgia"/>
          <w:sz w:val="30"/>
          <w:szCs w:val="30"/>
        </w:rPr>
      </w:pPr>
    </w:p>
    <w:p w14:paraId="6C29728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thought may occur that this widespread phase of present-day unbelief is not properly described as "negation," seeing that all it affirms is, that it "does not know."</w:t>
      </w:r>
    </w:p>
    <w:p w14:paraId="2B2A4874">
      <w:pPr>
        <w:spacing w:before="250" w:line="253" w:lineRule="auto"/>
        <w:ind w:right="20" w:firstLine="600" w:firstLineChars="200"/>
        <w:jc w:val="both"/>
        <w:rPr>
          <w:rFonts w:hint="default" w:ascii="Georgia" w:hAnsi="Georgia" w:eastAsia="Georgia" w:cs="Georgia"/>
          <w:sz w:val="30"/>
          <w:szCs w:val="30"/>
        </w:rPr>
      </w:pPr>
    </w:p>
    <w:p w14:paraId="57C393C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可能会想到，当今不信的这种广泛现象不应恰当地描述为“否定”（negation），因为它所肯定的只是“不知道”。</w:t>
      </w:r>
    </w:p>
    <w:p w14:paraId="04C15ECA">
      <w:pPr>
        <w:spacing w:before="250" w:line="253" w:lineRule="auto"/>
        <w:ind w:right="20" w:firstLine="600" w:firstLineChars="200"/>
        <w:jc w:val="both"/>
        <w:rPr>
          <w:rFonts w:hint="default" w:ascii="Georgia" w:hAnsi="Georgia" w:eastAsia="Georgia" w:cs="Georgia"/>
          <w:sz w:val="30"/>
          <w:szCs w:val="30"/>
        </w:rPr>
      </w:pPr>
    </w:p>
    <w:p w14:paraId="44D0A35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does not say, "There is no God," but only that it does not know that there is one.</w:t>
      </w:r>
    </w:p>
    <w:p w14:paraId="4A88A980">
      <w:pPr>
        <w:spacing w:before="250" w:line="253" w:lineRule="auto"/>
        <w:ind w:right="20" w:firstLine="600" w:firstLineChars="200"/>
        <w:jc w:val="both"/>
        <w:rPr>
          <w:rFonts w:hint="default" w:ascii="Georgia" w:hAnsi="Georgia" w:eastAsia="Georgia" w:cs="Georgia"/>
          <w:sz w:val="30"/>
          <w:szCs w:val="30"/>
        </w:rPr>
      </w:pPr>
    </w:p>
    <w:p w14:paraId="5A453FC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它不说，“没有上帝”，而只说它不知道有上帝。</w:t>
      </w:r>
    </w:p>
    <w:p w14:paraId="3ECB8CBE">
      <w:pPr>
        <w:spacing w:before="250" w:line="253" w:lineRule="auto"/>
        <w:ind w:right="20" w:firstLine="600" w:firstLineChars="200"/>
        <w:jc w:val="both"/>
        <w:rPr>
          <w:rFonts w:hint="default" w:ascii="Georgia" w:hAnsi="Georgia" w:eastAsia="Georgia" w:cs="Georgia"/>
          <w:sz w:val="30"/>
          <w:szCs w:val="30"/>
        </w:rPr>
      </w:pPr>
    </w:p>
    <w:p w14:paraId="597F41D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Its ground is that of ignorance, lack of evidence, suspense of judgment—not positive denial.</w:t>
      </w:r>
    </w:p>
    <w:p w14:paraId="166A47A2">
      <w:pPr>
        <w:spacing w:before="250" w:line="253" w:lineRule="auto"/>
        <w:ind w:right="20" w:firstLine="600" w:firstLineChars="200"/>
        <w:jc w:val="both"/>
        <w:rPr>
          <w:rFonts w:hint="default" w:ascii="Georgia" w:hAnsi="Georgia" w:eastAsia="Georgia" w:cs="Georgia"/>
          <w:sz w:val="30"/>
          <w:szCs w:val="30"/>
        </w:rPr>
      </w:pPr>
    </w:p>
    <w:p w14:paraId="431DB5C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其基础是无知、缺乏证据、悬置判断——而非肯定的否定。</w:t>
      </w:r>
    </w:p>
    <w:p w14:paraId="76257893">
      <w:pPr>
        <w:spacing w:before="250" w:line="253" w:lineRule="auto"/>
        <w:ind w:right="20" w:firstLine="600" w:firstLineChars="200"/>
        <w:jc w:val="both"/>
        <w:rPr>
          <w:rFonts w:hint="default" w:ascii="Georgia" w:hAnsi="Georgia" w:eastAsia="Georgia" w:cs="Georgia"/>
          <w:sz w:val="30"/>
          <w:szCs w:val="30"/>
        </w:rPr>
      </w:pPr>
    </w:p>
    <w:p w14:paraId="3553B03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plea, however, is on various grounds inadmissible.</w:t>
      </w:r>
    </w:p>
    <w:p w14:paraId="256B1957">
      <w:pPr>
        <w:spacing w:before="250" w:line="253" w:lineRule="auto"/>
        <w:ind w:right="20" w:firstLine="600" w:firstLineChars="200"/>
        <w:jc w:val="both"/>
        <w:rPr>
          <w:rFonts w:hint="default" w:ascii="Georgia" w:hAnsi="Georgia" w:eastAsia="Georgia" w:cs="Georgia"/>
          <w:sz w:val="30"/>
          <w:szCs w:val="30"/>
        </w:rPr>
      </w:pPr>
    </w:p>
    <w:p w14:paraId="496F604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然而，这一辩解基于各种理由是不可接受的。</w:t>
      </w:r>
    </w:p>
    <w:p w14:paraId="14CEB8AD">
      <w:pPr>
        <w:spacing w:before="250" w:line="253" w:lineRule="auto"/>
        <w:ind w:right="20" w:firstLine="600" w:firstLineChars="200"/>
        <w:jc w:val="both"/>
        <w:rPr>
          <w:rFonts w:hint="default" w:ascii="Georgia" w:hAnsi="Georgia" w:eastAsia="Georgia" w:cs="Georgia"/>
          <w:sz w:val="30"/>
          <w:szCs w:val="30"/>
        </w:rPr>
      </w:pPr>
    </w:p>
    <w:p w14:paraId="37929DE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certainly not the case that thorough-going, reasoned-out Agnosticism, as we have it, for example, in the works of Mr. Spencer, is simply the modest assertion that it does not know whether there is a God or not.</w:t>
      </w:r>
    </w:p>
    <w:p w14:paraId="286B7081">
      <w:pPr>
        <w:spacing w:before="250" w:line="253" w:lineRule="auto"/>
        <w:ind w:right="20" w:firstLine="600" w:firstLineChars="200"/>
        <w:jc w:val="both"/>
        <w:rPr>
          <w:rFonts w:hint="default" w:ascii="Georgia" w:hAnsi="Georgia" w:eastAsia="Georgia" w:cs="Georgia"/>
          <w:sz w:val="30"/>
          <w:szCs w:val="30"/>
        </w:rPr>
      </w:pPr>
    </w:p>
    <w:p w14:paraId="773A707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彻底的、经过推理的不可知论（Agnosticism），例如我们在斯宾塞先生（Mr. Spencer）著作中所见的那种，肯定不仅仅是谦虚地断言不知道是否有上帝。</w:t>
      </w:r>
    </w:p>
    <w:p w14:paraId="06C3B2F1">
      <w:pPr>
        <w:spacing w:before="250" w:line="253" w:lineRule="auto"/>
        <w:ind w:right="20" w:firstLine="600" w:firstLineChars="200"/>
        <w:jc w:val="both"/>
        <w:rPr>
          <w:rFonts w:hint="default" w:ascii="Georgia" w:hAnsi="Georgia" w:eastAsia="Georgia" w:cs="Georgia"/>
          <w:sz w:val="30"/>
          <w:szCs w:val="30"/>
        </w:rPr>
      </w:pPr>
    </w:p>
    <w:p w14:paraId="43EAA21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the dogmatic affirmation, based on an examination of the nature and limits of human intelligence, that God—or, in Mr. Spencer's phrase, the Power which manifests itself in consciousness and in the outward universe—is unknowable.</w:t>
      </w:r>
    </w:p>
    <w:p w14:paraId="3F01C7D6">
      <w:pPr>
        <w:spacing w:before="250" w:line="253" w:lineRule="auto"/>
        <w:ind w:right="20" w:firstLine="600" w:firstLineChars="200"/>
        <w:jc w:val="both"/>
        <w:rPr>
          <w:rFonts w:hint="default" w:ascii="Georgia" w:hAnsi="Georgia" w:eastAsia="Georgia" w:cs="Georgia"/>
          <w:sz w:val="30"/>
          <w:szCs w:val="30"/>
        </w:rPr>
      </w:pPr>
    </w:p>
    <w:p w14:paraId="5397AD1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它是基于对人类智力性质和限制的考察而做出的教条式肯定（dogmatic affirmation），即上帝——或者用斯宾塞先生的话说，那在意识和外部宇宙中显现自身的力量（Power）——是不可知的（unknowable）。</w:t>
      </w:r>
    </w:p>
    <w:p w14:paraId="709DFBBD">
      <w:pPr>
        <w:spacing w:before="250" w:line="253" w:lineRule="auto"/>
        <w:ind w:right="20" w:firstLine="600" w:firstLineChars="200"/>
        <w:jc w:val="both"/>
        <w:rPr>
          <w:rFonts w:hint="default" w:ascii="Georgia" w:hAnsi="Georgia" w:eastAsia="Georgia" w:cs="Georgia"/>
          <w:sz w:val="30"/>
          <w:szCs w:val="30"/>
        </w:rPr>
      </w:pPr>
    </w:p>
    <w:p w14:paraId="0F8406A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in all its forms, even the mildest, Agnosticism is entitled to be regarded as a negation of the Christian view, for two reasons.</w:t>
      </w:r>
    </w:p>
    <w:p w14:paraId="4A2CCCCB">
      <w:pPr>
        <w:spacing w:before="250" w:line="253" w:lineRule="auto"/>
        <w:ind w:right="20" w:firstLine="600" w:firstLineChars="200"/>
        <w:jc w:val="both"/>
        <w:rPr>
          <w:rFonts w:hint="default" w:ascii="Georgia" w:hAnsi="Georgia" w:eastAsia="Georgia" w:cs="Georgia"/>
          <w:sz w:val="30"/>
          <w:szCs w:val="30"/>
        </w:rPr>
      </w:pPr>
    </w:p>
    <w:p w14:paraId="7642516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但在其所有形式中，即使是最温和的形式，不可知论（Agnosticism）也有理由被视为对基督教观点的否定，原因有二。</w:t>
      </w:r>
    </w:p>
    <w:p w14:paraId="4A8CD077">
      <w:pPr>
        <w:spacing w:before="250" w:line="253" w:lineRule="auto"/>
        <w:ind w:right="20" w:firstLine="600" w:firstLineChars="200"/>
        <w:jc w:val="both"/>
        <w:rPr>
          <w:rFonts w:hint="default" w:ascii="Georgia" w:hAnsi="Georgia" w:eastAsia="Georgia" w:cs="Georgia"/>
          <w:sz w:val="30"/>
          <w:szCs w:val="30"/>
        </w:rPr>
      </w:pPr>
    </w:p>
    <w:p w14:paraId="6C967CF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First, in affirming that God is not, or cannot be, known, it directly negates, not only the truths of God's natural Revelation, which Christianity presupposes, but the specific Christian assertion that God can be and is known through the series of His historical Revelations, and supremely through His Son Jesus Christ.</w:t>
      </w:r>
    </w:p>
    <w:p w14:paraId="555E3295">
      <w:pPr>
        <w:spacing w:before="250" w:line="253" w:lineRule="auto"/>
        <w:ind w:right="20" w:firstLine="600" w:firstLineChars="200"/>
        <w:jc w:val="both"/>
        <w:rPr>
          <w:rFonts w:hint="default" w:ascii="Georgia" w:hAnsi="Georgia" w:eastAsia="Georgia" w:cs="Georgia"/>
          <w:sz w:val="30"/>
          <w:szCs w:val="30"/>
        </w:rPr>
      </w:pPr>
    </w:p>
    <w:p w14:paraId="56A3E8F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首先，在肯定上帝不被认识或不能被认识时，它直接否定了不仅是基督教预设的上帝自然启示（natural Revelation）的真理，而且是否定了特定的基督教断言，即上帝能够并且确实通过祂一系列的历史启示（historical Revelations），并至高地通过祂儿子耶稣基督而被认识。</w:t>
      </w:r>
    </w:p>
    <w:p w14:paraId="4688C4A1">
      <w:pPr>
        <w:spacing w:before="250" w:line="253" w:lineRule="auto"/>
        <w:ind w:right="20" w:firstLine="600" w:firstLineChars="200"/>
        <w:jc w:val="both"/>
        <w:rPr>
          <w:rFonts w:hint="default" w:ascii="Georgia" w:hAnsi="Georgia" w:eastAsia="Georgia" w:cs="Georgia"/>
          <w:sz w:val="30"/>
          <w:szCs w:val="30"/>
        </w:rPr>
      </w:pPr>
    </w:p>
    <w:p w14:paraId="3CAEC0F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only begotten Son, which is in the bosom of the Father, He hath declared Him."</w:t>
      </w:r>
    </w:p>
    <w:p w14:paraId="4F3E86B0">
      <w:pPr>
        <w:spacing w:before="250" w:line="253" w:lineRule="auto"/>
        <w:ind w:right="20" w:firstLine="600" w:firstLineChars="200"/>
        <w:jc w:val="both"/>
        <w:rPr>
          <w:rFonts w:hint="default" w:ascii="Georgia" w:hAnsi="Georgia" w:eastAsia="Georgia" w:cs="Georgia"/>
          <w:sz w:val="30"/>
          <w:szCs w:val="30"/>
        </w:rPr>
      </w:pPr>
    </w:p>
    <w:p w14:paraId="39C3310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“从来没有人看见神，只有在父怀里的独生子将祂表明出来。”（约翰福音 1:18 - 英文引文为“The only begotten Son, which is in the bosom of the Father, He hath declared Him.”与KJV接近，但略有不同。中文翻译采用和合本。）</w:t>
      </w:r>
    </w:p>
    <w:p w14:paraId="3FF71795">
      <w:pPr>
        <w:spacing w:before="250" w:line="253" w:lineRule="auto"/>
        <w:ind w:right="20" w:firstLine="600" w:firstLineChars="200"/>
        <w:jc w:val="both"/>
        <w:rPr>
          <w:rFonts w:hint="default" w:ascii="Georgia" w:hAnsi="Georgia" w:eastAsia="Georgia" w:cs="Georgia"/>
          <w:sz w:val="30"/>
          <w:szCs w:val="30"/>
        </w:rPr>
      </w:pPr>
    </w:p>
    <w:p w14:paraId="31B3DAA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second, if God exists, it is impossible in the nature of things that there should not be evidence of His existence, and therefore the denial of such evidence is actually tantamount to the denial of His existence.</w:t>
      </w:r>
    </w:p>
    <w:p w14:paraId="32EFC58B">
      <w:pPr>
        <w:spacing w:before="250" w:line="253" w:lineRule="auto"/>
        <w:ind w:right="20" w:firstLine="600" w:firstLineChars="200"/>
        <w:jc w:val="both"/>
        <w:rPr>
          <w:rFonts w:hint="default" w:ascii="Georgia" w:hAnsi="Georgia" w:eastAsia="Georgia" w:cs="Georgia"/>
          <w:sz w:val="30"/>
          <w:szCs w:val="30"/>
        </w:rPr>
      </w:pPr>
    </w:p>
    <w:p w14:paraId="6B71F83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其次，如果上帝存在，就事物的性质而言，不可能没有祂存在的证据，因此否认此类证据实际上等同于否认祂的存在。</w:t>
      </w:r>
    </w:p>
    <w:p w14:paraId="16BF744B">
      <w:pPr>
        <w:spacing w:before="250" w:line="253" w:lineRule="auto"/>
        <w:ind w:right="20" w:firstLine="600" w:firstLineChars="200"/>
        <w:jc w:val="both"/>
        <w:rPr>
          <w:rFonts w:hint="default" w:ascii="Georgia" w:hAnsi="Georgia" w:eastAsia="Georgia" w:cs="Georgia"/>
          <w:sz w:val="30"/>
          <w:szCs w:val="30"/>
        </w:rPr>
      </w:pPr>
    </w:p>
    <w:p w14:paraId="629CBCD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Why do I say this?</w:t>
      </w:r>
    </w:p>
    <w:p w14:paraId="5ADDA675">
      <w:pPr>
        <w:spacing w:before="250" w:line="253" w:lineRule="auto"/>
        <w:ind w:right="20" w:firstLine="600" w:firstLineChars="200"/>
        <w:jc w:val="both"/>
        <w:rPr>
          <w:rFonts w:hint="default" w:ascii="Georgia" w:hAnsi="Georgia" w:eastAsia="Georgia" w:cs="Georgia"/>
          <w:sz w:val="30"/>
          <w:szCs w:val="30"/>
        </w:rPr>
      </w:pPr>
    </w:p>
    <w:p w14:paraId="3DB1236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我为何这样说？</w:t>
      </w:r>
    </w:p>
    <w:p w14:paraId="17B5F064">
      <w:pPr>
        <w:spacing w:before="250" w:line="253" w:lineRule="auto"/>
        <w:ind w:right="20" w:firstLine="600" w:firstLineChars="200"/>
        <w:jc w:val="both"/>
        <w:rPr>
          <w:rFonts w:hint="default" w:ascii="Georgia" w:hAnsi="Georgia" w:eastAsia="Georgia" w:cs="Georgia"/>
          <w:sz w:val="30"/>
          <w:szCs w:val="30"/>
        </w:rPr>
      </w:pPr>
    </w:p>
    <w:p w14:paraId="3FF64E1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because the truth about God differs from every other truth in just this respect, that if it is truth it must be capable of a certain measure of rational demonstration.</w:t>
      </w:r>
    </w:p>
    <w:p w14:paraId="7EFDA926">
      <w:pPr>
        <w:spacing w:before="250" w:line="253" w:lineRule="auto"/>
        <w:ind w:right="20" w:firstLine="600" w:firstLineChars="200"/>
        <w:jc w:val="both"/>
        <w:rPr>
          <w:rFonts w:hint="default" w:ascii="Georgia" w:hAnsi="Georgia" w:eastAsia="Georgia" w:cs="Georgia"/>
          <w:sz w:val="30"/>
          <w:szCs w:val="30"/>
        </w:rPr>
      </w:pPr>
    </w:p>
    <w:p w14:paraId="47B91A3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这是因为关于上帝的真理在这一点上不同于其他所有真理：如果它是真理，它必须能够在一定程度上进行理性证明。</w:t>
      </w:r>
    </w:p>
    <w:p w14:paraId="1955582F">
      <w:pPr>
        <w:spacing w:before="250" w:line="253" w:lineRule="auto"/>
        <w:ind w:right="20" w:firstLine="600" w:firstLineChars="200"/>
        <w:jc w:val="both"/>
        <w:rPr>
          <w:rFonts w:hint="default" w:ascii="Georgia" w:hAnsi="Georgia" w:eastAsia="Georgia" w:cs="Georgia"/>
          <w:sz w:val="30"/>
          <w:szCs w:val="30"/>
        </w:rPr>
      </w:pPr>
    </w:p>
    <w:p w14:paraId="4DF1C35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God is not simply one Being among others.</w:t>
      </w:r>
    </w:p>
    <w:p w14:paraId="3C4E3B34">
      <w:pPr>
        <w:spacing w:before="250" w:line="253" w:lineRule="auto"/>
        <w:ind w:right="20" w:firstLine="600" w:firstLineChars="200"/>
        <w:jc w:val="both"/>
        <w:rPr>
          <w:rFonts w:hint="default" w:ascii="Georgia" w:hAnsi="Georgia" w:eastAsia="Georgia" w:cs="Georgia"/>
          <w:sz w:val="30"/>
          <w:szCs w:val="30"/>
        </w:rPr>
      </w:pPr>
    </w:p>
    <w:p w14:paraId="4BD944A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因为上帝并非仅仅是众多存在（Being）中的一个。</w:t>
      </w:r>
    </w:p>
    <w:p w14:paraId="101F35EC">
      <w:pPr>
        <w:spacing w:before="250" w:line="253" w:lineRule="auto"/>
        <w:ind w:right="20" w:firstLine="600" w:firstLineChars="200"/>
        <w:jc w:val="both"/>
        <w:rPr>
          <w:rFonts w:hint="default" w:ascii="Georgia" w:hAnsi="Georgia" w:eastAsia="Georgia" w:cs="Georgia"/>
          <w:sz w:val="30"/>
          <w:szCs w:val="30"/>
        </w:rPr>
      </w:pPr>
    </w:p>
    <w:p w14:paraId="4B4AD87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is the necessary Being.</w:t>
      </w:r>
    </w:p>
    <w:p w14:paraId="2E54E4CF">
      <w:pPr>
        <w:spacing w:before="250" w:line="253" w:lineRule="auto"/>
        <w:ind w:right="20" w:firstLine="600" w:firstLineChars="200"/>
        <w:jc w:val="both"/>
        <w:rPr>
          <w:rFonts w:hint="default" w:ascii="Georgia" w:hAnsi="Georgia" w:eastAsia="Georgia" w:cs="Georgia"/>
          <w:sz w:val="30"/>
          <w:szCs w:val="30"/>
        </w:rPr>
      </w:pPr>
    </w:p>
    <w:p w14:paraId="41A44CF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祂是必然存在（necessary Being）。</w:t>
      </w:r>
    </w:p>
    <w:p w14:paraId="0AB9B9C6">
      <w:pPr>
        <w:spacing w:before="250" w:line="253" w:lineRule="auto"/>
        <w:ind w:right="20" w:firstLine="600" w:firstLineChars="200"/>
        <w:jc w:val="both"/>
        <w:rPr>
          <w:rFonts w:hint="default" w:ascii="Georgia" w:hAnsi="Georgia" w:eastAsia="Georgia" w:cs="Georgia"/>
          <w:sz w:val="30"/>
          <w:szCs w:val="30"/>
        </w:rPr>
      </w:pPr>
    </w:p>
    <w:p w14:paraId="71BF1F3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is the Being whose existence is necessarily involved in the existence of every other being.</w:t>
      </w:r>
    </w:p>
    <w:p w14:paraId="7C96FD63">
      <w:pPr>
        <w:spacing w:before="250" w:line="253" w:lineRule="auto"/>
        <w:ind w:right="20" w:firstLine="600" w:firstLineChars="200"/>
        <w:jc w:val="both"/>
        <w:rPr>
          <w:rFonts w:hint="default" w:ascii="Georgia" w:hAnsi="Georgia" w:eastAsia="Georgia" w:cs="Georgia"/>
          <w:sz w:val="30"/>
          <w:szCs w:val="30"/>
        </w:rPr>
      </w:pPr>
    </w:p>
    <w:p w14:paraId="62007D7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祂是这样一位存在（Being），祂的存在必然蕴含在其他所有存在的存在之中。</w:t>
      </w:r>
    </w:p>
    <w:p w14:paraId="70CDD8E2">
      <w:pPr>
        <w:spacing w:before="250" w:line="253" w:lineRule="auto"/>
        <w:ind w:right="20" w:firstLine="600" w:firstLineChars="200"/>
        <w:jc w:val="both"/>
        <w:rPr>
          <w:rFonts w:hint="default" w:ascii="Georgia" w:hAnsi="Georgia" w:eastAsia="Georgia" w:cs="Georgia"/>
          <w:sz w:val="30"/>
          <w:szCs w:val="30"/>
        </w:rPr>
      </w:pPr>
    </w:p>
    <w:p w14:paraId="44FA89F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whole universe, ourselves as part of it, stands in a relation of necessary dependence upon Him.</w:t>
      </w:r>
    </w:p>
    <w:p w14:paraId="14AF8C2C">
      <w:pPr>
        <w:spacing w:before="250" w:line="253" w:lineRule="auto"/>
        <w:ind w:right="20" w:firstLine="600" w:firstLineChars="200"/>
        <w:jc w:val="both"/>
        <w:rPr>
          <w:rFonts w:hint="default" w:ascii="Georgia" w:hAnsi="Georgia" w:eastAsia="Georgia" w:cs="Georgia"/>
          <w:sz w:val="30"/>
          <w:szCs w:val="30"/>
        </w:rPr>
      </w:pPr>
    </w:p>
    <w:p w14:paraId="20A43A1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整个宇宙，包括作为其中一部分的我们自己，都处于对祂必然依赖的关系中。</w:t>
      </w:r>
    </w:p>
    <w:p w14:paraId="48844753">
      <w:pPr>
        <w:spacing w:before="250" w:line="253" w:lineRule="auto"/>
        <w:ind w:right="20" w:firstLine="600" w:firstLineChars="200"/>
        <w:jc w:val="both"/>
        <w:rPr>
          <w:rFonts w:hint="default" w:ascii="Georgia" w:hAnsi="Georgia" w:eastAsia="Georgia" w:cs="Georgia"/>
          <w:sz w:val="30"/>
          <w:szCs w:val="30"/>
        </w:rPr>
      </w:pPr>
    </w:p>
    <w:p w14:paraId="6ED8365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God, therefore, is unlike every other being our thought can take account of.</w:t>
      </w:r>
    </w:p>
    <w:p w14:paraId="09A0DDA0">
      <w:pPr>
        <w:spacing w:before="250" w:line="253" w:lineRule="auto"/>
        <w:ind w:right="20" w:firstLine="600" w:firstLineChars="200"/>
        <w:jc w:val="both"/>
        <w:rPr>
          <w:rFonts w:hint="default" w:ascii="Georgia" w:hAnsi="Georgia" w:eastAsia="Georgia" w:cs="Georgia"/>
          <w:sz w:val="30"/>
          <w:szCs w:val="30"/>
        </w:rPr>
      </w:pPr>
    </w:p>
    <w:p w14:paraId="604056F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因此，上帝不同于我们思想所能考虑到的任何其他存在。</w:t>
      </w:r>
    </w:p>
    <w:p w14:paraId="195292DA">
      <w:pPr>
        <w:spacing w:before="250" w:line="253" w:lineRule="auto"/>
        <w:ind w:right="20" w:firstLine="600" w:firstLineChars="200"/>
        <w:jc w:val="both"/>
        <w:rPr>
          <w:rFonts w:hint="default" w:ascii="Georgia" w:hAnsi="Georgia" w:eastAsia="Georgia" w:cs="Georgia"/>
          <w:sz w:val="30"/>
          <w:szCs w:val="30"/>
        </w:rPr>
      </w:pPr>
    </w:p>
    <w:p w14:paraId="3D7753D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Other beings may exist, and we may have no evidence of their existence.</w:t>
      </w:r>
    </w:p>
    <w:p w14:paraId="333D6CFA">
      <w:pPr>
        <w:spacing w:before="250" w:line="253" w:lineRule="auto"/>
        <w:ind w:right="20" w:firstLine="600" w:firstLineChars="200"/>
        <w:jc w:val="both"/>
        <w:rPr>
          <w:rFonts w:hint="default" w:ascii="Georgia" w:hAnsi="Georgia" w:eastAsia="Georgia" w:cs="Georgia"/>
          <w:sz w:val="30"/>
          <w:szCs w:val="30"/>
        </w:rPr>
      </w:pPr>
    </w:p>
    <w:p w14:paraId="1596882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其他存在可能存在，而我们可能没有它们存在的证据。</w:t>
      </w:r>
    </w:p>
    <w:p w14:paraId="71F05224">
      <w:pPr>
        <w:spacing w:before="250" w:line="253" w:lineRule="auto"/>
        <w:ind w:right="20" w:firstLine="600" w:firstLineChars="200"/>
        <w:jc w:val="both"/>
        <w:rPr>
          <w:rFonts w:hint="default" w:ascii="Georgia" w:hAnsi="Georgia" w:eastAsia="Georgia" w:cs="Georgia"/>
          <w:sz w:val="30"/>
          <w:szCs w:val="30"/>
        </w:rPr>
      </w:pPr>
    </w:p>
    <w:p w14:paraId="2EE2419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it is rationally inconceivable that such an all-comprehending Reality as we call God should exist, and that through Him the whole material and spiritual universe should come into being, and yet no trace be found connecting this universe with its Author—so vast an effect with its cause.</w:t>
      </w:r>
    </w:p>
    <w:p w14:paraId="18C6C4E1">
      <w:pPr>
        <w:spacing w:before="250" w:line="253" w:lineRule="auto"/>
        <w:ind w:right="20" w:firstLine="600" w:firstLineChars="200"/>
        <w:jc w:val="both"/>
        <w:rPr>
          <w:rFonts w:hint="default" w:ascii="Georgia" w:hAnsi="Georgia" w:eastAsia="Georgia" w:cs="Georgia"/>
          <w:sz w:val="30"/>
          <w:szCs w:val="30"/>
        </w:rPr>
      </w:pPr>
    </w:p>
    <w:p w14:paraId="24C3B9C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理性上无法想象，像我们称之为上帝的这样一位包罗万象的实在（Reality）竟然存在，并且整个物质和属灵宇宙通过祂而产生，却找不到任何将这个宇宙与其创造主（Author）——如此浩大的结果与其原因——联系起来的痕迹。</w:t>
      </w:r>
    </w:p>
    <w:p w14:paraId="6815AE64">
      <w:pPr>
        <w:spacing w:before="250" w:line="253" w:lineRule="auto"/>
        <w:ind w:right="20" w:firstLine="600" w:firstLineChars="200"/>
        <w:jc w:val="both"/>
        <w:rPr>
          <w:rFonts w:hint="default" w:ascii="Georgia" w:hAnsi="Georgia" w:eastAsia="Georgia" w:cs="Georgia"/>
          <w:sz w:val="30"/>
          <w:szCs w:val="30"/>
        </w:rPr>
      </w:pPr>
    </w:p>
    <w:p w14:paraId="0A52D13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even man, for however short a space of time, sets foot on an uninhabited island, we expect, if we visit his retreat, to find some traces of his occupation.</w:t>
      </w:r>
    </w:p>
    <w:p w14:paraId="32564E54">
      <w:pPr>
        <w:spacing w:before="250" w:line="253" w:lineRule="auto"/>
        <w:ind w:right="20" w:firstLine="600" w:firstLineChars="200"/>
        <w:jc w:val="both"/>
        <w:rPr>
          <w:rFonts w:hint="default" w:ascii="Georgia" w:hAnsi="Georgia" w:eastAsia="Georgia" w:cs="Georgia"/>
          <w:sz w:val="30"/>
          <w:szCs w:val="30"/>
        </w:rPr>
      </w:pPr>
    </w:p>
    <w:p w14:paraId="7169CCF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即使人，无论多么短暂的时间，踏足一个无人居住的岛屿，如果我们探访他的隐居地，我们也会期望找到一些他居住过的痕迹。</w:t>
      </w:r>
    </w:p>
    <w:p w14:paraId="4119E3B5">
      <w:pPr>
        <w:spacing w:before="250" w:line="253" w:lineRule="auto"/>
        <w:ind w:right="20" w:firstLine="600" w:firstLineChars="200"/>
        <w:jc w:val="both"/>
        <w:rPr>
          <w:rFonts w:hint="default" w:ascii="Georgia" w:hAnsi="Georgia" w:eastAsia="Georgia" w:cs="Georgia"/>
          <w:sz w:val="30"/>
          <w:szCs w:val="30"/>
        </w:rPr>
      </w:pPr>
    </w:p>
    <w:p w14:paraId="3CF75CF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How much more, if this universe owes its existence to infinite wisdom and power, if God is unceasingly present and active in every part of it, must we expect to find evidence of the fact?</w:t>
      </w:r>
    </w:p>
    <w:p w14:paraId="2FE4DBFD">
      <w:pPr>
        <w:spacing w:before="250" w:line="253" w:lineRule="auto"/>
        <w:ind w:right="20" w:firstLine="600" w:firstLineChars="200"/>
        <w:jc w:val="both"/>
        <w:rPr>
          <w:rFonts w:hint="default" w:ascii="Georgia" w:hAnsi="Georgia" w:eastAsia="Georgia" w:cs="Georgia"/>
          <w:sz w:val="30"/>
          <w:szCs w:val="30"/>
        </w:rPr>
      </w:pPr>
    </w:p>
    <w:p w14:paraId="2B177CD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更何况，如果这个宇宙归功于无限的智慧和能力而存在，如果上帝不停地临在并活动于其每一部分，我们难道不更应期望找到这一事实的证据吗？</w:t>
      </w:r>
    </w:p>
    <w:p w14:paraId="73CE371F">
      <w:pPr>
        <w:spacing w:before="250" w:line="253" w:lineRule="auto"/>
        <w:ind w:right="20" w:firstLine="600" w:firstLineChars="200"/>
        <w:jc w:val="both"/>
        <w:rPr>
          <w:rFonts w:hint="default" w:ascii="Georgia" w:hAnsi="Georgia" w:eastAsia="Georgia" w:cs="Georgia"/>
          <w:sz w:val="30"/>
          <w:szCs w:val="30"/>
        </w:rPr>
      </w:pPr>
    </w:p>
    <w:p w14:paraId="4223AD1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Therefore, I say that denial of all evidence for God's existence is equivalent to the affirmation that there is no God.</w:t>
      </w:r>
    </w:p>
    <w:p w14:paraId="7CD4098F">
      <w:pPr>
        <w:spacing w:before="250" w:line="253" w:lineRule="auto"/>
        <w:ind w:right="20" w:firstLine="600" w:firstLineChars="200"/>
        <w:jc w:val="both"/>
        <w:rPr>
          <w:rFonts w:hint="default" w:ascii="Georgia" w:hAnsi="Georgia" w:eastAsia="Georgia" w:cs="Georgia"/>
          <w:sz w:val="30"/>
          <w:szCs w:val="30"/>
        </w:rPr>
      </w:pPr>
    </w:p>
    <w:p w14:paraId="5085854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因此，我说否认所有关于上帝存在的证据等同于肯定没有上帝。</w:t>
      </w:r>
    </w:p>
    <w:p w14:paraId="0C2AB88F">
      <w:pPr>
        <w:spacing w:before="250" w:line="253" w:lineRule="auto"/>
        <w:ind w:right="20" w:firstLine="600" w:firstLineChars="200"/>
        <w:jc w:val="both"/>
        <w:rPr>
          <w:rFonts w:hint="default" w:ascii="Georgia" w:hAnsi="Georgia" w:eastAsia="Georgia" w:cs="Georgia"/>
          <w:sz w:val="30"/>
          <w:szCs w:val="30"/>
        </w:rPr>
      </w:pPr>
    </w:p>
    <w:p w14:paraId="5F7B4C3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God is, thought must be able, nay, is compelled, to take account of His existence.</w:t>
      </w:r>
    </w:p>
    <w:p w14:paraId="3A642E89">
      <w:pPr>
        <w:spacing w:before="250" w:line="253" w:lineRule="auto"/>
        <w:ind w:right="20" w:firstLine="600" w:firstLineChars="200"/>
        <w:jc w:val="both"/>
        <w:rPr>
          <w:rFonts w:hint="default" w:ascii="Georgia" w:hAnsi="Georgia" w:eastAsia="Georgia" w:cs="Georgia"/>
          <w:sz w:val="30"/>
          <w:szCs w:val="30"/>
        </w:rPr>
      </w:pPr>
    </w:p>
    <w:p w14:paraId="533C973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如果上帝存在，思想必须能够，不，是必然被迫，考虑祂的存在。</w:t>
      </w:r>
    </w:p>
    <w:p w14:paraId="2C0EF2D6">
      <w:pPr>
        <w:spacing w:before="250" w:line="253" w:lineRule="auto"/>
        <w:ind w:right="20" w:firstLine="600" w:firstLineChars="200"/>
        <w:jc w:val="both"/>
        <w:rPr>
          <w:rFonts w:hint="default" w:ascii="Georgia" w:hAnsi="Georgia" w:eastAsia="Georgia" w:cs="Georgia"/>
          <w:sz w:val="30"/>
          <w:szCs w:val="30"/>
        </w:rPr>
      </w:pPr>
    </w:p>
    <w:p w14:paraId="46750EE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must explore the relations in which He stands to us and to the world.</w:t>
      </w:r>
    </w:p>
    <w:p w14:paraId="11FBD569">
      <w:pPr>
        <w:spacing w:before="250" w:line="253" w:lineRule="auto"/>
        <w:ind w:right="20" w:firstLine="600" w:firstLineChars="200"/>
        <w:jc w:val="both"/>
        <w:rPr>
          <w:rFonts w:hint="default" w:ascii="Georgia" w:hAnsi="Georgia" w:eastAsia="Georgia" w:cs="Georgia"/>
          <w:sz w:val="30"/>
          <w:szCs w:val="30"/>
        </w:rPr>
      </w:pPr>
    </w:p>
    <w:p w14:paraId="5E43296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它必须探索祂与我们以及与世界的关系。</w:t>
      </w:r>
    </w:p>
    <w:p w14:paraId="75CA335A">
      <w:pPr>
        <w:spacing w:before="250" w:line="253" w:lineRule="auto"/>
        <w:ind w:right="20" w:firstLine="600" w:firstLineChars="200"/>
        <w:jc w:val="both"/>
        <w:rPr>
          <w:rFonts w:hint="default" w:ascii="Georgia" w:hAnsi="Georgia" w:eastAsia="Georgia" w:cs="Georgia"/>
          <w:sz w:val="30"/>
          <w:szCs w:val="30"/>
        </w:rPr>
      </w:pPr>
    </w:p>
    <w:p w14:paraId="28505A7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 obligation rests on it to do so.</w:t>
      </w:r>
    </w:p>
    <w:p w14:paraId="7E506830">
      <w:pPr>
        <w:spacing w:before="250" w:line="253" w:lineRule="auto"/>
        <w:ind w:right="20" w:firstLine="600" w:firstLineChars="200"/>
        <w:jc w:val="both"/>
        <w:rPr>
          <w:rFonts w:hint="default" w:ascii="Georgia" w:hAnsi="Georgia" w:eastAsia="Georgia" w:cs="Georgia"/>
          <w:sz w:val="30"/>
          <w:szCs w:val="30"/>
        </w:rPr>
      </w:pPr>
    </w:p>
    <w:p w14:paraId="6D77EDF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它负有这样做的义务。</w:t>
      </w:r>
    </w:p>
    <w:p w14:paraId="48C0D20C">
      <w:pPr>
        <w:spacing w:before="250" w:line="253" w:lineRule="auto"/>
        <w:ind w:right="20" w:firstLine="600" w:firstLineChars="200"/>
        <w:jc w:val="both"/>
        <w:rPr>
          <w:rFonts w:hint="default" w:ascii="Georgia" w:hAnsi="Georgia" w:eastAsia="Georgia" w:cs="Georgia"/>
          <w:sz w:val="30"/>
          <w:szCs w:val="30"/>
        </w:rPr>
      </w:pPr>
    </w:p>
    <w:p w14:paraId="38A9974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To think of God is a duty of love, but it is also a task of science.</w:t>
      </w:r>
    </w:p>
    <w:p w14:paraId="3C2B7784">
      <w:pPr>
        <w:spacing w:before="250" w:line="253" w:lineRule="auto"/>
        <w:ind w:right="20" w:firstLine="600" w:firstLineChars="200"/>
        <w:jc w:val="both"/>
        <w:rPr>
          <w:rFonts w:hint="default" w:ascii="Georgia" w:hAnsi="Georgia" w:eastAsia="Georgia" w:cs="Georgia"/>
          <w:sz w:val="30"/>
          <w:szCs w:val="30"/>
        </w:rPr>
      </w:pPr>
    </w:p>
    <w:p w14:paraId="76B0B96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思想上帝是爱的责任，但也是科学的任务。</w:t>
      </w:r>
    </w:p>
    <w:p w14:paraId="07967573">
      <w:pPr>
        <w:spacing w:before="250" w:line="253" w:lineRule="auto"/>
        <w:ind w:right="20" w:firstLine="600" w:firstLineChars="200"/>
        <w:jc w:val="both"/>
        <w:rPr>
          <w:rFonts w:hint="default" w:ascii="Georgia" w:hAnsi="Georgia" w:eastAsia="Georgia" w:cs="Georgia"/>
          <w:sz w:val="30"/>
          <w:szCs w:val="30"/>
        </w:rPr>
      </w:pPr>
    </w:p>
    <w:p w14:paraId="1610819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Mr. Spencer is so far in agreement with the views just expressed, that he maintains that our thought is compelled to posit the existence of an absolute Being as the ground and cause of the universe, though of the nature of this ultimate reality he holds that we can form no conception.</w:t>
      </w:r>
    </w:p>
    <w:p w14:paraId="17861985">
      <w:pPr>
        <w:spacing w:before="250" w:line="253" w:lineRule="auto"/>
        <w:ind w:right="20" w:firstLine="600" w:firstLineChars="200"/>
        <w:jc w:val="both"/>
        <w:rPr>
          <w:rFonts w:hint="default" w:ascii="Georgia" w:hAnsi="Georgia" w:eastAsia="Georgia" w:cs="Georgia"/>
          <w:sz w:val="30"/>
          <w:szCs w:val="30"/>
        </w:rPr>
      </w:pPr>
    </w:p>
    <w:p w14:paraId="7B1B0D5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斯宾塞先生（Mr. Spencer）在某种程度上同意刚才表达的观点，他主张我们的思想被迫设定一位绝对存在（absolute Being）作为宇宙的基础和原因，尽管他认为我们无法构想这个终极实在（ultimate reality）的性质。</w:t>
      </w:r>
    </w:p>
    <w:p w14:paraId="43335EED">
      <w:pPr>
        <w:spacing w:before="250" w:line="253" w:lineRule="auto"/>
        <w:ind w:right="20" w:firstLine="600" w:firstLineChars="200"/>
        <w:jc w:val="both"/>
        <w:rPr>
          <w:rFonts w:hint="default" w:ascii="Georgia" w:hAnsi="Georgia" w:eastAsia="Georgia" w:cs="Georgia"/>
          <w:sz w:val="30"/>
          <w:szCs w:val="30"/>
        </w:rPr>
      </w:pPr>
    </w:p>
    <w:p w14:paraId="262C4D6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reason given is, that our minds, being finite and conditioned in their thinking, cannot form a conception of an existence which lies outside these conditions.</w:t>
      </w:r>
    </w:p>
    <w:p w14:paraId="55F78BD4">
      <w:pPr>
        <w:spacing w:before="250" w:line="253" w:lineRule="auto"/>
        <w:ind w:right="20" w:firstLine="600" w:firstLineChars="200"/>
        <w:jc w:val="both"/>
        <w:rPr>
          <w:rFonts w:hint="default" w:ascii="Georgia" w:hAnsi="Georgia" w:eastAsia="Georgia" w:cs="Georgia"/>
          <w:sz w:val="30"/>
          <w:szCs w:val="30"/>
        </w:rPr>
      </w:pPr>
    </w:p>
    <w:p w14:paraId="2544AA9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给出的理由是，我们的心智，由于是有限的并在其思维中受到限制，无法形成一个位于这些条件之外的存在的概念。</w:t>
      </w:r>
    </w:p>
    <w:p w14:paraId="0C055F9C">
      <w:pPr>
        <w:spacing w:before="250" w:line="253" w:lineRule="auto"/>
        <w:ind w:right="20" w:firstLine="600" w:firstLineChars="200"/>
        <w:jc w:val="both"/>
        <w:rPr>
          <w:rFonts w:hint="default" w:ascii="Georgia" w:hAnsi="Georgia" w:eastAsia="Georgia" w:cs="Georgia"/>
          <w:sz w:val="30"/>
          <w:szCs w:val="30"/>
        </w:rPr>
      </w:pPr>
    </w:p>
    <w:p w14:paraId="145A8A0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question, however, is pertinent—If the mind is thus hemmed up within the limits of its finitude, how does it get to know even that an Absolute exists?</w:t>
      </w:r>
    </w:p>
    <w:p w14:paraId="13E1ABE4">
      <w:pPr>
        <w:spacing w:before="250" w:line="253" w:lineRule="auto"/>
        <w:ind w:right="20" w:firstLine="600" w:firstLineChars="200"/>
        <w:jc w:val="both"/>
        <w:rPr>
          <w:rFonts w:hint="default" w:ascii="Georgia" w:hAnsi="Georgia" w:eastAsia="Georgia" w:cs="Georgia"/>
          <w:sz w:val="30"/>
          <w:szCs w:val="30"/>
        </w:rPr>
      </w:pPr>
    </w:p>
    <w:p w14:paraId="04D6C31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然而，问题是相关的——如果心智如此被限制在其有限性（finitude）之内，它如何得知甚至有一个绝对者（Absolute）存在呢？</w:t>
      </w:r>
    </w:p>
    <w:p w14:paraId="7BD90A7E">
      <w:pPr>
        <w:spacing w:before="250" w:line="253" w:lineRule="auto"/>
        <w:ind w:right="20" w:firstLine="600" w:firstLineChars="200"/>
        <w:jc w:val="both"/>
        <w:rPr>
          <w:rFonts w:hint="default" w:ascii="Georgia" w:hAnsi="Georgia" w:eastAsia="Georgia" w:cs="Georgia"/>
          <w:sz w:val="30"/>
          <w:szCs w:val="30"/>
        </w:rPr>
      </w:pPr>
    </w:p>
    <w:p w14:paraId="7A60EA5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Or if we can so far transcend the limits of our thought as to know that the Absolute exists—which is a disproof of the position that thought is restricted wholly to the finite—why may we not also have some knowledge of its nature?</w:t>
      </w:r>
    </w:p>
    <w:p w14:paraId="35D1A60F">
      <w:pPr>
        <w:spacing w:before="250" w:line="253" w:lineRule="auto"/>
        <w:ind w:right="20" w:firstLine="600" w:firstLineChars="200"/>
        <w:jc w:val="both"/>
        <w:rPr>
          <w:rFonts w:hint="default" w:ascii="Georgia" w:hAnsi="Georgia" w:eastAsia="Georgia" w:cs="Georgia"/>
          <w:sz w:val="30"/>
          <w:szCs w:val="30"/>
        </w:rPr>
      </w:pPr>
    </w:p>
    <w:p w14:paraId="5526EA8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或者，如果我们能够如此超越我们思想的限制以至于知道绝对者（Absolute）存在——这本身就驳斥了思想完全受限于有限的立场——为何我们不能也对其性质有所了解呢？</w:t>
      </w:r>
    </w:p>
    <w:p w14:paraId="53588533">
      <w:pPr>
        <w:spacing w:before="250" w:line="253" w:lineRule="auto"/>
        <w:ind w:right="20" w:firstLine="600" w:firstLineChars="200"/>
        <w:jc w:val="both"/>
        <w:rPr>
          <w:rFonts w:hint="default" w:ascii="Georgia" w:hAnsi="Georgia" w:eastAsia="Georgia" w:cs="Georgia"/>
          <w:sz w:val="30"/>
          <w:szCs w:val="30"/>
        </w:rPr>
      </w:pPr>
    </w:p>
    <w:p w14:paraId="24966BC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not difficult to show that, in his endeavours to extricate himself from these difficulties, Mr. Spencer involves himself in a mass of self-contradictions.</w:t>
      </w:r>
    </w:p>
    <w:p w14:paraId="42866FC8">
      <w:pPr>
        <w:spacing w:before="250" w:line="253" w:lineRule="auto"/>
        <w:ind w:right="20" w:firstLine="600" w:firstLineChars="200"/>
        <w:jc w:val="both"/>
        <w:rPr>
          <w:rFonts w:hint="default" w:ascii="Georgia" w:hAnsi="Georgia" w:eastAsia="Georgia" w:cs="Georgia"/>
          <w:sz w:val="30"/>
          <w:szCs w:val="30"/>
        </w:rPr>
      </w:pPr>
    </w:p>
    <w:p w14:paraId="4049E31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不难表明，在试图摆脱这些困难的努力中，斯宾塞先生（Mr. Spencer）使自己陷入了一大堆自相矛盾之中。</w:t>
      </w:r>
    </w:p>
    <w:p w14:paraId="55ED16E5">
      <w:pPr>
        <w:spacing w:before="250" w:line="253" w:lineRule="auto"/>
        <w:ind w:right="20" w:firstLine="600" w:firstLineChars="200"/>
        <w:jc w:val="both"/>
        <w:rPr>
          <w:rFonts w:hint="default" w:ascii="Georgia" w:hAnsi="Georgia" w:eastAsia="Georgia" w:cs="Georgia"/>
          <w:sz w:val="30"/>
          <w:szCs w:val="30"/>
        </w:rPr>
      </w:pPr>
    </w:p>
    <w:p w14:paraId="48C4FB6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tells us, e.g., in every variety of phrase, that we cannot know the Absolute, but almost in the same breath he tells us that we have an idea of the Absolute which our minds are compelled to form,—that it is a positive, and not, as Sir William Hamilton and Mr. Mansel held, a merely negative conception,—nay, that we have not only a conception, but a direct and immediate consciousness of this Absolute, blending itself with all our thoughts and feelings, and recognisable by us as such.4</w:t>
      </w:r>
    </w:p>
    <w:p w14:paraId="13E012F2">
      <w:pPr>
        <w:spacing w:before="250" w:line="253" w:lineRule="auto"/>
        <w:ind w:right="20" w:firstLine="600" w:firstLineChars="200"/>
        <w:jc w:val="both"/>
        <w:rPr>
          <w:rFonts w:hint="default" w:ascii="Georgia" w:hAnsi="Georgia" w:eastAsia="Georgia" w:cs="Georgia"/>
          <w:sz w:val="30"/>
          <w:szCs w:val="30"/>
        </w:rPr>
      </w:pPr>
    </w:p>
    <w:p w14:paraId="6702D76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例如，他用各种各样的措辞告诉我们，我们无法认识绝对者（Absolute），但几乎同时他又告诉我们，我们有一个我们心智被迫形成的关于绝对者的观念——它是一个肯定的（positive），而非像威廉·汉密尔顿爵士（Sir William Hamilton）和曼塞尔先生（Mr. Mansel）所持的那样，仅仅是否定性的（negative）概念——不仅如此，我们不仅有一个概念，而且对这个绝对者有一种直接和即时的意识，它与我们所有的思想和感觉融合在一起，并被我们如此认识到。</w:t>
      </w:r>
    </w:p>
    <w:p w14:paraId="5658AA9D">
      <w:pPr>
        <w:spacing w:before="250" w:line="253" w:lineRule="auto"/>
        <w:ind w:right="20" w:firstLine="600" w:firstLineChars="200"/>
        <w:jc w:val="both"/>
        <w:rPr>
          <w:rFonts w:hint="default" w:ascii="Georgia" w:hAnsi="Georgia" w:eastAsia="Georgia" w:cs="Georgia"/>
          <w:sz w:val="30"/>
          <w:szCs w:val="30"/>
        </w:rPr>
      </w:pPr>
    </w:p>
    <w:p w14:paraId="7C4C862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Again, if we ask, What is meant by the Absolute? it is defined as that which exists out of all relations, and for this reason the possibility of a knowledge of it is denied.</w:t>
      </w:r>
    </w:p>
    <w:p w14:paraId="1C5448CB">
      <w:pPr>
        <w:spacing w:before="250" w:line="253" w:lineRule="auto"/>
        <w:ind w:right="20" w:firstLine="600" w:firstLineChars="200"/>
        <w:jc w:val="both"/>
        <w:rPr>
          <w:rFonts w:hint="default" w:ascii="Georgia" w:hAnsi="Georgia" w:eastAsia="Georgia" w:cs="Georgia"/>
          <w:sz w:val="30"/>
          <w:szCs w:val="30"/>
        </w:rPr>
      </w:pPr>
    </w:p>
    <w:p w14:paraId="5CF7DBB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再次，如果我们问，绝对者（Absolute）意味着什么？它被定义为存在于所有关系之外的东西，因此否认了认识它的可能性。</w:t>
      </w:r>
    </w:p>
    <w:p w14:paraId="2424A2D9">
      <w:pPr>
        <w:spacing w:before="250" w:line="253" w:lineRule="auto"/>
        <w:ind w:right="20" w:firstLine="600" w:firstLineChars="200"/>
        <w:jc w:val="both"/>
        <w:rPr>
          <w:rFonts w:hint="default" w:ascii="Georgia" w:hAnsi="Georgia" w:eastAsia="Georgia" w:cs="Georgia"/>
          <w:sz w:val="30"/>
          <w:szCs w:val="30"/>
        </w:rPr>
      </w:pPr>
    </w:p>
    <w:p w14:paraId="047FE26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if we inquire further what ground we have for affirming the existence of such an Absolute, existing out of all relations, we find that the only ground alleged is the knowledge we have of it as standing in relations.</w:t>
      </w:r>
    </w:p>
    <w:p w14:paraId="75B7DD56">
      <w:pPr>
        <w:spacing w:before="250" w:line="253" w:lineRule="auto"/>
        <w:ind w:right="20" w:firstLine="600" w:firstLineChars="200"/>
        <w:jc w:val="both"/>
        <w:rPr>
          <w:rFonts w:hint="default" w:ascii="Georgia" w:hAnsi="Georgia" w:eastAsia="Georgia" w:cs="Georgia"/>
          <w:sz w:val="30"/>
          <w:szCs w:val="30"/>
        </w:rPr>
      </w:pPr>
    </w:p>
    <w:p w14:paraId="1F15EC6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但是，如果我们进一步探究，我们有何理由确认这样一个存在于所有关系之外的绝对者（Absolute）存在，我们发现所声称的唯一理由是我们所拥有的关于它处于关系之中的知识。</w:t>
      </w:r>
    </w:p>
    <w:p w14:paraId="7A508F9B">
      <w:pPr>
        <w:spacing w:before="250" w:line="253" w:lineRule="auto"/>
        <w:ind w:right="20" w:firstLine="600" w:firstLineChars="200"/>
        <w:jc w:val="both"/>
        <w:rPr>
          <w:rFonts w:hint="default" w:ascii="Georgia" w:hAnsi="Georgia" w:eastAsia="Georgia" w:cs="Georgia"/>
          <w:sz w:val="30"/>
          <w:szCs w:val="30"/>
        </w:rPr>
      </w:pPr>
    </w:p>
    <w:p w14:paraId="5C154DE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this, which Mr. Spencer names the Absolute, is simply the Infinite Power which he elsewhere tells us manifests itself in all that is—in nature and in consciousness—and is a constituent element in every idea we can form.</w:t>
      </w:r>
    </w:p>
    <w:p w14:paraId="7B65EAA6">
      <w:pPr>
        <w:spacing w:before="250" w:line="253" w:lineRule="auto"/>
        <w:ind w:right="20" w:firstLine="600" w:firstLineChars="200"/>
        <w:jc w:val="both"/>
        <w:rPr>
          <w:rFonts w:hint="default" w:ascii="Georgia" w:hAnsi="Georgia" w:eastAsia="Georgia" w:cs="Georgia"/>
          <w:sz w:val="30"/>
          <w:szCs w:val="30"/>
        </w:rPr>
      </w:pPr>
    </w:p>
    <w:p w14:paraId="6DB2311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因为斯宾塞先生（Mr. Spencer）称之为绝对者（Absolute）的这个东西，仅仅是他别处告诉我们的、在一切存在中——在自然和意识中——显现自身的无限力量（Infinite Power），并且是我们能形成的每一个观念的组成元素。</w:t>
      </w:r>
    </w:p>
    <w:p w14:paraId="1776EA1E">
      <w:pPr>
        <w:spacing w:before="250" w:line="253" w:lineRule="auto"/>
        <w:ind w:right="20" w:firstLine="600" w:firstLineChars="200"/>
        <w:jc w:val="both"/>
        <w:rPr>
          <w:rFonts w:hint="default" w:ascii="Georgia" w:hAnsi="Georgia" w:eastAsia="Georgia" w:cs="Georgia"/>
          <w:sz w:val="30"/>
          <w:szCs w:val="30"/>
        </w:rPr>
      </w:pPr>
    </w:p>
    <w:p w14:paraId="6D42578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Absolute, therefore, stands in relation to both matter and mind—has, so far as we can see, its very nature in that relation.</w:t>
      </w:r>
    </w:p>
    <w:p w14:paraId="1E09C21D">
      <w:pPr>
        <w:spacing w:before="250" w:line="253" w:lineRule="auto"/>
        <w:ind w:right="20" w:firstLine="600" w:firstLineChars="200"/>
        <w:jc w:val="both"/>
        <w:rPr>
          <w:rFonts w:hint="default" w:ascii="Georgia" w:hAnsi="Georgia" w:eastAsia="Georgia" w:cs="Georgia"/>
          <w:sz w:val="30"/>
          <w:szCs w:val="30"/>
        </w:rPr>
      </w:pPr>
    </w:p>
    <w:p w14:paraId="081A7DA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因此，绝对者（Absolute）与物质和心智都处于关系之中——就我们所能看到的而言，其本质就在于这种关系。</w:t>
      </w:r>
    </w:p>
    <w:p w14:paraId="660DD80B">
      <w:pPr>
        <w:spacing w:before="250" w:line="253" w:lineRule="auto"/>
        <w:ind w:right="20" w:firstLine="600" w:firstLineChars="200"/>
        <w:jc w:val="both"/>
        <w:rPr>
          <w:rFonts w:hint="default" w:ascii="Georgia" w:hAnsi="Georgia" w:eastAsia="Georgia" w:cs="Georgia"/>
          <w:sz w:val="30"/>
          <w:szCs w:val="30"/>
        </w:rPr>
      </w:pPr>
    </w:p>
    <w:p w14:paraId="557F67E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not, it turns out, a Being which exists out of all relations, but rather, like the Christian God, a self-revealing Power, manifesting itself, if not directly yet indirectly, in its workings in the worlds of matter and of mind.</w:t>
      </w:r>
    </w:p>
    <w:p w14:paraId="3246BCEA">
      <w:pPr>
        <w:spacing w:before="250" w:line="253" w:lineRule="auto"/>
        <w:ind w:right="20" w:firstLine="600" w:firstLineChars="200"/>
        <w:jc w:val="both"/>
        <w:rPr>
          <w:rFonts w:hint="default" w:ascii="Georgia" w:hAnsi="Georgia" w:eastAsia="Georgia" w:cs="Georgia"/>
          <w:sz w:val="30"/>
          <w:szCs w:val="30"/>
        </w:rPr>
      </w:pPr>
    </w:p>
    <w:p w14:paraId="717873B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结果表明，它并非一个存在于所有关系之外的存在（Being），而更像是基督教的上帝，一个自我启示的力量（self-revealing Power），即使不是直接地，也是间接地，在其于物质世界和心智世界中的作为中显现自身。</w:t>
      </w:r>
    </w:p>
    <w:p w14:paraId="76E0E3AC">
      <w:pPr>
        <w:spacing w:before="250" w:line="253" w:lineRule="auto"/>
        <w:ind w:right="20" w:firstLine="600" w:firstLineChars="200"/>
        <w:jc w:val="both"/>
        <w:rPr>
          <w:rFonts w:hint="default" w:ascii="Georgia" w:hAnsi="Georgia" w:eastAsia="Georgia" w:cs="Georgia"/>
          <w:sz w:val="30"/>
          <w:szCs w:val="30"/>
        </w:rPr>
      </w:pPr>
    </w:p>
    <w:p w14:paraId="6EA7B76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How strange to speak of a Power thus continually manifesting itself in innumerable ways, the consciousness of which, on Mr. Spencer's own showing, constantly wells up within us, as absolutely unknown or unknowable!</w:t>
      </w:r>
    </w:p>
    <w:p w14:paraId="22F2B4A0">
      <w:pPr>
        <w:spacing w:before="250" w:line="253" w:lineRule="auto"/>
        <w:ind w:right="20" w:firstLine="600" w:firstLineChars="200"/>
        <w:jc w:val="both"/>
        <w:rPr>
          <w:rFonts w:hint="default" w:ascii="Georgia" w:hAnsi="Georgia" w:eastAsia="Georgia" w:cs="Georgia"/>
          <w:sz w:val="30"/>
          <w:szCs w:val="30"/>
        </w:rPr>
      </w:pPr>
    </w:p>
    <w:p w14:paraId="6D2BDC4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谈论一个如此持续以无数方式显现自身、其意识根据斯宾塞先生（Mr. Spencer）自己的说法不断在我们内心涌现的力量（Power），却说它是绝对未知或不可知的（unknowable），这多么奇怪！</w:t>
      </w:r>
    </w:p>
    <w:p w14:paraId="23DAA454">
      <w:pPr>
        <w:spacing w:before="250" w:line="253" w:lineRule="auto"/>
        <w:ind w:right="20" w:firstLine="600" w:firstLineChars="200"/>
        <w:jc w:val="both"/>
        <w:rPr>
          <w:rFonts w:hint="default" w:ascii="Georgia" w:hAnsi="Georgia" w:eastAsia="Georgia" w:cs="Georgia"/>
          <w:sz w:val="30"/>
          <w:szCs w:val="30"/>
        </w:rPr>
      </w:pPr>
    </w:p>
    <w:p w14:paraId="71557EF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after all, as we by and by discover, this Inscrutable Power of Mr. Spencer's is not absolutely unknowable.</w:t>
      </w:r>
    </w:p>
    <w:p w14:paraId="26421410">
      <w:pPr>
        <w:spacing w:before="250" w:line="253" w:lineRule="auto"/>
        <w:ind w:right="20" w:firstLine="600" w:firstLineChars="200"/>
        <w:jc w:val="both"/>
        <w:rPr>
          <w:rFonts w:hint="default" w:ascii="Georgia" w:hAnsi="Georgia" w:eastAsia="Georgia" w:cs="Georgia"/>
          <w:sz w:val="30"/>
          <w:szCs w:val="30"/>
        </w:rPr>
      </w:pPr>
    </w:p>
    <w:p w14:paraId="0328B3F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但是，毕竟，正如我们逐渐发现的，斯宾塞先生（Mr. Spencer）的这个不可测知的力量（Inscrutable Power）并非绝对不可知（unknowable）。</w:t>
      </w:r>
    </w:p>
    <w:p w14:paraId="6A9DFF36">
      <w:pPr>
        <w:spacing w:before="250" w:line="253" w:lineRule="auto"/>
        <w:ind w:right="20" w:firstLine="600" w:firstLineChars="200"/>
        <w:jc w:val="both"/>
        <w:rPr>
          <w:rFonts w:hint="default" w:ascii="Georgia" w:hAnsi="Georgia" w:eastAsia="Georgia" w:cs="Georgia"/>
          <w:sz w:val="30"/>
          <w:szCs w:val="30"/>
        </w:rPr>
      </w:pPr>
    </w:p>
    <w:p w14:paraId="1EA9B20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soon becomes apparent that there are quite a number of affirmations we are able to make regarding it, some of them almost of a theistic character.</w:t>
      </w:r>
    </w:p>
    <w:p w14:paraId="3EE424DC">
      <w:pPr>
        <w:spacing w:before="250" w:line="253" w:lineRule="auto"/>
        <w:ind w:right="20" w:firstLine="600" w:firstLineChars="200"/>
        <w:jc w:val="both"/>
        <w:rPr>
          <w:rFonts w:hint="default" w:ascii="Georgia" w:hAnsi="Georgia" w:eastAsia="Georgia" w:cs="Georgia"/>
          <w:sz w:val="30"/>
          <w:szCs w:val="30"/>
        </w:rPr>
      </w:pPr>
    </w:p>
    <w:p w14:paraId="3AFB5DA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很快就变得明显，我们能够对它做出相当多的肯定，其中一些几乎具有有神论（theistic）的特征。</w:t>
      </w:r>
    </w:p>
    <w:p w14:paraId="0C893733">
      <w:pPr>
        <w:spacing w:before="250" w:line="253" w:lineRule="auto"/>
        <w:ind w:right="20" w:firstLine="600" w:firstLineChars="200"/>
        <w:jc w:val="both"/>
        <w:rPr>
          <w:rFonts w:hint="default" w:ascii="Georgia" w:hAnsi="Georgia" w:eastAsia="Georgia" w:cs="Georgia"/>
          <w:sz w:val="30"/>
          <w:szCs w:val="30"/>
        </w:rPr>
      </w:pPr>
    </w:p>
    <w:p w14:paraId="262EAB5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are made, I admit, generally under a kind of protest, yet it is difficult to see why, if they are not seriously meant—if they do not convey some modicum of knowledge—they should be made at all.</w:t>
      </w:r>
    </w:p>
    <w:p w14:paraId="0FAF942C">
      <w:pPr>
        <w:spacing w:before="250" w:line="253" w:lineRule="auto"/>
        <w:ind w:right="20" w:firstLine="600" w:firstLineChars="200"/>
        <w:jc w:val="both"/>
        <w:rPr>
          <w:rFonts w:hint="default" w:ascii="Georgia" w:hAnsi="Georgia" w:eastAsia="Georgia" w:cs="Georgia"/>
          <w:sz w:val="30"/>
          <w:szCs w:val="30"/>
        </w:rPr>
      </w:pPr>
    </w:p>
    <w:p w14:paraId="62E8D92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我承认，它们通常是在某种抗议下做出的，但很难理解，如果它们并非严肃意图——如果它们不传达少量知识——为何还要做出它们。</w:t>
      </w:r>
    </w:p>
    <w:p w14:paraId="180E4B7C">
      <w:pPr>
        <w:spacing w:before="250" w:line="253" w:lineRule="auto"/>
        <w:ind w:right="20" w:firstLine="600" w:firstLineChars="200"/>
        <w:jc w:val="both"/>
        <w:rPr>
          <w:rFonts w:hint="default" w:ascii="Georgia" w:hAnsi="Georgia" w:eastAsia="Georgia" w:cs="Georgia"/>
          <w:sz w:val="30"/>
          <w:szCs w:val="30"/>
        </w:rPr>
      </w:pPr>
    </w:p>
    <w:p w14:paraId="7B8E489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According to Mr. Spencer, this ultimate reality is a Power: it is a force, the nearest analogue to which is our own will;3 it is infinite, it is eternal, it is omnipresent; it is an infinite and eternal Energy from which all things proceed;5 it is the Cause of the universe, standing to it in a relation similar to that of the creative power of the Christian conception.</w:t>
      </w:r>
    </w:p>
    <w:p w14:paraId="4BF0B8E5">
      <w:pPr>
        <w:spacing w:before="250" w:line="253" w:lineRule="auto"/>
        <w:ind w:right="20" w:firstLine="600" w:firstLineChars="200"/>
        <w:jc w:val="both"/>
        <w:rPr>
          <w:rFonts w:hint="default" w:ascii="Georgia" w:hAnsi="Georgia" w:eastAsia="Georgia" w:cs="Georgia"/>
          <w:sz w:val="30"/>
          <w:szCs w:val="30"/>
        </w:rPr>
      </w:pPr>
    </w:p>
    <w:p w14:paraId="5F6AFAD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根据斯宾塞先生（Mr. Spencer）的说法，这个终极实在（ultimate reality）是一种力量（Power）：它是一种力（force），其最接近的类似物是我们自身的意志；它是无限的（infinite），是永恒的（eternal），是无所不在的（omnipresent）；它是万物从中产生的无限永恒的能量（infinite and eternal Energy）；它是宇宙的原因（Cause），与宇宙的关系类似于基督教观念中创造力量（creative power）的关系。</w:t>
      </w:r>
    </w:p>
    <w:p w14:paraId="5799A264">
      <w:pPr>
        <w:spacing w:before="250" w:line="253" w:lineRule="auto"/>
        <w:ind w:right="20" w:firstLine="600" w:firstLineChars="200"/>
        <w:jc w:val="both"/>
        <w:rPr>
          <w:rFonts w:hint="default" w:ascii="Georgia" w:hAnsi="Georgia" w:eastAsia="Georgia" w:cs="Georgia"/>
          <w:sz w:val="30"/>
          <w:szCs w:val="30"/>
        </w:rPr>
      </w:pPr>
    </w:p>
    <w:p w14:paraId="045FF29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Numerous other statements might be quoted all more or less implying knowledge,—as, e.g., that "the Power manifested throughout the Universe distinguished as material, is the same Power which in ourselves wells up under the form of consciousness"; while the "necessity we are under to think of the external energy in terms of the internal energy gives rather a spiritualistic than a materialistic aspect to the Universe."</w:t>
      </w:r>
    </w:p>
    <w:p w14:paraId="63BC6716">
      <w:pPr>
        <w:spacing w:before="250" w:line="253" w:lineRule="auto"/>
        <w:ind w:right="20" w:firstLine="600" w:firstLineChars="200"/>
        <w:jc w:val="both"/>
        <w:rPr>
          <w:rFonts w:hint="default" w:ascii="Georgia" w:hAnsi="Georgia" w:eastAsia="Georgia" w:cs="Georgia"/>
          <w:sz w:val="30"/>
          <w:szCs w:val="30"/>
        </w:rPr>
      </w:pPr>
    </w:p>
    <w:p w14:paraId="68394D7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还可以引用许多其他陈述，都或多或少地蕴含着知识——例如，“遍及宇宙、被区分为物质的力量（Power），与在我们自身内部以意识形式涌现的力量是同一个力量”；而“我们不得不以内在能量的术语来思考外在能量的必然性，赋予宇宙一种更偏向唯灵论（spiritualistic）而非唯物论（materialistic）的面貌。”</w:t>
      </w:r>
    </w:p>
    <w:p w14:paraId="4B439331">
      <w:pPr>
        <w:spacing w:before="250" w:line="253" w:lineRule="auto"/>
        <w:ind w:right="20" w:firstLine="600" w:firstLineChars="200"/>
        <w:jc w:val="both"/>
        <w:rPr>
          <w:rFonts w:hint="default" w:ascii="Georgia" w:hAnsi="Georgia" w:eastAsia="Georgia" w:cs="Georgia"/>
          <w:sz w:val="30"/>
          <w:szCs w:val="30"/>
        </w:rPr>
      </w:pPr>
    </w:p>
    <w:p w14:paraId="163AAB0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 take leave to say, so far from being Agnosticism, would more correctly be described as a qualified Gnosticism.2</w:t>
      </w:r>
    </w:p>
    <w:p w14:paraId="0C6EBB38">
      <w:pPr>
        <w:spacing w:before="250" w:line="253" w:lineRule="auto"/>
        <w:ind w:right="20" w:firstLine="600" w:firstLineChars="200"/>
        <w:jc w:val="both"/>
        <w:rPr>
          <w:rFonts w:hint="default" w:ascii="Georgia" w:hAnsi="Georgia" w:eastAsia="Georgia" w:cs="Georgia"/>
          <w:sz w:val="30"/>
          <w:szCs w:val="30"/>
        </w:rPr>
      </w:pPr>
    </w:p>
    <w:p w14:paraId="2E97131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恕我直言，这远非不可知论（Agnosticism），更准确地说应被描述为一种有条件的诺斯替主义（Gnosticism）。</w:t>
      </w:r>
    </w:p>
    <w:p w14:paraId="0BBCF936">
      <w:pPr>
        <w:spacing w:before="250" w:line="253" w:lineRule="auto"/>
        <w:ind w:right="20" w:firstLine="600" w:firstLineChars="200"/>
        <w:jc w:val="both"/>
        <w:rPr>
          <w:rFonts w:hint="default" w:ascii="Georgia" w:hAnsi="Georgia" w:eastAsia="Georgia" w:cs="Georgia"/>
          <w:sz w:val="30"/>
          <w:szCs w:val="30"/>
        </w:rPr>
      </w:pPr>
    </w:p>
    <w:p w14:paraId="51D584F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Mr. Spencer's so-called Agnosticism is not an agnostic system at all, but a system of non-material or semi-spiritual Pantheism.</w:t>
      </w:r>
    </w:p>
    <w:p w14:paraId="4340D716">
      <w:pPr>
        <w:spacing w:before="250" w:line="253" w:lineRule="auto"/>
        <w:ind w:right="20" w:firstLine="600" w:firstLineChars="200"/>
        <w:jc w:val="both"/>
        <w:rPr>
          <w:rFonts w:hint="default" w:ascii="Georgia" w:hAnsi="Georgia" w:eastAsia="Georgia" w:cs="Georgia"/>
          <w:sz w:val="30"/>
          <w:szCs w:val="30"/>
        </w:rPr>
      </w:pPr>
    </w:p>
    <w:p w14:paraId="2BBC563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斯宾塞先生（Mr. Spencer）所谓的不可知论（Agnosticism）根本不是一个不可知论体系，而是一个非物质或半属灵泛神论（Pantheism）的体系。</w:t>
      </w:r>
    </w:p>
    <w:p w14:paraId="52D55F01">
      <w:pPr>
        <w:spacing w:before="250" w:line="253" w:lineRule="auto"/>
        <w:ind w:right="20" w:firstLine="600" w:firstLineChars="200"/>
        <w:jc w:val="both"/>
        <w:rPr>
          <w:rFonts w:hint="default" w:ascii="Georgia" w:hAnsi="Georgia" w:eastAsia="Georgia" w:cs="Georgia"/>
          <w:sz w:val="30"/>
          <w:szCs w:val="30"/>
        </w:rPr>
      </w:pPr>
    </w:p>
    <w:p w14:paraId="520E936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we know all that these statements imply about the Absolute, there is no bar in principle to our knowing a great deal more.</w:t>
      </w:r>
    </w:p>
    <w:p w14:paraId="535AF658">
      <w:pPr>
        <w:spacing w:before="250" w:line="253" w:lineRule="auto"/>
        <w:ind w:right="20" w:firstLine="600" w:firstLineChars="200"/>
        <w:jc w:val="both"/>
        <w:rPr>
          <w:rFonts w:hint="default" w:ascii="Georgia" w:hAnsi="Georgia" w:eastAsia="Georgia" w:cs="Georgia"/>
          <w:sz w:val="30"/>
          <w:szCs w:val="30"/>
        </w:rPr>
      </w:pPr>
    </w:p>
    <w:p w14:paraId="0793159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如果我们知道这些陈述所蕴含的关于绝对者（Absolute）的一切，那么原则上没有任何障碍阻止我们了解更多。</w:t>
      </w:r>
    </w:p>
    <w:p w14:paraId="719CBD79">
      <w:pPr>
        <w:spacing w:before="250" w:line="253" w:lineRule="auto"/>
        <w:ind w:right="20" w:firstLine="600" w:firstLineChars="200"/>
        <w:jc w:val="both"/>
        <w:rPr>
          <w:rFonts w:hint="default" w:ascii="Georgia" w:hAnsi="Georgia" w:eastAsia="Georgia" w:cs="Georgia"/>
          <w:sz w:val="30"/>
          <w:szCs w:val="30"/>
        </w:rPr>
      </w:pPr>
    </w:p>
    <w:p w14:paraId="1FE64E9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significant proof of this is the development which the system has received in the hands of one of Mr. Spencer's disciples, Mr. Fiske, who in his Cosmic Philosophy, and still more in his book on The Idea of God, has wrought it out into a kind of Theism.</w:t>
      </w:r>
    </w:p>
    <w:p w14:paraId="20DA7F9A">
      <w:pPr>
        <w:spacing w:before="250" w:line="253" w:lineRule="auto"/>
        <w:ind w:right="20" w:firstLine="600" w:firstLineChars="200"/>
        <w:jc w:val="both"/>
        <w:rPr>
          <w:rFonts w:hint="default" w:ascii="Georgia" w:hAnsi="Georgia" w:eastAsia="Georgia" w:cs="Georgia"/>
          <w:sz w:val="30"/>
          <w:szCs w:val="30"/>
        </w:rPr>
      </w:pPr>
    </w:p>
    <w:p w14:paraId="0651D67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一个重要的证明是该体系在斯宾塞先生（Mr. Spencer）的一位门徒费斯克先生（Mr. Fiske）手中所经历的发展，他在其《宇宙哲学》（Cosmic Philosophy）中，尤其是在其关于《上帝观念》（The Idea of God）的书中，已将其阐发为一种有神论（Theism）。</w:t>
      </w:r>
    </w:p>
    <w:p w14:paraId="0D5E5DAF">
      <w:pPr>
        <w:spacing w:before="250" w:line="253" w:lineRule="auto"/>
        <w:ind w:right="20" w:firstLine="600" w:firstLineChars="200"/>
        <w:jc w:val="both"/>
        <w:rPr>
          <w:rFonts w:hint="default" w:ascii="Georgia" w:hAnsi="Georgia" w:eastAsia="Georgia" w:cs="Georgia"/>
          <w:sz w:val="30"/>
          <w:szCs w:val="30"/>
        </w:rPr>
      </w:pPr>
    </w:p>
    <w:p w14:paraId="38BE775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discards the term "Unknowable," and writes: "It is enough to remind the reader that Deity is unknowable, just in so far as it is not manifested to consciousness through the phenomenal world; knowable, just in so far as it is thus manifested; unknowable, in so far as infinite and absolute; knowable, in the order of its phenomenal manifestations; knowable, in a symbolic way, as the Power which is disclosed in every throb of the mighty rhythmic life of the universe; knowable, as the eternal Source of a Moral Law, which is implicated with each action of our lives, and in obedience to which lies our only guaranty of the happiness which is incorruptible, and which neither inevitable misfortune nor unmerited obloquy can take away.</w:t>
      </w:r>
    </w:p>
    <w:p w14:paraId="5D0825FE">
      <w:pPr>
        <w:spacing w:before="250" w:line="253" w:lineRule="auto"/>
        <w:ind w:right="20" w:firstLine="600" w:firstLineChars="200"/>
        <w:jc w:val="both"/>
        <w:rPr>
          <w:rFonts w:hint="default" w:ascii="Georgia" w:hAnsi="Georgia" w:eastAsia="Georgia" w:cs="Georgia"/>
          <w:sz w:val="30"/>
          <w:szCs w:val="30"/>
        </w:rPr>
      </w:pPr>
    </w:p>
    <w:p w14:paraId="39168CF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摒弃了“不可知者”（Unknowable）这个术语，并写道：“足以提醒读者，神（Deity）是不可知的，仅在于祂未通过现象世界向意识显现；是可知的，仅在于祂如此显现；是不可知的，在于祂是无限和绝对的；是可知的，在其现象显现的秩序中；是可知的，以象征性的方式，作为在宇宙浩大节律生命的每一次搏动中被揭示的力量（Power）；是可知的，作为道德律（Moral Law）的永恒源头，这道德律与我们生活的每一个行动相关联，并且顺服它在于我们获得那不朽幸福——既非不可避免的不幸也非不应得的诽谤所能夺去的幸福——的唯一保证。</w:t>
      </w:r>
    </w:p>
    <w:p w14:paraId="3667F51D">
      <w:pPr>
        <w:spacing w:before="250" w:line="253" w:lineRule="auto"/>
        <w:ind w:right="20" w:firstLine="600" w:firstLineChars="200"/>
        <w:jc w:val="both"/>
        <w:rPr>
          <w:rFonts w:hint="default" w:ascii="Georgia" w:hAnsi="Georgia" w:eastAsia="Georgia" w:cs="Georgia"/>
          <w:sz w:val="30"/>
          <w:szCs w:val="30"/>
        </w:rPr>
      </w:pPr>
    </w:p>
    <w:p w14:paraId="605A67E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Thus, though we may not by searching find out God, though we may not compass infinitude, or attain to absolute knowledge, we may at least know all that it concerns us to know, as intelligent and responsible beings."</w:t>
      </w:r>
    </w:p>
    <w:p w14:paraId="730468E3">
      <w:pPr>
        <w:spacing w:before="250" w:line="253" w:lineRule="auto"/>
        <w:ind w:right="20" w:firstLine="600" w:firstLineChars="200"/>
        <w:jc w:val="both"/>
        <w:rPr>
          <w:rFonts w:hint="default" w:ascii="Georgia" w:hAnsi="Georgia" w:eastAsia="Georgia" w:cs="Georgia"/>
          <w:sz w:val="30"/>
          <w:szCs w:val="30"/>
        </w:rPr>
      </w:pPr>
    </w:p>
    <w:p w14:paraId="085C8E0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因此，虽然我们凭己力查不出上帝，虽然我们无法测度无限，或达到绝对知识，但我们至少可以知道作为智慧和负责任的存在，所有关乎我们的事。”</w:t>
      </w:r>
    </w:p>
    <w:p w14:paraId="581520E5">
      <w:pPr>
        <w:spacing w:before="250" w:line="253" w:lineRule="auto"/>
        <w:ind w:right="20" w:firstLine="600" w:firstLineChars="200"/>
        <w:jc w:val="both"/>
        <w:rPr>
          <w:rFonts w:hint="default" w:ascii="Georgia" w:hAnsi="Georgia" w:eastAsia="Georgia" w:cs="Georgia"/>
          <w:sz w:val="30"/>
          <w:szCs w:val="30"/>
        </w:rPr>
      </w:pPr>
    </w:p>
    <w:p w14:paraId="6C83A88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has not been left for Mr. Spencer to discover that, in the depths of His absolute Being, as well as in the plenitude of the modes of His revealed Being, there is that in God which must always pass our comprehension,—that in the present state of existence it is only very dimly and distantly, and by large use of "symbolic conceptions," that we can approximate to a right knowledge of God.</w:t>
      </w:r>
    </w:p>
    <w:p w14:paraId="52625C06">
      <w:pPr>
        <w:spacing w:before="250" w:line="253" w:lineRule="auto"/>
        <w:ind w:right="20" w:firstLine="600" w:firstLineChars="200"/>
        <w:jc w:val="both"/>
        <w:rPr>
          <w:rFonts w:hint="default" w:ascii="Georgia" w:hAnsi="Georgia" w:eastAsia="Georgia" w:cs="Georgia"/>
          <w:sz w:val="30"/>
          <w:szCs w:val="30"/>
        </w:rPr>
      </w:pPr>
    </w:p>
    <w:p w14:paraId="1095507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并非留待斯宾塞先生（Mr. Spencer）才发现，在祂绝对存在（absolute Being）的深处，以及在祂启示存在（revealed Being）模式的丰满中，上帝里面存在着必然永远超越我们理解的东西——在现存状态下，我们只能非常模糊和遥远地，并大量使用“象征性概念”（symbolic conceptions），才能接近对上帝的正确认识。</w:t>
      </w:r>
    </w:p>
    <w:p w14:paraId="00A3A422">
      <w:pPr>
        <w:spacing w:before="250" w:line="253" w:lineRule="auto"/>
        <w:ind w:right="20" w:firstLine="600" w:firstLineChars="200"/>
        <w:jc w:val="both"/>
        <w:rPr>
          <w:rFonts w:hint="default" w:ascii="Georgia" w:hAnsi="Georgia" w:eastAsia="Georgia" w:cs="Georgia"/>
          <w:sz w:val="30"/>
          <w:szCs w:val="30"/>
        </w:rPr>
      </w:pPr>
    </w:p>
    <w:p w14:paraId="1C43758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affirmed in the Bible quite as strongly as it is by the agnostic philosophers.</w:t>
      </w:r>
    </w:p>
    <w:p w14:paraId="4CE4BED4">
      <w:pPr>
        <w:spacing w:before="250" w:line="253" w:lineRule="auto"/>
        <w:ind w:right="20" w:firstLine="600" w:firstLineChars="200"/>
        <w:jc w:val="both"/>
        <w:rPr>
          <w:rFonts w:hint="default" w:ascii="Georgia" w:hAnsi="Georgia" w:eastAsia="Georgia" w:cs="Georgia"/>
          <w:sz w:val="30"/>
          <w:szCs w:val="30"/>
        </w:rPr>
      </w:pPr>
    </w:p>
    <w:p w14:paraId="27170EB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这一点在圣经（Bible）中断言的强度，不亚于不可知论（agnostic）哲学家。</w:t>
      </w:r>
    </w:p>
    <w:p w14:paraId="7D159843">
      <w:pPr>
        <w:spacing w:before="250" w:line="253" w:lineRule="auto"/>
        <w:ind w:right="20" w:firstLine="600" w:firstLineChars="200"/>
        <w:jc w:val="both"/>
        <w:rPr>
          <w:rFonts w:hint="default" w:ascii="Georgia" w:hAnsi="Georgia" w:eastAsia="Georgia" w:cs="Georgia"/>
          <w:sz w:val="30"/>
          <w:szCs w:val="30"/>
        </w:rPr>
      </w:pPr>
    </w:p>
    <w:p w14:paraId="7CCBB27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"Canst thou by searching find out God?"</w:t>
      </w:r>
    </w:p>
    <w:p w14:paraId="30F20761">
      <w:pPr>
        <w:spacing w:before="250" w:line="253" w:lineRule="auto"/>
        <w:ind w:right="20" w:firstLine="600" w:firstLineChars="200"/>
        <w:jc w:val="both"/>
        <w:rPr>
          <w:rFonts w:hint="default" w:ascii="Georgia" w:hAnsi="Georgia" w:eastAsia="Georgia" w:cs="Georgia"/>
          <w:sz w:val="30"/>
          <w:szCs w:val="30"/>
        </w:rPr>
      </w:pPr>
    </w:p>
    <w:p w14:paraId="12D1118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“你考察，就能测透神吗？”（约伯记 11:7）</w:t>
      </w:r>
    </w:p>
    <w:p w14:paraId="36885A96">
      <w:pPr>
        <w:spacing w:before="250" w:line="253" w:lineRule="auto"/>
        <w:ind w:right="20" w:firstLine="600" w:firstLineChars="200"/>
        <w:jc w:val="both"/>
        <w:rPr>
          <w:rFonts w:hint="default" w:ascii="Georgia" w:hAnsi="Georgia" w:eastAsia="Georgia" w:cs="Georgia"/>
          <w:sz w:val="30"/>
          <w:szCs w:val="30"/>
        </w:rPr>
      </w:pPr>
    </w:p>
    <w:p w14:paraId="7F68266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 the depth of the riches, both of the wisdom and knowledge of God! how unsearchable are His judgments, and His ways past finding out!"3</w:t>
      </w:r>
    </w:p>
    <w:p w14:paraId="1D1205E1">
      <w:pPr>
        <w:spacing w:before="250" w:line="253" w:lineRule="auto"/>
        <w:ind w:right="20" w:firstLine="600" w:firstLineChars="200"/>
        <w:jc w:val="both"/>
        <w:rPr>
          <w:rFonts w:hint="default" w:ascii="Georgia" w:hAnsi="Georgia" w:eastAsia="Georgia" w:cs="Georgia"/>
          <w:sz w:val="30"/>
          <w:szCs w:val="30"/>
        </w:rPr>
      </w:pPr>
    </w:p>
    <w:p w14:paraId="5E74DA5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“深哉！神丰富的智慧和知识。祂的判断，何其难测，祂的踪迹，何其难寻。”（罗马书 11:33）</w:t>
      </w:r>
    </w:p>
    <w:p w14:paraId="39A8ACCE">
      <w:pPr>
        <w:spacing w:before="250" w:line="253" w:lineRule="auto"/>
        <w:ind w:right="20" w:firstLine="600" w:firstLineChars="200"/>
        <w:jc w:val="both"/>
        <w:rPr>
          <w:rFonts w:hint="default" w:ascii="Georgia" w:hAnsi="Georgia" w:eastAsia="Georgia" w:cs="Georgia"/>
          <w:sz w:val="30"/>
          <w:szCs w:val="30"/>
        </w:rPr>
      </w:pPr>
    </w:p>
    <w:p w14:paraId="6824A54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"Now I know in part."</w:t>
      </w:r>
    </w:p>
    <w:p w14:paraId="4762D05E">
      <w:pPr>
        <w:spacing w:before="250" w:line="253" w:lineRule="auto"/>
        <w:ind w:right="20" w:firstLine="600" w:firstLineChars="200"/>
        <w:jc w:val="both"/>
        <w:rPr>
          <w:rFonts w:hint="default" w:ascii="Georgia" w:hAnsi="Georgia" w:eastAsia="Georgia" w:cs="Georgia"/>
          <w:sz w:val="30"/>
          <w:szCs w:val="30"/>
        </w:rPr>
      </w:pPr>
    </w:p>
    <w:p w14:paraId="759A066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“我如今所知道的有限。”（哥林多前书 13:12）</w:t>
      </w:r>
    </w:p>
    <w:p w14:paraId="08D9F141">
      <w:pPr>
        <w:spacing w:before="250" w:line="253" w:lineRule="auto"/>
        <w:ind w:right="20" w:firstLine="600" w:firstLineChars="200"/>
        <w:jc w:val="both"/>
        <w:rPr>
          <w:rFonts w:hint="default" w:ascii="Georgia" w:hAnsi="Georgia" w:eastAsia="Georgia" w:cs="Georgia"/>
          <w:sz w:val="30"/>
          <w:szCs w:val="30"/>
        </w:rPr>
      </w:pPr>
    </w:p>
    <w:p w14:paraId="46D102B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this sense we can speak of a Christian Agnosticism.5</w:t>
      </w:r>
    </w:p>
    <w:p w14:paraId="5A1585FF">
      <w:pPr>
        <w:spacing w:before="250" w:line="253" w:lineRule="auto"/>
        <w:ind w:right="20" w:firstLine="600" w:firstLineChars="200"/>
        <w:jc w:val="both"/>
        <w:rPr>
          <w:rFonts w:hint="default" w:ascii="Georgia" w:hAnsi="Georgia" w:eastAsia="Georgia" w:cs="Georgia"/>
          <w:sz w:val="30"/>
          <w:szCs w:val="30"/>
        </w:rPr>
      </w:pPr>
    </w:p>
    <w:p w14:paraId="0EA1065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在这个意义上，我们可以谈论一种基督教的不可知论（Christian Agnosticism）。</w:t>
      </w:r>
    </w:p>
    <w:p w14:paraId="4444FA7B">
      <w:pPr>
        <w:spacing w:before="250" w:line="253" w:lineRule="auto"/>
        <w:ind w:right="20" w:firstLine="600" w:firstLineChars="200"/>
        <w:jc w:val="both"/>
        <w:rPr>
          <w:rFonts w:hint="default" w:ascii="Georgia" w:hAnsi="Georgia" w:eastAsia="Georgia" w:cs="Georgia"/>
          <w:sz w:val="30"/>
          <w:szCs w:val="30"/>
        </w:rPr>
      </w:pPr>
    </w:p>
    <w:p w14:paraId="5147B9B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incomprehensibility, however, is held in Scripture to arise, not from any inherent or incurable defect in the human faculties, but simply from the vastness of the object, in the knowledge of which, nevertheless, the mind may continually be growing.</w:t>
      </w:r>
    </w:p>
    <w:p w14:paraId="2CEBD652">
      <w:pPr>
        <w:spacing w:before="250" w:line="253" w:lineRule="auto"/>
        <w:ind w:right="20" w:firstLine="600" w:firstLineChars="200"/>
        <w:jc w:val="both"/>
        <w:rPr>
          <w:rFonts w:hint="default" w:ascii="Georgia" w:hAnsi="Georgia" w:eastAsia="Georgia" w:cs="Georgia"/>
          <w:sz w:val="30"/>
          <w:szCs w:val="30"/>
        </w:rPr>
      </w:pPr>
    </w:p>
    <w:p w14:paraId="5854758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然而，圣经认为这种不可测知性（incomprehensibility）的产生，并非源于人类官能任何固有的或无法治愈的缺陷，而仅仅源于对象的浩瀚，尽管如此，心智在对这对象的认识上仍可持续成长。</w:t>
      </w:r>
    </w:p>
    <w:p w14:paraId="1514327C">
      <w:pPr>
        <w:spacing w:before="250" w:line="253" w:lineRule="auto"/>
        <w:ind w:right="20" w:firstLine="600" w:firstLineChars="200"/>
        <w:jc w:val="both"/>
        <w:rPr>
          <w:rFonts w:hint="default" w:ascii="Georgia" w:hAnsi="Georgia" w:eastAsia="Georgia" w:cs="Georgia"/>
          <w:sz w:val="30"/>
          <w:szCs w:val="30"/>
        </w:rPr>
      </w:pPr>
    </w:p>
    <w:p w14:paraId="32F71A1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universe itself in its immeasurable extent vastly transcends our present powers of knowledge; how much more the Author of the universe?</w:t>
      </w:r>
    </w:p>
    <w:p w14:paraId="45F78492">
      <w:pPr>
        <w:spacing w:before="250" w:line="253" w:lineRule="auto"/>
        <w:ind w:right="20" w:firstLine="600" w:firstLineChars="200"/>
        <w:jc w:val="both"/>
        <w:rPr>
          <w:rFonts w:hint="default" w:ascii="Georgia" w:hAnsi="Georgia" w:eastAsia="Georgia" w:cs="Georgia"/>
          <w:sz w:val="30"/>
          <w:szCs w:val="30"/>
        </w:rPr>
      </w:pPr>
    </w:p>
    <w:p w14:paraId="13EEF8F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宇宙本身以其不可测量的广袤，就已远远超越我们现有的认识能力；更何况宇宙的创造主（Author）呢？</w:t>
      </w:r>
    </w:p>
    <w:p w14:paraId="381FC3A5">
      <w:pPr>
        <w:spacing w:before="250" w:line="253" w:lineRule="auto"/>
        <w:ind w:right="20" w:firstLine="600" w:firstLineChars="200"/>
        <w:jc w:val="both"/>
        <w:rPr>
          <w:rFonts w:hint="default" w:ascii="Georgia" w:hAnsi="Georgia" w:eastAsia="Georgia" w:cs="Georgia"/>
          <w:sz w:val="30"/>
          <w:szCs w:val="30"/>
        </w:rPr>
      </w:pPr>
    </w:p>
    <w:p w14:paraId="65FDD03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accordingly, is not the point we have in dispute with Mr. Spencer.</w:t>
      </w:r>
    </w:p>
    <w:p w14:paraId="57028BB8">
      <w:pPr>
        <w:spacing w:before="250" w:line="253" w:lineRule="auto"/>
        <w:ind w:right="20" w:firstLine="600" w:firstLineChars="200"/>
        <w:jc w:val="both"/>
        <w:rPr>
          <w:rFonts w:hint="default" w:ascii="Georgia" w:hAnsi="Georgia" w:eastAsia="Georgia" w:cs="Georgia"/>
          <w:sz w:val="30"/>
          <w:szCs w:val="30"/>
        </w:rPr>
      </w:pPr>
    </w:p>
    <w:p w14:paraId="4FF53CB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因此，这并非我们与斯宾塞先生（Mr. Spencer）争议的焦点。</w:t>
      </w:r>
    </w:p>
    <w:p w14:paraId="06A8F97D">
      <w:pPr>
        <w:spacing w:before="250" w:line="253" w:lineRule="auto"/>
        <w:ind w:right="20" w:firstLine="600" w:firstLineChars="200"/>
        <w:jc w:val="both"/>
        <w:rPr>
          <w:rFonts w:hint="default" w:ascii="Georgia" w:hAnsi="Georgia" w:eastAsia="Georgia" w:cs="Georgia"/>
          <w:sz w:val="30"/>
          <w:szCs w:val="30"/>
        </w:rPr>
      </w:pPr>
    </w:p>
    <w:p w14:paraId="1342A94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point is not whether, in the depths of His absolute existence, there is much in God that must remain unknown to us; but whether He cannot be known by us in His revealed relations to ourselves, and to the world of which we form a part; whether these relations are not also in their measure a true expression of His nature and character, so that through them we come to know something of Him, even of His absolute Being—though we cannot know all?</w:t>
      </w:r>
    </w:p>
    <w:p w14:paraId="2D668DE1">
      <w:pPr>
        <w:spacing w:before="250" w:line="253" w:lineRule="auto"/>
        <w:ind w:right="20" w:firstLine="600" w:firstLineChars="200"/>
        <w:jc w:val="both"/>
        <w:rPr>
          <w:rFonts w:hint="default" w:ascii="Georgia" w:hAnsi="Georgia" w:eastAsia="Georgia" w:cs="Georgia"/>
          <w:sz w:val="30"/>
          <w:szCs w:val="30"/>
        </w:rPr>
      </w:pPr>
    </w:p>
    <w:p w14:paraId="499F16C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焦点不在于，在祂绝对存在（absolute existence）的深处，上帝里面是否有许多必然对我们保持未知；而在于祂是否不能在其向我们以及我们所属世界的启示关系（revealed relations）中被我们认识；这些关系是否在其程度上不也是祂本性和品格的真实表达，以至于通过它们我们得以认识祂的一些方面，甚至认识祂的绝对存在（absolute Being）——尽管我们无法认识全部？</w:t>
      </w:r>
    </w:p>
    <w:p w14:paraId="2B619CB8">
      <w:pPr>
        <w:spacing w:before="250" w:line="253" w:lineRule="auto"/>
        <w:ind w:right="20" w:firstLine="600" w:firstLineChars="200"/>
        <w:jc w:val="both"/>
        <w:rPr>
          <w:rFonts w:hint="default" w:ascii="Georgia" w:hAnsi="Georgia" w:eastAsia="Georgia" w:cs="Georgia"/>
          <w:sz w:val="30"/>
          <w:szCs w:val="30"/>
        </w:rPr>
      </w:pPr>
    </w:p>
    <w:p w14:paraId="0A57541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When, now, the Agnostic tells us that knowledge of this kind is impossible to us, see in what contradiction he lands himself.</w:t>
      </w:r>
    </w:p>
    <w:p w14:paraId="1562E87F">
      <w:pPr>
        <w:spacing w:before="250" w:line="253" w:lineRule="auto"/>
        <w:ind w:right="20" w:firstLine="600" w:firstLineChars="200"/>
        <w:jc w:val="both"/>
        <w:rPr>
          <w:rFonts w:hint="default" w:ascii="Georgia" w:hAnsi="Georgia" w:eastAsia="Georgia" w:cs="Georgia"/>
          <w:sz w:val="30"/>
          <w:szCs w:val="30"/>
        </w:rPr>
      </w:pPr>
    </w:p>
    <w:p w14:paraId="75AA0D0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现在，当不可知论者（Agnostic）告诉我们这种知识对我们来说是不可能的时，看看他使自己陷入了何种矛盾。</w:t>
      </w:r>
    </w:p>
    <w:p w14:paraId="5EE5003C">
      <w:pPr>
        <w:spacing w:before="250" w:line="253" w:lineRule="auto"/>
        <w:ind w:right="20" w:firstLine="600" w:firstLineChars="200"/>
        <w:jc w:val="both"/>
        <w:rPr>
          <w:rFonts w:hint="default" w:ascii="Georgia" w:hAnsi="Georgia" w:eastAsia="Georgia" w:cs="Georgia"/>
          <w:sz w:val="30"/>
          <w:szCs w:val="30"/>
        </w:rPr>
      </w:pPr>
    </w:p>
    <w:p w14:paraId="0B7C668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Here is a man who says, "I know nothing of God; He is absolutely beyond my ken; I cannot form the faintest conception of what He is."</w:t>
      </w:r>
    </w:p>
    <w:p w14:paraId="13CDBBFA">
      <w:pPr>
        <w:spacing w:before="250" w:line="253" w:lineRule="auto"/>
        <w:ind w:right="20" w:firstLine="600" w:firstLineChars="200"/>
        <w:jc w:val="both"/>
        <w:rPr>
          <w:rFonts w:hint="default" w:ascii="Georgia" w:hAnsi="Georgia" w:eastAsia="Georgia" w:cs="Georgia"/>
          <w:sz w:val="30"/>
          <w:szCs w:val="30"/>
        </w:rPr>
      </w:pPr>
    </w:p>
    <w:p w14:paraId="4AECA4D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这里有一个人说：“我一无所知关于上帝；祂绝对超出了我的认知范围；我无法形成关于祂是什么的最模糊的概念。”</w:t>
      </w:r>
    </w:p>
    <w:p w14:paraId="51CA49C9">
      <w:pPr>
        <w:spacing w:before="250" w:line="253" w:lineRule="auto"/>
        <w:ind w:right="20" w:firstLine="600" w:firstLineChars="200"/>
        <w:jc w:val="both"/>
        <w:rPr>
          <w:rFonts w:hint="default" w:ascii="Georgia" w:hAnsi="Georgia" w:eastAsia="Georgia" w:cs="Georgia"/>
          <w:sz w:val="30"/>
          <w:szCs w:val="30"/>
        </w:rPr>
      </w:pPr>
    </w:p>
    <w:p w14:paraId="5363E5A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yet he knows so much about God as to be able to say beforehand that He cannot possibly enter into relations with human beings by which He might become known to them.</w:t>
      </w:r>
    </w:p>
    <w:p w14:paraId="36DA13E4">
      <w:pPr>
        <w:spacing w:before="250" w:line="253" w:lineRule="auto"/>
        <w:ind w:right="20" w:firstLine="600" w:firstLineChars="200"/>
        <w:jc w:val="both"/>
        <w:rPr>
          <w:rFonts w:hint="default" w:ascii="Georgia" w:hAnsi="Georgia" w:eastAsia="Georgia" w:cs="Georgia"/>
          <w:sz w:val="30"/>
          <w:szCs w:val="30"/>
        </w:rPr>
      </w:pPr>
    </w:p>
    <w:p w14:paraId="150286C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然而他对上帝了解如此之多，以至于能够事先说祂不可能与人类建立关系，从而使祂被他们认识。</w:t>
      </w:r>
    </w:p>
    <w:p w14:paraId="394BE30B">
      <w:pPr>
        <w:spacing w:before="250" w:line="253" w:lineRule="auto"/>
        <w:ind w:right="20" w:firstLine="600" w:firstLineChars="200"/>
        <w:jc w:val="both"/>
        <w:rPr>
          <w:rFonts w:hint="default" w:ascii="Georgia" w:hAnsi="Georgia" w:eastAsia="Georgia" w:cs="Georgia"/>
          <w:sz w:val="30"/>
          <w:szCs w:val="30"/>
        </w:rPr>
      </w:pPr>
    </w:p>
    <w:p w14:paraId="4B4A712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a proposition of which the Agnostic, on his own showing, can never have any evidence.</w:t>
      </w:r>
    </w:p>
    <w:p w14:paraId="2D0D83D3">
      <w:pPr>
        <w:spacing w:before="250" w:line="253" w:lineRule="auto"/>
        <w:ind w:right="20" w:firstLine="600" w:firstLineChars="200"/>
        <w:jc w:val="both"/>
        <w:rPr>
          <w:rFonts w:hint="default" w:ascii="Georgia" w:hAnsi="Georgia" w:eastAsia="Georgia" w:cs="Georgia"/>
          <w:sz w:val="30"/>
          <w:szCs w:val="30"/>
        </w:rPr>
      </w:pPr>
    </w:p>
    <w:p w14:paraId="57902D6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这是一个不可知论者（Agnostic）根据其自身说法永远无法拥有任何证据的命题。</w:t>
      </w:r>
    </w:p>
    <w:p w14:paraId="7EA64B71">
      <w:pPr>
        <w:spacing w:before="250" w:line="253" w:lineRule="auto"/>
        <w:ind w:right="20" w:firstLine="600" w:firstLineChars="200"/>
        <w:jc w:val="both"/>
        <w:rPr>
          <w:rFonts w:hint="default" w:ascii="Georgia" w:hAnsi="Georgia" w:eastAsia="Georgia" w:cs="Georgia"/>
          <w:sz w:val="30"/>
          <w:szCs w:val="30"/>
        </w:rPr>
      </w:pPr>
    </w:p>
    <w:p w14:paraId="23DD479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God is unknowable, how can we know this much about Him—that He cannot in any mode or form enter into relations with us by which He might be known?</w:t>
      </w:r>
    </w:p>
    <w:p w14:paraId="647C5E89">
      <w:pPr>
        <w:spacing w:before="250" w:line="253" w:lineRule="auto"/>
        <w:ind w:right="20" w:firstLine="600" w:firstLineChars="200"/>
        <w:jc w:val="both"/>
        <w:rPr>
          <w:rFonts w:hint="default" w:ascii="Georgia" w:hAnsi="Georgia" w:eastAsia="Georgia" w:cs="Georgia"/>
          <w:sz w:val="30"/>
          <w:szCs w:val="30"/>
        </w:rPr>
      </w:pPr>
    </w:p>
    <w:p w14:paraId="77BA29E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如果上帝是不可知的（unknowable），我们如何能知道关于祂的这么多——即祂不能以任何模式或形式与我们建立关系，从而使祂可能被认识？</w:t>
      </w:r>
    </w:p>
    <w:p w14:paraId="385953D5">
      <w:pPr>
        <w:spacing w:before="250" w:line="253" w:lineRule="auto"/>
        <w:ind w:right="20" w:firstLine="600" w:firstLineChars="200"/>
        <w:jc w:val="both"/>
        <w:rPr>
          <w:rFonts w:hint="default" w:ascii="Georgia" w:hAnsi="Georgia" w:eastAsia="Georgia" w:cs="Georgia"/>
          <w:sz w:val="30"/>
          <w:szCs w:val="30"/>
        </w:rPr>
      </w:pPr>
    </w:p>
    <w:p w14:paraId="70D38F9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Only on one supposition can this be maintained.</w:t>
      </w:r>
    </w:p>
    <w:p w14:paraId="25166A18">
      <w:pPr>
        <w:spacing w:before="250" w:line="253" w:lineRule="auto"/>
        <w:ind w:right="20" w:firstLine="600" w:firstLineChars="200"/>
        <w:jc w:val="both"/>
        <w:rPr>
          <w:rFonts w:hint="default" w:ascii="Georgia" w:hAnsi="Georgia" w:eastAsia="Georgia" w:cs="Georgia"/>
          <w:sz w:val="30"/>
          <w:szCs w:val="30"/>
        </w:rPr>
      </w:pPr>
    </w:p>
    <w:p w14:paraId="0D5EEAE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只有在一个假设下才能维持这一点。</w:t>
      </w:r>
    </w:p>
    <w:p w14:paraId="6C31687D">
      <w:pPr>
        <w:spacing w:before="250" w:line="253" w:lineRule="auto"/>
        <w:ind w:right="20" w:firstLine="600" w:firstLineChars="200"/>
        <w:jc w:val="both"/>
        <w:rPr>
          <w:rFonts w:hint="default" w:ascii="Georgia" w:hAnsi="Georgia" w:eastAsia="Georgia" w:cs="Georgia"/>
          <w:sz w:val="30"/>
          <w:szCs w:val="30"/>
        </w:rPr>
      </w:pPr>
    </w:p>
    <w:p w14:paraId="6612B3E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indeed, as Mr. Spencer thinks, the nature of God and the intelligence of man are two things absolutely disparate—if, as Spinoza said, to speak of God taking on Him the nature of man is as absurd as to speak of a circle taking on it the nature of the square,— then not only is God unknowable, but the whole Christian system is a priori ruled out of consideration.</w:t>
      </w:r>
    </w:p>
    <w:p w14:paraId="287D5E89">
      <w:pPr>
        <w:spacing w:before="250" w:line="253" w:lineRule="auto"/>
        <w:ind w:right="20" w:firstLine="600" w:firstLineChars="200"/>
        <w:jc w:val="both"/>
        <w:rPr>
          <w:rFonts w:hint="default" w:ascii="Georgia" w:hAnsi="Georgia" w:eastAsia="Georgia" w:cs="Georgia"/>
          <w:sz w:val="30"/>
          <w:szCs w:val="30"/>
        </w:rPr>
      </w:pPr>
    </w:p>
    <w:p w14:paraId="60737DF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如果，确实如斯宾塞先生（Mr. Spencer）所想，上帝的本性与人的智慧是两个绝对不相干的事物——如果，如斯宾诺莎（Spinoza）所说，谈论上帝取了人的本性就像谈论一个圆取了正方形的本性一样荒谬——那么不仅上帝是不可知的（unknowable），而且整个基督教体系都被先验地（a priori）排除在考虑之外了。</w:t>
      </w:r>
    </w:p>
    <w:p w14:paraId="750F0445">
      <w:pPr>
        <w:spacing w:before="250" w:line="253" w:lineRule="auto"/>
        <w:ind w:right="20" w:firstLine="600" w:firstLineChars="200"/>
        <w:jc w:val="both"/>
        <w:rPr>
          <w:rFonts w:hint="default" w:ascii="Georgia" w:hAnsi="Georgia" w:eastAsia="Georgia" w:cs="Georgia"/>
          <w:sz w:val="30"/>
          <w:szCs w:val="30"/>
        </w:rPr>
      </w:pPr>
    </w:p>
    <w:p w14:paraId="0DBBC19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however, is a proposition which can never be proved, and we have seen that the attempt to prove and work with it only entangled Mr. Spencer in a mass of difficulties.</w:t>
      </w:r>
    </w:p>
    <w:p w14:paraId="63F35FC0">
      <w:pPr>
        <w:spacing w:before="250" w:line="253" w:lineRule="auto"/>
        <w:ind w:right="20" w:firstLine="600" w:firstLineChars="200"/>
        <w:jc w:val="both"/>
        <w:rPr>
          <w:rFonts w:hint="default" w:ascii="Georgia" w:hAnsi="Georgia" w:eastAsia="Georgia" w:cs="Georgia"/>
          <w:sz w:val="30"/>
          <w:szCs w:val="30"/>
        </w:rPr>
      </w:pPr>
    </w:p>
    <w:p w14:paraId="7D042C5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然而，这是一个永远无法被证明的命题，我们已经看到试图证明并运用它只会使斯宾塞先生（Mr. Spencer）陷入一大堆困难之中。</w:t>
      </w:r>
    </w:p>
    <w:p w14:paraId="123ADA55">
      <w:pPr>
        <w:spacing w:before="250" w:line="253" w:lineRule="auto"/>
        <w:ind w:right="20" w:firstLine="600" w:firstLineChars="200"/>
        <w:jc w:val="both"/>
        <w:rPr>
          <w:rFonts w:hint="default" w:ascii="Georgia" w:hAnsi="Georgia" w:eastAsia="Georgia" w:cs="Georgia"/>
          <w:sz w:val="30"/>
          <w:szCs w:val="30"/>
        </w:rPr>
      </w:pPr>
    </w:p>
    <w:p w14:paraId="55287E5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really, on his own principles, no reason why he should not admit the possibility of a relative knowledge of God, as true in its way as the knowledge which we have of space, time, matter, force, or cause,—all which notions, as well as that of the Absolute, he tells us are prolific of intellectual contradictions.</w:t>
      </w:r>
    </w:p>
    <w:p w14:paraId="38F6BB2B">
      <w:pPr>
        <w:spacing w:before="250" w:line="253" w:lineRule="auto"/>
        <w:ind w:right="20" w:firstLine="600" w:firstLineChars="200"/>
        <w:jc w:val="both"/>
        <w:rPr>
          <w:rFonts w:hint="default" w:ascii="Georgia" w:hAnsi="Georgia" w:eastAsia="Georgia" w:cs="Georgia"/>
          <w:sz w:val="30"/>
          <w:szCs w:val="30"/>
        </w:rPr>
      </w:pPr>
    </w:p>
    <w:p w14:paraId="5FFB9E6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实际上，根据他自己的原则，没有理由不承认相对认识上帝的可能性，这种认识在其方式上如同我们对空间、时间、物质、力或原因的认识一样真实——所有这些概念，以及绝对者（Absolute）的概念，他告诉我们都富于智力矛盾。</w:t>
      </w:r>
    </w:p>
    <w:p w14:paraId="1A347D55">
      <w:pPr>
        <w:spacing w:before="250" w:line="253" w:lineRule="auto"/>
        <w:ind w:right="20" w:firstLine="600" w:firstLineChars="200"/>
        <w:jc w:val="both"/>
        <w:rPr>
          <w:rFonts w:hint="default" w:ascii="Georgia" w:hAnsi="Georgia" w:eastAsia="Georgia" w:cs="Georgia"/>
          <w:sz w:val="30"/>
          <w:szCs w:val="30"/>
        </w:rPr>
      </w:pPr>
    </w:p>
    <w:p w14:paraId="103ECA2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Why, for instance, should we more hesitate to speak of God as Intelligence than to speak of Him as Power; why shrink from attributing to Him the attribute of Personality any more than that of Cause?3</w:t>
      </w:r>
    </w:p>
    <w:p w14:paraId="19E8A6F6">
      <w:pPr>
        <w:spacing w:before="250" w:line="253" w:lineRule="auto"/>
        <w:ind w:right="20" w:firstLine="600" w:firstLineChars="200"/>
        <w:jc w:val="both"/>
        <w:rPr>
          <w:rFonts w:hint="default" w:ascii="Georgia" w:hAnsi="Georgia" w:eastAsia="Georgia" w:cs="Georgia"/>
          <w:sz w:val="30"/>
          <w:szCs w:val="30"/>
        </w:rPr>
      </w:pPr>
    </w:p>
    <w:p w14:paraId="162CA97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例如，为何我们谈论上帝为智慧（Intelligence）比谈论祂为力量（Power）更犹豫；为何赋予祂位格（Personality）属性比赋予祂原因（Cause）属性更畏缩？</w:t>
      </w:r>
    </w:p>
    <w:p w14:paraId="0E82A07A">
      <w:pPr>
        <w:spacing w:before="250" w:line="253" w:lineRule="auto"/>
        <w:ind w:right="20" w:firstLine="600" w:firstLineChars="200"/>
        <w:jc w:val="both"/>
        <w:rPr>
          <w:rFonts w:hint="default" w:ascii="Georgia" w:hAnsi="Georgia" w:eastAsia="Georgia" w:cs="Georgia"/>
          <w:sz w:val="30"/>
          <w:szCs w:val="30"/>
        </w:rPr>
      </w:pPr>
    </w:p>
    <w:p w14:paraId="10A3328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whole objection, therefore, falls to the ground with the intellectual theory on which it is founded.</w:t>
      </w:r>
    </w:p>
    <w:p w14:paraId="484C8845">
      <w:pPr>
        <w:spacing w:before="250" w:line="253" w:lineRule="auto"/>
        <w:ind w:right="20" w:firstLine="600" w:firstLineChars="200"/>
        <w:jc w:val="both"/>
        <w:rPr>
          <w:rFonts w:hint="default" w:ascii="Georgia" w:hAnsi="Georgia" w:eastAsia="Georgia" w:cs="Georgia"/>
          <w:sz w:val="30"/>
          <w:szCs w:val="30"/>
        </w:rPr>
      </w:pPr>
    </w:p>
    <w:p w14:paraId="0FAF236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因此，整个反对意见随着其所依据的智力理论而瓦解。</w:t>
      </w:r>
    </w:p>
    <w:p w14:paraId="3B190416">
      <w:pPr>
        <w:spacing w:before="250" w:line="253" w:lineRule="auto"/>
        <w:ind w:right="20" w:firstLine="600" w:firstLineChars="200"/>
        <w:jc w:val="both"/>
        <w:rPr>
          <w:rFonts w:hint="default" w:ascii="Georgia" w:hAnsi="Georgia" w:eastAsia="Georgia" w:cs="Georgia"/>
          <w:sz w:val="30"/>
          <w:szCs w:val="30"/>
        </w:rPr>
      </w:pPr>
    </w:p>
    <w:p w14:paraId="71C659D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once grant that the nature of God and the intelligence of man are not thus foreign to each other, as Spencer supposes; grant that man is made in the image of God, and bears in some measure His likeness—then man's mind is not wholly shut up within the limits of the finite—there is an absolute element in it, kindred with the absolute reason of God, and real knowledge both of God and of the nature of things without us is possible.</w:t>
      </w:r>
    </w:p>
    <w:p w14:paraId="15B42540">
      <w:pPr>
        <w:spacing w:before="250" w:line="253" w:lineRule="auto"/>
        <w:ind w:right="20" w:firstLine="600" w:firstLineChars="200"/>
        <w:jc w:val="both"/>
        <w:rPr>
          <w:rFonts w:hint="default" w:ascii="Georgia" w:hAnsi="Georgia" w:eastAsia="Georgia" w:cs="Georgia"/>
          <w:sz w:val="30"/>
          <w:szCs w:val="30"/>
        </w:rPr>
      </w:pPr>
    </w:p>
    <w:p w14:paraId="67A86FC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为一旦承认上帝的本性与人的智慧并非像斯宾塞（Spencer）所假设的那样彼此陌生；承认人是按上帝形象造的，并在某种程度上带有祂的样式——那么人的心智并非完全被封闭在有限的界限内——其中存在着绝对的元素，与上帝的绝对理性同源，并且对上帝以及我们之外事物本性的真实认识都是可能的。</w:t>
      </w:r>
    </w:p>
    <w:p w14:paraId="276A3141">
      <w:pPr>
        <w:spacing w:before="250" w:line="253" w:lineRule="auto"/>
        <w:ind w:right="20" w:firstLine="600" w:firstLineChars="200"/>
        <w:jc w:val="both"/>
        <w:rPr>
          <w:rFonts w:hint="default" w:ascii="Georgia" w:hAnsi="Georgia" w:eastAsia="Georgia" w:cs="Georgia"/>
          <w:sz w:val="30"/>
          <w:szCs w:val="30"/>
        </w:rPr>
      </w:pPr>
    </w:p>
    <w:p w14:paraId="6D294D1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II. The a priori bar with which Agnosticism would block the way to the knowledge of God being thus removed, we may proceed to inquire how it stands with the theistic postulate of the Christian view, in respect of the positive evidence in its behalf.</w:t>
      </w:r>
    </w:p>
    <w:p w14:paraId="21BC3391">
      <w:pPr>
        <w:spacing w:before="250" w:line="253" w:lineRule="auto"/>
        <w:ind w:right="20" w:firstLine="600" w:firstLineChars="200"/>
        <w:jc w:val="both"/>
        <w:rPr>
          <w:rFonts w:hint="default" w:ascii="Georgia" w:hAnsi="Georgia" w:eastAsia="Georgia" w:cs="Georgia"/>
          <w:sz w:val="30"/>
          <w:szCs w:val="30"/>
        </w:rPr>
      </w:pPr>
    </w:p>
    <w:p w14:paraId="0074FCE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II. 不可知论（Agnosticism）试图阻碍认识上帝道路的先验（a priori）障碍既已移除，我们可以继续探究基督教观点的有神论预设（theistic postulate），就其肯定的证据而言，情况如何。</w:t>
      </w:r>
    </w:p>
    <w:p w14:paraId="57298209">
      <w:pPr>
        <w:spacing w:before="250" w:line="253" w:lineRule="auto"/>
        <w:ind w:right="20" w:firstLine="600" w:firstLineChars="200"/>
        <w:jc w:val="both"/>
        <w:rPr>
          <w:rFonts w:hint="default" w:ascii="Georgia" w:hAnsi="Georgia" w:eastAsia="Georgia" w:cs="Georgia"/>
          <w:sz w:val="30"/>
          <w:szCs w:val="30"/>
        </w:rPr>
      </w:pPr>
    </w:p>
    <w:p w14:paraId="6717ACB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has been shown that, if the Christian view be true, it must, up to a certain point, admit of verification by reason.</w:t>
      </w:r>
    </w:p>
    <w:p w14:paraId="12AC18D6">
      <w:pPr>
        <w:spacing w:before="250" w:line="253" w:lineRule="auto"/>
        <w:ind w:right="20" w:firstLine="600" w:firstLineChars="200"/>
        <w:jc w:val="both"/>
        <w:rPr>
          <w:rFonts w:hint="default" w:ascii="Georgia" w:hAnsi="Georgia" w:eastAsia="Georgia" w:cs="Georgia"/>
          <w:sz w:val="30"/>
          <w:szCs w:val="30"/>
        </w:rPr>
      </w:pPr>
    </w:p>
    <w:p w14:paraId="7C5BFC9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已经表明，如果基督教观点是真实的，它必须在一定程度上允许理性的验证。</w:t>
      </w:r>
    </w:p>
    <w:p w14:paraId="3D103239">
      <w:pPr>
        <w:spacing w:before="250" w:line="253" w:lineRule="auto"/>
        <w:ind w:right="20" w:firstLine="600" w:firstLineChars="200"/>
        <w:jc w:val="both"/>
        <w:rPr>
          <w:rFonts w:hint="default" w:ascii="Georgia" w:hAnsi="Georgia" w:eastAsia="Georgia" w:cs="Georgia"/>
          <w:sz w:val="30"/>
          <w:szCs w:val="30"/>
        </w:rPr>
      </w:pPr>
    </w:p>
    <w:p w14:paraId="223F22D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doctrine of God's existence must be shown to be in accord with reason, and to be in harmony with and corroborated by the facts of science and of the religious history of mankind.</w:t>
      </w:r>
    </w:p>
    <w:p w14:paraId="017BC6B3">
      <w:pPr>
        <w:spacing w:before="250" w:line="253" w:lineRule="auto"/>
        <w:ind w:right="20" w:firstLine="600" w:firstLineChars="200"/>
        <w:jc w:val="both"/>
        <w:rPr>
          <w:rFonts w:hint="default" w:ascii="Georgia" w:hAnsi="Georgia" w:eastAsia="Georgia" w:cs="Georgia"/>
          <w:sz w:val="30"/>
          <w:szCs w:val="30"/>
        </w:rPr>
      </w:pPr>
    </w:p>
    <w:p w14:paraId="367318F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上帝存在的教义必须被证明与理性一致，并与科学事实以及人类宗教史相和谐并得到证实。</w:t>
      </w:r>
    </w:p>
    <w:p w14:paraId="6DD0B73B">
      <w:pPr>
        <w:spacing w:before="250" w:line="253" w:lineRule="auto"/>
        <w:ind w:right="20" w:firstLine="600" w:firstLineChars="200"/>
        <w:jc w:val="both"/>
        <w:rPr>
          <w:rFonts w:hint="default" w:ascii="Georgia" w:hAnsi="Georgia" w:eastAsia="Georgia" w:cs="Georgia"/>
          <w:sz w:val="30"/>
          <w:szCs w:val="30"/>
        </w:rPr>
      </w:pPr>
    </w:p>
    <w:p w14:paraId="439D992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Science, indeed, has not for its object the determination of anything supernatural.</w:t>
      </w:r>
    </w:p>
    <w:p w14:paraId="491DAC17">
      <w:pPr>
        <w:spacing w:before="250" w:line="253" w:lineRule="auto"/>
        <w:ind w:right="20" w:firstLine="600" w:firstLineChars="200"/>
        <w:jc w:val="both"/>
        <w:rPr>
          <w:rFonts w:hint="default" w:ascii="Georgia" w:hAnsi="Georgia" w:eastAsia="Georgia" w:cs="Georgia"/>
          <w:sz w:val="30"/>
          <w:szCs w:val="30"/>
        </w:rPr>
      </w:pPr>
    </w:p>
    <w:p w14:paraId="19A2B6A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事实上，科学的目标并非确定任何超自然（supernatural）的事物。</w:t>
      </w:r>
    </w:p>
    <w:p w14:paraId="433A7DDB">
      <w:pPr>
        <w:spacing w:before="250" w:line="253" w:lineRule="auto"/>
        <w:ind w:right="20" w:firstLine="600" w:firstLineChars="200"/>
        <w:jc w:val="both"/>
        <w:rPr>
          <w:rFonts w:hint="default" w:ascii="Georgia" w:hAnsi="Georgia" w:eastAsia="Georgia" w:cs="Georgia"/>
          <w:sz w:val="30"/>
          <w:szCs w:val="30"/>
        </w:rPr>
      </w:pPr>
    </w:p>
    <w:p w14:paraId="6101BC7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Yet in its inquiries— dealing as it does with laws and forces, and with the widest generalisations of experience—it must come to a point at which the questions with which religion and philosophy deal are forced upon it, and it has to take up some attitude to them.</w:t>
      </w:r>
    </w:p>
    <w:p w14:paraId="5D6C2EBB">
      <w:pPr>
        <w:spacing w:before="250" w:line="253" w:lineRule="auto"/>
        <w:ind w:right="20" w:firstLine="600" w:firstLineChars="200"/>
        <w:jc w:val="both"/>
        <w:rPr>
          <w:rFonts w:hint="default" w:ascii="Georgia" w:hAnsi="Georgia" w:eastAsia="Georgia" w:cs="Georgia"/>
          <w:sz w:val="30"/>
          <w:szCs w:val="30"/>
        </w:rPr>
      </w:pPr>
    </w:p>
    <w:p w14:paraId="649BAC6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然而在其探究中——因为它处理定律和力量，以及最广泛的经验概括——它必然会达到一个点，此时宗教和哲学所处理的问题被迫呈现在它面前，它必须对它们采取某种态度。</w:t>
      </w:r>
    </w:p>
    <w:p w14:paraId="27712953">
      <w:pPr>
        <w:spacing w:before="250" w:line="253" w:lineRule="auto"/>
        <w:ind w:right="20" w:firstLine="600" w:firstLineChars="200"/>
        <w:jc w:val="both"/>
        <w:rPr>
          <w:rFonts w:hint="default" w:ascii="Georgia" w:hAnsi="Georgia" w:eastAsia="Georgia" w:cs="Georgia"/>
          <w:sz w:val="30"/>
          <w:szCs w:val="30"/>
        </w:rPr>
      </w:pPr>
    </w:p>
    <w:p w14:paraId="02520B4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facts which it brings to light, the interpretations which it gives of these facts, cannot but have some bearing on the hypotheses we form as to the ultimate cause of existence.</w:t>
      </w:r>
    </w:p>
    <w:p w14:paraId="4CB1C230">
      <w:pPr>
        <w:spacing w:before="250" w:line="253" w:lineRule="auto"/>
        <w:ind w:right="20" w:firstLine="600" w:firstLineChars="200"/>
        <w:jc w:val="both"/>
        <w:rPr>
          <w:rFonts w:hint="default" w:ascii="Georgia" w:hAnsi="Georgia" w:eastAsia="Georgia" w:cs="Georgia"/>
          <w:sz w:val="30"/>
          <w:szCs w:val="30"/>
        </w:rPr>
      </w:pPr>
    </w:p>
    <w:p w14:paraId="468847A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它所揭示的事实，它对这些事实所作的解释，必然会对我们关于存在终极原因所形成的假设产生某种影响。</w:t>
      </w:r>
    </w:p>
    <w:p w14:paraId="00A6F5E1">
      <w:pPr>
        <w:spacing w:before="250" w:line="253" w:lineRule="auto"/>
        <w:ind w:right="20" w:firstLine="600" w:firstLineChars="200"/>
        <w:jc w:val="both"/>
        <w:rPr>
          <w:rFonts w:hint="default" w:ascii="Georgia" w:hAnsi="Georgia" w:eastAsia="Georgia" w:cs="Georgia"/>
          <w:sz w:val="30"/>
          <w:szCs w:val="30"/>
        </w:rPr>
      </w:pPr>
    </w:p>
    <w:p w14:paraId="5B667C1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it does not cross the border-land, it at least brings us within sight of truths which do not lie within its proper sphere, and points the way to their acceptance.</w:t>
      </w:r>
    </w:p>
    <w:p w14:paraId="0215C39B">
      <w:pPr>
        <w:spacing w:before="250" w:line="253" w:lineRule="auto"/>
        <w:ind w:right="20" w:firstLine="600" w:firstLineChars="200"/>
        <w:jc w:val="both"/>
        <w:rPr>
          <w:rFonts w:hint="default" w:ascii="Georgia" w:hAnsi="Georgia" w:eastAsia="Georgia" w:cs="Georgia"/>
          <w:sz w:val="30"/>
          <w:szCs w:val="30"/>
        </w:rPr>
      </w:pPr>
    </w:p>
    <w:p w14:paraId="623513B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即使它不跨越边界地带，它至少也让我们看到那些不属于其恰当范围的真理，并指明了接受它们的道路。</w:t>
      </w:r>
    </w:p>
    <w:p w14:paraId="3B5DC2BB">
      <w:pPr>
        <w:spacing w:before="250" w:line="253" w:lineRule="auto"/>
        <w:ind w:right="20" w:firstLine="600" w:firstLineChars="200"/>
        <w:jc w:val="both"/>
        <w:rPr>
          <w:rFonts w:hint="default" w:ascii="Georgia" w:hAnsi="Georgia" w:eastAsia="Georgia" w:cs="Georgia"/>
          <w:sz w:val="30"/>
          <w:szCs w:val="30"/>
        </w:rPr>
      </w:pPr>
    </w:p>
    <w:p w14:paraId="031A1CB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I may begin with certain things in regard to which it is possible to claim a large measure of agreement. And—</w:t>
      </w:r>
    </w:p>
    <w:p w14:paraId="52316CF2">
      <w:pPr>
        <w:spacing w:before="250" w:line="253" w:lineRule="auto"/>
        <w:ind w:right="20" w:firstLine="600" w:firstLineChars="200"/>
        <w:jc w:val="both"/>
        <w:rPr>
          <w:rFonts w:hint="default" w:ascii="Georgia" w:hAnsi="Georgia" w:eastAsia="Georgia" w:cs="Georgia"/>
          <w:sz w:val="30"/>
          <w:szCs w:val="30"/>
        </w:rPr>
      </w:pPr>
    </w:p>
    <w:p w14:paraId="7B202E4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我可以从某些有可能获得广泛共识的事情开始。并且——</w:t>
      </w:r>
    </w:p>
    <w:p w14:paraId="2A9C8E76">
      <w:pPr>
        <w:spacing w:before="250" w:line="253" w:lineRule="auto"/>
        <w:ind w:right="20" w:firstLine="600" w:firstLineChars="200"/>
        <w:jc w:val="both"/>
        <w:rPr>
          <w:rFonts w:hint="default" w:ascii="Georgia" w:hAnsi="Georgia" w:eastAsia="Georgia" w:cs="Georgia"/>
          <w:sz w:val="30"/>
          <w:szCs w:val="30"/>
        </w:rPr>
      </w:pPr>
    </w:p>
    <w:p w14:paraId="1A128DF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It may be assumed with little fear of contradiction, that if the idea of God is to be entertained, it can only be in the form of Monotheism.</w:t>
      </w:r>
    </w:p>
    <w:p w14:paraId="1D1EB0B6">
      <w:pPr>
        <w:spacing w:before="250" w:line="253" w:lineRule="auto"/>
        <w:ind w:right="20" w:firstLine="600" w:firstLineChars="200"/>
        <w:jc w:val="both"/>
        <w:rPr>
          <w:rFonts w:hint="default" w:ascii="Georgia" w:hAnsi="Georgia" w:eastAsia="Georgia" w:cs="Georgia"/>
          <w:sz w:val="30"/>
          <w:szCs w:val="30"/>
        </w:rPr>
      </w:pPr>
    </w:p>
    <w:p w14:paraId="45518A3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可以几乎无惧反驳地假设，如果要持有上帝的观念，只能以一神论（Monotheism）的形式。</w:t>
      </w:r>
    </w:p>
    <w:p w14:paraId="4B9FD609">
      <w:pPr>
        <w:spacing w:before="250" w:line="253" w:lineRule="auto"/>
        <w:ind w:right="20" w:firstLine="600" w:firstLineChars="200"/>
        <w:jc w:val="both"/>
        <w:rPr>
          <w:rFonts w:hint="default" w:ascii="Georgia" w:hAnsi="Georgia" w:eastAsia="Georgia" w:cs="Georgia"/>
          <w:sz w:val="30"/>
          <w:szCs w:val="30"/>
        </w:rPr>
      </w:pPr>
    </w:p>
    <w:p w14:paraId="0CCD40B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Agnostic will grant us this much.</w:t>
      </w:r>
    </w:p>
    <w:p w14:paraId="36F0834C">
      <w:pPr>
        <w:spacing w:before="250" w:line="253" w:lineRule="auto"/>
        <w:ind w:right="20" w:firstLine="600" w:firstLineChars="200"/>
        <w:jc w:val="both"/>
        <w:rPr>
          <w:rFonts w:hint="default" w:ascii="Georgia" w:hAnsi="Georgia" w:eastAsia="Georgia" w:cs="Georgia"/>
          <w:sz w:val="30"/>
          <w:szCs w:val="30"/>
        </w:rPr>
      </w:pPr>
    </w:p>
    <w:p w14:paraId="69828EB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不可知论者（Agnostic）会承认我们这一点。</w:t>
      </w:r>
    </w:p>
    <w:p w14:paraId="1FA5D405">
      <w:pPr>
        <w:spacing w:before="250" w:line="253" w:lineRule="auto"/>
        <w:ind w:right="20" w:firstLine="600" w:firstLineChars="200"/>
        <w:jc w:val="both"/>
        <w:rPr>
          <w:rFonts w:hint="default" w:ascii="Georgia" w:hAnsi="Georgia" w:eastAsia="Georgia" w:cs="Georgia"/>
          <w:sz w:val="30"/>
          <w:szCs w:val="30"/>
        </w:rPr>
      </w:pPr>
    </w:p>
    <w:p w14:paraId="7438644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Whatever the power is which works in the universe, it is one.</w:t>
      </w:r>
    </w:p>
    <w:p w14:paraId="5BE1BBA8">
      <w:pPr>
        <w:spacing w:before="250" w:line="253" w:lineRule="auto"/>
        <w:ind w:right="20" w:firstLine="600" w:firstLineChars="200"/>
        <w:jc w:val="both"/>
        <w:rPr>
          <w:rFonts w:hint="default" w:ascii="Georgia" w:hAnsi="Georgia" w:eastAsia="Georgia" w:cs="Georgia"/>
          <w:sz w:val="30"/>
          <w:szCs w:val="30"/>
        </w:rPr>
      </w:pPr>
    </w:p>
    <w:p w14:paraId="65DCDE1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无论在宇宙中运作的力量是什么，它是独一的。</w:t>
      </w:r>
    </w:p>
    <w:p w14:paraId="1F94415D">
      <w:pPr>
        <w:spacing w:before="250" w:line="253" w:lineRule="auto"/>
        <w:ind w:right="20" w:firstLine="600" w:firstLineChars="200"/>
        <w:jc w:val="both"/>
        <w:rPr>
          <w:rFonts w:hint="default" w:ascii="Georgia" w:hAnsi="Georgia" w:eastAsia="Georgia" w:cs="Georgia"/>
          <w:sz w:val="30"/>
          <w:szCs w:val="30"/>
        </w:rPr>
      </w:pPr>
    </w:p>
    <w:p w14:paraId="690BFB9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 for Polytheism," says a writer in Lux Mundi, "it has ceased to exist in the civilised world.</w:t>
      </w:r>
    </w:p>
    <w:p w14:paraId="5F1154D7">
      <w:pPr>
        <w:spacing w:before="250" w:line="253" w:lineRule="auto"/>
        <w:ind w:right="20" w:firstLine="600" w:firstLineChars="200"/>
        <w:jc w:val="both"/>
        <w:rPr>
          <w:rFonts w:hint="default" w:ascii="Georgia" w:hAnsi="Georgia" w:eastAsia="Georgia" w:cs="Georgia"/>
          <w:sz w:val="30"/>
          <w:szCs w:val="30"/>
        </w:rPr>
      </w:pPr>
    </w:p>
    <w:p w14:paraId="363772D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“至于多神论（Polytheism），”《世界之光》（Lux Mundi）的一位作者说，“它已在文明世界中不复存在。</w:t>
      </w:r>
    </w:p>
    <w:p w14:paraId="48C95BC8">
      <w:pPr>
        <w:spacing w:before="250" w:line="253" w:lineRule="auto"/>
        <w:ind w:right="20" w:firstLine="600" w:firstLineChars="200"/>
        <w:jc w:val="both"/>
        <w:rPr>
          <w:rFonts w:hint="default" w:ascii="Georgia" w:hAnsi="Georgia" w:eastAsia="Georgia" w:cs="Georgia"/>
          <w:sz w:val="30"/>
          <w:szCs w:val="30"/>
        </w:rPr>
      </w:pPr>
    </w:p>
    <w:p w14:paraId="6753671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Every theist is, by a rational necessity, a monotheist."</w:t>
      </w:r>
    </w:p>
    <w:p w14:paraId="1B9021BE">
      <w:pPr>
        <w:spacing w:before="250" w:line="253" w:lineRule="auto"/>
        <w:ind w:right="20" w:firstLine="600" w:firstLineChars="200"/>
        <w:jc w:val="both"/>
        <w:rPr>
          <w:rFonts w:hint="default" w:ascii="Georgia" w:hAnsi="Georgia" w:eastAsia="Georgia" w:cs="Georgia"/>
          <w:sz w:val="30"/>
          <w:szCs w:val="30"/>
        </w:rPr>
      </w:pPr>
    </w:p>
    <w:p w14:paraId="3C9DF0E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每一个有神论者（theist），基于理性的必然性，都是一神论者（monotheist）。”</w:t>
      </w:r>
    </w:p>
    <w:p w14:paraId="5C5D03D0">
      <w:pPr>
        <w:spacing w:before="250" w:line="253" w:lineRule="auto"/>
        <w:ind w:right="20" w:firstLine="600" w:firstLineChars="200"/>
        <w:jc w:val="both"/>
        <w:rPr>
          <w:rFonts w:hint="default" w:ascii="Georgia" w:hAnsi="Georgia" w:eastAsia="Georgia" w:cs="Georgia"/>
          <w:sz w:val="30"/>
          <w:szCs w:val="30"/>
        </w:rPr>
      </w:pPr>
    </w:p>
    <w:p w14:paraId="7C112A4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Christian assumption of the unity and absoluteness of God—of the dependence of the created universe upon Him—is thus confirmed.</w:t>
      </w:r>
    </w:p>
    <w:p w14:paraId="2E5B66DA">
      <w:pPr>
        <w:spacing w:before="250" w:line="253" w:lineRule="auto"/>
        <w:ind w:right="20" w:firstLine="600" w:firstLineChars="200"/>
        <w:jc w:val="both"/>
        <w:rPr>
          <w:rFonts w:hint="default" w:ascii="Georgia" w:hAnsi="Georgia" w:eastAsia="Georgia" w:cs="Georgia"/>
          <w:sz w:val="30"/>
          <w:szCs w:val="30"/>
        </w:rPr>
      </w:pPr>
    </w:p>
    <w:p w14:paraId="6E1E9B5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因此，基督教关于上帝统一性和绝对性——关于受造宇宙依赖于祂——的假设得到了证实。</w:t>
      </w:r>
    </w:p>
    <w:p w14:paraId="1BFC9E8A">
      <w:pPr>
        <w:spacing w:before="250" w:line="253" w:lineRule="auto"/>
        <w:ind w:right="20" w:firstLine="600" w:firstLineChars="200"/>
        <w:jc w:val="both"/>
        <w:rPr>
          <w:rFonts w:hint="default" w:ascii="Georgia" w:hAnsi="Georgia" w:eastAsia="Georgia" w:cs="Georgia"/>
          <w:sz w:val="30"/>
          <w:szCs w:val="30"/>
        </w:rPr>
      </w:pPr>
    </w:p>
    <w:p w14:paraId="365B2EF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to be remembered that this truth, preached as a last result of science and of the philosophy of evolution, is a first truth of the Biblical religion.</w:t>
      </w:r>
    </w:p>
    <w:p w14:paraId="47AFABF6">
      <w:pPr>
        <w:spacing w:before="250" w:line="253" w:lineRule="auto"/>
        <w:ind w:right="20" w:firstLine="600" w:firstLineChars="200"/>
        <w:jc w:val="both"/>
        <w:rPr>
          <w:rFonts w:hint="default" w:ascii="Georgia" w:hAnsi="Georgia" w:eastAsia="Georgia" w:cs="Georgia"/>
          <w:sz w:val="30"/>
          <w:szCs w:val="30"/>
        </w:rPr>
      </w:pPr>
    </w:p>
    <w:p w14:paraId="647FEDA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需要记住的是，这一真理，作为科学和进化哲学的最终结果而被宣讲，却是圣经宗教的首要真理。</w:t>
      </w:r>
    </w:p>
    <w:p w14:paraId="3CB8DF63">
      <w:pPr>
        <w:spacing w:before="250" w:line="253" w:lineRule="auto"/>
        <w:ind w:right="20" w:firstLine="600" w:firstLineChars="200"/>
        <w:jc w:val="both"/>
        <w:rPr>
          <w:rFonts w:hint="default" w:ascii="Georgia" w:hAnsi="Georgia" w:eastAsia="Georgia" w:cs="Georgia"/>
          <w:sz w:val="30"/>
          <w:szCs w:val="30"/>
        </w:rPr>
      </w:pPr>
    </w:p>
    <w:p w14:paraId="6BEC844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the Bible,and the Bible alone, which has made Monotheism the possession of the world.</w:t>
      </w:r>
    </w:p>
    <w:p w14:paraId="1B1E444F">
      <w:pPr>
        <w:spacing w:before="250" w:line="253" w:lineRule="auto"/>
        <w:ind w:right="20" w:firstLine="600" w:firstLineChars="200"/>
        <w:jc w:val="both"/>
        <w:rPr>
          <w:rFonts w:hint="default" w:ascii="Georgia" w:hAnsi="Georgia" w:eastAsia="Georgia" w:cs="Georgia"/>
          <w:sz w:val="30"/>
          <w:szCs w:val="30"/>
        </w:rPr>
      </w:pPr>
    </w:p>
    <w:p w14:paraId="1660B59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是圣经（Bible），且唯独是圣经，使一神论（Monotheism）成为世界的财富。</w:t>
      </w:r>
    </w:p>
    <w:p w14:paraId="761E2BBC">
      <w:pPr>
        <w:spacing w:before="250" w:line="253" w:lineRule="auto"/>
        <w:ind w:right="20" w:firstLine="600" w:firstLineChars="200"/>
        <w:jc w:val="both"/>
        <w:rPr>
          <w:rFonts w:hint="default" w:ascii="Georgia" w:hAnsi="Georgia" w:eastAsia="Georgia" w:cs="Georgia"/>
          <w:sz w:val="30"/>
          <w:szCs w:val="30"/>
        </w:rPr>
      </w:pPr>
    </w:p>
    <w:p w14:paraId="786814B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unity of God was declared on the soil of Israel long before science or philosophy had the means of declaring it.</w:t>
      </w:r>
    </w:p>
    <w:p w14:paraId="0F1B3A67">
      <w:pPr>
        <w:spacing w:before="250" w:line="253" w:lineRule="auto"/>
        <w:ind w:right="20" w:firstLine="600" w:firstLineChars="200"/>
        <w:jc w:val="both"/>
        <w:rPr>
          <w:rFonts w:hint="default" w:ascii="Georgia" w:hAnsi="Georgia" w:eastAsia="Georgia" w:cs="Georgia"/>
          <w:sz w:val="30"/>
          <w:szCs w:val="30"/>
        </w:rPr>
      </w:pPr>
    </w:p>
    <w:p w14:paraId="21A8BA4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上帝的统一性在以色列的土地上被宣告，远早于科学或哲学拥有宣告它的手段。</w:t>
      </w:r>
    </w:p>
    <w:p w14:paraId="6A8D9247">
      <w:pPr>
        <w:spacing w:before="250" w:line="253" w:lineRule="auto"/>
        <w:ind w:right="20" w:firstLine="600" w:firstLineChars="200"/>
        <w:jc w:val="both"/>
        <w:rPr>
          <w:rFonts w:hint="default" w:ascii="Georgia" w:hAnsi="Georgia" w:eastAsia="Georgia" w:cs="Georgia"/>
          <w:sz w:val="30"/>
          <w:szCs w:val="30"/>
        </w:rPr>
      </w:pPr>
    </w:p>
    <w:p w14:paraId="47B3849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Through Christianity it has been made the possession of mankind.</w:t>
      </w:r>
    </w:p>
    <w:p w14:paraId="6BB528B3">
      <w:pPr>
        <w:spacing w:before="250" w:line="253" w:lineRule="auto"/>
        <w:ind w:right="20" w:firstLine="600" w:firstLineChars="200"/>
        <w:jc w:val="both"/>
        <w:rPr>
          <w:rFonts w:hint="default" w:ascii="Georgia" w:hAnsi="Georgia" w:eastAsia="Georgia" w:cs="Georgia"/>
          <w:sz w:val="30"/>
          <w:szCs w:val="30"/>
        </w:rPr>
      </w:pPr>
    </w:p>
    <w:p w14:paraId="4CD5433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通过基督教，它已成为人类的财富。</w:t>
      </w:r>
    </w:p>
    <w:p w14:paraId="4C147547">
      <w:pPr>
        <w:spacing w:before="250" w:line="253" w:lineRule="auto"/>
        <w:ind w:right="20" w:firstLine="600" w:firstLineChars="200"/>
        <w:jc w:val="both"/>
        <w:rPr>
          <w:rFonts w:hint="default" w:ascii="Georgia" w:hAnsi="Georgia" w:eastAsia="Georgia" w:cs="Georgia"/>
          <w:sz w:val="30"/>
          <w:szCs w:val="30"/>
        </w:rPr>
      </w:pPr>
    </w:p>
    <w:p w14:paraId="6E2E7C0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 the soil of paganism we see reason struggling towards this idea, striking out partial glimpses of it, sometimes making wonderful approximations to it, but never in its own strength lifting itself clear away from Polytheism to the pure conception of the one spiritual God, such as we find it in Christianity, still less making this the foundation of a religion.</w:t>
      </w:r>
    </w:p>
    <w:p w14:paraId="3B591577">
      <w:pPr>
        <w:spacing w:before="250" w:line="253" w:lineRule="auto"/>
        <w:ind w:right="20" w:firstLine="600" w:firstLineChars="200"/>
        <w:jc w:val="both"/>
        <w:rPr>
          <w:rFonts w:hint="default" w:ascii="Georgia" w:hAnsi="Georgia" w:eastAsia="Georgia" w:cs="Georgia"/>
          <w:sz w:val="30"/>
          <w:szCs w:val="30"/>
        </w:rPr>
      </w:pPr>
    </w:p>
    <w:p w14:paraId="085A117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异教（paganism）的土壤上，我们看到理性挣扎着趋向这一观念，瞥见其部分光芒，有时做出奇妙的近似，但从未凭自身力量完全脱离多神论（Polytheism），达到像我们在基督教中发现的那种独一属灵上帝的纯粹概念，更不用说将此作为宗教的基础了。</w:t>
      </w:r>
    </w:p>
    <w:p w14:paraId="772D6F83">
      <w:pPr>
        <w:spacing w:before="250" w:line="253" w:lineRule="auto"/>
        <w:ind w:right="20" w:firstLine="600" w:firstLineChars="200"/>
        <w:jc w:val="both"/>
        <w:rPr>
          <w:rFonts w:hint="default" w:ascii="Georgia" w:hAnsi="Georgia" w:eastAsia="Georgia" w:cs="Georgia"/>
          <w:sz w:val="30"/>
          <w:szCs w:val="30"/>
        </w:rPr>
      </w:pPr>
    </w:p>
    <w:p w14:paraId="492DC4A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through Christianity, not through philosophical speculation, that this truth has become the support of faith, a light to which the investigations of science themselves owe much, and a sustaining principle and power in the lives of men.2</w:t>
      </w:r>
    </w:p>
    <w:p w14:paraId="0EC18894">
      <w:pPr>
        <w:spacing w:before="250" w:line="253" w:lineRule="auto"/>
        <w:ind w:right="20" w:firstLine="600" w:firstLineChars="200"/>
        <w:jc w:val="both"/>
        <w:rPr>
          <w:rFonts w:hint="default" w:ascii="Georgia" w:hAnsi="Georgia" w:eastAsia="Georgia" w:cs="Georgia"/>
          <w:sz w:val="30"/>
          <w:szCs w:val="30"/>
        </w:rPr>
      </w:pPr>
    </w:p>
    <w:p w14:paraId="69DD61E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正是通过基督教，而非通过哲学思辨，这一真理才成为信仰的支撑，成为科学研究本身也多有赖之的光芒，并成为人类生活中一种维系性的原则和力量。</w:t>
      </w:r>
    </w:p>
    <w:p w14:paraId="33905BFC">
      <w:pPr>
        <w:spacing w:before="250" w:line="253" w:lineRule="auto"/>
        <w:ind w:right="20" w:firstLine="600" w:firstLineChars="200"/>
        <w:jc w:val="both"/>
        <w:rPr>
          <w:rFonts w:hint="default" w:ascii="Georgia" w:hAnsi="Georgia" w:eastAsia="Georgia" w:cs="Georgia"/>
          <w:sz w:val="30"/>
          <w:szCs w:val="30"/>
        </w:rPr>
      </w:pPr>
    </w:p>
    <w:p w14:paraId="35F8637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This Power which the evolutionist requires us to recognise as the origin of all things is the source of a rational order.</w:t>
      </w:r>
    </w:p>
    <w:p w14:paraId="724748E6">
      <w:pPr>
        <w:spacing w:before="250" w:line="253" w:lineRule="auto"/>
        <w:ind w:right="20" w:firstLine="600" w:firstLineChars="200"/>
        <w:jc w:val="both"/>
        <w:rPr>
          <w:rFonts w:hint="default" w:ascii="Georgia" w:hAnsi="Georgia" w:eastAsia="Georgia" w:cs="Georgia"/>
          <w:sz w:val="30"/>
          <w:szCs w:val="30"/>
        </w:rPr>
      </w:pPr>
    </w:p>
    <w:p w14:paraId="6A7F6E2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进化论者要求我们承认作为万物起源的这个力量（Power），是一个理性秩序（rational order）的源头。</w:t>
      </w:r>
    </w:p>
    <w:p w14:paraId="75B31F42">
      <w:pPr>
        <w:spacing w:before="250" w:line="253" w:lineRule="auto"/>
        <w:ind w:right="20" w:firstLine="600" w:firstLineChars="200"/>
        <w:jc w:val="both"/>
        <w:rPr>
          <w:rFonts w:hint="default" w:ascii="Georgia" w:hAnsi="Georgia" w:eastAsia="Georgia" w:cs="Georgia"/>
          <w:sz w:val="30"/>
          <w:szCs w:val="30"/>
        </w:rPr>
      </w:pPr>
    </w:p>
    <w:p w14:paraId="7F4F3EF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a second fact about which there can be no dispute.</w:t>
      </w:r>
    </w:p>
    <w:p w14:paraId="4A9E60A5">
      <w:pPr>
        <w:spacing w:before="250" w:line="253" w:lineRule="auto"/>
        <w:ind w:right="20" w:firstLine="600" w:firstLineChars="200"/>
        <w:jc w:val="both"/>
        <w:rPr>
          <w:rFonts w:hint="default" w:ascii="Georgia" w:hAnsi="Georgia" w:eastAsia="Georgia" w:cs="Georgia"/>
          <w:sz w:val="30"/>
          <w:szCs w:val="30"/>
        </w:rPr>
      </w:pPr>
    </w:p>
    <w:p w14:paraId="7CB8EC4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这是第二个无可争议的事实。</w:t>
      </w:r>
    </w:p>
    <w:p w14:paraId="5000E3B0">
      <w:pPr>
        <w:spacing w:before="250" w:line="253" w:lineRule="auto"/>
        <w:ind w:right="20" w:firstLine="600" w:firstLineChars="200"/>
        <w:jc w:val="both"/>
        <w:rPr>
          <w:rFonts w:hint="default" w:ascii="Georgia" w:hAnsi="Georgia" w:eastAsia="Georgia" w:cs="Georgia"/>
          <w:sz w:val="30"/>
          <w:szCs w:val="30"/>
        </w:rPr>
      </w:pPr>
    </w:p>
    <w:p w14:paraId="7904842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a rational order and connection of things in the universe.</w:t>
      </w:r>
    </w:p>
    <w:p w14:paraId="39C5477B">
      <w:pPr>
        <w:spacing w:before="250" w:line="253" w:lineRule="auto"/>
        <w:ind w:right="20" w:firstLine="600" w:firstLineChars="200"/>
        <w:jc w:val="both"/>
        <w:rPr>
          <w:rFonts w:hint="default" w:ascii="Georgia" w:hAnsi="Georgia" w:eastAsia="Georgia" w:cs="Georgia"/>
          <w:sz w:val="30"/>
          <w:szCs w:val="30"/>
        </w:rPr>
      </w:pPr>
    </w:p>
    <w:p w14:paraId="555CE0A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宇宙中存在着事物的理性秩序和联系。</w:t>
      </w:r>
    </w:p>
    <w:p w14:paraId="3BD871F3">
      <w:pPr>
        <w:spacing w:before="250" w:line="253" w:lineRule="auto"/>
        <w:ind w:right="20" w:firstLine="600" w:firstLineChars="200"/>
        <w:jc w:val="both"/>
        <w:rPr>
          <w:rFonts w:hint="default" w:ascii="Georgia" w:hAnsi="Georgia" w:eastAsia="Georgia" w:cs="Georgia"/>
          <w:sz w:val="30"/>
          <w:szCs w:val="30"/>
        </w:rPr>
      </w:pPr>
    </w:p>
    <w:p w14:paraId="5803479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Science is not only the means by which our knowledge of this order is extended, but it is itself a standing proof of the existence of this order.</w:t>
      </w:r>
    </w:p>
    <w:p w14:paraId="35B4006E">
      <w:pPr>
        <w:spacing w:before="250" w:line="253" w:lineRule="auto"/>
        <w:ind w:right="20" w:firstLine="600" w:firstLineChars="200"/>
        <w:jc w:val="both"/>
        <w:rPr>
          <w:rFonts w:hint="default" w:ascii="Georgia" w:hAnsi="Georgia" w:eastAsia="Georgia" w:cs="Georgia"/>
          <w:sz w:val="30"/>
          <w:szCs w:val="30"/>
        </w:rPr>
      </w:pPr>
    </w:p>
    <w:p w14:paraId="537829E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科学不仅是扩展我们对这一秩序认识的手段，它本身就是这一秩序存在的持久证明。</w:t>
      </w:r>
    </w:p>
    <w:p w14:paraId="4C8D4B46">
      <w:pPr>
        <w:spacing w:before="250" w:line="253" w:lineRule="auto"/>
        <w:ind w:right="20" w:firstLine="600" w:firstLineChars="200"/>
        <w:jc w:val="both"/>
        <w:rPr>
          <w:rFonts w:hint="default" w:ascii="Georgia" w:hAnsi="Georgia" w:eastAsia="Georgia" w:cs="Georgia"/>
          <w:sz w:val="30"/>
          <w:szCs w:val="30"/>
        </w:rPr>
      </w:pPr>
    </w:p>
    <w:p w14:paraId="50C2B83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Science can only exist on the assumption that the world is not chaos, but cosmos—that there is unity, order, law, in it—that it is a coherent and consistent whole of things, construable through our intelligence, and capable of being expressed in forms of human speech.</w:t>
      </w:r>
    </w:p>
    <w:p w14:paraId="5ECBC848">
      <w:pPr>
        <w:spacing w:before="250" w:line="253" w:lineRule="auto"/>
        <w:ind w:right="20" w:firstLine="600" w:firstLineChars="200"/>
        <w:jc w:val="both"/>
        <w:rPr>
          <w:rFonts w:hint="default" w:ascii="Georgia" w:hAnsi="Georgia" w:eastAsia="Georgia" w:cs="Georgia"/>
          <w:sz w:val="30"/>
          <w:szCs w:val="30"/>
        </w:rPr>
      </w:pPr>
    </w:p>
    <w:p w14:paraId="42F6FFF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科学只能建立在这样的假设上：世界不是混沌（chaos），而是秩序（cosmos）——其中存在统一、秩序、法则——它是一个连贯一致的事物整体，能通过我们的智慧来理解，并能用人类语言的形式来表达。</w:t>
      </w:r>
    </w:p>
    <w:p w14:paraId="433D8EE7">
      <w:pPr>
        <w:spacing w:before="250" w:line="253" w:lineRule="auto"/>
        <w:ind w:right="20" w:firstLine="600" w:firstLineChars="200"/>
        <w:jc w:val="both"/>
        <w:rPr>
          <w:rFonts w:hint="default" w:ascii="Georgia" w:hAnsi="Georgia" w:eastAsia="Georgia" w:cs="Georgia"/>
          <w:sz w:val="30"/>
          <w:szCs w:val="30"/>
        </w:rPr>
      </w:pPr>
    </w:p>
    <w:p w14:paraId="543FACF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the more carefully we examine the universe, we find that this is really its character.</w:t>
      </w:r>
    </w:p>
    <w:p w14:paraId="2E183EF3">
      <w:pPr>
        <w:spacing w:before="250" w:line="253" w:lineRule="auto"/>
        <w:ind w:right="20" w:firstLine="600" w:firstLineChars="200"/>
        <w:jc w:val="both"/>
        <w:rPr>
          <w:rFonts w:hint="default" w:ascii="Georgia" w:hAnsi="Georgia" w:eastAsia="Georgia" w:cs="Georgia"/>
          <w:sz w:val="30"/>
          <w:szCs w:val="30"/>
        </w:rPr>
      </w:pPr>
    </w:p>
    <w:p w14:paraId="68C08B5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我们越仔细地考察宇宙，就越发现这确实是它的特征。</w:t>
      </w:r>
    </w:p>
    <w:p w14:paraId="688A189F">
      <w:pPr>
        <w:spacing w:before="250" w:line="253" w:lineRule="auto"/>
        <w:ind w:right="20" w:firstLine="600" w:firstLineChars="200"/>
        <w:jc w:val="both"/>
        <w:rPr>
          <w:rFonts w:hint="default" w:ascii="Georgia" w:hAnsi="Georgia" w:eastAsia="Georgia" w:cs="Georgia"/>
          <w:sz w:val="30"/>
          <w:szCs w:val="30"/>
        </w:rPr>
      </w:pPr>
    </w:p>
    <w:p w14:paraId="49D2C7B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an harmonious universe.</w:t>
      </w:r>
    </w:p>
    <w:p w14:paraId="5D2BBE5C">
      <w:pPr>
        <w:spacing w:before="250" w:line="253" w:lineRule="auto"/>
        <w:ind w:right="20" w:firstLine="600" w:firstLineChars="200"/>
        <w:jc w:val="both"/>
        <w:rPr>
          <w:rFonts w:hint="default" w:ascii="Georgia" w:hAnsi="Georgia" w:eastAsia="Georgia" w:cs="Georgia"/>
          <w:sz w:val="30"/>
          <w:szCs w:val="30"/>
        </w:rPr>
      </w:pPr>
    </w:p>
    <w:p w14:paraId="229EA0A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它是一个和谐的宇宙。</w:t>
      </w:r>
    </w:p>
    <w:p w14:paraId="5802BBD8">
      <w:pPr>
        <w:spacing w:before="250" w:line="253" w:lineRule="auto"/>
        <w:ind w:right="20" w:firstLine="600" w:firstLineChars="200"/>
        <w:jc w:val="both"/>
        <w:rPr>
          <w:rFonts w:hint="default" w:ascii="Georgia" w:hAnsi="Georgia" w:eastAsia="Georgia" w:cs="Georgia"/>
          <w:sz w:val="30"/>
          <w:szCs w:val="30"/>
        </w:rPr>
      </w:pPr>
    </w:p>
    <w:p w14:paraId="082881B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orderly sequence in it.</w:t>
      </w:r>
    </w:p>
    <w:p w14:paraId="3F018596">
      <w:pPr>
        <w:spacing w:before="250" w:line="253" w:lineRule="auto"/>
        <w:ind w:right="20" w:firstLine="600" w:firstLineChars="200"/>
        <w:jc w:val="both"/>
        <w:rPr>
          <w:rFonts w:hint="default" w:ascii="Georgia" w:hAnsi="Georgia" w:eastAsia="Georgia" w:cs="Georgia"/>
          <w:sz w:val="30"/>
          <w:szCs w:val="30"/>
        </w:rPr>
      </w:pPr>
    </w:p>
    <w:p w14:paraId="3FC4310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其中存在有序的序列。</w:t>
      </w:r>
    </w:p>
    <w:p w14:paraId="3DCFD649">
      <w:pPr>
        <w:spacing w:before="250" w:line="253" w:lineRule="auto"/>
        <w:ind w:right="20" w:firstLine="600" w:firstLineChars="200"/>
        <w:jc w:val="both"/>
        <w:rPr>
          <w:rFonts w:hint="default" w:ascii="Georgia" w:hAnsi="Georgia" w:eastAsia="Georgia" w:cs="Georgia"/>
          <w:sz w:val="30"/>
          <w:szCs w:val="30"/>
        </w:rPr>
      </w:pPr>
    </w:p>
    <w:p w14:paraId="7D4300E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orderly connection of part and part.</w:t>
      </w:r>
    </w:p>
    <w:p w14:paraId="0ED3F42E">
      <w:pPr>
        <w:spacing w:before="250" w:line="253" w:lineRule="auto"/>
        <w:ind w:right="20" w:firstLine="600" w:firstLineChars="200"/>
        <w:jc w:val="both"/>
        <w:rPr>
          <w:rFonts w:hint="default" w:ascii="Georgia" w:hAnsi="Georgia" w:eastAsia="Georgia" w:cs="Georgia"/>
          <w:sz w:val="30"/>
          <w:szCs w:val="30"/>
        </w:rPr>
      </w:pPr>
    </w:p>
    <w:p w14:paraId="0F95003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部分与部分之间存在有序的联系。</w:t>
      </w:r>
    </w:p>
    <w:p w14:paraId="7F55E64C">
      <w:pPr>
        <w:spacing w:before="250" w:line="253" w:lineRule="auto"/>
        <w:ind w:right="20" w:firstLine="600" w:firstLineChars="200"/>
        <w:jc w:val="both"/>
        <w:rPr>
          <w:rFonts w:hint="default" w:ascii="Georgia" w:hAnsi="Georgia" w:eastAsia="Georgia" w:cs="Georgia"/>
          <w:sz w:val="30"/>
          <w:szCs w:val="30"/>
        </w:rPr>
      </w:pPr>
    </w:p>
    <w:p w14:paraId="542E2C5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that determinable connection we call law.</w:t>
      </w:r>
    </w:p>
    <w:p w14:paraId="12675D12">
      <w:pPr>
        <w:spacing w:before="250" w:line="253" w:lineRule="auto"/>
        <w:ind w:right="20" w:firstLine="600" w:firstLineChars="200"/>
        <w:jc w:val="both"/>
        <w:rPr>
          <w:rFonts w:hint="default" w:ascii="Georgia" w:hAnsi="Georgia" w:eastAsia="Georgia" w:cs="Georgia"/>
          <w:sz w:val="30"/>
          <w:szCs w:val="30"/>
        </w:rPr>
      </w:pPr>
    </w:p>
    <w:p w14:paraId="39E3602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存在着我们称之为法则（law）的可确定联系。</w:t>
      </w:r>
    </w:p>
    <w:p w14:paraId="0E0CE4F4">
      <w:pPr>
        <w:spacing w:before="250" w:line="253" w:lineRule="auto"/>
        <w:ind w:right="20" w:firstLine="600" w:firstLineChars="200"/>
        <w:jc w:val="both"/>
        <w:rPr>
          <w:rFonts w:hint="default" w:ascii="Georgia" w:hAnsi="Georgia" w:eastAsia="Georgia" w:cs="Georgia"/>
          <w:sz w:val="30"/>
          <w:szCs w:val="30"/>
        </w:rPr>
      </w:pPr>
    </w:p>
    <w:p w14:paraId="7AAE795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the harmonious adjustment of means to ends, which again are embraced in higher ends, till, in the nobler systems, the teleological idea is extended to the whole system.</w:t>
      </w:r>
    </w:p>
    <w:p w14:paraId="50C3826C">
      <w:pPr>
        <w:spacing w:before="250" w:line="253" w:lineRule="auto"/>
        <w:ind w:right="20" w:firstLine="600" w:firstLineChars="200"/>
        <w:jc w:val="both"/>
        <w:rPr>
          <w:rFonts w:hint="default" w:ascii="Georgia" w:hAnsi="Georgia" w:eastAsia="Georgia" w:cs="Georgia"/>
          <w:sz w:val="30"/>
          <w:szCs w:val="30"/>
        </w:rPr>
      </w:pPr>
    </w:p>
    <w:p w14:paraId="2267070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存在着手段与目的的和谐调整，这些目的又被包含在更高的目的之中，直至在更高尚的体系中，目的论（teleological）观念扩展到整个体系。</w:t>
      </w:r>
    </w:p>
    <w:p w14:paraId="1E797DD4">
      <w:pPr>
        <w:spacing w:before="250" w:line="253" w:lineRule="auto"/>
        <w:ind w:right="20" w:firstLine="600" w:firstLineChars="200"/>
        <w:jc w:val="both"/>
        <w:rPr>
          <w:rFonts w:hint="default" w:ascii="Georgia" w:hAnsi="Georgia" w:eastAsia="Georgia" w:cs="Georgia"/>
          <w:sz w:val="30"/>
          <w:szCs w:val="30"/>
        </w:rPr>
      </w:pPr>
    </w:p>
    <w:p w14:paraId="13885E2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many ways does Mr. Spencer express in his writings his trust that this Power of which he speaks—inscrutable as he proclaims it to be— may be depended on not to put him, as the authors of the "Unseen Universe" phrase it, "to intellectual confusion."</w:t>
      </w:r>
    </w:p>
    <w:p w14:paraId="45C80687">
      <w:pPr>
        <w:spacing w:before="250" w:line="253" w:lineRule="auto"/>
        <w:ind w:right="20" w:firstLine="600" w:firstLineChars="200"/>
        <w:jc w:val="both"/>
        <w:rPr>
          <w:rFonts w:hint="default" w:ascii="Georgia" w:hAnsi="Georgia" w:eastAsia="Georgia" w:cs="Georgia"/>
          <w:sz w:val="30"/>
          <w:szCs w:val="30"/>
        </w:rPr>
      </w:pPr>
    </w:p>
    <w:p w14:paraId="4347861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斯宾塞先生（Mr. Spencer）在其著作中以多种方式表达了他的信任：他所谈论的这个力量（Power）——尽管他宣称其不可测知（inscrutable）——可以被依赖，不会像《不可见宇宙》（Unseen Universe）的作者们所说的那样，使他陷入“智力混乱”（intellectual confusion）。</w:t>
      </w:r>
    </w:p>
    <w:p w14:paraId="0A45280F">
      <w:pPr>
        <w:spacing w:before="250" w:line="253" w:lineRule="auto"/>
        <w:ind w:right="20" w:firstLine="600" w:firstLineChars="200"/>
        <w:jc w:val="both"/>
        <w:rPr>
          <w:rFonts w:hint="default" w:ascii="Georgia" w:hAnsi="Georgia" w:eastAsia="Georgia" w:cs="Georgia"/>
          <w:sz w:val="30"/>
          <w:szCs w:val="30"/>
        </w:rPr>
      </w:pPr>
    </w:p>
    <w:p w14:paraId="2CAF333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To give only one instance—be bids the man who has some highest truth to speak, not to be afraid to speak it out, on the ground that "it is not for nothing that he has in him these sympathies with some principles, and repugnance to others.</w:t>
      </w:r>
    </w:p>
    <w:p w14:paraId="5318B9B9">
      <w:pPr>
        <w:spacing w:before="250" w:line="253" w:lineRule="auto"/>
        <w:ind w:right="20" w:firstLine="600" w:firstLineChars="200"/>
        <w:jc w:val="both"/>
        <w:rPr>
          <w:rFonts w:hint="default" w:ascii="Georgia" w:hAnsi="Georgia" w:eastAsia="Georgia" w:cs="Georgia"/>
          <w:sz w:val="30"/>
          <w:szCs w:val="30"/>
        </w:rPr>
      </w:pPr>
    </w:p>
    <w:p w14:paraId="6E79A83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仅举一例——他吩咐那些拥有某些最高真理要宣讲的人，不要害怕讲出来，理由是“他内心对某些原则怀有同情，对另一些则怀有反感，这并非毫无意义。</w:t>
      </w:r>
    </w:p>
    <w:p w14:paraId="2111FE43">
      <w:pPr>
        <w:spacing w:before="250" w:line="253" w:lineRule="auto"/>
        <w:ind w:right="20" w:firstLine="600" w:firstLineChars="200"/>
        <w:jc w:val="both"/>
        <w:rPr>
          <w:rFonts w:hint="default" w:ascii="Georgia" w:hAnsi="Georgia" w:eastAsia="Georgia" w:cs="Georgia"/>
          <w:sz w:val="30"/>
          <w:szCs w:val="30"/>
        </w:rPr>
      </w:pPr>
    </w:p>
    <w:p w14:paraId="010B8A0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He, like every other man," he says, "may properly consider himself as one of the myriad agencies through whom works the Unknown Cause; and when the Unknown Cause produces in him a certain belief, he is thereby authorised to profess and act out that belief.</w:t>
      </w:r>
    </w:p>
    <w:p w14:paraId="30A8207C">
      <w:pPr>
        <w:spacing w:before="250" w:line="253" w:lineRule="auto"/>
        <w:ind w:right="20" w:firstLine="600" w:firstLineChars="200"/>
        <w:jc w:val="both"/>
        <w:rPr>
          <w:rFonts w:hint="default" w:ascii="Georgia" w:hAnsi="Georgia" w:eastAsia="Georgia" w:cs="Georgia"/>
          <w:sz w:val="30"/>
          <w:szCs w:val="30"/>
        </w:rPr>
      </w:pPr>
    </w:p>
    <w:p w14:paraId="590402B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……他，像其他所有人一样，”他说，“可以恰当地认为自己是那未知原因（Unknown Cause）运作所通过的无数代理者之一；当未知原因在他里面产生某种信仰时，他因此被授权去宣认并实践那种信仰。</w:t>
      </w:r>
    </w:p>
    <w:p w14:paraId="413D38F7">
      <w:pPr>
        <w:spacing w:before="250" w:line="253" w:lineRule="auto"/>
        <w:ind w:right="20" w:firstLine="600" w:firstLineChars="200"/>
        <w:jc w:val="both"/>
        <w:rPr>
          <w:rFonts w:hint="default" w:ascii="Georgia" w:hAnsi="Georgia" w:eastAsia="Georgia" w:cs="Georgia"/>
          <w:sz w:val="30"/>
          <w:szCs w:val="30"/>
        </w:rPr>
      </w:pPr>
    </w:p>
    <w:p w14:paraId="72568A2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to render in their highest sense the words of the poet—</w:t>
      </w:r>
    </w:p>
    <w:p w14:paraId="082A0B5D">
      <w:pPr>
        <w:spacing w:before="250" w:line="253" w:lineRule="auto"/>
        <w:ind w:right="20" w:firstLine="600" w:firstLineChars="200"/>
        <w:jc w:val="both"/>
        <w:rPr>
          <w:rFonts w:hint="default" w:ascii="Georgia" w:hAnsi="Georgia" w:eastAsia="Georgia" w:cs="Georgia"/>
          <w:sz w:val="30"/>
          <w:szCs w:val="30"/>
        </w:rPr>
      </w:pPr>
    </w:p>
    <w:p w14:paraId="1D91F99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因为要以最高意义来诠释诗人的话语——</w:t>
      </w:r>
    </w:p>
    <w:p w14:paraId="4D8B3872">
      <w:pPr>
        <w:spacing w:before="250" w:line="253" w:lineRule="auto"/>
        <w:ind w:right="20" w:firstLine="600" w:firstLineChars="200"/>
        <w:jc w:val="both"/>
        <w:rPr>
          <w:rFonts w:hint="default" w:ascii="Georgia" w:hAnsi="Georgia" w:eastAsia="Georgia" w:cs="Georgia"/>
          <w:sz w:val="30"/>
          <w:szCs w:val="30"/>
        </w:rPr>
      </w:pPr>
    </w:p>
    <w:p w14:paraId="77D0692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'Nature is made better by no mean,</w:t>
      </w:r>
    </w:p>
    <w:p w14:paraId="404A50FB">
      <w:pPr>
        <w:spacing w:before="250" w:line="253" w:lineRule="auto"/>
        <w:ind w:right="20" w:firstLine="600" w:firstLineChars="200"/>
        <w:jc w:val="both"/>
        <w:rPr>
          <w:rFonts w:hint="default" w:ascii="Georgia" w:hAnsi="Georgia" w:eastAsia="Georgia" w:cs="Georgia"/>
          <w:sz w:val="30"/>
          <w:szCs w:val="30"/>
        </w:rPr>
      </w:pPr>
    </w:p>
    <w:p w14:paraId="554C7B5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‘自然并非通过任何手段而变得更好，</w:t>
      </w:r>
    </w:p>
    <w:p w14:paraId="63FDE86B">
      <w:pPr>
        <w:spacing w:before="250" w:line="253" w:lineRule="auto"/>
        <w:ind w:right="20" w:firstLine="600" w:firstLineChars="200"/>
        <w:jc w:val="both"/>
        <w:rPr>
          <w:rFonts w:hint="default" w:ascii="Georgia" w:hAnsi="Georgia" w:eastAsia="Georgia" w:cs="Georgia"/>
          <w:sz w:val="30"/>
          <w:szCs w:val="30"/>
        </w:rPr>
      </w:pPr>
    </w:p>
    <w:p w14:paraId="0048675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Nature makes that mean; o'er that art Which you say adds to Nature, is an art</w:t>
      </w:r>
    </w:p>
    <w:p w14:paraId="4F105409">
      <w:pPr>
        <w:spacing w:before="250" w:line="253" w:lineRule="auto"/>
        <w:ind w:right="20" w:firstLine="600" w:firstLineChars="200"/>
        <w:jc w:val="both"/>
        <w:rPr>
          <w:rFonts w:hint="default" w:ascii="Georgia" w:hAnsi="Georgia" w:eastAsia="Georgia" w:cs="Georgia"/>
          <w:sz w:val="30"/>
          <w:szCs w:val="30"/>
        </w:rPr>
      </w:pPr>
    </w:p>
    <w:p w14:paraId="4E1F5E1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Which Nature makes.'</w:t>
      </w:r>
    </w:p>
    <w:p w14:paraId="18DDA6D9">
      <w:pPr>
        <w:spacing w:before="250" w:line="253" w:lineRule="auto"/>
        <w:ind w:right="20" w:firstLine="600" w:firstLineChars="200"/>
        <w:jc w:val="both"/>
        <w:rPr>
          <w:rFonts w:hint="default" w:ascii="Georgia" w:hAnsi="Georgia" w:eastAsia="Georgia" w:cs="Georgia"/>
          <w:sz w:val="30"/>
          <w:szCs w:val="30"/>
        </w:rPr>
      </w:pPr>
    </w:p>
    <w:p w14:paraId="413E487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而是自然创造了那个手段；你所说的增益自然的艺术，</w:t>
      </w:r>
    </w:p>
    <w:p w14:paraId="53778A8D">
      <w:pPr>
        <w:spacing w:before="250" w:line="253" w:lineRule="auto"/>
        <w:ind w:right="20" w:firstLine="600" w:firstLineChars="200"/>
        <w:jc w:val="both"/>
        <w:rPr>
          <w:rFonts w:hint="default" w:ascii="Georgia" w:hAnsi="Georgia" w:eastAsia="Georgia" w:cs="Georgia"/>
          <w:sz w:val="30"/>
          <w:szCs w:val="30"/>
        </w:rPr>
      </w:pPr>
    </w:p>
    <w:p w14:paraId="4AB0A39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乃是自然所创造的艺术。’</w:t>
      </w:r>
    </w:p>
    <w:p w14:paraId="087804AD">
      <w:pPr>
        <w:spacing w:before="250" w:line="253" w:lineRule="auto"/>
        <w:ind w:right="20" w:firstLine="600" w:firstLineChars="200"/>
        <w:jc w:val="both"/>
        <w:rPr>
          <w:rFonts w:hint="default" w:ascii="Georgia" w:hAnsi="Georgia" w:eastAsia="Georgia" w:cs="Georgia"/>
          <w:sz w:val="30"/>
          <w:szCs w:val="30"/>
        </w:rPr>
      </w:pPr>
    </w:p>
    <w:p w14:paraId="15EFD77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 as adventitious, therefore, will the wise man regard the faith that is in him."</w:t>
      </w:r>
    </w:p>
    <w:p w14:paraId="0C190C29">
      <w:pPr>
        <w:spacing w:before="250" w:line="253" w:lineRule="auto"/>
        <w:ind w:right="20" w:firstLine="600" w:firstLineChars="200"/>
        <w:jc w:val="both"/>
        <w:rPr>
          <w:rFonts w:hint="default" w:ascii="Georgia" w:hAnsi="Georgia" w:eastAsia="Georgia" w:cs="Georgia"/>
          <w:sz w:val="30"/>
          <w:szCs w:val="30"/>
        </w:rPr>
      </w:pPr>
    </w:p>
    <w:p w14:paraId="72174C0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因此，智者不会将内在于他的信仰视为偶然的。”</w:t>
      </w:r>
    </w:p>
    <w:p w14:paraId="0F65FC47">
      <w:pPr>
        <w:spacing w:before="250" w:line="253" w:lineRule="auto"/>
        <w:ind w:right="20" w:firstLine="600" w:firstLineChars="200"/>
        <w:jc w:val="both"/>
        <w:rPr>
          <w:rFonts w:hint="default" w:ascii="Georgia" w:hAnsi="Georgia" w:eastAsia="Georgia" w:cs="Georgia"/>
          <w:sz w:val="30"/>
          <w:szCs w:val="30"/>
        </w:rPr>
      </w:pPr>
    </w:p>
    <w:p w14:paraId="7D79646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Who does not see in these remarkable sentences that, notwithstanding his reiteration of the words "Unknown Cause," "Unknowable," Mr. Spencer's latent faith is that this Power which works in the world and in men is a Power working according to rational laws and for rational ends—is on this account an object of trust—we might almost add, a source of inspiration?</w:t>
      </w:r>
    </w:p>
    <w:p w14:paraId="7717B452">
      <w:pPr>
        <w:spacing w:before="250" w:line="253" w:lineRule="auto"/>
        <w:ind w:right="20" w:firstLine="600" w:firstLineChars="200"/>
        <w:jc w:val="both"/>
        <w:rPr>
          <w:rFonts w:hint="default" w:ascii="Georgia" w:hAnsi="Georgia" w:eastAsia="Georgia" w:cs="Georgia"/>
          <w:sz w:val="30"/>
          <w:szCs w:val="30"/>
        </w:rPr>
      </w:pPr>
    </w:p>
    <w:p w14:paraId="6A799D3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在这些非凡的句子中，谁看不出，尽管他一再重申“未知原因”（Unknown Cause）、“不可知者”（Unknowable）这些词语，斯宾塞先生（Mr. Spencer）潜在的信仰是：这个在世界和人里面运作的力量（Power）是按照理性法则（rational laws）并为了理性目的（rational ends）而运作的力量——因此是一个值得信赖的对象——我们几乎可以补充说，是一个灵感的源泉？</w:t>
      </w:r>
    </w:p>
    <w:p w14:paraId="1075A687">
      <w:pPr>
        <w:spacing w:before="250" w:line="253" w:lineRule="auto"/>
        <w:ind w:right="20" w:firstLine="600" w:firstLineChars="200"/>
        <w:jc w:val="both"/>
        <w:rPr>
          <w:rFonts w:hint="default" w:ascii="Georgia" w:hAnsi="Georgia" w:eastAsia="Georgia" w:cs="Georgia"/>
          <w:sz w:val="30"/>
          <w:szCs w:val="30"/>
        </w:rPr>
      </w:pPr>
    </w:p>
    <w:p w14:paraId="451A760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now, if this is so, can the conclusion be avoided that the Power on which we thus depend rationally is itself rational?</w:t>
      </w:r>
    </w:p>
    <w:p w14:paraId="3AD10723">
      <w:pPr>
        <w:spacing w:before="250" w:line="253" w:lineRule="auto"/>
        <w:ind w:right="20" w:firstLine="600" w:firstLineChars="200"/>
        <w:jc w:val="both"/>
        <w:rPr>
          <w:rFonts w:hint="default" w:ascii="Georgia" w:hAnsi="Georgia" w:eastAsia="Georgia" w:cs="Georgia"/>
          <w:sz w:val="30"/>
          <w:szCs w:val="30"/>
        </w:rPr>
      </w:pPr>
    </w:p>
    <w:p w14:paraId="575A024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但是现在，如果情况如此，能否避免这样的结论：我们如此理性地依赖的力量（Power）本身是理性的？</w:t>
      </w:r>
    </w:p>
    <w:p w14:paraId="53620D24">
      <w:pPr>
        <w:spacing w:before="250" w:line="253" w:lineRule="auto"/>
        <w:ind w:right="20" w:firstLine="600" w:firstLineChars="200"/>
        <w:jc w:val="both"/>
        <w:rPr>
          <w:rFonts w:hint="default" w:ascii="Georgia" w:hAnsi="Georgia" w:eastAsia="Georgia" w:cs="Georgia"/>
          <w:sz w:val="30"/>
          <w:szCs w:val="30"/>
        </w:rPr>
      </w:pPr>
    </w:p>
    <w:p w14:paraId="124D8AE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knowable at least thus far, that we know that it is the source of a rational order—of an order construable through our intelligence.</w:t>
      </w:r>
    </w:p>
    <w:p w14:paraId="5ACA53E1">
      <w:pPr>
        <w:spacing w:before="250" w:line="253" w:lineRule="auto"/>
        <w:ind w:right="20" w:firstLine="600" w:firstLineChars="200"/>
        <w:jc w:val="both"/>
        <w:rPr>
          <w:rFonts w:hint="default" w:ascii="Georgia" w:hAnsi="Georgia" w:eastAsia="Georgia" w:cs="Georgia"/>
          <w:sz w:val="30"/>
          <w:szCs w:val="30"/>
        </w:rPr>
      </w:pPr>
    </w:p>
    <w:p w14:paraId="5DD9019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至少到目前为止它是可知的，我们知道它是理性秩序（rational order）的源头——一个能通过我们的智慧来理解的秩序。</w:t>
      </w:r>
    </w:p>
    <w:p w14:paraId="5AB3F509">
      <w:pPr>
        <w:spacing w:before="250" w:line="253" w:lineRule="auto"/>
        <w:ind w:right="20" w:firstLine="600" w:firstLineChars="200"/>
        <w:jc w:val="both"/>
        <w:rPr>
          <w:rFonts w:hint="default" w:ascii="Georgia" w:hAnsi="Georgia" w:eastAsia="Georgia" w:cs="Georgia"/>
          <w:sz w:val="30"/>
          <w:szCs w:val="30"/>
        </w:rPr>
      </w:pPr>
    </w:p>
    <w:p w14:paraId="0F2F8B5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now it is asserted that the source of this rational order is not itself rational, surely the proof rests, not on him who affirms, but on him who denies.3</w:t>
      </w:r>
    </w:p>
    <w:p w14:paraId="36C51F95">
      <w:pPr>
        <w:spacing w:before="250" w:line="253" w:lineRule="auto"/>
        <w:ind w:right="20" w:firstLine="600" w:firstLineChars="200"/>
        <w:jc w:val="both"/>
        <w:rPr>
          <w:rFonts w:hint="default" w:ascii="Georgia" w:hAnsi="Georgia" w:eastAsia="Georgia" w:cs="Georgia"/>
          <w:sz w:val="30"/>
          <w:szCs w:val="30"/>
        </w:rPr>
      </w:pPr>
    </w:p>
    <w:p w14:paraId="4FF8611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如果现在断言这个理性秩序（rational order）的源头本身并非理性的，那么证明的责任无疑在于否认者，而非肯定者。</w:t>
      </w:r>
    </w:p>
    <w:p w14:paraId="52E96A2F">
      <w:pPr>
        <w:spacing w:before="250" w:line="253" w:lineRule="auto"/>
        <w:ind w:right="20" w:firstLine="600" w:firstLineChars="200"/>
        <w:jc w:val="both"/>
        <w:rPr>
          <w:rFonts w:hint="default" w:ascii="Georgia" w:hAnsi="Georgia" w:eastAsia="Georgia" w:cs="Georgia"/>
          <w:sz w:val="30"/>
          <w:szCs w:val="30"/>
        </w:rPr>
      </w:pPr>
    </w:p>
    <w:p w14:paraId="1DDC060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Mr. Spencer replies, as he does reply, that it is an "erroneous assumption that the choice is between personality and something lower than personality, whereas the choice is rather between personality and something higher," and asks—"Is it not just possible that there is a mode of being as much transcending intelligence and will, as these transcend mechanical motion?"—the answer (not to dwell on the utterly disparate character of the things compared) is ready—this higher mode of being cannot at least be less than conscious.</w:t>
      </w:r>
    </w:p>
    <w:p w14:paraId="040BFB18">
      <w:pPr>
        <w:spacing w:before="250" w:line="253" w:lineRule="auto"/>
        <w:ind w:right="20" w:firstLine="600" w:firstLineChars="200"/>
        <w:jc w:val="both"/>
        <w:rPr>
          <w:rFonts w:hint="default" w:ascii="Georgia" w:hAnsi="Georgia" w:eastAsia="Georgia" w:cs="Georgia"/>
          <w:sz w:val="30"/>
          <w:szCs w:val="30"/>
        </w:rPr>
      </w:pPr>
    </w:p>
    <w:p w14:paraId="3C57BCD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如果斯宾塞先生（Mr. Spencer）像他确实回答的那样回答说，这是一个“错误假设，即选择是在位格（personality）与低于位格的东西之间，而选择毋宁说是在位格与高于位格的东西之间”，并问道——“难道不可能存在一种存在模式，其超越智慧（intelligence）和意志（will）的程度，如同后者超越机械运动（mechanical motion）的程度一样吗？”——答案（暂不详述所比较事物完全不相干的特性）是现成的——这种更高的存在模式至少不能少于意识（conscious）。</w:t>
      </w:r>
    </w:p>
    <w:p w14:paraId="4C3D5F7D">
      <w:pPr>
        <w:spacing w:before="250" w:line="253" w:lineRule="auto"/>
        <w:ind w:right="20" w:firstLine="600" w:firstLineChars="200"/>
        <w:jc w:val="both"/>
        <w:rPr>
          <w:rFonts w:hint="default" w:ascii="Georgia" w:hAnsi="Georgia" w:eastAsia="Georgia" w:cs="Georgia"/>
          <w:sz w:val="30"/>
          <w:szCs w:val="30"/>
        </w:rPr>
      </w:pPr>
    </w:p>
    <w:p w14:paraId="0A1EB65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may be a higher kind of consciousness, but it cannot be higher than consciousness.</w:t>
      </w:r>
    </w:p>
    <w:p w14:paraId="3D0C6CB3">
      <w:pPr>
        <w:spacing w:before="250" w:line="253" w:lineRule="auto"/>
        <w:ind w:right="20" w:firstLine="600" w:firstLineChars="200"/>
        <w:jc w:val="both"/>
        <w:rPr>
          <w:rFonts w:hint="default" w:ascii="Georgia" w:hAnsi="Georgia" w:eastAsia="Georgia" w:cs="Georgia"/>
          <w:sz w:val="30"/>
          <w:szCs w:val="30"/>
        </w:rPr>
      </w:pPr>
    </w:p>
    <w:p w14:paraId="6CB6C97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它可能是一种更高类型的意识，但它不可能高于意识。</w:t>
      </w:r>
    </w:p>
    <w:p w14:paraId="646CDD69">
      <w:pPr>
        <w:spacing w:before="250" w:line="253" w:lineRule="auto"/>
        <w:ind w:right="20" w:firstLine="600" w:firstLineChars="200"/>
        <w:jc w:val="both"/>
        <w:rPr>
          <w:rFonts w:hint="default" w:ascii="Georgia" w:hAnsi="Georgia" w:eastAsia="Georgia" w:cs="Georgia"/>
          <w:sz w:val="30"/>
          <w:szCs w:val="30"/>
        </w:rPr>
      </w:pPr>
    </w:p>
    <w:p w14:paraId="625DC24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Nor is there the slightest ground for the assumption that there can be anything higher than self-conscious intelligence or reason.</w:t>
      </w:r>
    </w:p>
    <w:p w14:paraId="0891C765">
      <w:pPr>
        <w:spacing w:before="250" w:line="253" w:lineRule="auto"/>
        <w:ind w:right="20" w:firstLine="600" w:firstLineChars="200"/>
        <w:jc w:val="both"/>
        <w:rPr>
          <w:rFonts w:hint="default" w:ascii="Georgia" w:hAnsi="Georgia" w:eastAsia="Georgia" w:cs="Georgia"/>
          <w:sz w:val="30"/>
          <w:szCs w:val="30"/>
        </w:rPr>
      </w:pPr>
    </w:p>
    <w:p w14:paraId="52EA274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也没有丝毫理由假设存在任何高于自我意识（self-conscious）智慧或理性的东西。</w:t>
      </w:r>
    </w:p>
    <w:p w14:paraId="11256548">
      <w:pPr>
        <w:spacing w:before="250" w:line="253" w:lineRule="auto"/>
        <w:ind w:right="20" w:firstLine="600" w:firstLineChars="200"/>
        <w:jc w:val="both"/>
        <w:rPr>
          <w:rFonts w:hint="default" w:ascii="Georgia" w:hAnsi="Georgia" w:eastAsia="Georgia" w:cs="Georgia"/>
          <w:sz w:val="30"/>
          <w:szCs w:val="30"/>
        </w:rPr>
      </w:pPr>
    </w:p>
    <w:p w14:paraId="54439B0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we find in the universe an order congruous to the reason we have in ourselves, this is warranty sufficient for believing, till the contrary is proved, that the Power which gives rise to this order is not only Power, but Intelligence and Wisdom as well.</w:t>
      </w:r>
    </w:p>
    <w:p w14:paraId="64731C3D">
      <w:pPr>
        <w:spacing w:before="250" w:line="253" w:lineRule="auto"/>
        <w:ind w:right="20" w:firstLine="600" w:firstLineChars="200"/>
        <w:jc w:val="both"/>
        <w:rPr>
          <w:rFonts w:hint="default" w:ascii="Georgia" w:hAnsi="Georgia" w:eastAsia="Georgia" w:cs="Georgia"/>
          <w:sz w:val="30"/>
          <w:szCs w:val="30"/>
        </w:rPr>
      </w:pPr>
    </w:p>
    <w:p w14:paraId="2D3F545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如果我们在宇宙中发现一种与我们自身理性相符的秩序，这足以保证我们相信，直到反证出现为止，那产生这种秩序的力量（Power）不仅是力量，也是智慧（Intelligence）和明智（Wisdom）。</w:t>
      </w:r>
    </w:p>
    <w:p w14:paraId="722E780E">
      <w:pPr>
        <w:spacing w:before="250" w:line="253" w:lineRule="auto"/>
        <w:ind w:right="20" w:firstLine="600" w:firstLineChars="200"/>
        <w:jc w:val="both"/>
        <w:rPr>
          <w:rFonts w:hint="default" w:ascii="Georgia" w:hAnsi="Georgia" w:eastAsia="Georgia" w:cs="Georgia"/>
          <w:sz w:val="30"/>
          <w:szCs w:val="30"/>
        </w:rPr>
      </w:pPr>
    </w:p>
    <w:p w14:paraId="5A2407F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Again, this Power which the evolutionist compels us to recognise is the source of a moral order.</w:t>
      </w:r>
    </w:p>
    <w:p w14:paraId="1E4C6A45">
      <w:pPr>
        <w:spacing w:before="250" w:line="253" w:lineRule="auto"/>
        <w:ind w:right="20" w:firstLine="600" w:firstLineChars="200"/>
        <w:jc w:val="both"/>
        <w:rPr>
          <w:rFonts w:hint="default" w:ascii="Georgia" w:hAnsi="Georgia" w:eastAsia="Georgia" w:cs="Georgia"/>
          <w:sz w:val="30"/>
          <w:szCs w:val="30"/>
        </w:rPr>
      </w:pPr>
    </w:p>
    <w:p w14:paraId="4A8A635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再次，进化论者迫使我们承认的这个力量（Power）是一个道德秩序（moral order）的源头。</w:t>
      </w:r>
    </w:p>
    <w:p w14:paraId="38E99360">
      <w:pPr>
        <w:spacing w:before="250" w:line="253" w:lineRule="auto"/>
        <w:ind w:right="20" w:firstLine="600" w:firstLineChars="200"/>
        <w:jc w:val="both"/>
        <w:rPr>
          <w:rFonts w:hint="default" w:ascii="Georgia" w:hAnsi="Georgia" w:eastAsia="Georgia" w:cs="Georgia"/>
          <w:sz w:val="30"/>
          <w:szCs w:val="30"/>
        </w:rPr>
      </w:pPr>
    </w:p>
    <w:p w14:paraId="643CA34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Butler, in his Analogy, undertook to prove that the constitution and course of things are on the side of virtue.</w:t>
      </w:r>
    </w:p>
    <w:p w14:paraId="16A1572B">
      <w:pPr>
        <w:spacing w:before="250" w:line="253" w:lineRule="auto"/>
        <w:ind w:right="20" w:firstLine="600" w:firstLineChars="200"/>
        <w:jc w:val="both"/>
        <w:rPr>
          <w:rFonts w:hint="default" w:ascii="Georgia" w:hAnsi="Georgia" w:eastAsia="Georgia" w:cs="Georgia"/>
          <w:sz w:val="30"/>
          <w:szCs w:val="30"/>
        </w:rPr>
      </w:pPr>
    </w:p>
    <w:p w14:paraId="072CE57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巴特勒（Butler）在其《类比》（Analogy）中，着手证明事物的构造和进程是站在美德一边的。</w:t>
      </w:r>
    </w:p>
    <w:p w14:paraId="2F4BC213">
      <w:pPr>
        <w:spacing w:before="250" w:line="253" w:lineRule="auto"/>
        <w:ind w:right="20" w:firstLine="600" w:firstLineChars="200"/>
        <w:jc w:val="both"/>
        <w:rPr>
          <w:rFonts w:hint="default" w:ascii="Georgia" w:hAnsi="Georgia" w:eastAsia="Georgia" w:cs="Georgia"/>
          <w:sz w:val="30"/>
          <w:szCs w:val="30"/>
        </w:rPr>
      </w:pPr>
    </w:p>
    <w:p w14:paraId="4FD5AE9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His argument is sometimes spoken of as obsolete, but it is not so much obsolete as simply transformed.</w:t>
      </w:r>
    </w:p>
    <w:p w14:paraId="204CBF09">
      <w:pPr>
        <w:spacing w:before="250" w:line="253" w:lineRule="auto"/>
        <w:ind w:right="20" w:firstLine="600" w:firstLineChars="200"/>
        <w:jc w:val="both"/>
        <w:rPr>
          <w:rFonts w:hint="default" w:ascii="Georgia" w:hAnsi="Georgia" w:eastAsia="Georgia" w:cs="Georgia"/>
          <w:sz w:val="30"/>
          <w:szCs w:val="30"/>
        </w:rPr>
      </w:pPr>
    </w:p>
    <w:p w14:paraId="23543EA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他的论证有时被称为过时的，但与其说过时，不如说仅仅是转变了形式。</w:t>
      </w:r>
    </w:p>
    <w:p w14:paraId="01BC2BA9">
      <w:pPr>
        <w:spacing w:before="250" w:line="253" w:lineRule="auto"/>
        <w:ind w:right="20" w:firstLine="600" w:firstLineChars="200"/>
        <w:jc w:val="both"/>
        <w:rPr>
          <w:rFonts w:hint="default" w:ascii="Georgia" w:hAnsi="Georgia" w:eastAsia="Georgia" w:cs="Georgia"/>
          <w:sz w:val="30"/>
          <w:szCs w:val="30"/>
        </w:rPr>
      </w:pPr>
    </w:p>
    <w:p w14:paraId="5BF8A99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a new-fashioned phrase which Matthew Arnold uses when he speaks of a "Power not ourselves that makes for righteousness," but it means just what Butler meant, that the make and constitution of things in the universe are for righteousness, and not for its opposite.</w:t>
      </w:r>
    </w:p>
    <w:p w14:paraId="78F67ABF">
      <w:pPr>
        <w:spacing w:before="250" w:line="253" w:lineRule="auto"/>
        <w:ind w:right="20" w:firstLine="600" w:firstLineChars="200"/>
        <w:jc w:val="both"/>
        <w:rPr>
          <w:rFonts w:hint="default" w:ascii="Georgia" w:hAnsi="Georgia" w:eastAsia="Georgia" w:cs="Georgia"/>
          <w:sz w:val="30"/>
          <w:szCs w:val="30"/>
        </w:rPr>
      </w:pPr>
    </w:p>
    <w:p w14:paraId="3D123C0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马修·阿诺德（Matthew Arnold）谈论“一个非我们自身、却趋向公义的力量（Power not ourselves that makes for righteousness）”时使用的，是一个新式的短语，但它的意思恰恰是巴特勒（Butler）的意思，即宇宙中事物的构造和组成是为了公义，而非其反面。</w:t>
      </w:r>
    </w:p>
    <w:p w14:paraId="10E5FE6E">
      <w:pPr>
        <w:spacing w:before="250" w:line="253" w:lineRule="auto"/>
        <w:ind w:right="20" w:firstLine="600" w:firstLineChars="200"/>
        <w:jc w:val="both"/>
        <w:rPr>
          <w:rFonts w:hint="default" w:ascii="Georgia" w:hAnsi="Georgia" w:eastAsia="Georgia" w:cs="Georgia"/>
          <w:sz w:val="30"/>
          <w:szCs w:val="30"/>
        </w:rPr>
      </w:pPr>
    </w:p>
    <w:p w14:paraId="7266DD9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Righteous conduct works out good results for the individual and for society; vicious conduct works out bad results.</w:t>
      </w:r>
    </w:p>
    <w:p w14:paraId="365A80BA">
      <w:pPr>
        <w:spacing w:before="250" w:line="253" w:lineRule="auto"/>
        <w:ind w:right="20" w:firstLine="600" w:firstLineChars="200"/>
        <w:jc w:val="both"/>
        <w:rPr>
          <w:rFonts w:hint="default" w:ascii="Georgia" w:hAnsi="Georgia" w:eastAsia="Georgia" w:cs="Georgia"/>
          <w:sz w:val="30"/>
          <w:szCs w:val="30"/>
        </w:rPr>
      </w:pPr>
    </w:p>
    <w:p w14:paraId="1377513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公义（Righteous）的行为为个人和社会带来好的结果；邪恶的行为带来坏的结果。</w:t>
      </w:r>
    </w:p>
    <w:p w14:paraId="1D286860">
      <w:pPr>
        <w:spacing w:before="250" w:line="253" w:lineRule="auto"/>
        <w:ind w:right="20" w:firstLine="600" w:firstLineChars="200"/>
        <w:jc w:val="both"/>
        <w:rPr>
          <w:rFonts w:hint="default" w:ascii="Georgia" w:hAnsi="Georgia" w:eastAsia="Georgia" w:cs="Georgia"/>
          <w:sz w:val="30"/>
          <w:szCs w:val="30"/>
        </w:rPr>
      </w:pPr>
    </w:p>
    <w:p w14:paraId="0F5D71A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what I wish to point out at present is the new support which this view receives from the theory of agnostic evolution, which is supposed by many to overthrow it.</w:t>
      </w:r>
    </w:p>
    <w:p w14:paraId="1CDF781D">
      <w:pPr>
        <w:spacing w:before="250" w:line="253" w:lineRule="auto"/>
        <w:ind w:right="20" w:firstLine="600" w:firstLineChars="200"/>
        <w:jc w:val="both"/>
        <w:rPr>
          <w:rFonts w:hint="default" w:ascii="Georgia" w:hAnsi="Georgia" w:eastAsia="Georgia" w:cs="Georgia"/>
          <w:sz w:val="30"/>
          <w:szCs w:val="30"/>
        </w:rPr>
      </w:pPr>
    </w:p>
    <w:p w14:paraId="2EDA8ED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但我目前希望指出的是，这种观点从不可知论进化（agnostic evolution）理论中获得了新的支持，而许多人认为后者推翻了它。</w:t>
      </w:r>
    </w:p>
    <w:p w14:paraId="5131E054">
      <w:pPr>
        <w:spacing w:before="250" w:line="253" w:lineRule="auto"/>
        <w:ind w:right="20" w:firstLine="600" w:firstLineChars="200"/>
        <w:jc w:val="both"/>
        <w:rPr>
          <w:rFonts w:hint="default" w:ascii="Georgia" w:hAnsi="Georgia" w:eastAsia="Georgia" w:cs="Georgia"/>
          <w:sz w:val="30"/>
          <w:szCs w:val="30"/>
        </w:rPr>
      </w:pPr>
    </w:p>
    <w:p w14:paraId="52B3ECC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 philosophy, which aims at completeness, can avoid the obligation resting on it of showing that it is capable of yielding a coherent theory of human life.</w:t>
      </w:r>
    </w:p>
    <w:p w14:paraId="11D67150">
      <w:pPr>
        <w:spacing w:before="250" w:line="253" w:lineRule="auto"/>
        <w:ind w:right="20" w:firstLine="600" w:firstLineChars="200"/>
        <w:jc w:val="both"/>
        <w:rPr>
          <w:rFonts w:hint="default" w:ascii="Georgia" w:hAnsi="Georgia" w:eastAsia="Georgia" w:cs="Georgia"/>
          <w:sz w:val="30"/>
          <w:szCs w:val="30"/>
        </w:rPr>
      </w:pPr>
    </w:p>
    <w:p w14:paraId="60810AA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任何旨在完备的哲学，都无法回避加于其身的义务，即表明它能够产生一个连贯的人类生活理论。</w:t>
      </w:r>
    </w:p>
    <w:p w14:paraId="42CA62DB">
      <w:pPr>
        <w:spacing w:before="250" w:line="253" w:lineRule="auto"/>
        <w:ind w:right="20" w:firstLine="600" w:firstLineChars="200"/>
        <w:jc w:val="both"/>
        <w:rPr>
          <w:rFonts w:hint="default" w:ascii="Georgia" w:hAnsi="Georgia" w:eastAsia="Georgia" w:cs="Georgia"/>
          <w:sz w:val="30"/>
          <w:szCs w:val="30"/>
        </w:rPr>
      </w:pPr>
    </w:p>
    <w:p w14:paraId="0DCC26A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construction of a system of ethics, therefore, Mr. Spencer justly regards as that part of his work to which all the other parts are subsidiary.</w:t>
      </w:r>
    </w:p>
    <w:p w14:paraId="590717E5">
      <w:pPr>
        <w:spacing w:before="250" w:line="253" w:lineRule="auto"/>
        <w:ind w:right="20" w:firstLine="600" w:firstLineChars="200"/>
        <w:jc w:val="both"/>
        <w:rPr>
          <w:rFonts w:hint="default" w:ascii="Georgia" w:hAnsi="Georgia" w:eastAsia="Georgia" w:cs="Georgia"/>
          <w:sz w:val="30"/>
          <w:szCs w:val="30"/>
        </w:rPr>
      </w:pPr>
    </w:p>
    <w:p w14:paraId="75F7396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因此，斯宾塞先生（Mr. Spencer）公正地认为，构建一个伦理学（ethics）体系是他工作中所有其他部分都从属的部分。</w:t>
      </w:r>
    </w:p>
    <w:p w14:paraId="0EB6D881">
      <w:pPr>
        <w:spacing w:before="250" w:line="253" w:lineRule="auto"/>
        <w:ind w:right="20" w:firstLine="600" w:firstLineChars="200"/>
        <w:jc w:val="both"/>
        <w:rPr>
          <w:rFonts w:hint="default" w:ascii="Georgia" w:hAnsi="Georgia" w:eastAsia="Georgia" w:cs="Georgia"/>
          <w:sz w:val="30"/>
          <w:szCs w:val="30"/>
        </w:rPr>
      </w:pPr>
    </w:p>
    <w:p w14:paraId="6EFC332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theological basis of ethics is rejected; utilitarianism also is set aside as inadequate; and in room of these the attempt is made to establish the rules of right conduct on a scientific basis by deducing them from the general laws of evolution.</w:t>
      </w:r>
    </w:p>
    <w:p w14:paraId="616CC95D">
      <w:pPr>
        <w:spacing w:before="250" w:line="253" w:lineRule="auto"/>
        <w:ind w:right="20" w:firstLine="600" w:firstLineChars="200"/>
        <w:jc w:val="both"/>
        <w:rPr>
          <w:rFonts w:hint="default" w:ascii="Georgia" w:hAnsi="Georgia" w:eastAsia="Georgia" w:cs="Georgia"/>
          <w:sz w:val="30"/>
          <w:szCs w:val="30"/>
        </w:rPr>
      </w:pPr>
    </w:p>
    <w:p w14:paraId="2073690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伦理学（ethics）的神学基础被拒绝；功利主义（utilitarianism）也因不充分而被搁置；取而代之的是试图通过从进化（evolution）的普遍法则推导出正确行为的规则，从而在科学基础上建立这些规则。</w:t>
      </w:r>
    </w:p>
    <w:p w14:paraId="29BC2CCB">
      <w:pPr>
        <w:spacing w:before="250" w:line="253" w:lineRule="auto"/>
        <w:ind w:right="20" w:firstLine="600" w:firstLineChars="200"/>
        <w:jc w:val="both"/>
        <w:rPr>
          <w:rFonts w:hint="default" w:ascii="Georgia" w:hAnsi="Georgia" w:eastAsia="Georgia" w:cs="Georgia"/>
          <w:sz w:val="30"/>
          <w:szCs w:val="30"/>
        </w:rPr>
      </w:pPr>
    </w:p>
    <w:p w14:paraId="0FB333C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You find a Power evolving itself in the universe.</w:t>
      </w:r>
    </w:p>
    <w:p w14:paraId="1C82CA69">
      <w:pPr>
        <w:spacing w:before="250" w:line="253" w:lineRule="auto"/>
        <w:ind w:right="20" w:firstLine="600" w:firstLineChars="200"/>
        <w:jc w:val="both"/>
        <w:rPr>
          <w:rFonts w:hint="default" w:ascii="Georgia" w:hAnsi="Georgia" w:eastAsia="Georgia" w:cs="Georgia"/>
          <w:sz w:val="30"/>
          <w:szCs w:val="30"/>
        </w:rPr>
      </w:pPr>
    </w:p>
    <w:p w14:paraId="59B48B8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你发现一个力量（Power）在宇宙中自我进化。</w:t>
      </w:r>
    </w:p>
    <w:p w14:paraId="529F3795">
      <w:pPr>
        <w:spacing w:before="250" w:line="253" w:lineRule="auto"/>
        <w:ind w:right="20" w:firstLine="600" w:firstLineChars="200"/>
        <w:jc w:val="both"/>
        <w:rPr>
          <w:rFonts w:hint="default" w:ascii="Georgia" w:hAnsi="Georgia" w:eastAsia="Georgia" w:cs="Georgia"/>
          <w:sz w:val="30"/>
          <w:szCs w:val="30"/>
        </w:rPr>
      </w:pPr>
    </w:p>
    <w:p w14:paraId="2A7D761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Study, says Mr. Spencer, the laws of its evolution: find "the naturally revealed end towards which the Power manifested throughout evolution works"; then, "since evolution has been, and is still, working towards the highest life, it follows that conforming to these principles by which the higher life is achieved, is furthering that end."</w:t>
      </w:r>
    </w:p>
    <w:p w14:paraId="278FFCF9">
      <w:pPr>
        <w:spacing w:before="250" w:line="253" w:lineRule="auto"/>
        <w:ind w:right="20" w:firstLine="600" w:firstLineChars="200"/>
        <w:jc w:val="both"/>
        <w:rPr>
          <w:rFonts w:hint="default" w:ascii="Georgia" w:hAnsi="Georgia" w:eastAsia="Georgia" w:cs="Georgia"/>
          <w:sz w:val="30"/>
          <w:szCs w:val="30"/>
        </w:rPr>
      </w:pPr>
    </w:p>
    <w:p w14:paraId="6BA88C0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研究，斯宾塞先生（Mr. Spencer）说，其进化的法则：找到“遍及进化所显现的力量（Power）运作所朝向的、自然启示的目的（end）”；然后，“既然进化已经，并且仍然，朝着最高生命运作，那么遵循那些藉以达到更高生命的原则，就是在推进那个目的。”</w:t>
      </w:r>
    </w:p>
    <w:p w14:paraId="381D458B">
      <w:pPr>
        <w:spacing w:before="250" w:line="253" w:lineRule="auto"/>
        <w:ind w:right="20" w:firstLine="600" w:firstLineChars="200"/>
        <w:jc w:val="both"/>
        <w:rPr>
          <w:rFonts w:hint="default" w:ascii="Georgia" w:hAnsi="Georgia" w:eastAsia="Georgia" w:cs="Georgia"/>
          <w:sz w:val="30"/>
          <w:szCs w:val="30"/>
        </w:rPr>
      </w:pPr>
    </w:p>
    <w:p w14:paraId="2AD8019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when a system is constructed on this basis, what is the result?</w:t>
      </w:r>
    </w:p>
    <w:p w14:paraId="58363460">
      <w:pPr>
        <w:spacing w:before="250" w:line="253" w:lineRule="auto"/>
        <w:ind w:right="20" w:firstLine="600" w:firstLineChars="200"/>
        <w:jc w:val="both"/>
        <w:rPr>
          <w:rFonts w:hint="default" w:ascii="Georgia" w:hAnsi="Georgia" w:eastAsia="Georgia" w:cs="Georgia"/>
          <w:sz w:val="30"/>
          <w:szCs w:val="30"/>
        </w:rPr>
      </w:pPr>
    </w:p>
    <w:p w14:paraId="61F30B0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当一个体系建立在这个基础上时，结果是什么？</w:t>
      </w:r>
    </w:p>
    <w:p w14:paraId="2C96641F">
      <w:pPr>
        <w:spacing w:before="250" w:line="253" w:lineRule="auto"/>
        <w:ind w:right="20" w:firstLine="600" w:firstLineChars="200"/>
        <w:jc w:val="both"/>
        <w:rPr>
          <w:rFonts w:hint="default" w:ascii="Georgia" w:hAnsi="Georgia" w:eastAsia="Georgia" w:cs="Georgia"/>
          <w:sz w:val="30"/>
          <w:szCs w:val="30"/>
        </w:rPr>
      </w:pPr>
    </w:p>
    <w:p w14:paraId="71756DF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Why, that we are simply back to the old morality—to what Mr. Spencer himself calls "a rationalised version of the ethical principles" of the current creed.2</w:t>
      </w:r>
    </w:p>
    <w:p w14:paraId="7859D9F7">
      <w:pPr>
        <w:spacing w:before="250" w:line="253" w:lineRule="auto"/>
        <w:ind w:right="20" w:firstLine="600" w:firstLineChars="200"/>
        <w:jc w:val="both"/>
        <w:rPr>
          <w:rFonts w:hint="default" w:ascii="Georgia" w:hAnsi="Georgia" w:eastAsia="Georgia" w:cs="Georgia"/>
          <w:sz w:val="30"/>
          <w:szCs w:val="30"/>
        </w:rPr>
      </w:pPr>
    </w:p>
    <w:p w14:paraId="0D32F08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结果是，我们仅仅回到了旧的道德——回到斯宾塞先生（Mr. Spencer）自己称之为当前信条（creed）“伦理原则（ethical principles）的理性化版本”。</w:t>
      </w:r>
    </w:p>
    <w:p w14:paraId="31761429">
      <w:pPr>
        <w:spacing w:before="250" w:line="253" w:lineRule="auto"/>
        <w:ind w:right="20" w:firstLine="600" w:firstLineChars="200"/>
        <w:jc w:val="both"/>
        <w:rPr>
          <w:rFonts w:hint="default" w:ascii="Georgia" w:hAnsi="Georgia" w:eastAsia="Georgia" w:cs="Georgia"/>
          <w:sz w:val="30"/>
          <w:szCs w:val="30"/>
        </w:rPr>
      </w:pPr>
    </w:p>
    <w:p w14:paraId="66B5D59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ethical laws which are deduced from the observations of the laws of evolution are identical with those which Christian ethics and the natural conscience of man in the higher stages of its development have always recognised.</w:t>
      </w:r>
    </w:p>
    <w:p w14:paraId="29ABBF6F">
      <w:pPr>
        <w:spacing w:before="250" w:line="253" w:lineRule="auto"/>
        <w:ind w:right="20" w:firstLine="600" w:firstLineChars="200"/>
        <w:jc w:val="both"/>
        <w:rPr>
          <w:rFonts w:hint="default" w:ascii="Georgia" w:hAnsi="Georgia" w:eastAsia="Georgia" w:cs="Georgia"/>
          <w:sz w:val="30"/>
          <w:szCs w:val="30"/>
        </w:rPr>
      </w:pPr>
    </w:p>
    <w:p w14:paraId="11D7813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从进化法则观察中推导出的伦理法则（ethical laws），与基督教伦理学（Christian ethics）以及人类在其发展更高阶段的自然良知（natural conscience）一直承认的那些法则相同。</w:t>
      </w:r>
    </w:p>
    <w:p w14:paraId="65AC8052">
      <w:pPr>
        <w:spacing w:before="250" w:line="253" w:lineRule="auto"/>
        <w:ind w:right="20" w:firstLine="600" w:firstLineChars="200"/>
        <w:jc w:val="both"/>
        <w:rPr>
          <w:rFonts w:hint="default" w:ascii="Georgia" w:hAnsi="Georgia" w:eastAsia="Georgia" w:cs="Georgia"/>
          <w:sz w:val="30"/>
          <w:szCs w:val="30"/>
        </w:rPr>
      </w:pPr>
    </w:p>
    <w:p w14:paraId="350EA14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is the inference?</w:t>
      </w:r>
    </w:p>
    <w:p w14:paraId="7B18E3CF">
      <w:pPr>
        <w:spacing w:before="250" w:line="253" w:lineRule="auto"/>
        <w:ind w:right="20" w:firstLine="600" w:firstLineChars="200"/>
        <w:jc w:val="both"/>
        <w:rPr>
          <w:rFonts w:hint="default" w:ascii="Georgia" w:hAnsi="Georgia" w:eastAsia="Georgia" w:cs="Georgia"/>
          <w:sz w:val="30"/>
          <w:szCs w:val="30"/>
        </w:rPr>
      </w:pPr>
    </w:p>
    <w:p w14:paraId="6792E90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推论是什么？</w:t>
      </w:r>
    </w:p>
    <w:p w14:paraId="3434A7B8">
      <w:pPr>
        <w:spacing w:before="250" w:line="253" w:lineRule="auto"/>
        <w:ind w:right="20" w:firstLine="600" w:firstLineChars="200"/>
        <w:jc w:val="both"/>
        <w:rPr>
          <w:rFonts w:hint="default" w:ascii="Georgia" w:hAnsi="Georgia" w:eastAsia="Georgia" w:cs="Georgia"/>
          <w:sz w:val="30"/>
          <w:szCs w:val="30"/>
        </w:rPr>
      </w:pPr>
    </w:p>
    <w:p w14:paraId="725F9A7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These principles were not originally gained by scientific induction.</w:t>
      </w:r>
    </w:p>
    <w:p w14:paraId="0BC6CAC7">
      <w:pPr>
        <w:spacing w:before="250" w:line="253" w:lineRule="auto"/>
        <w:ind w:right="20" w:firstLine="600" w:firstLineChars="200"/>
        <w:jc w:val="both"/>
        <w:rPr>
          <w:rFonts w:hint="default" w:ascii="Georgia" w:hAnsi="Georgia" w:eastAsia="Georgia" w:cs="Georgia"/>
          <w:sz w:val="30"/>
          <w:szCs w:val="30"/>
        </w:rPr>
      </w:pPr>
    </w:p>
    <w:p w14:paraId="3375B63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这些原则最初并非通过科学归纳获得。</w:t>
      </w:r>
    </w:p>
    <w:p w14:paraId="03D3FF21">
      <w:pPr>
        <w:spacing w:before="250" w:line="253" w:lineRule="auto"/>
        <w:ind w:right="20" w:firstLine="600" w:firstLineChars="200"/>
        <w:jc w:val="both"/>
        <w:rPr>
          <w:rFonts w:hint="default" w:ascii="Georgia" w:hAnsi="Georgia" w:eastAsia="Georgia" w:cs="Georgia"/>
          <w:sz w:val="30"/>
          <w:szCs w:val="30"/>
        </w:rPr>
      </w:pPr>
    </w:p>
    <w:p w14:paraId="39A4083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were the expressions of the natural consciousness of mankind as to distinctions of right and wrong, or were promulgated by teachers who claimed to have received them from a higher source.</w:t>
      </w:r>
    </w:p>
    <w:p w14:paraId="1D67AF34">
      <w:pPr>
        <w:spacing w:before="250" w:line="253" w:lineRule="auto"/>
        <w:ind w:right="20" w:firstLine="600" w:firstLineChars="200"/>
        <w:jc w:val="both"/>
        <w:rPr>
          <w:rFonts w:hint="default" w:ascii="Georgia" w:hAnsi="Georgia" w:eastAsia="Georgia" w:cs="Georgia"/>
          <w:sz w:val="30"/>
          <w:szCs w:val="30"/>
        </w:rPr>
      </w:pPr>
    </w:p>
    <w:p w14:paraId="022C578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它们是人类关于是非区别的自然意识（natural consciousness）的表达，或者是声称从更高来源领受它们的教师所颁布的。</w:t>
      </w:r>
    </w:p>
    <w:p w14:paraId="022A4413">
      <w:pPr>
        <w:spacing w:before="250" w:line="253" w:lineRule="auto"/>
        <w:ind w:right="20" w:firstLine="600" w:firstLineChars="200"/>
        <w:jc w:val="both"/>
        <w:rPr>
          <w:rFonts w:hint="default" w:ascii="Georgia" w:hAnsi="Georgia" w:eastAsia="Georgia" w:cs="Georgia"/>
          <w:sz w:val="30"/>
          <w:szCs w:val="30"/>
        </w:rPr>
      </w:pPr>
    </w:p>
    <w:p w14:paraId="59B3B9F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either case, they were recognised by man as principles independently affirmed by conscience to be right.</w:t>
      </w:r>
    </w:p>
    <w:p w14:paraId="75B2E7E0">
      <w:pPr>
        <w:spacing w:before="250" w:line="253" w:lineRule="auto"/>
        <w:ind w:right="20" w:firstLine="600" w:firstLineChars="200"/>
        <w:jc w:val="both"/>
        <w:rPr>
          <w:rFonts w:hint="default" w:ascii="Georgia" w:hAnsi="Georgia" w:eastAsia="Georgia" w:cs="Georgia"/>
          <w:sz w:val="30"/>
          <w:szCs w:val="30"/>
        </w:rPr>
      </w:pPr>
    </w:p>
    <w:p w14:paraId="03C1EC1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无论哪种情况，它们都被人承认为良知（conscience）独立肯定为正确的原则。</w:t>
      </w:r>
    </w:p>
    <w:p w14:paraId="4AD7ED9B">
      <w:pPr>
        <w:spacing w:before="250" w:line="253" w:lineRule="auto"/>
        <w:ind w:right="20" w:firstLine="600" w:firstLineChars="200"/>
        <w:jc w:val="both"/>
        <w:rPr>
          <w:rFonts w:hint="default" w:ascii="Georgia" w:hAnsi="Georgia" w:eastAsia="Georgia" w:cs="Georgia"/>
          <w:sz w:val="30"/>
          <w:szCs w:val="30"/>
        </w:rPr>
      </w:pPr>
    </w:p>
    <w:p w14:paraId="2B3ADC4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now that the process of evolution comes to be scientifically studied, we are told that the principles of conduct yielded by it, in light of the end to which evolution naturally works, absolutely coincide with those which spring from this "work of the law" written in men's hearts.</w:t>
      </w:r>
    </w:p>
    <w:p w14:paraId="50E8CBCF">
      <w:pPr>
        <w:spacing w:before="250" w:line="253" w:lineRule="auto"/>
        <w:ind w:right="20" w:firstLine="600" w:firstLineChars="200"/>
        <w:jc w:val="both"/>
        <w:rPr>
          <w:rFonts w:hint="default" w:ascii="Georgia" w:hAnsi="Georgia" w:eastAsia="Georgia" w:cs="Georgia"/>
          <w:sz w:val="30"/>
          <w:szCs w:val="30"/>
        </w:rPr>
      </w:pPr>
    </w:p>
    <w:p w14:paraId="0A68AF9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而现在，当进化（evolution）过程被科学地研究时，我们被告知，它所产生的行为原则，参照进化自然运作所朝向的目的，与那些源自写在人心里的“律法的功用”（work of the law）的原则绝对一致。</w:t>
      </w:r>
    </w:p>
    <w:p w14:paraId="68564752">
      <w:pPr>
        <w:spacing w:before="250" w:line="253" w:lineRule="auto"/>
        <w:ind w:right="20" w:firstLine="600" w:firstLineChars="200"/>
        <w:jc w:val="both"/>
        <w:rPr>
          <w:rFonts w:hint="default" w:ascii="Georgia" w:hAnsi="Georgia" w:eastAsia="Georgia" w:cs="Georgia"/>
          <w:sz w:val="30"/>
          <w:szCs w:val="30"/>
        </w:rPr>
      </w:pPr>
    </w:p>
    <w:p w14:paraId="6F6A9B3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else can we conclude, assuming that the evolutionist is right in his deduction, but that the universe is constructed in harmony with right; that the laws which we have already recognised as of binding authority in conscience are also laws of the objective world; that the principles of right discovered in conscience, and the moral order of society based on these principles, are productions of the one great evolutionary cause, which is the Force impelling and controlling the whole onward movement of humanity?</w:t>
      </w:r>
    </w:p>
    <w:p w14:paraId="5F6BC30F">
      <w:pPr>
        <w:spacing w:before="250" w:line="253" w:lineRule="auto"/>
        <w:ind w:right="20" w:firstLine="600" w:firstLineChars="200"/>
        <w:jc w:val="both"/>
        <w:rPr>
          <w:rFonts w:hint="default" w:ascii="Georgia" w:hAnsi="Georgia" w:eastAsia="Georgia" w:cs="Georgia"/>
          <w:sz w:val="30"/>
          <w:szCs w:val="30"/>
        </w:rPr>
      </w:pPr>
    </w:p>
    <w:p w14:paraId="5510321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假设进化论者（evolutionist）的推论是正确的，除了得出宇宙是按照正义（right）构建的；我们已承认在良知（conscience）中具有约束性权威的法则也是客观世界的法则；在良知中发现的正义原则，以及基于这些原则的社会道德秩序，都是那一个伟大的进化原因（evolutionary cause）——即推动和控制整个人类前进运动的力量（Force）——的产物之外，我们还能得出什么结论呢？</w:t>
      </w:r>
    </w:p>
    <w:p w14:paraId="72D5C6FE">
      <w:pPr>
        <w:spacing w:before="250" w:line="253" w:lineRule="auto"/>
        <w:ind w:right="20" w:firstLine="600" w:firstLineChars="200"/>
        <w:jc w:val="both"/>
        <w:rPr>
          <w:rFonts w:hint="default" w:ascii="Georgia" w:hAnsi="Georgia" w:eastAsia="Georgia" w:cs="Georgia"/>
          <w:sz w:val="30"/>
          <w:szCs w:val="30"/>
        </w:rPr>
      </w:pPr>
    </w:p>
    <w:p w14:paraId="501CA01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certainly nothing here to conflict with, but everything to support the view that the Power which is above all, and through all, and in all things, is not only Intelligence and Wisdom, but also an Ethical Will.</w:t>
      </w:r>
    </w:p>
    <w:p w14:paraId="27345E9C">
      <w:pPr>
        <w:spacing w:before="250" w:line="253" w:lineRule="auto"/>
        <w:ind w:right="20" w:firstLine="600" w:firstLineChars="200"/>
        <w:jc w:val="both"/>
        <w:rPr>
          <w:rFonts w:hint="default" w:ascii="Georgia" w:hAnsi="Georgia" w:eastAsia="Georgia" w:cs="Georgia"/>
          <w:sz w:val="30"/>
          <w:szCs w:val="30"/>
        </w:rPr>
      </w:pPr>
    </w:p>
    <w:p w14:paraId="0B7CEFC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这里当然没有任何东西与之冲突，反而处处支持这样一种观点：那超乎万有、贯乎万有、在万有之中的力量（Power），不仅是智慧（Intelligence）和明智（Wisdom），也是一种伦理意志（Ethical Will）。</w:t>
      </w:r>
    </w:p>
    <w:p w14:paraId="68F47B01">
      <w:pPr>
        <w:spacing w:before="250" w:line="253" w:lineRule="auto"/>
        <w:ind w:right="20" w:firstLine="600" w:firstLineChars="200"/>
        <w:jc w:val="both"/>
        <w:rPr>
          <w:rFonts w:hint="default" w:ascii="Georgia" w:hAnsi="Georgia" w:eastAsia="Georgia" w:cs="Georgia"/>
          <w:sz w:val="30"/>
          <w:szCs w:val="30"/>
        </w:rPr>
      </w:pPr>
    </w:p>
    <w:p w14:paraId="128A57E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At least, to most persons who dispassionately study the subject, I think it will appear reasonable that a Power which has an ethical end must be an ethical Power.</w:t>
      </w:r>
    </w:p>
    <w:p w14:paraId="64B82031">
      <w:pPr>
        <w:spacing w:before="250" w:line="253" w:lineRule="auto"/>
        <w:ind w:right="20" w:firstLine="600" w:firstLineChars="200"/>
        <w:jc w:val="both"/>
        <w:rPr>
          <w:rFonts w:hint="default" w:ascii="Georgia" w:hAnsi="Georgia" w:eastAsia="Georgia" w:cs="Georgia"/>
          <w:sz w:val="30"/>
          <w:szCs w:val="30"/>
        </w:rPr>
      </w:pPr>
    </w:p>
    <w:p w14:paraId="3A61E4B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至少，对大多数冷静研究该主题的人来说，我认为一个拥有伦理目的（ethical end）的力量（Power）必然是一个伦理力量（ethical Power），这一点似乎是合理的。</w:t>
      </w:r>
    </w:p>
    <w:p w14:paraId="50E9A049">
      <w:pPr>
        <w:spacing w:before="250" w:line="253" w:lineRule="auto"/>
        <w:ind w:right="20" w:firstLine="600" w:firstLineChars="200"/>
        <w:jc w:val="both"/>
        <w:rPr>
          <w:rFonts w:hint="default" w:ascii="Georgia" w:hAnsi="Georgia" w:eastAsia="Georgia" w:cs="Georgia"/>
          <w:sz w:val="30"/>
          <w:szCs w:val="30"/>
        </w:rPr>
      </w:pPr>
    </w:p>
    <w:p w14:paraId="7D7D19F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further, this ethical end embraces, as Mr. Spencer seems to believe, the highest perfection and happiness of man,4 it is still more difficult to conceive how it should have a place in the nature of things unless the Supreme Power were itself benevolent and good.</w:t>
      </w:r>
    </w:p>
    <w:p w14:paraId="5ADCE31A">
      <w:pPr>
        <w:spacing w:before="250" w:line="253" w:lineRule="auto"/>
        <w:ind w:right="20" w:firstLine="600" w:firstLineChars="200"/>
        <w:jc w:val="both"/>
        <w:rPr>
          <w:rFonts w:hint="default" w:ascii="Georgia" w:hAnsi="Georgia" w:eastAsia="Georgia" w:cs="Georgia"/>
          <w:sz w:val="30"/>
          <w:szCs w:val="30"/>
        </w:rPr>
      </w:pPr>
    </w:p>
    <w:p w14:paraId="24DA6D7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此外，如果这个伦理目的（ethical end）包含了，正如斯宾塞先生（Mr. Spencer）似乎相信的那样，人的最高完美（perfection）和幸福，那么更难设想，除非至高力量（Supreme Power）本身是仁慈和良善的，它怎能在事物本性中占有一席之地。</w:t>
      </w:r>
    </w:p>
    <w:p w14:paraId="70699BA4">
      <w:pPr>
        <w:spacing w:before="250" w:line="253" w:lineRule="auto"/>
        <w:ind w:right="20" w:firstLine="600" w:firstLineChars="200"/>
        <w:jc w:val="both"/>
        <w:rPr>
          <w:rFonts w:hint="default" w:ascii="Georgia" w:hAnsi="Georgia" w:eastAsia="Georgia" w:cs="Georgia"/>
          <w:sz w:val="30"/>
          <w:szCs w:val="30"/>
        </w:rPr>
      </w:pPr>
    </w:p>
    <w:p w14:paraId="6281501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not, it should be remembered, as if this ethical end were an after-thought or accident.</w:t>
      </w:r>
    </w:p>
    <w:p w14:paraId="15AB02FB">
      <w:pPr>
        <w:spacing w:before="250" w:line="253" w:lineRule="auto"/>
        <w:ind w:right="20" w:firstLine="600" w:firstLineChars="200"/>
        <w:jc w:val="both"/>
        <w:rPr>
          <w:rFonts w:hint="default" w:ascii="Georgia" w:hAnsi="Georgia" w:eastAsia="Georgia" w:cs="Georgia"/>
          <w:sz w:val="30"/>
          <w:szCs w:val="30"/>
        </w:rPr>
      </w:pPr>
    </w:p>
    <w:p w14:paraId="7C095AF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应该记住，并非好像这个伦理目的（ethical end）是事后的想法或偶然事件。</w:t>
      </w:r>
    </w:p>
    <w:p w14:paraId="454EEB52">
      <w:pPr>
        <w:spacing w:before="250" w:line="253" w:lineRule="auto"/>
        <w:ind w:right="20" w:firstLine="600" w:firstLineChars="200"/>
        <w:jc w:val="both"/>
        <w:rPr>
          <w:rFonts w:hint="default" w:ascii="Georgia" w:hAnsi="Georgia" w:eastAsia="Georgia" w:cs="Georgia"/>
          <w:sz w:val="30"/>
          <w:szCs w:val="30"/>
        </w:rPr>
      </w:pPr>
    </w:p>
    <w:p w14:paraId="5BAE037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according to the theory, the final and supreme goal to which the whole process of evolution for countless millenniums has been working up, and only when it is reached will the ripest fruit of the whole development be gathered.</w:t>
      </w:r>
    </w:p>
    <w:p w14:paraId="31CEAD83">
      <w:pPr>
        <w:spacing w:before="250" w:line="253" w:lineRule="auto"/>
        <w:ind w:right="20" w:firstLine="600" w:firstLineChars="200"/>
        <w:jc w:val="both"/>
        <w:rPr>
          <w:rFonts w:hint="default" w:ascii="Georgia" w:hAnsi="Georgia" w:eastAsia="Georgia" w:cs="Georgia"/>
          <w:sz w:val="30"/>
          <w:szCs w:val="30"/>
        </w:rPr>
      </w:pPr>
    </w:p>
    <w:p w14:paraId="29A0DC4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根据该理论，它是整个进化（evolution）过程在无数千年中一直努力达到的最终和至高目标，只有当它达到时，整个发展的最成熟果实才会被收集。</w:t>
      </w:r>
    </w:p>
    <w:p w14:paraId="423D4CAF">
      <w:pPr>
        <w:spacing w:before="250" w:line="253" w:lineRule="auto"/>
        <w:ind w:right="20" w:firstLine="600" w:firstLineChars="200"/>
        <w:jc w:val="both"/>
        <w:rPr>
          <w:rFonts w:hint="default" w:ascii="Georgia" w:hAnsi="Georgia" w:eastAsia="Georgia" w:cs="Georgia"/>
          <w:sz w:val="30"/>
          <w:szCs w:val="30"/>
        </w:rPr>
      </w:pPr>
    </w:p>
    <w:p w14:paraId="303A175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how is this possible, except on a teleological view of things; and what teleology can yield a moral result which does not postulate at the other end a moral cause?</w:t>
      </w:r>
    </w:p>
    <w:p w14:paraId="01E4F03E">
      <w:pPr>
        <w:spacing w:before="250" w:line="253" w:lineRule="auto"/>
        <w:ind w:right="20" w:firstLine="600" w:firstLineChars="200"/>
        <w:jc w:val="both"/>
        <w:rPr>
          <w:rFonts w:hint="default" w:ascii="Georgia" w:hAnsi="Georgia" w:eastAsia="Georgia" w:cs="Georgia"/>
          <w:sz w:val="30"/>
          <w:szCs w:val="30"/>
        </w:rPr>
      </w:pPr>
    </w:p>
    <w:p w14:paraId="1FB345E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但是，除非基于一种目的论（teleological）的事物观，这如何可能；而什么样的目的论能够产生一个道德结果，却不在另一端预设一个道德原因（moral cause）呢？</w:t>
      </w:r>
    </w:p>
    <w:p w14:paraId="42000319">
      <w:pPr>
        <w:spacing w:before="250" w:line="253" w:lineRule="auto"/>
        <w:ind w:right="20" w:firstLine="600" w:firstLineChars="200"/>
        <w:jc w:val="both"/>
        <w:rPr>
          <w:rFonts w:hint="default" w:ascii="Georgia" w:hAnsi="Georgia" w:eastAsia="Georgia" w:cs="Georgia"/>
          <w:sz w:val="30"/>
          <w:szCs w:val="30"/>
        </w:rPr>
      </w:pPr>
    </w:p>
    <w:p w14:paraId="331CE53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Mr. Spencer may deprecate as he will the imposing of moral ideas generated in our consciousness upon the Infinite which transcends consciousness.</w:t>
      </w:r>
    </w:p>
    <w:p w14:paraId="177000D7">
      <w:pPr>
        <w:spacing w:before="250" w:line="253" w:lineRule="auto"/>
        <w:ind w:right="20" w:firstLine="600" w:firstLineChars="200"/>
        <w:jc w:val="both"/>
        <w:rPr>
          <w:rFonts w:hint="default" w:ascii="Georgia" w:hAnsi="Georgia" w:eastAsia="Georgia" w:cs="Georgia"/>
          <w:sz w:val="30"/>
          <w:szCs w:val="30"/>
        </w:rPr>
      </w:pPr>
    </w:p>
    <w:p w14:paraId="70F1117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斯宾塞先生（Mr. Spencer）可以随意反对将我们意识中产生的道德观念强加于超越意识的无限者（Infinite）。</w:t>
      </w:r>
    </w:p>
    <w:p w14:paraId="379D8E55">
      <w:pPr>
        <w:spacing w:before="250" w:line="253" w:lineRule="auto"/>
        <w:ind w:right="20" w:firstLine="600" w:firstLineChars="200"/>
        <w:jc w:val="both"/>
        <w:rPr>
          <w:rFonts w:hint="default" w:ascii="Georgia" w:hAnsi="Georgia" w:eastAsia="Georgia" w:cs="Georgia"/>
          <w:sz w:val="30"/>
          <w:szCs w:val="30"/>
        </w:rPr>
      </w:pPr>
    </w:p>
    <w:p w14:paraId="168B1BC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it is only his own arbitrary denial of consciousness to the Absolute, and his arbitrary assumption that there can be no kindredship between that absolute consciousness and our own, which prevents him from drawing the natural conclusion from his own premises.</w:t>
      </w:r>
    </w:p>
    <w:p w14:paraId="0F87925F">
      <w:pPr>
        <w:spacing w:before="250" w:line="253" w:lineRule="auto"/>
        <w:ind w:right="20" w:firstLine="600" w:firstLineChars="200"/>
        <w:jc w:val="both"/>
        <w:rPr>
          <w:rFonts w:hint="default" w:ascii="Georgia" w:hAnsi="Georgia" w:eastAsia="Georgia" w:cs="Georgia"/>
          <w:sz w:val="30"/>
          <w:szCs w:val="30"/>
        </w:rPr>
      </w:pPr>
    </w:p>
    <w:p w14:paraId="2961C66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但这仅仅是他自己任意否认绝对者（Absolute）具有意识，以及他任意假设那个绝对意识与我们自身意识之间不可能有任何亲缘关系，才阻止了他从自己的前提中得出自然的结论。</w:t>
      </w:r>
    </w:p>
    <w:p w14:paraId="4BA037C4">
      <w:pPr>
        <w:spacing w:before="250" w:line="253" w:lineRule="auto"/>
        <w:ind w:right="20" w:firstLine="600" w:firstLineChars="200"/>
        <w:jc w:val="both"/>
        <w:rPr>
          <w:rFonts w:hint="default" w:ascii="Georgia" w:hAnsi="Georgia" w:eastAsia="Georgia" w:cs="Georgia"/>
          <w:sz w:val="30"/>
          <w:szCs w:val="30"/>
        </w:rPr>
      </w:pPr>
    </w:p>
    <w:p w14:paraId="19F2A3A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if to Mr. Spencer's definition of the Absolute, as "an Infinite and Eternal Energy from which all things proceed," we add, as I think we are entitled to do, the predicates of infinite Intelligence and of Wisdom, and of Ethical Will, we have all the fundamental theistic positions affirmed.</w:t>
      </w:r>
    </w:p>
    <w:p w14:paraId="4A4CB844">
      <w:pPr>
        <w:spacing w:before="250" w:line="253" w:lineRule="auto"/>
        <w:ind w:right="20" w:firstLine="600" w:firstLineChars="200"/>
        <w:jc w:val="both"/>
        <w:rPr>
          <w:rFonts w:hint="default" w:ascii="Georgia" w:hAnsi="Georgia" w:eastAsia="Georgia" w:cs="Georgia"/>
          <w:sz w:val="30"/>
          <w:szCs w:val="30"/>
        </w:rPr>
      </w:pPr>
    </w:p>
    <w:p w14:paraId="7F85097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但是，如果我们在斯宾塞先生（Mr. Spencer）对绝对者（Absolute）的定义——“万物从中产生的无限永恒能量（Infinite and Eternal Energy）”——之上，加上——我认为我们有权这样做——无限智慧（infinite Intelligence）和明智（Wisdom），以及伦理意志（Ethical Will）这些谓语，我们就肯定了所有基本的有神论（theistic）立场。</w:t>
      </w:r>
    </w:p>
    <w:p w14:paraId="1E31D18E">
      <w:pPr>
        <w:spacing w:before="250" w:line="253" w:lineRule="auto"/>
        <w:ind w:right="20" w:firstLine="600" w:firstLineChars="200"/>
        <w:jc w:val="both"/>
        <w:rPr>
          <w:rFonts w:hint="default" w:ascii="Georgia" w:hAnsi="Georgia" w:eastAsia="Georgia" w:cs="Georgia"/>
          <w:sz w:val="30"/>
          <w:szCs w:val="30"/>
        </w:rPr>
      </w:pPr>
    </w:p>
    <w:p w14:paraId="1D36294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the First Cause of the universe is proved by its manifestations to be at once rational Intelligence and Ethical Will, there should be no excess of scrupulosity in applying to it the term "Personal."</w:t>
      </w:r>
    </w:p>
    <w:p w14:paraId="7B60BA4A">
      <w:pPr>
        <w:spacing w:before="250" w:line="253" w:lineRule="auto"/>
        <w:ind w:right="20" w:firstLine="600" w:firstLineChars="200"/>
        <w:jc w:val="both"/>
        <w:rPr>
          <w:rFonts w:hint="default" w:ascii="Georgia" w:hAnsi="Georgia" w:eastAsia="Georgia" w:cs="Georgia"/>
          <w:sz w:val="30"/>
          <w:szCs w:val="30"/>
        </w:rPr>
      </w:pPr>
    </w:p>
    <w:p w14:paraId="5ED10D6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如果宇宙的第一因（First Cause）通过其显现被证明同时是理性智慧（rational Intelligence）和伦理意志（Ethical Will），那么在对其应用“位格的”（Personal）这一术语时，就不应过于拘谨。</w:t>
      </w:r>
    </w:p>
    <w:p w14:paraId="0B1B2154">
      <w:pPr>
        <w:spacing w:before="250" w:line="253" w:lineRule="auto"/>
        <w:ind w:right="20" w:firstLine="600" w:firstLineChars="200"/>
        <w:jc w:val="both"/>
        <w:rPr>
          <w:rFonts w:hint="default" w:ascii="Georgia" w:hAnsi="Georgia" w:eastAsia="Georgia" w:cs="Georgia"/>
          <w:sz w:val="30"/>
          <w:szCs w:val="30"/>
        </w:rPr>
      </w:pPr>
    </w:p>
    <w:p w14:paraId="1BA69FB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have thus far reasoned on the assumptions of Mr. Spencer, and have spoken of his Ultimate Reality as he does himself, as "Power," "Force," "Cause," etc.</w:t>
      </w:r>
    </w:p>
    <w:p w14:paraId="2A928253">
      <w:pPr>
        <w:spacing w:before="250" w:line="253" w:lineRule="auto"/>
        <w:ind w:right="20" w:firstLine="600" w:firstLineChars="200"/>
        <w:jc w:val="both"/>
        <w:rPr>
          <w:rFonts w:hint="default" w:ascii="Georgia" w:hAnsi="Georgia" w:eastAsia="Georgia" w:cs="Georgia"/>
          <w:sz w:val="30"/>
          <w:szCs w:val="30"/>
        </w:rPr>
      </w:pPr>
    </w:p>
    <w:p w14:paraId="0EED8AD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到目前为止，我一直是基于斯宾塞先生（Mr. Spencer）的假设进行推理，并像他本人那样，将其终极实在（Ultimate Reality）称为“力量”（Power）、“力”（Force）、“原因”（Cause）等。</w:t>
      </w:r>
    </w:p>
    <w:p w14:paraId="5F583052">
      <w:pPr>
        <w:spacing w:before="250" w:line="253" w:lineRule="auto"/>
        <w:ind w:right="20" w:firstLine="600" w:firstLineChars="200"/>
        <w:jc w:val="both"/>
        <w:rPr>
          <w:rFonts w:hint="default" w:ascii="Georgia" w:hAnsi="Georgia" w:eastAsia="Georgia" w:cs="Georgia"/>
          <w:sz w:val="30"/>
          <w:szCs w:val="30"/>
        </w:rPr>
      </w:pPr>
    </w:p>
    <w:p w14:paraId="4225947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I cannot leave this part of the subject without remarking that Mr. Spencer is far from having the field of thought all to himself on this question of the nature of the Ultimate Existence.</w:t>
      </w:r>
    </w:p>
    <w:p w14:paraId="5C66BF4F">
      <w:pPr>
        <w:spacing w:before="250" w:line="253" w:lineRule="auto"/>
        <w:ind w:right="20" w:firstLine="600" w:firstLineChars="200"/>
        <w:jc w:val="both"/>
        <w:rPr>
          <w:rFonts w:hint="default" w:ascii="Georgia" w:hAnsi="Georgia" w:eastAsia="Georgia" w:cs="Georgia"/>
          <w:sz w:val="30"/>
          <w:szCs w:val="30"/>
        </w:rPr>
      </w:pPr>
    </w:p>
    <w:p w14:paraId="39BEBF8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但我不能在不评论的情况下离开这部分主题：斯宾塞先生（Mr. Spencer）远非在关于终极存在（Ultimate Existence）性质的这个问题上独占思想领域。</w:t>
      </w:r>
    </w:p>
    <w:p w14:paraId="14344E2D">
      <w:pPr>
        <w:spacing w:before="250" w:line="253" w:lineRule="auto"/>
        <w:ind w:right="20" w:firstLine="600" w:firstLineChars="200"/>
        <w:jc w:val="both"/>
        <w:rPr>
          <w:rFonts w:hint="default" w:ascii="Georgia" w:hAnsi="Georgia" w:eastAsia="Georgia" w:cs="Georgia"/>
          <w:sz w:val="30"/>
          <w:szCs w:val="30"/>
        </w:rPr>
      </w:pPr>
    </w:p>
    <w:p w14:paraId="5F60C79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was shown in last Lecture how, starting from a different point of view, the higher philosophy of the century—the Neo-Kantian and Neo-Hegelian—reaches, with a very large degree of certainty, the conclusion that the ultimate principle of the universe must be self-conscious.</w:t>
      </w:r>
    </w:p>
    <w:p w14:paraId="15C35E92">
      <w:pPr>
        <w:spacing w:before="250" w:line="253" w:lineRule="auto"/>
        <w:ind w:right="20" w:firstLine="600" w:firstLineChars="200"/>
        <w:jc w:val="both"/>
        <w:rPr>
          <w:rFonts w:hint="default" w:ascii="Georgia" w:hAnsi="Georgia" w:eastAsia="Georgia" w:cs="Georgia"/>
          <w:sz w:val="30"/>
          <w:szCs w:val="30"/>
        </w:rPr>
      </w:pPr>
    </w:p>
    <w:p w14:paraId="3A8F89C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上一讲已经说明，从一个不同的视角出发，本世纪更高级的哲学——新康德主义（Neo-Kantian）和新黑格尔主义（Neo-Hegelian）——以非常大的确定性得出结论：宇宙的终极原则必然是自我意识的（self-conscious）。</w:t>
      </w:r>
    </w:p>
    <w:p w14:paraId="4FB28D85">
      <w:pPr>
        <w:spacing w:before="250" w:line="253" w:lineRule="auto"/>
        <w:ind w:right="20" w:firstLine="600" w:firstLineChars="200"/>
        <w:jc w:val="both"/>
        <w:rPr>
          <w:rFonts w:hint="default" w:ascii="Georgia" w:hAnsi="Georgia" w:eastAsia="Georgia" w:cs="Georgia"/>
          <w:sz w:val="30"/>
          <w:szCs w:val="30"/>
        </w:rPr>
      </w:pPr>
    </w:p>
    <w:p w14:paraId="6EC97E2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well known that the Personality of God was a point left in very great doubt in the system of Hegel.</w:t>
      </w:r>
    </w:p>
    <w:p w14:paraId="1631266B">
      <w:pPr>
        <w:spacing w:before="250" w:line="253" w:lineRule="auto"/>
        <w:ind w:right="20" w:firstLine="600" w:firstLineChars="200"/>
        <w:jc w:val="both"/>
        <w:rPr>
          <w:rFonts w:hint="default" w:ascii="Georgia" w:hAnsi="Georgia" w:eastAsia="Georgia" w:cs="Georgia"/>
          <w:sz w:val="30"/>
          <w:szCs w:val="30"/>
        </w:rPr>
      </w:pPr>
    </w:p>
    <w:p w14:paraId="3029192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众所周知，上帝的位格（Personality）在黑格尔（Hegel）体系中是一个遗留着极大疑问的点。</w:t>
      </w:r>
    </w:p>
    <w:p w14:paraId="52D59E60">
      <w:pPr>
        <w:spacing w:before="250" w:line="253" w:lineRule="auto"/>
        <w:ind w:right="20" w:firstLine="600" w:firstLineChars="200"/>
        <w:jc w:val="both"/>
        <w:rPr>
          <w:rFonts w:hint="default" w:ascii="Georgia" w:hAnsi="Georgia" w:eastAsia="Georgia" w:cs="Georgia"/>
          <w:sz w:val="30"/>
          <w:szCs w:val="30"/>
        </w:rPr>
      </w:pPr>
    </w:p>
    <w:p w14:paraId="5DA7901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God was conceived of as the Absolute Reason, but the drift of the system seemed to point rather to an impersonal Reason which first becomes conscious of itself in man, than to a self-consciousness complete and perfect from the beginning.</w:t>
      </w:r>
    </w:p>
    <w:p w14:paraId="317916FA">
      <w:pPr>
        <w:spacing w:before="250" w:line="253" w:lineRule="auto"/>
        <w:ind w:right="20" w:firstLine="600" w:firstLineChars="200"/>
        <w:jc w:val="both"/>
        <w:rPr>
          <w:rFonts w:hint="default" w:ascii="Georgia" w:hAnsi="Georgia" w:eastAsia="Georgia" w:cs="Georgia"/>
          <w:sz w:val="30"/>
          <w:szCs w:val="30"/>
        </w:rPr>
      </w:pPr>
    </w:p>
    <w:p w14:paraId="3BD720E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上帝被构想为绝对理性（Absolute Reason），但该体系的趋势似乎更指向一种非位格的理性（impersonal Reason），它首先在人里面意识到自身，而非从一开始就完整和完美的自我意识（self-consciousness）。</w:t>
      </w:r>
    </w:p>
    <w:p w14:paraId="7F4C68BD">
      <w:pPr>
        <w:spacing w:before="250" w:line="253" w:lineRule="auto"/>
        <w:ind w:right="20" w:firstLine="600" w:firstLineChars="200"/>
        <w:jc w:val="both"/>
        <w:rPr>
          <w:rFonts w:hint="default" w:ascii="Georgia" w:hAnsi="Georgia" w:eastAsia="Georgia" w:cs="Georgia"/>
          <w:sz w:val="30"/>
          <w:szCs w:val="30"/>
        </w:rPr>
      </w:pPr>
    </w:p>
    <w:p w14:paraId="32F6451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Whatever its other defects, the later Hegelianism has shaken itself clear of this ambiguity, and affirms with emphasis that the principle at the basis of the universe is self-conscious.</w:t>
      </w:r>
    </w:p>
    <w:p w14:paraId="337A613F">
      <w:pPr>
        <w:spacing w:before="250" w:line="253" w:lineRule="auto"/>
        <w:ind w:right="20" w:firstLine="600" w:firstLineChars="200"/>
        <w:jc w:val="both"/>
        <w:rPr>
          <w:rFonts w:hint="default" w:ascii="Georgia" w:hAnsi="Georgia" w:eastAsia="Georgia" w:cs="Georgia"/>
          <w:sz w:val="30"/>
          <w:szCs w:val="30"/>
        </w:rPr>
      </w:pPr>
    </w:p>
    <w:p w14:paraId="460B424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无论其其他缺陷如何，后期的黑格尔主义（Hegelianism）已经摆脱了这种模棱两可，并强调肯定宇宙基础处的原则是自我意识的（self-conscious）。</w:t>
      </w:r>
    </w:p>
    <w:p w14:paraId="06E8FD35">
      <w:pPr>
        <w:spacing w:before="250" w:line="253" w:lineRule="auto"/>
        <w:ind w:right="20" w:firstLine="600" w:firstLineChars="200"/>
        <w:jc w:val="both"/>
        <w:rPr>
          <w:rFonts w:hint="default" w:ascii="Georgia" w:hAnsi="Georgia" w:eastAsia="Georgia" w:cs="Georgia"/>
          <w:sz w:val="30"/>
          <w:szCs w:val="30"/>
        </w:rPr>
      </w:pPr>
    </w:p>
    <w:p w14:paraId="1EF70F3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other line of development—the Neo-Kantian—is, in the person of its chief representative, Hermann Lotze, explicitly theistic.</w:t>
      </w:r>
    </w:p>
    <w:p w14:paraId="21AF37B7">
      <w:pPr>
        <w:spacing w:before="250" w:line="253" w:lineRule="auto"/>
        <w:ind w:right="20" w:firstLine="600" w:firstLineChars="200"/>
        <w:jc w:val="both"/>
        <w:rPr>
          <w:rFonts w:hint="default" w:ascii="Georgia" w:hAnsi="Georgia" w:eastAsia="Georgia" w:cs="Georgia"/>
          <w:sz w:val="30"/>
          <w:szCs w:val="30"/>
        </w:rPr>
      </w:pPr>
    </w:p>
    <w:p w14:paraId="5583C73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另一条发展路线——新康德主义（Neo-Kantian）——在其主要代表赫尔曼·洛采（Hermann Lotze）身上，是明确的有神论的（theistic）。</w:t>
      </w:r>
    </w:p>
    <w:p w14:paraId="02C0D192">
      <w:pPr>
        <w:spacing w:before="250" w:line="253" w:lineRule="auto"/>
        <w:ind w:right="20" w:firstLine="600" w:firstLineChars="200"/>
        <w:jc w:val="both"/>
        <w:rPr>
          <w:rFonts w:hint="default" w:ascii="Georgia" w:hAnsi="Georgia" w:eastAsia="Georgia" w:cs="Georgia"/>
          <w:sz w:val="30"/>
          <w:szCs w:val="30"/>
        </w:rPr>
      </w:pPr>
    </w:p>
    <w:p w14:paraId="6773E46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only notice here, that after a careful discussion of all the arguments against ascribing Personality to the Divine Being, on the ground that personality implies the limitation of the finite, Lotze arrives at this conclusion, diametrically the opposite of Mr. Spencer's—"Perfect personality is reconcilable only with the conception of an infinite Being; for finite beings only an approximation to this is attainable."2</w:t>
      </w:r>
    </w:p>
    <w:p w14:paraId="63E47D5C">
      <w:pPr>
        <w:spacing w:before="250" w:line="253" w:lineRule="auto"/>
        <w:ind w:right="20" w:firstLine="600" w:firstLineChars="200"/>
        <w:jc w:val="both"/>
        <w:rPr>
          <w:rFonts w:hint="default" w:ascii="Georgia" w:hAnsi="Georgia" w:eastAsia="Georgia" w:cs="Georgia"/>
          <w:sz w:val="30"/>
          <w:szCs w:val="30"/>
        </w:rPr>
      </w:pPr>
    </w:p>
    <w:p w14:paraId="21E9662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我在此仅注意到，在仔细讨论了所有反对将位格（Personality）归于神圣存在（Divine Being）——理由是位格意味着有限的限制——的论证之后，洛采（Lotze）得出了这个与斯宾塞先生（Mr. Spencer）截然相反的结论——“完美的位格（Perfect personality）只与无限存在（infinite Being）的概念相协调；对有限存在（finite beings）而言，只能达到对此的近似。”</w:t>
      </w:r>
    </w:p>
    <w:p w14:paraId="78A92E34">
      <w:pPr>
        <w:spacing w:before="250" w:line="253" w:lineRule="auto"/>
        <w:ind w:right="20" w:firstLine="600" w:firstLineChars="200"/>
        <w:jc w:val="both"/>
        <w:rPr>
          <w:rFonts w:hint="default" w:ascii="Georgia" w:hAnsi="Georgia" w:eastAsia="Georgia" w:cs="Georgia"/>
          <w:sz w:val="30"/>
          <w:szCs w:val="30"/>
        </w:rPr>
      </w:pPr>
    </w:p>
    <w:p w14:paraId="47AEDB6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interesting, further, to notice that even Neo-Spencerianism—if I may coin such a term—has come round, in the person of Mr. Fiske, to a similar affirmation.</w:t>
      </w:r>
    </w:p>
    <w:p w14:paraId="3151C474">
      <w:pPr>
        <w:spacing w:before="250" w:line="253" w:lineRule="auto"/>
        <w:ind w:right="20" w:firstLine="600" w:firstLineChars="200"/>
        <w:jc w:val="both"/>
        <w:rPr>
          <w:rFonts w:hint="default" w:ascii="Georgia" w:hAnsi="Georgia" w:eastAsia="Georgia" w:cs="Georgia"/>
          <w:sz w:val="30"/>
          <w:szCs w:val="30"/>
        </w:rPr>
      </w:pPr>
    </w:p>
    <w:p w14:paraId="6B34E1C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此外，有趣的是注意到，即使是新斯宾塞主义（Neo-Spencerianism）——如果我可以创造这样一个术语的话——也在费斯克先生（Mr. Fiske）身上，转而做出了类似的肯定。</w:t>
      </w:r>
    </w:p>
    <w:p w14:paraId="01BC2264">
      <w:pPr>
        <w:spacing w:before="250" w:line="253" w:lineRule="auto"/>
        <w:ind w:right="20" w:firstLine="600" w:firstLineChars="200"/>
        <w:jc w:val="both"/>
        <w:rPr>
          <w:rFonts w:hint="default" w:ascii="Georgia" w:hAnsi="Georgia" w:eastAsia="Georgia" w:cs="Georgia"/>
          <w:sz w:val="30"/>
          <w:szCs w:val="30"/>
        </w:rPr>
      </w:pPr>
    </w:p>
    <w:p w14:paraId="54D5081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final conclusion," he says, "is, that we must not say that 'God is Force,' since such a phrase inevitably calls up those pantheistic notions of blind necessity, which it is my express desire to avoid; but always bearing in mind the symbolic character of the words, we may say that 'God is Spirit.'</w:t>
      </w:r>
    </w:p>
    <w:p w14:paraId="6BDA51F3">
      <w:pPr>
        <w:spacing w:before="250" w:line="253" w:lineRule="auto"/>
        <w:ind w:right="20" w:firstLine="600" w:firstLineChars="200"/>
        <w:jc w:val="both"/>
        <w:rPr>
          <w:rFonts w:hint="default" w:ascii="Georgia" w:hAnsi="Georgia" w:eastAsia="Georgia" w:cs="Georgia"/>
          <w:sz w:val="30"/>
          <w:szCs w:val="30"/>
        </w:rPr>
      </w:pPr>
    </w:p>
    <w:p w14:paraId="1496611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最终的结论，”他说，“是，我们绝不能说‘上帝是力（Force）’，因为这样一个短语不可避免地唤起那些盲目必然性的泛神论（pantheistic）观念，而这正是我明确希望避免的；但始终牢记这些词语的象征性特征，我们可以说‘上帝是灵（Spirit）’。</w:t>
      </w:r>
    </w:p>
    <w:p w14:paraId="25A3CED9">
      <w:pPr>
        <w:spacing w:before="250" w:line="253" w:lineRule="auto"/>
        <w:ind w:right="20" w:firstLine="600" w:firstLineChars="200"/>
        <w:jc w:val="both"/>
        <w:rPr>
          <w:rFonts w:hint="default" w:ascii="Georgia" w:hAnsi="Georgia" w:eastAsia="Georgia" w:cs="Georgia"/>
          <w:sz w:val="30"/>
          <w:szCs w:val="30"/>
        </w:rPr>
      </w:pPr>
    </w:p>
    <w:p w14:paraId="5914328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How my belief in the personality of God could be more strongly affirmed without entirely deserting the language of modern philosophy and taking refuge in pure mythology, I am unable to see."</w:t>
      </w:r>
    </w:p>
    <w:p w14:paraId="17B0A6A0">
      <w:pPr>
        <w:spacing w:before="250" w:line="253" w:lineRule="auto"/>
        <w:ind w:right="20" w:firstLine="600" w:firstLineChars="200"/>
        <w:jc w:val="both"/>
        <w:rPr>
          <w:rFonts w:hint="default" w:ascii="Georgia" w:hAnsi="Georgia" w:eastAsia="Georgia" w:cs="Georgia"/>
          <w:sz w:val="30"/>
          <w:szCs w:val="30"/>
        </w:rPr>
      </w:pPr>
    </w:p>
    <w:p w14:paraId="4C5657E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如何在不完全抛弃现代哲学语言并寻求纯粹神话（mythology）庇护的情况下，能够更强烈地肯定我对上帝位格（personality）的信仰，我无法看出。”</w:t>
      </w:r>
    </w:p>
    <w:p w14:paraId="1A89F564">
      <w:pPr>
        <w:spacing w:before="250" w:line="253" w:lineRule="auto"/>
        <w:ind w:right="20" w:firstLine="600" w:firstLineChars="200"/>
        <w:jc w:val="both"/>
        <w:rPr>
          <w:rFonts w:hint="default" w:ascii="Georgia" w:hAnsi="Georgia" w:eastAsia="Georgia" w:cs="Georgia"/>
          <w:sz w:val="30"/>
          <w:szCs w:val="30"/>
        </w:rPr>
      </w:pPr>
    </w:p>
    <w:p w14:paraId="349A4B1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It is now necessary to come to closer quarters, and to ask whether the ordinary proofs for the existence of God, which have been so much assailed since the time of Kant, still retain their old cogency, and if not, what modifications require to be made on them.</w:t>
      </w:r>
    </w:p>
    <w:p w14:paraId="3D76D23D">
      <w:pPr>
        <w:spacing w:before="250" w:line="253" w:lineRule="auto"/>
        <w:ind w:right="20" w:firstLine="600" w:firstLineChars="200"/>
        <w:jc w:val="both"/>
        <w:rPr>
          <w:rFonts w:hint="default" w:ascii="Georgia" w:hAnsi="Georgia" w:eastAsia="Georgia" w:cs="Georgia"/>
          <w:sz w:val="30"/>
          <w:szCs w:val="30"/>
        </w:rPr>
      </w:pPr>
    </w:p>
    <w:p w14:paraId="6889AFB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现在有必要更近距离地探讨，并询问自康德时代以来备受攻击的、关于上帝存在的普通证明（ordinary proofs），是否仍然保持其原有的说服力，如果不是，需要对它们进行哪些修改。</w:t>
      </w:r>
    </w:p>
    <w:p w14:paraId="0F2B81CE">
      <w:pPr>
        <w:spacing w:before="250" w:line="253" w:lineRule="auto"/>
        <w:ind w:right="20" w:firstLine="600" w:firstLineChars="200"/>
        <w:jc w:val="both"/>
        <w:rPr>
          <w:rFonts w:hint="default" w:ascii="Georgia" w:hAnsi="Georgia" w:eastAsia="Georgia" w:cs="Georgia"/>
          <w:sz w:val="30"/>
          <w:szCs w:val="30"/>
        </w:rPr>
      </w:pPr>
    </w:p>
    <w:p w14:paraId="7A45B40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time-honoured division of these proofs—which have recently received so able a re-handling at the instance of Dr. Hutchison Stirling in his "Gifford Lectures"—is into the cosmological, the teleological, and the ontological, to which, as belonging to another category, falls to be added the moral.</w:t>
      </w:r>
    </w:p>
    <w:p w14:paraId="58ED3C5D">
      <w:pPr>
        <w:spacing w:before="250" w:line="253" w:lineRule="auto"/>
        <w:ind w:right="20" w:firstLine="600" w:firstLineChars="200"/>
        <w:jc w:val="both"/>
        <w:rPr>
          <w:rFonts w:hint="default" w:ascii="Georgia" w:hAnsi="Georgia" w:eastAsia="Georgia" w:cs="Georgia"/>
          <w:sz w:val="30"/>
          <w:szCs w:val="30"/>
        </w:rPr>
      </w:pPr>
    </w:p>
    <w:p w14:paraId="05C9F6A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这些证明——最近在哈奇森·斯特林博士（Dr. Hutchison Stirling）的“吉福德讲座”（Gifford Lectures）中得到了如此出色的重新处理——历史悠久的分法是分为宇宙论证明（cosmological）、目的论证明（teleological）和本体论证明（ontological），此外还有属于另一范畴的道德证明（moral）需要补充。</w:t>
      </w:r>
    </w:p>
    <w:p w14:paraId="3C72011F">
      <w:pPr>
        <w:spacing w:before="250" w:line="253" w:lineRule="auto"/>
        <w:ind w:right="20" w:firstLine="600" w:firstLineChars="200"/>
        <w:jc w:val="both"/>
        <w:rPr>
          <w:rFonts w:hint="default" w:ascii="Georgia" w:hAnsi="Georgia" w:eastAsia="Georgia" w:cs="Georgia"/>
          <w:sz w:val="30"/>
          <w:szCs w:val="30"/>
        </w:rPr>
      </w:pPr>
    </w:p>
    <w:p w14:paraId="73174BD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Besides these, Kant thinks, there are no others.</w:t>
      </w:r>
    </w:p>
    <w:p w14:paraId="14B2452A">
      <w:pPr>
        <w:spacing w:before="250" w:line="253" w:lineRule="auto"/>
        <w:ind w:right="20" w:firstLine="600" w:firstLineChars="200"/>
        <w:jc w:val="both"/>
        <w:rPr>
          <w:rFonts w:hint="default" w:ascii="Georgia" w:hAnsi="Georgia" w:eastAsia="Georgia" w:cs="Georgia"/>
          <w:sz w:val="30"/>
          <w:szCs w:val="30"/>
        </w:rPr>
      </w:pPr>
    </w:p>
    <w:p w14:paraId="2D11778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康德认为，除此之外，别无他者。</w:t>
      </w:r>
    </w:p>
    <w:p w14:paraId="6BE70F02">
      <w:pPr>
        <w:spacing w:before="250" w:line="253" w:lineRule="auto"/>
        <w:ind w:right="20" w:firstLine="600" w:firstLineChars="200"/>
        <w:jc w:val="both"/>
        <w:rPr>
          <w:rFonts w:hint="default" w:ascii="Georgia" w:hAnsi="Georgia" w:eastAsia="Georgia" w:cs="Georgia"/>
          <w:sz w:val="30"/>
          <w:szCs w:val="30"/>
        </w:rPr>
      </w:pPr>
    </w:p>
    <w:p w14:paraId="462C078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however, must be taken with qualification, if the remark is meant to apply to the old scholastic forms in which these proofs have customarily been put.</w:t>
      </w:r>
    </w:p>
    <w:p w14:paraId="0EEA50FF">
      <w:pPr>
        <w:spacing w:before="250" w:line="253" w:lineRule="auto"/>
        <w:ind w:right="20" w:firstLine="600" w:firstLineChars="200"/>
        <w:jc w:val="both"/>
        <w:rPr>
          <w:rFonts w:hint="default" w:ascii="Georgia" w:hAnsi="Georgia" w:eastAsia="Georgia" w:cs="Georgia"/>
          <w:sz w:val="30"/>
          <w:szCs w:val="30"/>
        </w:rPr>
      </w:pPr>
    </w:p>
    <w:p w14:paraId="3CCF4B3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然而，如果这番评论意指这些证明通常被置于的古老经院形式（scholastic forms），则必须加以限定。</w:t>
      </w:r>
    </w:p>
    <w:p w14:paraId="41463FB8">
      <w:pPr>
        <w:spacing w:before="250" w:line="253" w:lineRule="auto"/>
        <w:ind w:right="20" w:firstLine="600" w:firstLineChars="200"/>
        <w:jc w:val="both"/>
        <w:rPr>
          <w:rFonts w:hint="default" w:ascii="Georgia" w:hAnsi="Georgia" w:eastAsia="Georgia" w:cs="Georgia"/>
          <w:sz w:val="30"/>
          <w:szCs w:val="30"/>
        </w:rPr>
      </w:pPr>
    </w:p>
    <w:p w14:paraId="2E6EEEA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 only is there no necessity for the proofs being confined to these forms—some of which are clearly inadequate —but they are capable of many extensions, and even transformations, as the result of advancing knowledge, and of the better insight of reason into its own nature.</w:t>
      </w:r>
    </w:p>
    <w:p w14:paraId="67B9B1BC">
      <w:pPr>
        <w:spacing w:before="250" w:line="253" w:lineRule="auto"/>
        <w:ind w:right="20" w:firstLine="600" w:firstLineChars="200"/>
        <w:jc w:val="both"/>
        <w:rPr>
          <w:rFonts w:hint="default" w:ascii="Georgia" w:hAnsi="Georgia" w:eastAsia="Georgia" w:cs="Georgia"/>
          <w:sz w:val="30"/>
          <w:szCs w:val="30"/>
        </w:rPr>
      </w:pPr>
    </w:p>
    <w:p w14:paraId="77A3F80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不仅没有必要将证明局限于这些形式——其中一些显然不充分——而且随着知识的进步以及理性对其自身性质更好洞察力的结果，它们能够进行许多扩展，甚至转变。</w:t>
      </w:r>
    </w:p>
    <w:p w14:paraId="01F8B670">
      <w:pPr>
        <w:spacing w:before="250" w:line="253" w:lineRule="auto"/>
        <w:ind w:right="20" w:firstLine="600" w:firstLineChars="200"/>
        <w:jc w:val="both"/>
        <w:rPr>
          <w:rFonts w:hint="default" w:ascii="Georgia" w:hAnsi="Georgia" w:eastAsia="Georgia" w:cs="Georgia"/>
          <w:sz w:val="30"/>
          <w:szCs w:val="30"/>
        </w:rPr>
      </w:pPr>
    </w:p>
    <w:p w14:paraId="7C8059A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may add that I do not attach much importance in this connection to objections to these proofs drawn from Kant's peculiar theory of knowledge.2</w:t>
      </w:r>
    </w:p>
    <w:p w14:paraId="06B208D7">
      <w:pPr>
        <w:spacing w:before="250" w:line="253" w:lineRule="auto"/>
        <w:ind w:right="20" w:firstLine="600" w:firstLineChars="200"/>
        <w:jc w:val="both"/>
        <w:rPr>
          <w:rFonts w:hint="default" w:ascii="Georgia" w:hAnsi="Georgia" w:eastAsia="Georgia" w:cs="Georgia"/>
          <w:sz w:val="30"/>
          <w:szCs w:val="30"/>
        </w:rPr>
      </w:pPr>
    </w:p>
    <w:p w14:paraId="448A50C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我可以补充说，在这方面，我不太重视从康德独特的知识理论（theory of knowledge）中引出的对这些证明的反对意见。</w:t>
      </w:r>
    </w:p>
    <w:p w14:paraId="1333A828">
      <w:pPr>
        <w:spacing w:before="250" w:line="253" w:lineRule="auto"/>
        <w:ind w:right="20" w:firstLine="600" w:firstLineChars="200"/>
        <w:jc w:val="both"/>
        <w:rPr>
          <w:rFonts w:hint="default" w:ascii="Georgia" w:hAnsi="Georgia" w:eastAsia="Georgia" w:cs="Georgia"/>
          <w:sz w:val="30"/>
          <w:szCs w:val="30"/>
        </w:rPr>
      </w:pPr>
    </w:p>
    <w:p w14:paraId="0BC5FB2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it can be shown that in the exercise of our reason as directed on the world in which we live—or on its own nature—we are compelled either to cease to think, or to think in a particular way,—if we find that these necessities of thought are not peculiar to individuals here and there, but have been felt by the soundest thinkers in all ages, and among peoples widely separated from each other,—we may be justified in believing that our reason is not altogether an untrustworthy guide, but maybe depended on with considerable confidence to direct us to the truth.</w:t>
      </w:r>
    </w:p>
    <w:p w14:paraId="6D4B5F51">
      <w:pPr>
        <w:spacing w:before="250" w:line="253" w:lineRule="auto"/>
        <w:ind w:right="20" w:firstLine="600" w:firstLineChars="200"/>
        <w:jc w:val="both"/>
        <w:rPr>
          <w:rFonts w:hint="default" w:ascii="Georgia" w:hAnsi="Georgia" w:eastAsia="Georgia" w:cs="Georgia"/>
          <w:sz w:val="30"/>
          <w:szCs w:val="30"/>
        </w:rPr>
      </w:pPr>
    </w:p>
    <w:p w14:paraId="14B2406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能够证明，在我们运用理性指向我们所生活的世界——或指向其自身性质——时，我们被迫要么停止思考，要么以特定方式思考——如果我们发现这些思想的必然性并非仅仅是零星个体的特有现象，而是所有时代最健全的思想家以及彼此相隔遥远民族都感受到的——那么我们或许有理由相信，我们的理性并非完全不可靠的向导，而是可以相当自信地依赖它来指引我们走向真理。</w:t>
      </w:r>
    </w:p>
    <w:p w14:paraId="2CC8000D">
      <w:pPr>
        <w:spacing w:before="250" w:line="253" w:lineRule="auto"/>
        <w:ind w:right="20" w:firstLine="600" w:firstLineChars="200"/>
        <w:jc w:val="both"/>
        <w:rPr>
          <w:rFonts w:hint="default" w:ascii="Georgia" w:hAnsi="Georgia" w:eastAsia="Georgia" w:cs="Georgia"/>
          <w:sz w:val="30"/>
          <w:szCs w:val="30"/>
        </w:rPr>
      </w:pPr>
    </w:p>
    <w:p w14:paraId="297693F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Neither shall I waste time at this stage by discussing in what sense it is permissible to speak of "proof" of so transcendent a reality as the Divine existence.</w:t>
      </w:r>
    </w:p>
    <w:p w14:paraId="5A970B75">
      <w:pPr>
        <w:spacing w:before="250" w:line="253" w:lineRule="auto"/>
        <w:ind w:right="20" w:firstLine="600" w:firstLineChars="200"/>
        <w:jc w:val="both"/>
        <w:rPr>
          <w:rFonts w:hint="default" w:ascii="Georgia" w:hAnsi="Georgia" w:eastAsia="Georgia" w:cs="Georgia"/>
          <w:sz w:val="30"/>
          <w:szCs w:val="30"/>
        </w:rPr>
      </w:pPr>
    </w:p>
    <w:p w14:paraId="6555542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在此阶段，我也不会浪费时间讨论在何种意义上可以谈论对神圣（Divine）存在这样一种超绝（transcendent）实在性的“证明”（proof）。</w:t>
      </w:r>
    </w:p>
    <w:p w14:paraId="406898C0">
      <w:pPr>
        <w:spacing w:before="250" w:line="253" w:lineRule="auto"/>
        <w:ind w:right="20" w:firstLine="600" w:firstLineChars="200"/>
        <w:jc w:val="both"/>
        <w:rPr>
          <w:rFonts w:hint="default" w:ascii="Georgia" w:hAnsi="Georgia" w:eastAsia="Georgia" w:cs="Georgia"/>
          <w:sz w:val="30"/>
          <w:szCs w:val="30"/>
        </w:rPr>
      </w:pPr>
    </w:p>
    <w:p w14:paraId="055E005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remember here the saying of Jacobi, that a God capable of proof would be no God at all; since this would mean that there is something higher than God from which His existence can be deduced.</w:t>
      </w:r>
    </w:p>
    <w:p w14:paraId="5BD5AC47">
      <w:pPr>
        <w:spacing w:before="250" w:line="253" w:lineRule="auto"/>
        <w:ind w:right="20" w:firstLine="600" w:firstLineChars="200"/>
        <w:jc w:val="both"/>
        <w:rPr>
          <w:rFonts w:hint="default" w:ascii="Georgia" w:hAnsi="Georgia" w:eastAsia="Georgia" w:cs="Georgia"/>
          <w:sz w:val="30"/>
          <w:szCs w:val="30"/>
        </w:rPr>
      </w:pPr>
    </w:p>
    <w:p w14:paraId="23AAC2C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我们在此记得雅可比（Jacobi）的说法：一个能够被证明的上帝根本就不是上帝；因为这将意味着存在某种高于上帝的东西，可以从中推导出祂的存在。</w:t>
      </w:r>
    </w:p>
    <w:p w14:paraId="7A8386D9">
      <w:pPr>
        <w:spacing w:before="250" w:line="253" w:lineRule="auto"/>
        <w:ind w:right="20" w:firstLine="600" w:firstLineChars="200"/>
        <w:jc w:val="both"/>
        <w:rPr>
          <w:rFonts w:hint="default" w:ascii="Georgia" w:hAnsi="Georgia" w:eastAsia="Georgia" w:cs="Georgia"/>
          <w:sz w:val="30"/>
          <w:szCs w:val="30"/>
        </w:rPr>
      </w:pPr>
    </w:p>
    <w:p w14:paraId="6C65467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this applies only to the ordinary reasoning of the deductive logic.</w:t>
      </w:r>
    </w:p>
    <w:p w14:paraId="4233630A">
      <w:pPr>
        <w:spacing w:before="250" w:line="253" w:lineRule="auto"/>
        <w:ind w:right="20" w:firstLine="600" w:firstLineChars="200"/>
        <w:jc w:val="both"/>
        <w:rPr>
          <w:rFonts w:hint="default" w:ascii="Georgia" w:hAnsi="Georgia" w:eastAsia="Georgia" w:cs="Georgia"/>
          <w:sz w:val="30"/>
          <w:szCs w:val="30"/>
        </w:rPr>
      </w:pPr>
    </w:p>
    <w:p w14:paraId="2BC6BA2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但这只适用于演绎逻辑（deductive logic）的普通推理。</w:t>
      </w:r>
    </w:p>
    <w:p w14:paraId="7B1D985E">
      <w:pPr>
        <w:spacing w:before="250" w:line="253" w:lineRule="auto"/>
        <w:ind w:right="20" w:firstLine="600" w:firstLineChars="200"/>
        <w:jc w:val="both"/>
        <w:rPr>
          <w:rFonts w:hint="default" w:ascii="Georgia" w:hAnsi="Georgia" w:eastAsia="Georgia" w:cs="Georgia"/>
          <w:sz w:val="30"/>
          <w:szCs w:val="30"/>
        </w:rPr>
      </w:pPr>
    </w:p>
    <w:p w14:paraId="509CE93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does not apply to that higher kind of proof which may be said to consist in the mind being guided back to the clear recognition of its own ultimate pre-suppositions.</w:t>
      </w:r>
    </w:p>
    <w:p w14:paraId="4E3B7AEA">
      <w:pPr>
        <w:spacing w:before="250" w:line="253" w:lineRule="auto"/>
        <w:ind w:right="20" w:firstLine="600" w:firstLineChars="200"/>
        <w:jc w:val="both"/>
        <w:rPr>
          <w:rFonts w:hint="default" w:ascii="Georgia" w:hAnsi="Georgia" w:eastAsia="Georgia" w:cs="Georgia"/>
          <w:sz w:val="30"/>
          <w:szCs w:val="30"/>
        </w:rPr>
      </w:pPr>
    </w:p>
    <w:p w14:paraId="47BF363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它不适用于那种更高级的证明，可以说，这种证明在于心智被引导回对其自身终极预设（ultimate pre-suppositions）的清晰认识。</w:t>
      </w:r>
    </w:p>
    <w:p w14:paraId="3150F64E">
      <w:pPr>
        <w:spacing w:before="250" w:line="253" w:lineRule="auto"/>
        <w:ind w:right="20" w:firstLine="600" w:firstLineChars="200"/>
        <w:jc w:val="both"/>
        <w:rPr>
          <w:rFonts w:hint="default" w:ascii="Georgia" w:hAnsi="Georgia" w:eastAsia="Georgia" w:cs="Georgia"/>
          <w:sz w:val="30"/>
          <w:szCs w:val="30"/>
        </w:rPr>
      </w:pPr>
    </w:p>
    <w:p w14:paraId="2BD075B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Proof in Theism certainly does not consist in deducing God's existence as a lower from a higher; but rather in showing that God's existence is itself the last postulate of reason—the ultimate basis on which all other knowledge, all other belief rests.</w:t>
      </w:r>
    </w:p>
    <w:p w14:paraId="2B650B2F">
      <w:pPr>
        <w:spacing w:before="250" w:line="253" w:lineRule="auto"/>
        <w:ind w:right="20" w:firstLine="600" w:firstLineChars="200"/>
        <w:jc w:val="both"/>
        <w:rPr>
          <w:rFonts w:hint="default" w:ascii="Georgia" w:hAnsi="Georgia" w:eastAsia="Georgia" w:cs="Georgia"/>
          <w:sz w:val="30"/>
          <w:szCs w:val="30"/>
        </w:rPr>
      </w:pPr>
    </w:p>
    <w:p w14:paraId="65CC3EC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有神论（Theism）中的证明当然不在于将上帝的存在作为较低者从较高者推导出来；而在于表明上帝的存在本身是理性的最终预设（postulate）——是所有其他知识、所有其他信仰所依赖的终极基础。</w:t>
      </w:r>
    </w:p>
    <w:p w14:paraId="29E5D735">
      <w:pPr>
        <w:spacing w:before="250" w:line="253" w:lineRule="auto"/>
        <w:ind w:right="20" w:firstLine="600" w:firstLineChars="200"/>
        <w:jc w:val="both"/>
        <w:rPr>
          <w:rFonts w:hint="default" w:ascii="Georgia" w:hAnsi="Georgia" w:eastAsia="Georgia" w:cs="Georgia"/>
          <w:sz w:val="30"/>
          <w:szCs w:val="30"/>
        </w:rPr>
      </w:pPr>
    </w:p>
    <w:p w14:paraId="55AEC0E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we mean by proof of God's existence is simply that there are necessary acts of thought by which we rise from the finite to the infinite, from the caused to the uncaused, from the contingent to the necessary, from the reason involved in the structure of the universe to a universal and eternal Reason, which is the ground of all, from morality in conscience to a moral Lawgiver and Judge.</w:t>
      </w:r>
    </w:p>
    <w:p w14:paraId="0DD3A65A">
      <w:pPr>
        <w:spacing w:before="250" w:line="253" w:lineRule="auto"/>
        <w:ind w:right="20" w:firstLine="600" w:firstLineChars="200"/>
        <w:jc w:val="both"/>
        <w:rPr>
          <w:rFonts w:hint="default" w:ascii="Georgia" w:hAnsi="Georgia" w:eastAsia="Georgia" w:cs="Georgia"/>
          <w:sz w:val="30"/>
          <w:szCs w:val="30"/>
        </w:rPr>
      </w:pPr>
    </w:p>
    <w:p w14:paraId="4E749F8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所说的上帝存在证明，仅仅是指存在一些必要的思想行为，通过这些行为，我们从有限上升到无限（infinite），从被造上升到非被造（uncaused），从偶然（contingent）上升到必然（necessary），从蕴含在宇宙结构中的理性（reason）上升到一个普遍永恒的理性（universal and eternal Reason）——它是万物的根基，从良知（conscience）中的道德（morality）上升到一位道德的立法者（moral Lawgiver）和审判者（Judge）。</w:t>
      </w:r>
    </w:p>
    <w:p w14:paraId="58D3D236">
      <w:pPr>
        <w:spacing w:before="250" w:line="253" w:lineRule="auto"/>
        <w:ind w:right="20" w:firstLine="600" w:firstLineChars="200"/>
        <w:jc w:val="both"/>
        <w:rPr>
          <w:rFonts w:hint="default" w:ascii="Georgia" w:hAnsi="Georgia" w:eastAsia="Georgia" w:cs="Georgia"/>
          <w:sz w:val="30"/>
          <w:szCs w:val="30"/>
        </w:rPr>
      </w:pPr>
    </w:p>
    <w:p w14:paraId="034F71D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this connection the three theoretical proofs constitute an inseparable unity—"constitute together," as Dr. Stirling finely declares, "but the three undulations of a single wave, which wave is but a natural rise and ascent to God, on the part of man's own thought, with man's own experience and consciousness as the object before him."</w:t>
      </w:r>
    </w:p>
    <w:p w14:paraId="2199D0B1">
      <w:pPr>
        <w:spacing w:before="250" w:line="253" w:lineRule="auto"/>
        <w:ind w:right="20" w:firstLine="600" w:firstLineChars="200"/>
        <w:jc w:val="both"/>
        <w:rPr>
          <w:rFonts w:hint="default" w:ascii="Georgia" w:hAnsi="Georgia" w:eastAsia="Georgia" w:cs="Georgia"/>
          <w:sz w:val="30"/>
          <w:szCs w:val="30"/>
        </w:rPr>
      </w:pPr>
    </w:p>
    <w:p w14:paraId="3091054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在这方面，三个理论证明构成一个不可分割的统一体——正如斯特林博士（Dr. Stirling）精辟地宣告的那样，“共同构成……不过是同一波浪的三个起伏，而这个波浪不过是人自身思想，以人自身的经验和意识作为其面前对象，向着上帝的一种自然上升和攀登。”</w:t>
      </w:r>
    </w:p>
    <w:p w14:paraId="2D361586">
      <w:pPr>
        <w:spacing w:before="250" w:line="253" w:lineRule="auto"/>
        <w:ind w:right="20" w:firstLine="600" w:firstLineChars="200"/>
        <w:jc w:val="both"/>
        <w:rPr>
          <w:rFonts w:hint="default" w:ascii="Georgia" w:hAnsi="Georgia" w:eastAsia="Georgia" w:cs="Georgia"/>
          <w:sz w:val="30"/>
          <w:szCs w:val="30"/>
        </w:rPr>
      </w:pPr>
    </w:p>
    <w:p w14:paraId="32766A9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Adopting the usual arrangement, Ispeak first of the cosmological proof, which, from the contingency and mutability of the world,— from its finite, dependent, changeful, multiple character,—concludes to an infinite and necessary Being as its ground and cause.</w:t>
      </w:r>
    </w:p>
    <w:p w14:paraId="2B569D67">
      <w:pPr>
        <w:spacing w:before="250" w:line="253" w:lineRule="auto"/>
        <w:ind w:right="20" w:firstLine="600" w:firstLineChars="200"/>
        <w:jc w:val="both"/>
        <w:rPr>
          <w:rFonts w:hint="default" w:ascii="Georgia" w:hAnsi="Georgia" w:eastAsia="Georgia" w:cs="Georgia"/>
          <w:sz w:val="30"/>
          <w:szCs w:val="30"/>
        </w:rPr>
      </w:pPr>
    </w:p>
    <w:p w14:paraId="26C367C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采用通常的安排，我首先谈论宇宙论证明（cosmological proof），它从世界的偶然性（contingency）和可变性（mutability）——从其有限的、依赖的、变化的、多样的特性——推断出一个无限和必然的存在（infinite and necessary Being）作为其基础和原因。</w:t>
      </w:r>
    </w:p>
    <w:p w14:paraId="504D3A1A">
      <w:pPr>
        <w:spacing w:before="250" w:line="253" w:lineRule="auto"/>
        <w:ind w:right="20" w:firstLine="600" w:firstLineChars="200"/>
        <w:jc w:val="both"/>
        <w:rPr>
          <w:rFonts w:hint="default" w:ascii="Georgia" w:hAnsi="Georgia" w:eastAsia="Georgia" w:cs="Georgia"/>
          <w:sz w:val="30"/>
          <w:szCs w:val="30"/>
        </w:rPr>
      </w:pPr>
    </w:p>
    <w:p w14:paraId="30E21E1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That this movement of thought is necessary is shown by the whole history of philosophy and religion.</w:t>
      </w:r>
    </w:p>
    <w:p w14:paraId="6D20D894">
      <w:pPr>
        <w:spacing w:before="250" w:line="253" w:lineRule="auto"/>
        <w:ind w:right="20" w:firstLine="600" w:firstLineChars="200"/>
        <w:jc w:val="both"/>
        <w:rPr>
          <w:rFonts w:hint="default" w:ascii="Georgia" w:hAnsi="Georgia" w:eastAsia="Georgia" w:cs="Georgia"/>
          <w:sz w:val="30"/>
          <w:szCs w:val="30"/>
        </w:rPr>
      </w:pPr>
    </w:p>
    <w:p w14:paraId="7545ED1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这种思想运动的必要性，已由整个哲学和宗教史所证明。</w:t>
      </w:r>
    </w:p>
    <w:p w14:paraId="1827183E">
      <w:pPr>
        <w:spacing w:before="250" w:line="253" w:lineRule="auto"/>
        <w:ind w:right="20" w:firstLine="600" w:firstLineChars="200"/>
        <w:jc w:val="both"/>
        <w:rPr>
          <w:rFonts w:hint="default" w:ascii="Georgia" w:hAnsi="Georgia" w:eastAsia="Georgia" w:cs="Georgia"/>
          <w:sz w:val="30"/>
          <w:szCs w:val="30"/>
        </w:rPr>
      </w:pPr>
    </w:p>
    <w:p w14:paraId="3607C3D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Kant, who subjects the argument to a severe criticism, nevertheless admits—"It is something very remarkable that, on the supposition that something exists, I cannot avoid the inference that something exists necessarily."</w:t>
      </w:r>
    </w:p>
    <w:p w14:paraId="293A600D">
      <w:pPr>
        <w:spacing w:before="250" w:line="253" w:lineRule="auto"/>
        <w:ind w:right="20" w:firstLine="600" w:firstLineChars="200"/>
        <w:jc w:val="both"/>
        <w:rPr>
          <w:rFonts w:hint="default" w:ascii="Georgia" w:hAnsi="Georgia" w:eastAsia="Georgia" w:cs="Georgia"/>
          <w:sz w:val="30"/>
          <w:szCs w:val="30"/>
        </w:rPr>
      </w:pPr>
    </w:p>
    <w:p w14:paraId="502427E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康德（Kant），虽然对该论证进行了严厉批判，但仍然承认——“非常值得注意的是，在假设某物存在的情况下，我无法避免推断出某物必然存在。”</w:t>
      </w:r>
    </w:p>
    <w:p w14:paraId="63106694">
      <w:pPr>
        <w:spacing w:before="250" w:line="253" w:lineRule="auto"/>
        <w:ind w:right="20" w:firstLine="600" w:firstLineChars="200"/>
        <w:jc w:val="both"/>
        <w:rPr>
          <w:rFonts w:hint="default" w:ascii="Georgia" w:hAnsi="Georgia" w:eastAsia="Georgia" w:cs="Georgia"/>
          <w:sz w:val="30"/>
          <w:szCs w:val="30"/>
        </w:rPr>
      </w:pPr>
    </w:p>
    <w:p w14:paraId="33276F7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question then arises—Is the world this necessary Being?</w:t>
      </w:r>
    </w:p>
    <w:p w14:paraId="7BA2F95E">
      <w:pPr>
        <w:spacing w:before="250" w:line="253" w:lineRule="auto"/>
        <w:ind w:right="20" w:firstLine="600" w:firstLineChars="200"/>
        <w:jc w:val="both"/>
        <w:rPr>
          <w:rFonts w:hint="default" w:ascii="Georgia" w:hAnsi="Georgia" w:eastAsia="Georgia" w:cs="Georgia"/>
          <w:sz w:val="30"/>
          <w:szCs w:val="30"/>
        </w:rPr>
      </w:pPr>
    </w:p>
    <w:p w14:paraId="76DE114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于是问题出现——世界是这个必然存在（necessary Being）吗？</w:t>
      </w:r>
    </w:p>
    <w:p w14:paraId="2341D059">
      <w:pPr>
        <w:spacing w:before="250" w:line="253" w:lineRule="auto"/>
        <w:ind w:right="20" w:firstLine="600" w:firstLineChars="200"/>
        <w:jc w:val="both"/>
        <w:rPr>
          <w:rFonts w:hint="default" w:ascii="Georgia" w:hAnsi="Georgia" w:eastAsia="Georgia" w:cs="Georgia"/>
          <w:sz w:val="30"/>
          <w:szCs w:val="30"/>
        </w:rPr>
      </w:pPr>
    </w:p>
    <w:p w14:paraId="62F8701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cosmological proof on its various sides is directed to showing that it is not,—that it is not sufficient for its own explanation,—that, therefore, it must have its ground and origin in some other being that is necessary.</w:t>
      </w:r>
    </w:p>
    <w:p w14:paraId="29AE2148">
      <w:pPr>
        <w:spacing w:before="250" w:line="253" w:lineRule="auto"/>
        <w:ind w:right="20" w:firstLine="600" w:firstLineChars="200"/>
        <w:jc w:val="both"/>
        <w:rPr>
          <w:rFonts w:hint="default" w:ascii="Georgia" w:hAnsi="Georgia" w:eastAsia="Georgia" w:cs="Georgia"/>
          <w:sz w:val="30"/>
          <w:szCs w:val="30"/>
        </w:rPr>
      </w:pPr>
    </w:p>
    <w:p w14:paraId="6066812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宇宙论证明（cosmological proof）在其各个方面都旨在表明它不是——它不足以自我解释——因此，它必须在某个其他必然存在（necessary）的存在中找到其基础和起源。</w:t>
      </w:r>
    </w:p>
    <w:p w14:paraId="424B3977">
      <w:pPr>
        <w:spacing w:before="250" w:line="253" w:lineRule="auto"/>
        <w:ind w:right="20" w:firstLine="600" w:firstLineChars="200"/>
        <w:jc w:val="both"/>
        <w:rPr>
          <w:rFonts w:hint="default" w:ascii="Georgia" w:hAnsi="Georgia" w:eastAsia="Georgia" w:cs="Georgia"/>
          <w:sz w:val="30"/>
          <w:szCs w:val="30"/>
        </w:rPr>
      </w:pPr>
    </w:p>
    <w:p w14:paraId="45C43C0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Whatever exists has either the reason of its existence in itself, or has it in something else.</w:t>
      </w:r>
    </w:p>
    <w:p w14:paraId="4342157A">
      <w:pPr>
        <w:spacing w:before="250" w:line="253" w:lineRule="auto"/>
        <w:ind w:right="20" w:firstLine="600" w:firstLineChars="200"/>
        <w:jc w:val="both"/>
        <w:rPr>
          <w:rFonts w:hint="default" w:ascii="Georgia" w:hAnsi="Georgia" w:eastAsia="Georgia" w:cs="Georgia"/>
          <w:sz w:val="30"/>
          <w:szCs w:val="30"/>
        </w:rPr>
      </w:pPr>
    </w:p>
    <w:p w14:paraId="3895A99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凡存在之物，其存在理由要么在于自身，要么在于他物。</w:t>
      </w:r>
    </w:p>
    <w:p w14:paraId="12D130D2">
      <w:pPr>
        <w:spacing w:before="250" w:line="253" w:lineRule="auto"/>
        <w:ind w:right="20" w:firstLine="600" w:firstLineChars="200"/>
        <w:jc w:val="both"/>
        <w:rPr>
          <w:rFonts w:hint="default" w:ascii="Georgia" w:hAnsi="Georgia" w:eastAsia="Georgia" w:cs="Georgia"/>
          <w:sz w:val="30"/>
          <w:szCs w:val="30"/>
        </w:rPr>
      </w:pPr>
    </w:p>
    <w:p w14:paraId="4E0D9E4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that the world has not the reason of its existence in itself—is not, in Spinoza's phrase, causa sui, is not a necessarily existing being—is shown in various ways.</w:t>
      </w:r>
    </w:p>
    <w:p w14:paraId="33D8A748">
      <w:pPr>
        <w:spacing w:before="250" w:line="253" w:lineRule="auto"/>
        <w:ind w:right="20" w:firstLine="600" w:firstLineChars="200"/>
        <w:jc w:val="both"/>
        <w:rPr>
          <w:rFonts w:hint="default" w:ascii="Georgia" w:hAnsi="Georgia" w:eastAsia="Georgia" w:cs="Georgia"/>
          <w:sz w:val="30"/>
          <w:szCs w:val="30"/>
        </w:rPr>
      </w:pPr>
    </w:p>
    <w:p w14:paraId="0D66505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但是，世界并非自身拥有其存在理由——并非如斯宾诺莎（Spinoza）所言，是自因（causa sui），并非一个必然存在（necessarily existing）的存在——这可以通过多种方式证明。</w:t>
      </w:r>
    </w:p>
    <w:p w14:paraId="15DFA2F0">
      <w:pPr>
        <w:spacing w:before="250" w:line="253" w:lineRule="auto"/>
        <w:ind w:right="20" w:firstLine="600" w:firstLineChars="200"/>
        <w:jc w:val="both"/>
        <w:rPr>
          <w:rFonts w:hint="default" w:ascii="Georgia" w:hAnsi="Georgia" w:eastAsia="Georgia" w:cs="Georgia"/>
          <w:sz w:val="30"/>
          <w:szCs w:val="30"/>
        </w:rPr>
      </w:pPr>
    </w:p>
    <w:p w14:paraId="0B8D788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By the contingency of its existence.—A necessary Being as Kant himself defines it, is one the necessity of whose existence is given through its possibility, i.e. the non-existence of which cannot be thought of as possible.</w:t>
      </w:r>
    </w:p>
    <w:p w14:paraId="03A0960E">
      <w:pPr>
        <w:spacing w:before="250" w:line="253" w:lineRule="auto"/>
        <w:ind w:right="20" w:firstLine="600" w:firstLineChars="200"/>
        <w:jc w:val="both"/>
        <w:rPr>
          <w:rFonts w:hint="default" w:ascii="Georgia" w:hAnsi="Georgia" w:eastAsia="Georgia" w:cs="Georgia"/>
          <w:sz w:val="30"/>
          <w:szCs w:val="30"/>
        </w:rPr>
      </w:pPr>
    </w:p>
    <w:p w14:paraId="4774275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通过其存在的偶然性（contingency）。——一个必然存在（necessary Being），正如康德（Kant）自己定义的，是指其存在的必然性通过其可能性而赋予的存在，即其不存在无法被认为是可能的。</w:t>
      </w:r>
    </w:p>
    <w:p w14:paraId="76CBEA29">
      <w:pPr>
        <w:spacing w:before="250" w:line="253" w:lineRule="auto"/>
        <w:ind w:right="20" w:firstLine="600" w:firstLineChars="200"/>
        <w:jc w:val="both"/>
        <w:rPr>
          <w:rFonts w:hint="default" w:ascii="Georgia" w:hAnsi="Georgia" w:eastAsia="Georgia" w:cs="Georgia"/>
          <w:sz w:val="30"/>
          <w:szCs w:val="30"/>
        </w:rPr>
      </w:pPr>
    </w:p>
    <w:p w14:paraId="17B3611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the world is not an existence of this character.</w:t>
      </w:r>
    </w:p>
    <w:p w14:paraId="089B3EA5">
      <w:pPr>
        <w:spacing w:before="250" w:line="253" w:lineRule="auto"/>
        <w:ind w:right="20" w:firstLine="600" w:firstLineChars="200"/>
        <w:jc w:val="both"/>
        <w:rPr>
          <w:rFonts w:hint="default" w:ascii="Georgia" w:hAnsi="Georgia" w:eastAsia="Georgia" w:cs="Georgia"/>
          <w:sz w:val="30"/>
          <w:szCs w:val="30"/>
        </w:rPr>
      </w:pPr>
    </w:p>
    <w:p w14:paraId="3D8ED09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但世界并非这种特性的存在。</w:t>
      </w:r>
    </w:p>
    <w:p w14:paraId="47E03417">
      <w:pPr>
        <w:spacing w:before="250" w:line="253" w:lineRule="auto"/>
        <w:ind w:right="20" w:firstLine="600" w:firstLineChars="200"/>
        <w:jc w:val="both"/>
        <w:rPr>
          <w:rFonts w:hint="default" w:ascii="Georgia" w:hAnsi="Georgia" w:eastAsia="Georgia" w:cs="Georgia"/>
          <w:sz w:val="30"/>
          <w:szCs w:val="30"/>
        </w:rPr>
      </w:pPr>
    </w:p>
    <w:p w14:paraId="14E17AC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can think of its non-existence without contradiction— as, e.g., we cannot think of the non-existence of space and time.</w:t>
      </w:r>
    </w:p>
    <w:p w14:paraId="740D0BC3">
      <w:pPr>
        <w:spacing w:before="250" w:line="253" w:lineRule="auto"/>
        <w:ind w:right="20" w:firstLine="600" w:firstLineChars="200"/>
        <w:jc w:val="both"/>
        <w:rPr>
          <w:rFonts w:hint="default" w:ascii="Georgia" w:hAnsi="Georgia" w:eastAsia="Georgia" w:cs="Georgia"/>
          <w:sz w:val="30"/>
          <w:szCs w:val="30"/>
        </w:rPr>
      </w:pPr>
    </w:p>
    <w:p w14:paraId="47EC6A0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我们可以思考它的不存在而无矛盾——例如，我们无法思考空间和时间的不存在。</w:t>
      </w:r>
    </w:p>
    <w:p w14:paraId="468F02C3">
      <w:pPr>
        <w:spacing w:before="250" w:line="253" w:lineRule="auto"/>
        <w:ind w:right="20" w:firstLine="600" w:firstLineChars="200"/>
        <w:jc w:val="both"/>
        <w:rPr>
          <w:rFonts w:hint="default" w:ascii="Georgia" w:hAnsi="Georgia" w:eastAsia="Georgia" w:cs="Georgia"/>
          <w:sz w:val="30"/>
          <w:szCs w:val="30"/>
        </w:rPr>
      </w:pPr>
    </w:p>
    <w:p w14:paraId="70CEC57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think away all the contents of space and time, but we cannot think away space and time themselves.</w:t>
      </w:r>
    </w:p>
    <w:p w14:paraId="7088D465">
      <w:pPr>
        <w:spacing w:before="250" w:line="253" w:lineRule="auto"/>
        <w:ind w:right="20" w:firstLine="600" w:firstLineChars="200"/>
        <w:jc w:val="both"/>
        <w:rPr>
          <w:rFonts w:hint="default" w:ascii="Georgia" w:hAnsi="Georgia" w:eastAsia="Georgia" w:cs="Georgia"/>
          <w:sz w:val="30"/>
          <w:szCs w:val="30"/>
        </w:rPr>
      </w:pPr>
    </w:p>
    <w:p w14:paraId="4CA9D2E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我们可以思考掉空间和时间的所有内容，但我们无法思考掉空间和时间本身。</w:t>
      </w:r>
    </w:p>
    <w:p w14:paraId="6598D960">
      <w:pPr>
        <w:spacing w:before="250" w:line="253" w:lineRule="auto"/>
        <w:ind w:right="20" w:firstLine="600" w:firstLineChars="200"/>
        <w:jc w:val="both"/>
        <w:rPr>
          <w:rFonts w:hint="default" w:ascii="Georgia" w:hAnsi="Georgia" w:eastAsia="Georgia" w:cs="Georgia"/>
          <w:sz w:val="30"/>
          <w:szCs w:val="30"/>
        </w:rPr>
      </w:pPr>
    </w:p>
    <w:p w14:paraId="726E572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ii. By the dependency of its several parts.—It is made up of finite parts, each of which is dependent on the others, and sustains definite relations to them; its parts,therefore, have not the character of self-subsistence.</w:t>
      </w:r>
    </w:p>
    <w:p w14:paraId="432351B1">
      <w:pPr>
        <w:spacing w:before="250" w:line="253" w:lineRule="auto"/>
        <w:ind w:right="20" w:firstLine="600" w:firstLineChars="200"/>
        <w:jc w:val="both"/>
        <w:rPr>
          <w:rFonts w:hint="default" w:ascii="Georgia" w:hAnsi="Georgia" w:eastAsia="Georgia" w:cs="Georgia"/>
          <w:sz w:val="30"/>
          <w:szCs w:val="30"/>
        </w:rPr>
      </w:pPr>
    </w:p>
    <w:p w14:paraId="2B485D3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ii. 通过其各部分的依赖性（dependency）。——它由有限的部分组成，每一部分都依赖于其他部分，并与它们维持确定的关系；因此，其各部分不具有自存（self-subsistence）的特性。</w:t>
      </w:r>
    </w:p>
    <w:p w14:paraId="5A35DE2F">
      <w:pPr>
        <w:spacing w:before="250" w:line="253" w:lineRule="auto"/>
        <w:ind w:right="20" w:firstLine="600" w:firstLineChars="200"/>
        <w:jc w:val="both"/>
        <w:rPr>
          <w:rFonts w:hint="default" w:ascii="Georgia" w:hAnsi="Georgia" w:eastAsia="Georgia" w:cs="Georgia"/>
          <w:sz w:val="30"/>
          <w:szCs w:val="30"/>
        </w:rPr>
      </w:pPr>
    </w:p>
    <w:p w14:paraId="60A3F17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a world made up of parts, none of which is self-subsistent, cannot as a whole be self-subsistent, or the necessary Being.</w:t>
      </w:r>
    </w:p>
    <w:p w14:paraId="27B84238">
      <w:pPr>
        <w:spacing w:before="250" w:line="253" w:lineRule="auto"/>
        <w:ind w:right="20" w:firstLine="600" w:firstLineChars="200"/>
        <w:jc w:val="both"/>
        <w:rPr>
          <w:rFonts w:hint="default" w:ascii="Georgia" w:hAnsi="Georgia" w:eastAsia="Georgia" w:cs="Georgia"/>
          <w:sz w:val="30"/>
          <w:szCs w:val="30"/>
        </w:rPr>
      </w:pPr>
    </w:p>
    <w:p w14:paraId="4728825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但是，一个由各部分组成、而各部分均非自存（self-subsistent）的世界，作为一个整体也不能是自存的，或必然存在（necessary Being）。</w:t>
      </w:r>
    </w:p>
    <w:p w14:paraId="5A433035">
      <w:pPr>
        <w:spacing w:before="250" w:line="253" w:lineRule="auto"/>
        <w:ind w:right="20" w:firstLine="600" w:firstLineChars="200"/>
        <w:jc w:val="both"/>
        <w:rPr>
          <w:rFonts w:hint="default" w:ascii="Georgia" w:hAnsi="Georgia" w:eastAsia="Georgia" w:cs="Georgia"/>
          <w:sz w:val="30"/>
          <w:szCs w:val="30"/>
        </w:rPr>
      </w:pPr>
    </w:p>
    <w:p w14:paraId="1E12AFC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iii. By its temporal succession of effects.—The world is in constant flux and change.</w:t>
      </w:r>
    </w:p>
    <w:p w14:paraId="68A7A62B">
      <w:pPr>
        <w:spacing w:before="250" w:line="253" w:lineRule="auto"/>
        <w:ind w:right="20" w:firstLine="600" w:firstLineChars="200"/>
        <w:jc w:val="both"/>
        <w:rPr>
          <w:rFonts w:hint="default" w:ascii="Georgia" w:hAnsi="Georgia" w:eastAsia="Georgia" w:cs="Georgia"/>
          <w:sz w:val="30"/>
          <w:szCs w:val="30"/>
        </w:rPr>
      </w:pPr>
    </w:p>
    <w:p w14:paraId="5B2A62C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iii. 通过其效果的时间序列（temporal succession）。——世界处于不断的流动和变化之中。</w:t>
      </w:r>
    </w:p>
    <w:p w14:paraId="2678C6CC">
      <w:pPr>
        <w:spacing w:before="250" w:line="253" w:lineRule="auto"/>
        <w:ind w:right="20" w:firstLine="600" w:firstLineChars="200"/>
        <w:jc w:val="both"/>
        <w:rPr>
          <w:rFonts w:hint="default" w:ascii="Georgia" w:hAnsi="Georgia" w:eastAsia="Georgia" w:cs="Georgia"/>
          <w:sz w:val="30"/>
          <w:szCs w:val="30"/>
        </w:rPr>
      </w:pPr>
    </w:p>
    <w:p w14:paraId="3790D03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Causes give birth to effects, and effects depend on causes.</w:t>
      </w:r>
    </w:p>
    <w:p w14:paraId="2556B255">
      <w:pPr>
        <w:spacing w:before="250" w:line="253" w:lineRule="auto"/>
        <w:ind w:right="20" w:firstLine="600" w:firstLineChars="200"/>
        <w:jc w:val="both"/>
        <w:rPr>
          <w:rFonts w:hint="default" w:ascii="Georgia" w:hAnsi="Georgia" w:eastAsia="Georgia" w:cs="Georgia"/>
          <w:sz w:val="30"/>
          <w:szCs w:val="30"/>
        </w:rPr>
      </w:pPr>
    </w:p>
    <w:p w14:paraId="24D699C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原因产生结果，结果依赖于原因。</w:t>
      </w:r>
    </w:p>
    <w:p w14:paraId="1B7508F8">
      <w:pPr>
        <w:spacing w:before="250" w:line="253" w:lineRule="auto"/>
        <w:ind w:right="20" w:firstLine="600" w:firstLineChars="200"/>
        <w:jc w:val="both"/>
        <w:rPr>
          <w:rFonts w:hint="default" w:ascii="Georgia" w:hAnsi="Georgia" w:eastAsia="Georgia" w:cs="Georgia"/>
          <w:sz w:val="30"/>
          <w:szCs w:val="30"/>
        </w:rPr>
      </w:pPr>
    </w:p>
    <w:p w14:paraId="35D4DCB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Each state into which it passes has determining conditions in some immediately preceding state.</w:t>
      </w:r>
    </w:p>
    <w:p w14:paraId="0F8B76EC">
      <w:pPr>
        <w:spacing w:before="250" w:line="253" w:lineRule="auto"/>
        <w:ind w:right="20" w:firstLine="600" w:firstLineChars="200"/>
        <w:jc w:val="both"/>
        <w:rPr>
          <w:rFonts w:hint="default" w:ascii="Georgia" w:hAnsi="Georgia" w:eastAsia="Georgia" w:cs="Georgia"/>
          <w:sz w:val="30"/>
          <w:szCs w:val="30"/>
        </w:rPr>
      </w:pPr>
    </w:p>
    <w:p w14:paraId="4C1F90C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它进入的每一个状态都在某个紧接其前的状态中具有决定性条件。</w:t>
      </w:r>
    </w:p>
    <w:p w14:paraId="35BCED23">
      <w:pPr>
        <w:spacing w:before="250" w:line="253" w:lineRule="auto"/>
        <w:ind w:right="20" w:firstLine="600" w:firstLineChars="200"/>
        <w:jc w:val="both"/>
        <w:rPr>
          <w:rFonts w:hint="default" w:ascii="Georgia" w:hAnsi="Georgia" w:eastAsia="Georgia" w:cs="Georgia"/>
          <w:sz w:val="30"/>
          <w:szCs w:val="30"/>
        </w:rPr>
      </w:pPr>
    </w:p>
    <w:p w14:paraId="3F5B4ED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fact, apart from the general proof of contingency, suggests the need of conceiving not only of a necessary ground, but likewise of a First Cause of the universe.</w:t>
      </w:r>
    </w:p>
    <w:p w14:paraId="24A8D326">
      <w:pPr>
        <w:spacing w:before="250" w:line="253" w:lineRule="auto"/>
        <w:ind w:right="20" w:firstLine="600" w:firstLineChars="200"/>
        <w:jc w:val="both"/>
        <w:rPr>
          <w:rFonts w:hint="default" w:ascii="Georgia" w:hAnsi="Georgia" w:eastAsia="Georgia" w:cs="Georgia"/>
          <w:sz w:val="30"/>
          <w:szCs w:val="30"/>
        </w:rPr>
      </w:pPr>
    </w:p>
    <w:p w14:paraId="64E4D75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这一事实，除了偶然性（contingency）的一般证明之外，还暗示了不仅需要构想一个必然基础（necessary ground），同样也需要构想宇宙的第一因（First Cause）。</w:t>
      </w:r>
    </w:p>
    <w:p w14:paraId="2F630B79">
      <w:pPr>
        <w:spacing w:before="250" w:line="253" w:lineRule="auto"/>
        <w:ind w:right="20" w:firstLine="600" w:firstLineChars="200"/>
        <w:jc w:val="both"/>
        <w:rPr>
          <w:rFonts w:hint="default" w:ascii="Georgia" w:hAnsi="Georgia" w:eastAsia="Georgia" w:cs="Georgia"/>
          <w:sz w:val="30"/>
          <w:szCs w:val="30"/>
        </w:rPr>
      </w:pPr>
    </w:p>
    <w:p w14:paraId="39F8D98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alternative supposition is that of an eternal series of causes and effects—a conception which is unthinkable, and affords no resting-place for reason.</w:t>
      </w:r>
    </w:p>
    <w:p w14:paraId="3C99F085">
      <w:pPr>
        <w:spacing w:before="250" w:line="253" w:lineRule="auto"/>
        <w:ind w:right="20" w:firstLine="600" w:firstLineChars="200"/>
        <w:jc w:val="both"/>
        <w:rPr>
          <w:rFonts w:hint="default" w:ascii="Georgia" w:hAnsi="Georgia" w:eastAsia="Georgia" w:cs="Georgia"/>
          <w:sz w:val="30"/>
          <w:szCs w:val="30"/>
        </w:rPr>
      </w:pPr>
    </w:p>
    <w:p w14:paraId="48D6867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替代的假设是永恒的因果系列（eternal series of causes and effects）——这是一个不可思议（unthinkable）的概念，无法为理性提供安息之所。</w:t>
      </w:r>
    </w:p>
    <w:p w14:paraId="0662EE99">
      <w:pPr>
        <w:spacing w:before="250" w:line="253" w:lineRule="auto"/>
        <w:ind w:right="20" w:firstLine="600" w:firstLineChars="200"/>
        <w:jc w:val="both"/>
        <w:rPr>
          <w:rFonts w:hint="default" w:ascii="Georgia" w:hAnsi="Georgia" w:eastAsia="Georgia" w:cs="Georgia"/>
          <w:sz w:val="30"/>
          <w:szCs w:val="30"/>
        </w:rPr>
      </w:pPr>
    </w:p>
    <w:p w14:paraId="7B21C0C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can be more self-contradictory than the hypothesis of a chain of causes and effects, each link of which hangs on a preceding link, while yet the whole chain hangs on nothing?</w:t>
      </w:r>
    </w:p>
    <w:p w14:paraId="4125B7D8">
      <w:pPr>
        <w:spacing w:before="250" w:line="253" w:lineRule="auto"/>
        <w:ind w:right="20" w:firstLine="600" w:firstLineChars="200"/>
        <w:jc w:val="both"/>
        <w:rPr>
          <w:rFonts w:hint="default" w:ascii="Georgia" w:hAnsi="Georgia" w:eastAsia="Georgia" w:cs="Georgia"/>
          <w:sz w:val="30"/>
          <w:szCs w:val="30"/>
        </w:rPr>
      </w:pPr>
    </w:p>
    <w:p w14:paraId="7FB8F6A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有什么比这样一个假设更自相矛盾呢：一个因果链条（chain of causes and effects），其中每一环都悬挂在前一环上，而整个链条却悬挂于虚无？</w:t>
      </w:r>
    </w:p>
    <w:p w14:paraId="4F585017">
      <w:pPr>
        <w:spacing w:before="250" w:line="253" w:lineRule="auto"/>
        <w:ind w:right="20" w:firstLine="600" w:firstLineChars="200"/>
        <w:jc w:val="both"/>
        <w:rPr>
          <w:rFonts w:hint="default" w:ascii="Georgia" w:hAnsi="Georgia" w:eastAsia="Georgia" w:cs="Georgia"/>
          <w:sz w:val="30"/>
          <w:szCs w:val="30"/>
        </w:rPr>
      </w:pPr>
    </w:p>
    <w:p w14:paraId="14806FD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Reason, therefore, itself points us to the need of a First Cause of the universe, who is at the same time a self-existing, necessary, infinite Being.</w:t>
      </w:r>
    </w:p>
    <w:p w14:paraId="3AEFD616">
      <w:pPr>
        <w:spacing w:before="250" w:line="253" w:lineRule="auto"/>
        <w:ind w:right="20" w:firstLine="600" w:firstLineChars="200"/>
        <w:jc w:val="both"/>
        <w:rPr>
          <w:rFonts w:hint="default" w:ascii="Georgia" w:hAnsi="Georgia" w:eastAsia="Georgia" w:cs="Georgia"/>
          <w:sz w:val="30"/>
          <w:szCs w:val="30"/>
        </w:rPr>
      </w:pPr>
    </w:p>
    <w:p w14:paraId="50236E3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因此，理性本身就向我们指明了宇宙需要一位第一因（First Cause），祂同时是一位自存的（self-existing）、必然的（necessary）、无限的（infinite）存在（Being）。</w:t>
      </w:r>
    </w:p>
    <w:p w14:paraId="2DCEC87B">
      <w:pPr>
        <w:spacing w:before="250" w:line="253" w:lineRule="auto"/>
        <w:ind w:right="20" w:firstLine="600" w:firstLineChars="200"/>
        <w:jc w:val="both"/>
        <w:rPr>
          <w:rFonts w:hint="default" w:ascii="Georgia" w:hAnsi="Georgia" w:eastAsia="Georgia" w:cs="Georgia"/>
          <w:sz w:val="30"/>
          <w:szCs w:val="30"/>
        </w:rPr>
      </w:pPr>
    </w:p>
    <w:p w14:paraId="5591B25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since Kant's time, customarily made an objection to this argument, that it only takes us as far as some necessary being—it does not show us in the least degree what kind of a being this is— whether, e.g., in the world or out of it, whether the world-soul of the Stoics, the pantheistic substance of Spinoza, the impersonal reason of Hegel, or the personal God of the theist.</w:t>
      </w:r>
    </w:p>
    <w:p w14:paraId="0583C6DE">
      <w:pPr>
        <w:spacing w:before="250" w:line="253" w:lineRule="auto"/>
        <w:ind w:right="20" w:firstLine="600" w:firstLineChars="200"/>
        <w:jc w:val="both"/>
        <w:rPr>
          <w:rFonts w:hint="default" w:ascii="Georgia" w:hAnsi="Georgia" w:eastAsia="Georgia" w:cs="Georgia"/>
          <w:sz w:val="30"/>
          <w:szCs w:val="30"/>
        </w:rPr>
      </w:pPr>
    </w:p>
    <w:p w14:paraId="282C971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自康德（Kant）时代以来，通常对这一论证提出反对意见，认为它只将我们带到某个必然存在（necessary being）——它丝毫没有向我们展示这是何种存在——例如，是在世界之内还是之外，是斯多葛派（Stoics）的世界灵魂（world-soul），斯宾诺莎（Spinoza）的泛神论实体（pantheistic substance），黑格尔（Hegel）的非位格理性（impersonal reason），还是有神论者（theist）的有位格上帝（personal God）。</w:t>
      </w:r>
    </w:p>
    <w:p w14:paraId="6F417ECF">
      <w:pPr>
        <w:spacing w:before="250" w:line="253" w:lineRule="auto"/>
        <w:ind w:right="20" w:firstLine="600" w:firstLineChars="200"/>
        <w:jc w:val="both"/>
        <w:rPr>
          <w:rFonts w:hint="default" w:ascii="Georgia" w:hAnsi="Georgia" w:eastAsia="Georgia" w:cs="Georgia"/>
          <w:sz w:val="30"/>
          <w:szCs w:val="30"/>
        </w:rPr>
      </w:pPr>
    </w:p>
    <w:p w14:paraId="0FCA716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may be, and therefore the cosmological argument may need the other arguments to complete it.</w:t>
      </w:r>
    </w:p>
    <w:p w14:paraId="10C0F3F7">
      <w:pPr>
        <w:spacing w:before="250" w:line="253" w:lineRule="auto"/>
        <w:ind w:right="20" w:firstLine="600" w:firstLineChars="200"/>
        <w:jc w:val="both"/>
        <w:rPr>
          <w:rFonts w:hint="default" w:ascii="Georgia" w:hAnsi="Georgia" w:eastAsia="Georgia" w:cs="Georgia"/>
          <w:sz w:val="30"/>
          <w:szCs w:val="30"/>
        </w:rPr>
      </w:pPr>
    </w:p>
    <w:p w14:paraId="6EA5349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这可能是对的，因此宇宙论论证（cosmological argument）可能需要其他论证来使其完备。</w:t>
      </w:r>
    </w:p>
    <w:p w14:paraId="5D97BFAE">
      <w:pPr>
        <w:spacing w:before="250" w:line="253" w:lineRule="auto"/>
        <w:ind w:right="20" w:firstLine="600" w:firstLineChars="200"/>
        <w:jc w:val="both"/>
        <w:rPr>
          <w:rFonts w:hint="default" w:ascii="Georgia" w:hAnsi="Georgia" w:eastAsia="Georgia" w:cs="Georgia"/>
          <w:sz w:val="30"/>
          <w:szCs w:val="30"/>
        </w:rPr>
      </w:pPr>
    </w:p>
    <w:p w14:paraId="746AC5D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will be found, however, when we go more deeply (in the ontological argument) into the conception of necessary being, that there is only one kind of existence which answers to this description, and with this more perfect conception the cosmological argument will then connect itself.</w:t>
      </w:r>
    </w:p>
    <w:p w14:paraId="71D54A23">
      <w:pPr>
        <w:spacing w:before="250" w:line="253" w:lineRule="auto"/>
        <w:ind w:right="20" w:firstLine="600" w:firstLineChars="200"/>
        <w:jc w:val="both"/>
        <w:rPr>
          <w:rFonts w:hint="default" w:ascii="Georgia" w:hAnsi="Georgia" w:eastAsia="Georgia" w:cs="Georgia"/>
          <w:sz w:val="30"/>
          <w:szCs w:val="30"/>
        </w:rPr>
      </w:pPr>
    </w:p>
    <w:p w14:paraId="16DF68E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然而，当我们更深入地（在本体论论证 ontological argument 中）探究必然存在（necessary being）的概念时，将会发现只有一种存在符合这种描述，然后宇宙论论证（cosmological argument）将与这个更完善的概念联系起来。</w:t>
      </w:r>
    </w:p>
    <w:p w14:paraId="122569A0">
      <w:pPr>
        <w:spacing w:before="250" w:line="253" w:lineRule="auto"/>
        <w:ind w:right="20" w:firstLine="600" w:firstLineChars="200"/>
        <w:jc w:val="both"/>
        <w:rPr>
          <w:rFonts w:hint="default" w:ascii="Georgia" w:hAnsi="Georgia" w:eastAsia="Georgia" w:cs="Georgia"/>
          <w:sz w:val="30"/>
          <w:szCs w:val="30"/>
        </w:rPr>
      </w:pPr>
    </w:p>
    <w:p w14:paraId="02CDC77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 thus presented, the cosmological argument is a process of thought.</w:t>
      </w:r>
    </w:p>
    <w:p w14:paraId="5AE49CCB">
      <w:pPr>
        <w:spacing w:before="250" w:line="253" w:lineRule="auto"/>
        <w:ind w:right="20" w:firstLine="600" w:firstLineChars="200"/>
        <w:jc w:val="both"/>
        <w:rPr>
          <w:rFonts w:hint="default" w:ascii="Georgia" w:hAnsi="Georgia" w:eastAsia="Georgia" w:cs="Georgia"/>
          <w:sz w:val="30"/>
          <w:szCs w:val="30"/>
        </w:rPr>
      </w:pPr>
    </w:p>
    <w:p w14:paraId="0DCFC12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如此呈现，宇宙论论证（cosmological argument）是一个思想过程。</w:t>
      </w:r>
    </w:p>
    <w:p w14:paraId="0D60EFAE">
      <w:pPr>
        <w:spacing w:before="250" w:line="253" w:lineRule="auto"/>
        <w:ind w:right="20" w:firstLine="600" w:firstLineChars="200"/>
        <w:jc w:val="both"/>
        <w:rPr>
          <w:rFonts w:hint="default" w:ascii="Georgia" w:hAnsi="Georgia" w:eastAsia="Georgia" w:cs="Georgia"/>
          <w:sz w:val="30"/>
          <w:szCs w:val="30"/>
        </w:rPr>
      </w:pPr>
    </w:p>
    <w:p w14:paraId="0715186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cannot leave it, however, without pointing out that it stands connected with a direct fact of consciousness, which, as entering into experience, changes this proof to some extent from a merely logical into a real one.</w:t>
      </w:r>
    </w:p>
    <w:p w14:paraId="40CD41E4">
      <w:pPr>
        <w:spacing w:before="250" w:line="253" w:lineRule="auto"/>
        <w:ind w:right="20" w:firstLine="600" w:firstLineChars="200"/>
        <w:jc w:val="both"/>
        <w:rPr>
          <w:rFonts w:hint="default" w:ascii="Georgia" w:hAnsi="Georgia" w:eastAsia="Georgia" w:cs="Georgia"/>
          <w:sz w:val="30"/>
          <w:szCs w:val="30"/>
        </w:rPr>
      </w:pPr>
    </w:p>
    <w:p w14:paraId="375A997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然而，我不能离开它而不指出，它与一个直接的意识事实相关联，这个事实，作为进入经验的一部分，在某种程度上将这个证明从纯粹逻辑性的转变为实在性的。</w:t>
      </w:r>
    </w:p>
    <w:p w14:paraId="143C68C3">
      <w:pPr>
        <w:spacing w:before="250" w:line="253" w:lineRule="auto"/>
        <w:ind w:right="20" w:firstLine="600" w:firstLineChars="200"/>
        <w:jc w:val="both"/>
        <w:rPr>
          <w:rFonts w:hint="default" w:ascii="Georgia" w:hAnsi="Georgia" w:eastAsia="Georgia" w:cs="Georgia"/>
          <w:sz w:val="30"/>
          <w:szCs w:val="30"/>
        </w:rPr>
      </w:pPr>
    </w:p>
    <w:p w14:paraId="73453DA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 to speak of the immediate impression of transitoriness, finitude, contingency, vanity, which, prior to all reasoning, one receives from the world, and which finds expression, more or less, in all religions, there is, at the very root of our religious consciousness, that "feeling of absolute dependence" which Schleiermacher fixes on as the very essence of religion;2 and which reappears in Mr. Spencer's philosophy in a changed form as the immediate consciousness of an absolute Power on which we and our universe alike depend.</w:t>
      </w:r>
    </w:p>
    <w:p w14:paraId="37A93CD8">
      <w:pPr>
        <w:spacing w:before="250" w:line="253" w:lineRule="auto"/>
        <w:ind w:right="20" w:firstLine="600" w:firstLineChars="200"/>
        <w:jc w:val="both"/>
        <w:rPr>
          <w:rFonts w:hint="default" w:ascii="Georgia" w:hAnsi="Georgia" w:eastAsia="Georgia" w:cs="Georgia"/>
          <w:sz w:val="30"/>
          <w:szCs w:val="30"/>
        </w:rPr>
      </w:pPr>
    </w:p>
    <w:p w14:paraId="139A131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且不说在所有推理之前，一个人从世界接受到的那种关于短暂性、有限性、偶然性（contingency）、虚空性的直接印象，这种印象或多或少地在所有宗教中得到表达，在我们宗教意识的最根基处，存在着施莱尔马赫（Schleiermacher）确定为宗教本质的“绝对依赖感”（feeling of absolute dependence）；并且它以一种改变了的形式再次出现在斯宾塞先生（Mr. Spencer）的哲学中，表现为对我们和我们的宇宙都依赖其上的绝对力量（absolute Power）的直接意识。</w:t>
      </w:r>
    </w:p>
    <w:p w14:paraId="3F994BF6">
      <w:pPr>
        <w:spacing w:before="250" w:line="253" w:lineRule="auto"/>
        <w:ind w:right="20" w:firstLine="600" w:firstLineChars="200"/>
        <w:jc w:val="both"/>
        <w:rPr>
          <w:rFonts w:hint="default" w:ascii="Georgia" w:hAnsi="Georgia" w:eastAsia="Georgia" w:cs="Georgia"/>
          <w:sz w:val="30"/>
          <w:szCs w:val="30"/>
        </w:rPr>
      </w:pPr>
    </w:p>
    <w:p w14:paraId="296CD96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feeling of dependence, so natural to man, and interweaving itself with all his religious experiences, is the counterpart in the practical sphere of the cosmological argument in the logical.</w:t>
      </w:r>
    </w:p>
    <w:p w14:paraId="06D5956F">
      <w:pPr>
        <w:spacing w:before="250" w:line="253" w:lineRule="auto"/>
        <w:ind w:right="20" w:firstLine="600" w:firstLineChars="200"/>
        <w:jc w:val="both"/>
        <w:rPr>
          <w:rFonts w:hint="default" w:ascii="Georgia" w:hAnsi="Georgia" w:eastAsia="Georgia" w:cs="Georgia"/>
          <w:sz w:val="30"/>
          <w:szCs w:val="30"/>
        </w:rPr>
      </w:pPr>
    </w:p>
    <w:p w14:paraId="7A3D485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这种依赖感，对人来说如此自然，并与他所有的宗教经验交织在一起，是在实践领域中宇宙论论证（cosmological argument）在逻辑领域中的对应物。</w:t>
      </w:r>
    </w:p>
    <w:p w14:paraId="17A17F58">
      <w:pPr>
        <w:spacing w:before="250" w:line="253" w:lineRule="auto"/>
        <w:ind w:right="20" w:firstLine="600" w:firstLineChars="200"/>
        <w:jc w:val="both"/>
        <w:rPr>
          <w:rFonts w:hint="default" w:ascii="Georgia" w:hAnsi="Georgia" w:eastAsia="Georgia" w:cs="Georgia"/>
          <w:sz w:val="30"/>
          <w:szCs w:val="30"/>
        </w:rPr>
      </w:pPr>
    </w:p>
    <w:p w14:paraId="4B3EB9C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Both need their explanation in something deeper than themselves, namely, in the possession by man of a rational nature, which makes him capable of rising in thought and feeling above the finite.</w:t>
      </w:r>
    </w:p>
    <w:p w14:paraId="3FF762F9">
      <w:pPr>
        <w:spacing w:before="250" w:line="253" w:lineRule="auto"/>
        <w:ind w:right="20" w:firstLine="600" w:firstLineChars="200"/>
        <w:jc w:val="both"/>
        <w:rPr>
          <w:rFonts w:hint="default" w:ascii="Georgia" w:hAnsi="Georgia" w:eastAsia="Georgia" w:cs="Georgia"/>
          <w:sz w:val="30"/>
          <w:szCs w:val="30"/>
        </w:rPr>
      </w:pPr>
    </w:p>
    <w:p w14:paraId="3D393C1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两者都需要在比自身更深层的东西中找到解释，即在于人拥有理性本性（rational nature），这使他能够在思想和感觉上超越有限。</w:t>
      </w:r>
    </w:p>
    <w:p w14:paraId="6E528927">
      <w:pPr>
        <w:spacing w:before="250" w:line="253" w:lineRule="auto"/>
        <w:ind w:right="20" w:firstLine="600" w:firstLineChars="200"/>
        <w:jc w:val="both"/>
        <w:rPr>
          <w:rFonts w:hint="default" w:ascii="Georgia" w:hAnsi="Georgia" w:eastAsia="Georgia" w:cs="Georgia"/>
          <w:sz w:val="30"/>
          <w:szCs w:val="30"/>
        </w:rPr>
      </w:pPr>
    </w:p>
    <w:p w14:paraId="4551AE8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as, in the theoretic sphere, the cosmological argument presses forward to its completion in another and a higher, so in the religious sphere the rational nature of man forbids that this sense of dependence should remain a mere feeling of dependency on a blind Power.</w:t>
      </w:r>
    </w:p>
    <w:p w14:paraId="71B33367">
      <w:pPr>
        <w:spacing w:before="250" w:line="253" w:lineRule="auto"/>
        <w:ind w:right="20" w:firstLine="600" w:firstLineChars="200"/>
        <w:jc w:val="both"/>
        <w:rPr>
          <w:rFonts w:hint="default" w:ascii="Georgia" w:hAnsi="Georgia" w:eastAsia="Georgia" w:cs="Georgia"/>
          <w:sz w:val="30"/>
          <w:szCs w:val="30"/>
        </w:rPr>
      </w:pPr>
    </w:p>
    <w:p w14:paraId="0FC171C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并且，正如在理论领域，宇宙论论证（cosmological argument）催逼着在另一个更高的论证中走向完备一样，在宗教领域，人的理性本性（rational nature）禁止这种依赖感仅仅停留为对一个盲目力量（blind Power）的依赖感觉。</w:t>
      </w:r>
    </w:p>
    <w:p w14:paraId="3D6BEEF0">
      <w:pPr>
        <w:spacing w:before="250" w:line="253" w:lineRule="auto"/>
        <w:ind w:right="20" w:firstLine="600" w:firstLineChars="200"/>
        <w:jc w:val="both"/>
        <w:rPr>
          <w:rFonts w:hint="default" w:ascii="Georgia" w:hAnsi="Georgia" w:eastAsia="Georgia" w:cs="Georgia"/>
          <w:sz w:val="30"/>
          <w:szCs w:val="30"/>
        </w:rPr>
      </w:pPr>
    </w:p>
    <w:p w14:paraId="403EF30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Religion must free, bless, inspire, strengthen men.</w:t>
      </w:r>
    </w:p>
    <w:p w14:paraId="35D4F781">
      <w:pPr>
        <w:spacing w:before="250" w:line="253" w:lineRule="auto"/>
        <w:ind w:right="20" w:firstLine="600" w:firstLineChars="200"/>
        <w:jc w:val="both"/>
        <w:rPr>
          <w:rFonts w:hint="default" w:ascii="Georgia" w:hAnsi="Georgia" w:eastAsia="Georgia" w:cs="Georgia"/>
          <w:sz w:val="30"/>
          <w:szCs w:val="30"/>
        </w:rPr>
      </w:pPr>
    </w:p>
    <w:p w14:paraId="48BA01C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宗教必须使人自由、蒙福、受激励、得力量。</w:t>
      </w:r>
    </w:p>
    <w:p w14:paraId="4AF89239">
      <w:pPr>
        <w:spacing w:before="250" w:line="253" w:lineRule="auto"/>
        <w:ind w:right="20" w:firstLine="600" w:firstLineChars="200"/>
        <w:jc w:val="both"/>
        <w:rPr>
          <w:rFonts w:hint="default" w:ascii="Georgia" w:hAnsi="Georgia" w:eastAsia="Georgia" w:cs="Georgia"/>
          <w:sz w:val="30"/>
          <w:szCs w:val="30"/>
        </w:rPr>
      </w:pPr>
    </w:p>
    <w:p w14:paraId="5B37443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From the first, therefore, the soul is at work, seeking in its depths, and in obedience to its own laws, to change this relation of dependence into a free and personal one.</w:t>
      </w:r>
    </w:p>
    <w:p w14:paraId="552C69F6">
      <w:pPr>
        <w:spacing w:before="250" w:line="253" w:lineRule="auto"/>
        <w:ind w:right="20" w:firstLine="600" w:firstLineChars="200"/>
        <w:jc w:val="both"/>
        <w:rPr>
          <w:rFonts w:hint="default" w:ascii="Georgia" w:hAnsi="Georgia" w:eastAsia="Georgia" w:cs="Georgia"/>
          <w:sz w:val="30"/>
          <w:szCs w:val="30"/>
        </w:rPr>
      </w:pPr>
    </w:p>
    <w:p w14:paraId="01FFA35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因此，从一开始，灵魂就在作工，在其深处寻求，并顺服其自身法则，将这种依赖关系转变为一种自由和个人的关系。</w:t>
      </w:r>
    </w:p>
    <w:p w14:paraId="4287ED08">
      <w:pPr>
        <w:spacing w:before="250" w:line="253" w:lineRule="auto"/>
        <w:ind w:right="20" w:firstLine="600" w:firstLineChars="200"/>
        <w:jc w:val="both"/>
        <w:rPr>
          <w:rFonts w:hint="default" w:ascii="Georgia" w:hAnsi="Georgia" w:eastAsia="Georgia" w:cs="Georgia"/>
          <w:sz w:val="30"/>
          <w:szCs w:val="30"/>
        </w:rPr>
      </w:pPr>
    </w:p>
    <w:p w14:paraId="7CD29DF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The second argument for the Divine existence is the teleological, —better known simply as the design argument.</w:t>
      </w:r>
    </w:p>
    <w:p w14:paraId="2B092364">
      <w:pPr>
        <w:spacing w:before="250" w:line="253" w:lineRule="auto"/>
        <w:ind w:right="20" w:firstLine="600" w:firstLineChars="200"/>
        <w:jc w:val="both"/>
        <w:rPr>
          <w:rFonts w:hint="default" w:ascii="Georgia" w:hAnsi="Georgia" w:eastAsia="Georgia" w:cs="Georgia"/>
          <w:sz w:val="30"/>
          <w:szCs w:val="30"/>
        </w:rPr>
      </w:pPr>
    </w:p>
    <w:p w14:paraId="18A7FFD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第二个关于神圣（Divine）存在的论证是目的论的（teleological）——更广为人知的简称是设计论证（design argument）。</w:t>
      </w:r>
    </w:p>
    <w:p w14:paraId="49A478E8">
      <w:pPr>
        <w:spacing w:before="250" w:line="253" w:lineRule="auto"/>
        <w:ind w:right="20" w:firstLine="600" w:firstLineChars="200"/>
        <w:jc w:val="both"/>
        <w:rPr>
          <w:rFonts w:hint="default" w:ascii="Georgia" w:hAnsi="Georgia" w:eastAsia="Georgia" w:cs="Georgia"/>
          <w:sz w:val="30"/>
          <w:szCs w:val="30"/>
        </w:rPr>
      </w:pPr>
    </w:p>
    <w:p w14:paraId="7216D6B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Kant speaks of this oldest and most popular of the theistic arguments with great respect; and the objections which he makes to it affect more its adequacy to do all that is expected from it than its force so far as it goes.</w:t>
      </w:r>
    </w:p>
    <w:p w14:paraId="5FEBAF56">
      <w:pPr>
        <w:spacing w:before="250" w:line="253" w:lineRule="auto"/>
        <w:ind w:right="20" w:firstLine="600" w:firstLineChars="200"/>
        <w:jc w:val="both"/>
        <w:rPr>
          <w:rFonts w:hint="default" w:ascii="Georgia" w:hAnsi="Georgia" w:eastAsia="Georgia" w:cs="Georgia"/>
          <w:sz w:val="30"/>
          <w:szCs w:val="30"/>
        </w:rPr>
      </w:pPr>
    </w:p>
    <w:p w14:paraId="266AACA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康德（Kant）对这个最古老、最流行的有神论（theistic）论证怀有极大的敬意；他对其提出的反对意见更多地影响其满足所有期望的充分性，而非其本身所具有的力量。</w:t>
      </w:r>
    </w:p>
    <w:p w14:paraId="3B616472">
      <w:pPr>
        <w:spacing w:before="250" w:line="253" w:lineRule="auto"/>
        <w:ind w:right="20" w:firstLine="600" w:firstLineChars="200"/>
        <w:jc w:val="both"/>
        <w:rPr>
          <w:rFonts w:hint="default" w:ascii="Georgia" w:hAnsi="Georgia" w:eastAsia="Georgia" w:cs="Georgia"/>
          <w:sz w:val="30"/>
          <w:szCs w:val="30"/>
        </w:rPr>
      </w:pPr>
    </w:p>
    <w:p w14:paraId="7283C14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does not, he thinks, prove a Creator, but only an Architect, of the world; it does not prove an infinite, but only a very great Intelligence, etc.</w:t>
      </w:r>
    </w:p>
    <w:p w14:paraId="35F26481">
      <w:pPr>
        <w:spacing w:before="250" w:line="253" w:lineRule="auto"/>
        <w:ind w:right="20" w:firstLine="600" w:firstLineChars="200"/>
        <w:jc w:val="both"/>
        <w:rPr>
          <w:rFonts w:hint="default" w:ascii="Georgia" w:hAnsi="Georgia" w:eastAsia="Georgia" w:cs="Georgia"/>
          <w:sz w:val="30"/>
          <w:szCs w:val="30"/>
        </w:rPr>
      </w:pPr>
    </w:p>
    <w:p w14:paraId="13C8852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他认为，它并未证明一位世界的创造主（Creator），而仅仅证明一位建筑师（Architect）；它并未证明一位无限的（infinite），而仅仅证明一位非常伟大的智慧（Intelligence），等等。</w:t>
      </w:r>
    </w:p>
    <w:p w14:paraId="0EBF458C">
      <w:pPr>
        <w:spacing w:before="250" w:line="253" w:lineRule="auto"/>
        <w:ind w:right="20" w:firstLine="600" w:firstLineChars="200"/>
        <w:jc w:val="both"/>
        <w:rPr>
          <w:rFonts w:hint="default" w:ascii="Georgia" w:hAnsi="Georgia" w:eastAsia="Georgia" w:cs="Georgia"/>
          <w:sz w:val="30"/>
          <w:szCs w:val="30"/>
        </w:rPr>
      </w:pPr>
    </w:p>
    <w:p w14:paraId="6DE6431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may remark, however, that if it proves even this, it does a great deal; and from an intelligence so great as to hold in its ken the plan and direction of the universe, the step will not be found a great one to the Infinite Intelligence which we call God.</w:t>
      </w:r>
    </w:p>
    <w:p w14:paraId="444BD8CF">
      <w:pPr>
        <w:spacing w:before="250" w:line="253" w:lineRule="auto"/>
        <w:ind w:right="20" w:firstLine="600" w:firstLineChars="200"/>
        <w:jc w:val="both"/>
        <w:rPr>
          <w:rFonts w:hint="default" w:ascii="Georgia" w:hAnsi="Georgia" w:eastAsia="Georgia" w:cs="Georgia"/>
          <w:sz w:val="30"/>
          <w:szCs w:val="30"/>
        </w:rPr>
      </w:pPr>
    </w:p>
    <w:p w14:paraId="5336738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然而，我可以评论说，即使它仅仅证明了这一点，也已经成就了很多；从一个如此伟大、足以在其视野中把握宇宙计划和方向的智慧（intelligence），到我们称之为上帝的无限智慧（Infinite Intelligence），这一步并不算大。</w:t>
      </w:r>
    </w:p>
    <w:p w14:paraId="0B612EFA">
      <w:pPr>
        <w:spacing w:before="250" w:line="253" w:lineRule="auto"/>
        <w:ind w:right="20" w:firstLine="600" w:firstLineChars="200"/>
        <w:jc w:val="both"/>
        <w:rPr>
          <w:rFonts w:hint="default" w:ascii="Georgia" w:hAnsi="Georgia" w:eastAsia="Georgia" w:cs="Georgia"/>
          <w:sz w:val="30"/>
          <w:szCs w:val="30"/>
        </w:rPr>
      </w:pPr>
    </w:p>
    <w:p w14:paraId="19F5E3C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the argument, in the right conception of it, does more than Kant allows, and is a step of transition to the final one—the ontological.</w:t>
      </w:r>
    </w:p>
    <w:p w14:paraId="22262C83">
      <w:pPr>
        <w:spacing w:before="250" w:line="253" w:lineRule="auto"/>
        <w:ind w:right="20" w:firstLine="600" w:firstLineChars="200"/>
        <w:jc w:val="both"/>
        <w:rPr>
          <w:rFonts w:hint="default" w:ascii="Georgia" w:hAnsi="Georgia" w:eastAsia="Georgia" w:cs="Georgia"/>
          <w:sz w:val="30"/>
          <w:szCs w:val="30"/>
        </w:rPr>
      </w:pPr>
    </w:p>
    <w:p w14:paraId="1AACE3B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但是这个论证，在其正确的概念中，所做的超过了康德（Kant）所允许的范围，并且是向最终论证——本体论（ontological）——过渡的一步。</w:t>
      </w:r>
    </w:p>
    <w:p w14:paraId="1E052384">
      <w:pPr>
        <w:spacing w:before="250" w:line="253" w:lineRule="auto"/>
        <w:ind w:right="20" w:firstLine="600" w:firstLineChars="200"/>
        <w:jc w:val="both"/>
        <w:rPr>
          <w:rFonts w:hint="default" w:ascii="Georgia" w:hAnsi="Georgia" w:eastAsia="Georgia" w:cs="Georgia"/>
          <w:sz w:val="30"/>
          <w:szCs w:val="30"/>
        </w:rPr>
      </w:pPr>
    </w:p>
    <w:p w14:paraId="1B0B31F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new argument against design in nature has been found in recent times in the doctrine of evolution.</w:t>
      </w:r>
    </w:p>
    <w:p w14:paraId="5949F3FD">
      <w:pPr>
        <w:spacing w:before="250" w:line="253" w:lineRule="auto"/>
        <w:ind w:right="20" w:firstLine="600" w:firstLineChars="200"/>
        <w:jc w:val="both"/>
        <w:rPr>
          <w:rFonts w:hint="default" w:ascii="Georgia" w:hAnsi="Georgia" w:eastAsia="Georgia" w:cs="Georgia"/>
          <w:sz w:val="30"/>
          <w:szCs w:val="30"/>
        </w:rPr>
      </w:pPr>
    </w:p>
    <w:p w14:paraId="3EDD9C0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近代，在进化（evolution）学说中发现了一种反对自然界设计（design）的新论证。</w:t>
      </w:r>
    </w:p>
    <w:p w14:paraId="562FB5F4">
      <w:pPr>
        <w:spacing w:before="250" w:line="253" w:lineRule="auto"/>
        <w:ind w:right="20" w:firstLine="600" w:firstLineChars="200"/>
        <w:jc w:val="both"/>
        <w:rPr>
          <w:rFonts w:hint="default" w:ascii="Georgia" w:hAnsi="Georgia" w:eastAsia="Georgia" w:cs="Georgia"/>
          <w:sz w:val="30"/>
          <w:szCs w:val="30"/>
        </w:rPr>
      </w:pPr>
    </w:p>
    <w:p w14:paraId="49A6038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proof we are considering turns, as every one knows, on the existence of ends in nature.</w:t>
      </w:r>
    </w:p>
    <w:p w14:paraId="37AEB3FB">
      <w:pPr>
        <w:spacing w:before="250" w:line="253" w:lineRule="auto"/>
        <w:ind w:right="20" w:firstLine="600" w:firstLineChars="200"/>
        <w:jc w:val="both"/>
        <w:rPr>
          <w:rFonts w:hint="default" w:ascii="Georgia" w:hAnsi="Georgia" w:eastAsia="Georgia" w:cs="Georgia"/>
          <w:sz w:val="30"/>
          <w:szCs w:val="30"/>
        </w:rPr>
      </w:pPr>
    </w:p>
    <w:p w14:paraId="6BFC6AC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我们正在考虑的这个证明，众所周知，取决于自然界中目的（ends）的存在。</w:t>
      </w:r>
    </w:p>
    <w:p w14:paraId="31515FB7">
      <w:pPr>
        <w:spacing w:before="250" w:line="253" w:lineRule="auto"/>
        <w:ind w:right="20" w:firstLine="600" w:firstLineChars="200"/>
        <w:jc w:val="both"/>
        <w:rPr>
          <w:rFonts w:hint="default" w:ascii="Georgia" w:hAnsi="Georgia" w:eastAsia="Georgia" w:cs="Georgia"/>
          <w:sz w:val="30"/>
          <w:szCs w:val="30"/>
        </w:rPr>
      </w:pPr>
    </w:p>
    <w:p w14:paraId="57ECAB5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Kant's words: "In the world we find everywhere clear signs of an order which can only spring from design—an order realised with the greatest wisdom, and in a universe which is indescribably varied in content, and in extent infinite."</w:t>
      </w:r>
    </w:p>
    <w:p w14:paraId="2A4BD7B7">
      <w:pPr>
        <w:spacing w:before="250" w:line="253" w:lineRule="auto"/>
        <w:ind w:right="20" w:firstLine="600" w:firstLineChars="200"/>
        <w:jc w:val="both"/>
        <w:rPr>
          <w:rFonts w:hint="default" w:ascii="Georgia" w:hAnsi="Georgia" w:eastAsia="Georgia" w:cs="Georgia"/>
          <w:sz w:val="30"/>
          <w:szCs w:val="30"/>
        </w:rPr>
      </w:pPr>
    </w:p>
    <w:p w14:paraId="4A71980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用康德（Kant）的话说：“在世界中，我们随处可见清晰的秩序迹象，这种秩序只能源于设计（design）——一种以最高智慧实现的秩序，存在于一个内容极其多样、范围无限（infinite）的宇宙中。”</w:t>
      </w:r>
    </w:p>
    <w:p w14:paraId="4C258F91">
      <w:pPr>
        <w:spacing w:before="250" w:line="253" w:lineRule="auto"/>
        <w:ind w:right="20" w:firstLine="600" w:firstLineChars="200"/>
        <w:jc w:val="both"/>
        <w:rPr>
          <w:rFonts w:hint="default" w:ascii="Georgia" w:hAnsi="Georgia" w:eastAsia="Georgia" w:cs="Georgia"/>
          <w:sz w:val="30"/>
          <w:szCs w:val="30"/>
        </w:rPr>
      </w:pPr>
    </w:p>
    <w:p w14:paraId="7999585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organisms particularly we see the most extraordinary adaptations of means to ends—structures of almost infinite complexity and wonderful perfection—contrivances in which we have precisely the same evidence of the adjustment of the parts to produce the ends as in human works of art.3</w:t>
      </w:r>
    </w:p>
    <w:p w14:paraId="18BBB43C">
      <w:pPr>
        <w:spacing w:before="250" w:line="253" w:lineRule="auto"/>
        <w:ind w:right="20" w:firstLine="600" w:firstLineChars="200"/>
        <w:jc w:val="both"/>
        <w:rPr>
          <w:rFonts w:hint="default" w:ascii="Georgia" w:hAnsi="Georgia" w:eastAsia="Georgia" w:cs="Georgia"/>
          <w:sz w:val="30"/>
          <w:szCs w:val="30"/>
        </w:rPr>
      </w:pPr>
    </w:p>
    <w:p w14:paraId="60CADCA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特别是在有机体（organisms）中，我们看到最非凡的手段与目的的适应（adaptations）——几乎无限复杂和奇妙完美的结构——这些设计（contrivances）中，我们拥有的关于各部分调整以产生目的的证据，与在人类艺术品中发现的完全相同。</w:t>
      </w:r>
    </w:p>
    <w:p w14:paraId="378F93E7">
      <w:pPr>
        <w:spacing w:before="250" w:line="253" w:lineRule="auto"/>
        <w:ind w:right="20" w:firstLine="600" w:firstLineChars="200"/>
        <w:jc w:val="both"/>
        <w:rPr>
          <w:rFonts w:hint="default" w:ascii="Georgia" w:hAnsi="Georgia" w:eastAsia="Georgia" w:cs="Georgia"/>
          <w:sz w:val="30"/>
          <w:szCs w:val="30"/>
        </w:rPr>
      </w:pPr>
    </w:p>
    <w:p w14:paraId="2073CB0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From this the inference is drawn, that a world so full of evidences of rational purpose can only be the work of a wise and intelligent mind.</w:t>
      </w:r>
    </w:p>
    <w:p w14:paraId="1C59D387">
      <w:pPr>
        <w:spacing w:before="250" w:line="253" w:lineRule="auto"/>
        <w:ind w:right="20" w:firstLine="600" w:firstLineChars="200"/>
        <w:jc w:val="both"/>
        <w:rPr>
          <w:rFonts w:hint="default" w:ascii="Georgia" w:hAnsi="Georgia" w:eastAsia="Georgia" w:cs="Georgia"/>
          <w:sz w:val="30"/>
          <w:szCs w:val="30"/>
        </w:rPr>
      </w:pPr>
    </w:p>
    <w:p w14:paraId="65D0136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由此得出推论，一个如此充满理性目的（rational purpose）证据的世界，只能是一位智慧和明智心灵的作品。</w:t>
      </w:r>
    </w:p>
    <w:p w14:paraId="550A2743">
      <w:pPr>
        <w:spacing w:before="250" w:line="253" w:lineRule="auto"/>
        <w:ind w:right="20" w:firstLine="600" w:firstLineChars="200"/>
        <w:jc w:val="both"/>
        <w:rPr>
          <w:rFonts w:hint="default" w:ascii="Georgia" w:hAnsi="Georgia" w:eastAsia="Georgia" w:cs="Georgia"/>
          <w:sz w:val="30"/>
          <w:szCs w:val="30"/>
        </w:rPr>
      </w:pPr>
    </w:p>
    <w:p w14:paraId="2383CD3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this argument is broken down if it can be shown that what look like ends in nature are not really such, but simply results—that the appearance of apparently designed arrangements to produce certain ends can be explained by the action of causes which do not imply intelligence.</w:t>
      </w:r>
    </w:p>
    <w:p w14:paraId="3D12A0E8">
      <w:pPr>
        <w:spacing w:before="250" w:line="253" w:lineRule="auto"/>
        <w:ind w:right="20" w:firstLine="600" w:firstLineChars="200"/>
        <w:jc w:val="both"/>
        <w:rPr>
          <w:rFonts w:hint="default" w:ascii="Georgia" w:hAnsi="Georgia" w:eastAsia="Georgia" w:cs="Georgia"/>
          <w:sz w:val="30"/>
          <w:szCs w:val="30"/>
        </w:rPr>
      </w:pPr>
    </w:p>
    <w:p w14:paraId="2F17AC1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如果能够证明自然界中看起来像是目的（ends）的东西实际上并非如此，而仅仅是结果（results）——即那些显然是为了产生某些目的而设计的安排的外观，可以通过不蕴含智慧（intelligence）的原因作用来解释——那么这个论证就被打破了。</w:t>
      </w:r>
    </w:p>
    <w:p w14:paraId="6116BBC1">
      <w:pPr>
        <w:spacing w:before="250" w:line="253" w:lineRule="auto"/>
        <w:ind w:right="20" w:firstLine="600" w:firstLineChars="200"/>
        <w:jc w:val="both"/>
        <w:rPr>
          <w:rFonts w:hint="default" w:ascii="Georgia" w:hAnsi="Georgia" w:eastAsia="Georgia" w:cs="Georgia"/>
          <w:sz w:val="30"/>
          <w:szCs w:val="30"/>
        </w:rPr>
      </w:pPr>
    </w:p>
    <w:p w14:paraId="08D986E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what evolution, in the hands of some of its expounders, undertakes to do.</w:t>
      </w:r>
    </w:p>
    <w:p w14:paraId="5844A749">
      <w:pPr>
        <w:spacing w:before="250" w:line="253" w:lineRule="auto"/>
        <w:ind w:right="20" w:firstLine="600" w:firstLineChars="200"/>
        <w:jc w:val="both"/>
        <w:rPr>
          <w:rFonts w:hint="default" w:ascii="Georgia" w:hAnsi="Georgia" w:eastAsia="Georgia" w:cs="Georgia"/>
          <w:sz w:val="30"/>
          <w:szCs w:val="30"/>
        </w:rPr>
      </w:pPr>
    </w:p>
    <w:p w14:paraId="3F0AE26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这正是进化（evolution），在其某些阐释者手中，着手要做的事情。</w:t>
      </w:r>
    </w:p>
    <w:p w14:paraId="0952ADAE">
      <w:pPr>
        <w:spacing w:before="250" w:line="253" w:lineRule="auto"/>
        <w:ind w:right="20" w:firstLine="600" w:firstLineChars="200"/>
        <w:jc w:val="both"/>
        <w:rPr>
          <w:rFonts w:hint="default" w:ascii="Georgia" w:hAnsi="Georgia" w:eastAsia="Georgia" w:cs="Georgia"/>
          <w:sz w:val="30"/>
          <w:szCs w:val="30"/>
        </w:rPr>
      </w:pPr>
    </w:p>
    <w:p w14:paraId="3BEAFA3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By showing how structures may have arisen through natural selection, operating to the preservation of favourable variations in the struggle for existence, it is thought that the aid of intelligence may be dispensed with, and that a deathblow is given to teleology.</w:t>
      </w:r>
    </w:p>
    <w:p w14:paraId="59816C4A">
      <w:pPr>
        <w:spacing w:before="250" w:line="253" w:lineRule="auto"/>
        <w:ind w:right="20" w:firstLine="600" w:firstLineChars="200"/>
        <w:jc w:val="both"/>
        <w:rPr>
          <w:rFonts w:hint="default" w:ascii="Georgia" w:hAnsi="Georgia" w:eastAsia="Georgia" w:cs="Georgia"/>
          <w:sz w:val="30"/>
          <w:szCs w:val="30"/>
        </w:rPr>
      </w:pPr>
    </w:p>
    <w:p w14:paraId="02F13E8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通过展示结构如何可能通过自然选择（natural selection）——在生存斗争（struggle for existence）中运作以保存有利变异——而产生，人们认为可以摒弃智慧（intelligence）的帮助，并且这对目的论（teleology）是致命一击。</w:t>
      </w:r>
    </w:p>
    <w:p w14:paraId="1C8098A8">
      <w:pPr>
        <w:spacing w:before="250" w:line="253" w:lineRule="auto"/>
        <w:ind w:right="20" w:firstLine="600" w:firstLineChars="200"/>
        <w:jc w:val="both"/>
        <w:rPr>
          <w:rFonts w:hint="default" w:ascii="Georgia" w:hAnsi="Georgia" w:eastAsia="Georgia" w:cs="Georgia"/>
          <w:sz w:val="30"/>
          <w:szCs w:val="30"/>
        </w:rPr>
      </w:pPr>
    </w:p>
    <w:p w14:paraId="79CE28C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eye, for example, may have resulted from the gradual accumulation of small variations, each of them accidental, and arising from unknown laws in the organism, but each, as it arises, giving to its possessor some slight advantage in the struggle for existence.</w:t>
      </w:r>
    </w:p>
    <w:p w14:paraId="43829190">
      <w:pPr>
        <w:spacing w:before="250" w:line="253" w:lineRule="auto"/>
        <w:ind w:right="20" w:firstLine="600" w:firstLineChars="200"/>
        <w:jc w:val="both"/>
        <w:rPr>
          <w:rFonts w:hint="default" w:ascii="Georgia" w:hAnsi="Georgia" w:eastAsia="Georgia" w:cs="Georgia"/>
          <w:sz w:val="30"/>
          <w:szCs w:val="30"/>
        </w:rPr>
      </w:pPr>
    </w:p>
    <w:p w14:paraId="16438C6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例如，眼睛可能源于微小变异的逐渐积累，每一个变异都是偶然的，并源于有机体（organism）中未知的法则，但每一个变异的出现，都给予其拥有者在生存斗争（struggle for existence）中某种微小的优势。</w:t>
      </w:r>
    </w:p>
    <w:p w14:paraId="278C9DE1">
      <w:pPr>
        <w:spacing w:before="250" w:line="253" w:lineRule="auto"/>
        <w:ind w:right="20" w:firstLine="600" w:firstLineChars="200"/>
        <w:jc w:val="both"/>
        <w:rPr>
          <w:rFonts w:hint="default" w:ascii="Georgia" w:hAnsi="Georgia" w:eastAsia="Georgia" w:cs="Georgia"/>
          <w:sz w:val="30"/>
          <w:szCs w:val="30"/>
        </w:rPr>
      </w:pPr>
    </w:p>
    <w:p w14:paraId="311B167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a simple case of the survival of the fittest.</w:t>
      </w:r>
    </w:p>
    <w:p w14:paraId="3D2E7AA5">
      <w:pPr>
        <w:spacing w:before="250" w:line="253" w:lineRule="auto"/>
        <w:ind w:right="20" w:firstLine="600" w:firstLineChars="200"/>
        <w:jc w:val="both"/>
        <w:rPr>
          <w:rFonts w:hint="default" w:ascii="Georgia" w:hAnsi="Georgia" w:eastAsia="Georgia" w:cs="Georgia"/>
          <w:sz w:val="30"/>
          <w:szCs w:val="30"/>
        </w:rPr>
      </w:pPr>
    </w:p>
    <w:p w14:paraId="673D25B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这是一个简单的适者生存（survival of the fittest）案例。</w:t>
      </w:r>
    </w:p>
    <w:p w14:paraId="2A388CD8">
      <w:pPr>
        <w:spacing w:before="250" w:line="253" w:lineRule="auto"/>
        <w:ind w:right="20" w:firstLine="600" w:firstLineChars="200"/>
        <w:jc w:val="both"/>
        <w:rPr>
          <w:rFonts w:hint="default" w:ascii="Georgia" w:hAnsi="Georgia" w:eastAsia="Georgia" w:cs="Georgia"/>
          <w:sz w:val="30"/>
          <w:szCs w:val="30"/>
        </w:rPr>
      </w:pPr>
    </w:p>
    <w:p w14:paraId="6DAC1C0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Instead of the advantage resulting from a designed arrangement, the appearance of arrangement results from the advantage.</w:t>
      </w:r>
    </w:p>
    <w:p w14:paraId="3A70CD8C">
      <w:pPr>
        <w:spacing w:before="250" w:line="253" w:lineRule="auto"/>
        <w:ind w:right="20" w:firstLine="600" w:firstLineChars="200"/>
        <w:jc w:val="both"/>
        <w:rPr>
          <w:rFonts w:hint="default" w:ascii="Georgia" w:hAnsi="Georgia" w:eastAsia="Georgia" w:cs="Georgia"/>
          <w:sz w:val="30"/>
          <w:szCs w:val="30"/>
        </w:rPr>
      </w:pPr>
    </w:p>
    <w:p w14:paraId="3F1B3F0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并非优势源于设计的安排，而是安排的外观源于优势。</w:t>
      </w:r>
    </w:p>
    <w:p w14:paraId="319C574A">
      <w:pPr>
        <w:spacing w:before="250" w:line="253" w:lineRule="auto"/>
        <w:ind w:right="20" w:firstLine="600" w:firstLineChars="200"/>
        <w:jc w:val="both"/>
        <w:rPr>
          <w:rFonts w:hint="default" w:ascii="Georgia" w:hAnsi="Georgia" w:eastAsia="Georgia" w:cs="Georgia"/>
          <w:sz w:val="30"/>
          <w:szCs w:val="30"/>
        </w:rPr>
      </w:pPr>
    </w:p>
    <w:p w14:paraId="39B14BE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reality, the facts of evolution do not weaken the proof from design, but rather immensely enlarge it by showing all things to be bound together in a vaster, grander plan than had been formerly conceived.</w:t>
      </w:r>
    </w:p>
    <w:p w14:paraId="0F994FC3">
      <w:pPr>
        <w:spacing w:before="250" w:line="253" w:lineRule="auto"/>
        <w:ind w:right="20" w:firstLine="600" w:firstLineChars="200"/>
        <w:jc w:val="both"/>
        <w:rPr>
          <w:rFonts w:hint="default" w:ascii="Georgia" w:hAnsi="Georgia" w:eastAsia="Georgia" w:cs="Georgia"/>
          <w:sz w:val="30"/>
          <w:szCs w:val="30"/>
        </w:rPr>
      </w:pPr>
    </w:p>
    <w:p w14:paraId="294793E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实际上，进化（evolution）的事实并未削弱设计（design）的证明，反而通过显示万物被束缚在一个比先前构想的更广阔、更宏伟的计划中，而极大地扩展了它。</w:t>
      </w:r>
    </w:p>
    <w:p w14:paraId="512A9CC4">
      <w:pPr>
        <w:spacing w:before="250" w:line="253" w:lineRule="auto"/>
        <w:ind w:right="20" w:firstLine="600" w:firstLineChars="200"/>
        <w:jc w:val="both"/>
        <w:rPr>
          <w:rFonts w:hint="default" w:ascii="Georgia" w:hAnsi="Georgia" w:eastAsia="Georgia" w:cs="Georgia"/>
          <w:sz w:val="30"/>
          <w:szCs w:val="30"/>
        </w:rPr>
      </w:pPr>
    </w:p>
    <w:p w14:paraId="11BFD3A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Let us see how the matter precisely stands.</w:t>
      </w:r>
    </w:p>
    <w:p w14:paraId="12C9E2AF">
      <w:pPr>
        <w:spacing w:before="250" w:line="253" w:lineRule="auto"/>
        <w:ind w:right="20" w:firstLine="600" w:firstLineChars="200"/>
        <w:jc w:val="both"/>
        <w:rPr>
          <w:rFonts w:hint="default" w:ascii="Georgia" w:hAnsi="Georgia" w:eastAsia="Georgia" w:cs="Georgia"/>
          <w:sz w:val="30"/>
          <w:szCs w:val="30"/>
        </w:rPr>
      </w:pPr>
    </w:p>
    <w:p w14:paraId="29173A4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让我们看看事情究竟如何。</w:t>
      </w:r>
    </w:p>
    <w:p w14:paraId="1154E397">
      <w:pPr>
        <w:spacing w:before="250" w:line="253" w:lineRule="auto"/>
        <w:ind w:right="20" w:firstLine="600" w:firstLineChars="200"/>
        <w:jc w:val="both"/>
        <w:rPr>
          <w:rFonts w:hint="default" w:ascii="Georgia" w:hAnsi="Georgia" w:eastAsia="Georgia" w:cs="Georgia"/>
          <w:sz w:val="30"/>
          <w:szCs w:val="30"/>
        </w:rPr>
      </w:pPr>
    </w:p>
    <w:p w14:paraId="6E37F4A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 the general hypothesis of evolution, as applied to the organic world, I have nothing to say, except that, within certain limits, it seems to me extremely probable, and supported by a large body of evidence.</w:t>
      </w:r>
    </w:p>
    <w:p w14:paraId="7F370CDF">
      <w:pPr>
        <w:spacing w:before="250" w:line="253" w:lineRule="auto"/>
        <w:ind w:right="20" w:firstLine="600" w:firstLineChars="200"/>
        <w:jc w:val="both"/>
        <w:rPr>
          <w:rFonts w:hint="default" w:ascii="Georgia" w:hAnsi="Georgia" w:eastAsia="Georgia" w:cs="Georgia"/>
          <w:sz w:val="30"/>
          <w:szCs w:val="30"/>
        </w:rPr>
      </w:pPr>
    </w:p>
    <w:p w14:paraId="693BEE3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关于进化（evolution）的一般假设，应用于有机世界，我无话可说，除了在某些限制内，它对我来说似乎极其可能，并得到大量证据的支持。</w:t>
      </w:r>
    </w:p>
    <w:p w14:paraId="06A0A107">
      <w:pPr>
        <w:spacing w:before="250" w:line="253" w:lineRule="auto"/>
        <w:ind w:right="20" w:firstLine="600" w:firstLineChars="200"/>
        <w:jc w:val="both"/>
        <w:rPr>
          <w:rFonts w:hint="default" w:ascii="Georgia" w:hAnsi="Georgia" w:eastAsia="Georgia" w:cs="Georgia"/>
          <w:sz w:val="30"/>
          <w:szCs w:val="30"/>
        </w:rPr>
      </w:pPr>
    </w:p>
    <w:p w14:paraId="3CD2AA9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however, only refers to the fact of a genetic relationship of some kind between the different species of plants and animals, and does not affect the means by which this development maybe supposed to be brought about.</w:t>
      </w:r>
    </w:p>
    <w:p w14:paraId="059BA25B">
      <w:pPr>
        <w:spacing w:before="250" w:line="253" w:lineRule="auto"/>
        <w:ind w:right="20" w:firstLine="600" w:firstLineChars="200"/>
        <w:jc w:val="both"/>
        <w:rPr>
          <w:rFonts w:hint="default" w:ascii="Georgia" w:hAnsi="Georgia" w:eastAsia="Georgia" w:cs="Georgia"/>
          <w:sz w:val="30"/>
          <w:szCs w:val="30"/>
        </w:rPr>
      </w:pPr>
    </w:p>
    <w:p w14:paraId="7D99E15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然而，这仅指不同植物和动物物种之间某种遗传关系（genetic relationship）的事实，并不影响可能被认为导致这种发展的手段。</w:t>
      </w:r>
    </w:p>
    <w:p w14:paraId="3D63B8DA">
      <w:pPr>
        <w:spacing w:before="250" w:line="253" w:lineRule="auto"/>
        <w:ind w:right="20" w:firstLine="600" w:firstLineChars="200"/>
        <w:jc w:val="both"/>
        <w:rPr>
          <w:rFonts w:hint="default" w:ascii="Georgia" w:hAnsi="Georgia" w:eastAsia="Georgia" w:cs="Georgia"/>
          <w:sz w:val="30"/>
          <w:szCs w:val="30"/>
        </w:rPr>
      </w:pPr>
    </w:p>
    <w:p w14:paraId="5F4EE16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 this subject two views may be held.</w:t>
      </w:r>
    </w:p>
    <w:p w14:paraId="646F9677">
      <w:pPr>
        <w:spacing w:before="250" w:line="253" w:lineRule="auto"/>
        <w:ind w:right="20" w:firstLine="600" w:firstLineChars="200"/>
        <w:jc w:val="both"/>
        <w:rPr>
          <w:rFonts w:hint="default" w:ascii="Georgia" w:hAnsi="Georgia" w:eastAsia="Georgia" w:cs="Georgia"/>
          <w:sz w:val="30"/>
          <w:szCs w:val="30"/>
        </w:rPr>
      </w:pPr>
    </w:p>
    <w:p w14:paraId="2AFE373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关于这个主题可以持有两种观点。</w:t>
      </w:r>
    </w:p>
    <w:p w14:paraId="41DC08EF">
      <w:pPr>
        <w:spacing w:before="250" w:line="253" w:lineRule="auto"/>
        <w:ind w:right="20" w:firstLine="600" w:firstLineChars="200"/>
        <w:jc w:val="both"/>
        <w:rPr>
          <w:rFonts w:hint="default" w:ascii="Georgia" w:hAnsi="Georgia" w:eastAsia="Georgia" w:cs="Georgia"/>
          <w:sz w:val="30"/>
          <w:szCs w:val="30"/>
        </w:rPr>
      </w:pPr>
    </w:p>
    <w:p w14:paraId="651DA6F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first is, that evolution results from development from within; in which case, obviously, the argument from design stands precisely where it did, except that the sphere of its application is enormously extended.</w:t>
      </w:r>
    </w:p>
    <w:p w14:paraId="5BFB378B">
      <w:pPr>
        <w:spacing w:before="250" w:line="253" w:lineRule="auto"/>
        <w:ind w:right="20" w:firstLine="600" w:firstLineChars="200"/>
        <w:jc w:val="both"/>
        <w:rPr>
          <w:rFonts w:hint="default" w:ascii="Georgia" w:hAnsi="Georgia" w:eastAsia="Georgia" w:cs="Georgia"/>
          <w:sz w:val="30"/>
          <w:szCs w:val="30"/>
        </w:rPr>
      </w:pPr>
    </w:p>
    <w:p w14:paraId="1D8D015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第一种观点是，进化（evolution）源于内在的发展；在这种情况下，显然，设计（design）论证仍然保持原样，只是其应用范围被极大地扩展了。</w:t>
      </w:r>
    </w:p>
    <w:p w14:paraId="7A8C8F85">
      <w:pPr>
        <w:spacing w:before="250" w:line="253" w:lineRule="auto"/>
        <w:ind w:right="20" w:firstLine="600" w:firstLineChars="200"/>
        <w:jc w:val="both"/>
        <w:rPr>
          <w:rFonts w:hint="default" w:ascii="Georgia" w:hAnsi="Georgia" w:eastAsia="Georgia" w:cs="Georgia"/>
          <w:sz w:val="30"/>
          <w:szCs w:val="30"/>
        </w:rPr>
      </w:pPr>
    </w:p>
    <w:p w14:paraId="482D793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second view is, that evolution has resulted from fortuitous variations, combined with action of natural selection, laying hold of and preserving the variations that were favourable.</w:t>
      </w:r>
    </w:p>
    <w:p w14:paraId="7C4D9FD9">
      <w:pPr>
        <w:spacing w:before="250" w:line="253" w:lineRule="auto"/>
        <w:ind w:right="20" w:firstLine="600" w:firstLineChars="200"/>
        <w:jc w:val="both"/>
        <w:rPr>
          <w:rFonts w:hint="default" w:ascii="Georgia" w:hAnsi="Georgia" w:eastAsia="Georgia" w:cs="Georgia"/>
          <w:sz w:val="30"/>
          <w:szCs w:val="30"/>
        </w:rPr>
      </w:pPr>
    </w:p>
    <w:p w14:paraId="69DC214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第二种观点是，进化（evolution）源于偶然的变异（fortuitous variations），结合自然选择（natural selection）的作用，抓住并保存了那些有利的变异。</w:t>
      </w:r>
    </w:p>
    <w:p w14:paraId="529F5F39">
      <w:pPr>
        <w:spacing w:before="250" w:line="253" w:lineRule="auto"/>
        <w:ind w:right="20" w:firstLine="600" w:firstLineChars="200"/>
        <w:jc w:val="both"/>
        <w:rPr>
          <w:rFonts w:hint="default" w:ascii="Georgia" w:hAnsi="Georgia" w:eastAsia="Georgia" w:cs="Georgia"/>
          <w:sz w:val="30"/>
          <w:szCs w:val="30"/>
        </w:rPr>
      </w:pPr>
    </w:p>
    <w:p w14:paraId="51AFA09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really, under a veil of words, to ask us to believe that accident and fortuity have done the work of mind.</w:t>
      </w:r>
    </w:p>
    <w:p w14:paraId="080B9073">
      <w:pPr>
        <w:spacing w:before="250" w:line="253" w:lineRule="auto"/>
        <w:ind w:right="20" w:firstLine="600" w:firstLineChars="200"/>
        <w:jc w:val="both"/>
        <w:rPr>
          <w:rFonts w:hint="default" w:ascii="Georgia" w:hAnsi="Georgia" w:eastAsia="Georgia" w:cs="Georgia"/>
          <w:sz w:val="30"/>
          <w:szCs w:val="30"/>
        </w:rPr>
      </w:pPr>
    </w:p>
    <w:p w14:paraId="3246EBD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这实际上，在言辞的掩盖下，是要求我们相信偶然（accident）和侥幸（fortuity）完成了心智的工作。</w:t>
      </w:r>
    </w:p>
    <w:p w14:paraId="3E5AA840">
      <w:pPr>
        <w:spacing w:before="250" w:line="253" w:lineRule="auto"/>
        <w:ind w:right="20" w:firstLine="600" w:firstLineChars="200"/>
        <w:jc w:val="both"/>
        <w:rPr>
          <w:rFonts w:hint="default" w:ascii="Georgia" w:hAnsi="Georgia" w:eastAsia="Georgia" w:cs="Georgia"/>
          <w:sz w:val="30"/>
          <w:szCs w:val="30"/>
        </w:rPr>
      </w:pPr>
    </w:p>
    <w:p w14:paraId="52BBEBF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the facts are not in agreement with the hypothesis.</w:t>
      </w:r>
    </w:p>
    <w:p w14:paraId="5CA1D696">
      <w:pPr>
        <w:spacing w:before="250" w:line="253" w:lineRule="auto"/>
        <w:ind w:right="20" w:firstLine="600" w:firstLineChars="200"/>
        <w:jc w:val="both"/>
        <w:rPr>
          <w:rFonts w:hint="default" w:ascii="Georgia" w:hAnsi="Georgia" w:eastAsia="Georgia" w:cs="Georgia"/>
          <w:sz w:val="30"/>
          <w:szCs w:val="30"/>
        </w:rPr>
      </w:pPr>
    </w:p>
    <w:p w14:paraId="5B1FC92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但事实与该假设不符。</w:t>
      </w:r>
    </w:p>
    <w:p w14:paraId="48C08F86">
      <w:pPr>
        <w:spacing w:before="250" w:line="253" w:lineRule="auto"/>
        <w:ind w:right="20" w:firstLine="600" w:firstLineChars="200"/>
        <w:jc w:val="both"/>
        <w:rPr>
          <w:rFonts w:hint="default" w:ascii="Georgia" w:hAnsi="Georgia" w:eastAsia="Georgia" w:cs="Georgia"/>
          <w:sz w:val="30"/>
          <w:szCs w:val="30"/>
        </w:rPr>
      </w:pPr>
    </w:p>
    <w:p w14:paraId="27080E9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variations in organisms are not absolutely indefinite.</w:t>
      </w:r>
    </w:p>
    <w:p w14:paraId="27E49AEE">
      <w:pPr>
        <w:spacing w:before="250" w:line="253" w:lineRule="auto"/>
        <w:ind w:right="20" w:firstLine="600" w:firstLineChars="200"/>
        <w:jc w:val="both"/>
        <w:rPr>
          <w:rFonts w:hint="default" w:ascii="Georgia" w:hAnsi="Georgia" w:eastAsia="Georgia" w:cs="Georgia"/>
          <w:sz w:val="30"/>
          <w:szCs w:val="30"/>
        </w:rPr>
      </w:pPr>
    </w:p>
    <w:p w14:paraId="331D8FE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有机体（organisms）中的变异并非绝对不确定。</w:t>
      </w:r>
    </w:p>
    <w:p w14:paraId="7C44D48F">
      <w:pPr>
        <w:spacing w:before="250" w:line="253" w:lineRule="auto"/>
        <w:ind w:right="20" w:firstLine="600" w:firstLineChars="200"/>
        <w:jc w:val="both"/>
        <w:rPr>
          <w:rFonts w:hint="default" w:ascii="Georgia" w:hAnsi="Georgia" w:eastAsia="Georgia" w:cs="Georgia"/>
          <w:sz w:val="30"/>
          <w:szCs w:val="30"/>
        </w:rPr>
      </w:pPr>
    </w:p>
    <w:p w14:paraId="7EDBA25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evolution of an eye, for example, the variations are all more or less in the line of producing the eye.</w:t>
      </w:r>
    </w:p>
    <w:p w14:paraId="65ED7896">
      <w:pPr>
        <w:spacing w:before="250" w:line="253" w:lineRule="auto"/>
        <w:ind w:right="20" w:firstLine="600" w:firstLineChars="200"/>
        <w:jc w:val="both"/>
        <w:rPr>
          <w:rFonts w:hint="default" w:ascii="Georgia" w:hAnsi="Georgia" w:eastAsia="Georgia" w:cs="Georgia"/>
          <w:sz w:val="30"/>
          <w:szCs w:val="30"/>
        </w:rPr>
      </w:pPr>
    </w:p>
    <w:p w14:paraId="28450F6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例如，在眼睛的进化（evolution）中，变异或多或少都在产生眼睛的方向上。</w:t>
      </w:r>
    </w:p>
    <w:p w14:paraId="3645B104">
      <w:pPr>
        <w:spacing w:before="250" w:line="253" w:lineRule="auto"/>
        <w:ind w:right="20" w:firstLine="600" w:firstLineChars="200"/>
        <w:jc w:val="both"/>
        <w:rPr>
          <w:rFonts w:hint="default" w:ascii="Georgia" w:hAnsi="Georgia" w:eastAsia="Georgia" w:cs="Georgia"/>
          <w:sz w:val="30"/>
          <w:szCs w:val="30"/>
        </w:rPr>
      </w:pPr>
    </w:p>
    <w:p w14:paraId="4546D38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When the formation of an eye has begun, the organism keeps to that line in that place.</w:t>
      </w:r>
    </w:p>
    <w:p w14:paraId="0831B7B2">
      <w:pPr>
        <w:spacing w:before="250" w:line="253" w:lineRule="auto"/>
        <w:ind w:right="20" w:firstLine="600" w:firstLineChars="200"/>
        <w:jc w:val="both"/>
        <w:rPr>
          <w:rFonts w:hint="default" w:ascii="Georgia" w:hAnsi="Georgia" w:eastAsia="Georgia" w:cs="Georgia"/>
          <w:sz w:val="30"/>
          <w:szCs w:val="30"/>
        </w:rPr>
      </w:pPr>
    </w:p>
    <w:p w14:paraId="39B674E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当眼睛的形成开始后，有机体（organism）就在那个位置上保持那条路线。</w:t>
      </w:r>
    </w:p>
    <w:p w14:paraId="23307430">
      <w:pPr>
        <w:spacing w:before="250" w:line="253" w:lineRule="auto"/>
        <w:ind w:right="20" w:firstLine="600" w:firstLineChars="200"/>
        <w:jc w:val="both"/>
        <w:rPr>
          <w:rFonts w:hint="default" w:ascii="Georgia" w:hAnsi="Georgia" w:eastAsia="Georgia" w:cs="Georgia"/>
          <w:sz w:val="30"/>
          <w:szCs w:val="30"/>
        </w:rPr>
      </w:pPr>
    </w:p>
    <w:p w14:paraId="719E95B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does not begin to sprout an ear where the eye is being developed.</w:t>
      </w:r>
    </w:p>
    <w:p w14:paraId="706A4F70">
      <w:pPr>
        <w:spacing w:before="250" w:line="253" w:lineRule="auto"/>
        <w:ind w:right="20" w:firstLine="600" w:firstLineChars="200"/>
        <w:jc w:val="both"/>
        <w:rPr>
          <w:rFonts w:hint="default" w:ascii="Georgia" w:hAnsi="Georgia" w:eastAsia="Georgia" w:cs="Georgia"/>
          <w:sz w:val="30"/>
          <w:szCs w:val="30"/>
        </w:rPr>
      </w:pPr>
    </w:p>
    <w:p w14:paraId="4E4A2E7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它不会在眼睛正在发育的地方开始长出耳朵。</w:t>
      </w:r>
    </w:p>
    <w:p w14:paraId="17A26D25">
      <w:pPr>
        <w:spacing w:before="250" w:line="253" w:lineRule="auto"/>
        <w:ind w:right="20" w:firstLine="600" w:firstLineChars="200"/>
        <w:jc w:val="both"/>
        <w:rPr>
          <w:rFonts w:hint="default" w:ascii="Georgia" w:hAnsi="Georgia" w:eastAsia="Georgia" w:cs="Georgia"/>
          <w:sz w:val="30"/>
          <w:szCs w:val="30"/>
        </w:rPr>
      </w:pPr>
    </w:p>
    <w:p w14:paraId="13ECED1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a groundplan that is adhered to in the midst of the variations.</w:t>
      </w:r>
    </w:p>
    <w:p w14:paraId="59B0AEE1">
      <w:pPr>
        <w:spacing w:before="250" w:line="253" w:lineRule="auto"/>
        <w:ind w:right="20" w:firstLine="600" w:firstLineChars="200"/>
        <w:jc w:val="both"/>
        <w:rPr>
          <w:rFonts w:hint="default" w:ascii="Georgia" w:hAnsi="Georgia" w:eastAsia="Georgia" w:cs="Georgia"/>
          <w:sz w:val="30"/>
          <w:szCs w:val="30"/>
        </w:rPr>
      </w:pPr>
    </w:p>
    <w:p w14:paraId="26327E4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在变异之中存在着一个被坚持的基础蓝图（groundplan）。</w:t>
      </w:r>
    </w:p>
    <w:p w14:paraId="57FC615B">
      <w:pPr>
        <w:spacing w:before="250" w:line="253" w:lineRule="auto"/>
        <w:ind w:right="20" w:firstLine="600" w:firstLineChars="200"/>
        <w:jc w:val="both"/>
        <w:rPr>
          <w:rFonts w:hint="default" w:ascii="Georgia" w:hAnsi="Georgia" w:eastAsia="Georgia" w:cs="Georgia"/>
          <w:sz w:val="30"/>
          <w:szCs w:val="30"/>
        </w:rPr>
      </w:pPr>
    </w:p>
    <w:p w14:paraId="163DE76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Could we collect the successive forms through which the eye is supposed to have passed in the course of its development, what we would see (Ispeak on the hypothesis of the theory) would be a succession of small increments of structure, all tending in the direction of greater complexity and perfection of the organ—the appearance of new muscles, new lenses, now arrangements for adjusting or perfecting the sight, etc.</w:t>
      </w:r>
    </w:p>
    <w:p w14:paraId="291CC9A7">
      <w:pPr>
        <w:spacing w:before="250" w:line="253" w:lineRule="auto"/>
        <w:ind w:right="20" w:firstLine="600" w:firstLineChars="200"/>
        <w:jc w:val="both"/>
        <w:rPr>
          <w:rFonts w:hint="default" w:ascii="Georgia" w:hAnsi="Georgia" w:eastAsia="Georgia" w:cs="Georgia"/>
          <w:sz w:val="30"/>
          <w:szCs w:val="30"/>
        </w:rPr>
      </w:pPr>
    </w:p>
    <w:p w14:paraId="0251207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我们能收集眼睛在其发展过程中被认为经历的相继形式，我们将会看到（我基于该理论的假设发言）一系列微小的结构增量，都趋向于器官更大复杂性和完美性的方向——新肌肉、新晶状体、现在用于调整或完善视力的安排等的出现。</w:t>
      </w:r>
    </w:p>
    <w:p w14:paraId="16BF1E10">
      <w:pPr>
        <w:spacing w:before="250" w:line="253" w:lineRule="auto"/>
        <w:ind w:right="20" w:firstLine="600" w:firstLineChars="200"/>
        <w:jc w:val="both"/>
        <w:rPr>
          <w:rFonts w:hint="default" w:ascii="Georgia" w:hAnsi="Georgia" w:eastAsia="Georgia" w:cs="Georgia"/>
          <w:sz w:val="30"/>
          <w:szCs w:val="30"/>
        </w:rPr>
      </w:pPr>
    </w:p>
    <w:p w14:paraId="2A9BE42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the mere fact that these successive appearances could be put in a line, however extended, would throw no light on how the development took place, or how this marvellously complex organ came to build itself up precisely after this pattern.</w:t>
      </w:r>
    </w:p>
    <w:p w14:paraId="2D573850">
      <w:pPr>
        <w:spacing w:before="250" w:line="253" w:lineRule="auto"/>
        <w:ind w:right="20" w:firstLine="600" w:firstLineChars="200"/>
        <w:jc w:val="both"/>
        <w:rPr>
          <w:rFonts w:hint="default" w:ascii="Georgia" w:hAnsi="Georgia" w:eastAsia="Georgia" w:cs="Georgia"/>
          <w:sz w:val="30"/>
          <w:szCs w:val="30"/>
        </w:rPr>
      </w:pPr>
    </w:p>
    <w:p w14:paraId="05BAF6A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但是，仅仅这些相继出现可以被排成一条线，无论多么长，都无法揭示发展是如何发生的，或者这个极其复杂的器官是如何恰恰按照这个模式自我构建起来的。</w:t>
      </w:r>
    </w:p>
    <w:p w14:paraId="58362EC4">
      <w:pPr>
        <w:spacing w:before="250" w:line="253" w:lineRule="auto"/>
        <w:ind w:right="20" w:firstLine="600" w:firstLineChars="200"/>
        <w:jc w:val="both"/>
        <w:rPr>
          <w:rFonts w:hint="default" w:ascii="Georgia" w:hAnsi="Georgia" w:eastAsia="Georgia" w:cs="Georgia"/>
          <w:sz w:val="30"/>
          <w:szCs w:val="30"/>
        </w:rPr>
      </w:pPr>
    </w:p>
    <w:p w14:paraId="0D6F022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cause invoked to explain this is natural selection.</w:t>
      </w:r>
    </w:p>
    <w:p w14:paraId="2585DA03">
      <w:pPr>
        <w:spacing w:before="250" w:line="253" w:lineRule="auto"/>
        <w:ind w:right="20" w:firstLine="600" w:firstLineChars="200"/>
        <w:jc w:val="both"/>
        <w:rPr>
          <w:rFonts w:hint="default" w:ascii="Georgia" w:hAnsi="Georgia" w:eastAsia="Georgia" w:cs="Georgia"/>
          <w:sz w:val="30"/>
          <w:szCs w:val="30"/>
        </w:rPr>
      </w:pPr>
    </w:p>
    <w:p w14:paraId="63F49C7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被援引来解释这一现象的原因是自然选择（natural selection）。</w:t>
      </w:r>
    </w:p>
    <w:p w14:paraId="3C348DD8">
      <w:pPr>
        <w:spacing w:before="250" w:line="253" w:lineRule="auto"/>
        <w:ind w:right="20" w:firstLine="600" w:firstLineChars="200"/>
        <w:jc w:val="both"/>
        <w:rPr>
          <w:rFonts w:hint="default" w:ascii="Georgia" w:hAnsi="Georgia" w:eastAsia="Georgia" w:cs="Georgia"/>
          <w:sz w:val="30"/>
          <w:szCs w:val="30"/>
        </w:rPr>
      </w:pPr>
    </w:p>
    <w:p w14:paraId="530134E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Now the action of natural selection is real, but its influence may be very easily overrated.</w:t>
      </w:r>
    </w:p>
    <w:p w14:paraId="2355E010">
      <w:pPr>
        <w:spacing w:before="250" w:line="253" w:lineRule="auto"/>
        <w:ind w:right="20" w:firstLine="600" w:firstLineChars="200"/>
        <w:jc w:val="both"/>
        <w:rPr>
          <w:rFonts w:hint="default" w:ascii="Georgia" w:hAnsi="Georgia" w:eastAsia="Georgia" w:cs="Georgia"/>
          <w:sz w:val="30"/>
          <w:szCs w:val="30"/>
        </w:rPr>
      </w:pPr>
    </w:p>
    <w:p w14:paraId="6A48D8F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现在，自然选择（natural selection）的作用是真实的，但其影响可能很容易被高估。</w:t>
      </w:r>
    </w:p>
    <w:p w14:paraId="75A50A2F">
      <w:pPr>
        <w:spacing w:before="250" w:line="253" w:lineRule="auto"/>
        <w:ind w:right="20" w:firstLine="600" w:firstLineChars="200"/>
        <w:jc w:val="both"/>
        <w:rPr>
          <w:rFonts w:hint="default" w:ascii="Georgia" w:hAnsi="Georgia" w:eastAsia="Georgia" w:cs="Georgia"/>
          <w:sz w:val="30"/>
          <w:szCs w:val="30"/>
        </w:rPr>
      </w:pPr>
    </w:p>
    <w:p w14:paraId="427B92E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never to be forgotten that natural selection produces nothing.</w:t>
      </w:r>
    </w:p>
    <w:p w14:paraId="0FCC1C98">
      <w:pPr>
        <w:spacing w:before="250" w:line="253" w:lineRule="auto"/>
        <w:ind w:right="20" w:firstLine="600" w:firstLineChars="200"/>
        <w:jc w:val="both"/>
        <w:rPr>
          <w:rFonts w:hint="default" w:ascii="Georgia" w:hAnsi="Georgia" w:eastAsia="Georgia" w:cs="Georgia"/>
          <w:sz w:val="30"/>
          <w:szCs w:val="30"/>
        </w:rPr>
      </w:pPr>
    </w:p>
    <w:p w14:paraId="0F157D3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绝不能忘记，自然选择（natural selection）不产生任何东西。</w:t>
      </w:r>
    </w:p>
    <w:p w14:paraId="229A2E5E">
      <w:pPr>
        <w:spacing w:before="250" w:line="253" w:lineRule="auto"/>
        <w:ind w:right="20" w:firstLine="600" w:firstLineChars="200"/>
        <w:jc w:val="both"/>
        <w:rPr>
          <w:rFonts w:hint="default" w:ascii="Georgia" w:hAnsi="Georgia" w:eastAsia="Georgia" w:cs="Georgia"/>
          <w:sz w:val="30"/>
          <w:szCs w:val="30"/>
        </w:rPr>
      </w:pPr>
    </w:p>
    <w:p w14:paraId="0993163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acts only on organisms already produced, weeding out the weakest, and the least fitted structurally to survive, and leaving the better adapted in possession of the field.</w:t>
      </w:r>
    </w:p>
    <w:p w14:paraId="5940CFE6">
      <w:pPr>
        <w:spacing w:before="250" w:line="253" w:lineRule="auto"/>
        <w:ind w:right="20" w:firstLine="600" w:firstLineChars="200"/>
        <w:jc w:val="both"/>
        <w:rPr>
          <w:rFonts w:hint="default" w:ascii="Georgia" w:hAnsi="Georgia" w:eastAsia="Georgia" w:cs="Georgia"/>
          <w:sz w:val="30"/>
          <w:szCs w:val="30"/>
        </w:rPr>
      </w:pPr>
    </w:p>
    <w:p w14:paraId="7400107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它只作用于已经产生的有机体（organisms），淘汰最弱者和结构上最不适合生存者，并让更适应者占有领域。</w:t>
      </w:r>
    </w:p>
    <w:p w14:paraId="64C8FA4F">
      <w:pPr>
        <w:spacing w:before="250" w:line="253" w:lineRule="auto"/>
        <w:ind w:right="20" w:firstLine="600" w:firstLineChars="200"/>
        <w:jc w:val="both"/>
        <w:rPr>
          <w:rFonts w:hint="default" w:ascii="Georgia" w:hAnsi="Georgia" w:eastAsia="Georgia" w:cs="Georgia"/>
          <w:sz w:val="30"/>
          <w:szCs w:val="30"/>
        </w:rPr>
      </w:pPr>
    </w:p>
    <w:p w14:paraId="3A81767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altogether to exaggerate the influence of natural selection, to attribute to it a power to pick out infallibly on the first appearance the infinitesimal variations in an organism which are to form the foundations of future useful organs, though, in their initial stage, they cannot be shown to confer any benefit on their possessors, and maybe balanced or neutralised by fifty or sixty other variations in an opposite direction, or by differences of size, strength, speed, etc., on the part of the competitors in the struggle; and still more a power to preserve each of these slight variations till another and yet another of a favourable kind is added to it after long intervals, in a contest in which numbers alone are overwhelmingly against the chance of its survival.</w:t>
      </w:r>
    </w:p>
    <w:p w14:paraId="4D385762">
      <w:pPr>
        <w:spacing w:before="250" w:line="253" w:lineRule="auto"/>
        <w:ind w:right="20" w:firstLine="600" w:firstLineChars="200"/>
        <w:jc w:val="both"/>
        <w:rPr>
          <w:rFonts w:hint="default" w:ascii="Georgia" w:hAnsi="Georgia" w:eastAsia="Georgia" w:cs="Georgia"/>
          <w:sz w:val="30"/>
          <w:szCs w:val="30"/>
        </w:rPr>
      </w:pPr>
    </w:p>
    <w:p w14:paraId="5191072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完全夸大自然选择（natural selection）的影响，是将其归因于一种能力：能在其首次出现时就准确无误地挑选出有机体（organism）中那些将构成未来有用器官基础的极其微小的变异，尽管在其初始阶段，无法证明它们能给拥有者带来任何益处，并且可能被五六十个方向相反的其他变异，或被斗争中竞争者在大小、力量、速度等方面的差异所平衡或抵消；更不用说一种能力：在漫长间隔之后，在仅凭数量就压倒性地不利于其生存机会的竞赛中，保存每一个这些微小变异，直到另一个又一个有利的变异被添加到其上。</w:t>
      </w:r>
    </w:p>
    <w:p w14:paraId="22A56CD2">
      <w:pPr>
        <w:spacing w:before="250" w:line="253" w:lineRule="auto"/>
        <w:ind w:right="20" w:firstLine="600" w:firstLineChars="200"/>
        <w:jc w:val="both"/>
        <w:rPr>
          <w:rFonts w:hint="default" w:ascii="Georgia" w:hAnsi="Georgia" w:eastAsia="Georgia" w:cs="Georgia"/>
          <w:sz w:val="30"/>
          <w:szCs w:val="30"/>
        </w:rPr>
      </w:pPr>
    </w:p>
    <w:p w14:paraId="4429F70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Taking the facts of evolution as they really stand, what they seem to point to is something like the following:—</w:t>
      </w:r>
    </w:p>
    <w:p w14:paraId="0BEBA089">
      <w:pPr>
        <w:spacing w:before="250" w:line="253" w:lineRule="auto"/>
        <w:ind w:right="20" w:firstLine="600" w:firstLineChars="200"/>
        <w:jc w:val="both"/>
        <w:rPr>
          <w:rFonts w:hint="default" w:ascii="Georgia" w:hAnsi="Georgia" w:eastAsia="Georgia" w:cs="Georgia"/>
          <w:sz w:val="30"/>
          <w:szCs w:val="30"/>
        </w:rPr>
      </w:pPr>
    </w:p>
    <w:p w14:paraId="735B082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将进化（evolution）的事实按其真实情况来看，它们似乎指向类似以下的东西：—</w:t>
      </w:r>
    </w:p>
    <w:p w14:paraId="5EF24074">
      <w:pPr>
        <w:spacing w:before="250" w:line="253" w:lineRule="auto"/>
        <w:ind w:right="20" w:firstLine="600" w:firstLineChars="200"/>
        <w:jc w:val="both"/>
        <w:rPr>
          <w:rFonts w:hint="default" w:ascii="Georgia" w:hAnsi="Georgia" w:eastAsia="Georgia" w:cs="Georgia"/>
          <w:sz w:val="30"/>
          <w:szCs w:val="30"/>
        </w:rPr>
      </w:pPr>
    </w:p>
    <w:p w14:paraId="0B67396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An inner power of development of organisms.</w:t>
      </w:r>
    </w:p>
    <w:p w14:paraId="5DFCC7F6">
      <w:pPr>
        <w:spacing w:before="250" w:line="253" w:lineRule="auto"/>
        <w:ind w:right="20" w:firstLine="600" w:firstLineChars="200"/>
        <w:jc w:val="both"/>
        <w:rPr>
          <w:rFonts w:hint="default" w:ascii="Georgia" w:hAnsi="Georgia" w:eastAsia="Georgia" w:cs="Georgia"/>
          <w:sz w:val="30"/>
          <w:szCs w:val="30"/>
        </w:rPr>
      </w:pPr>
    </w:p>
    <w:p w14:paraId="4FF49FE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有机体（organisms）内在的发展力量。</w:t>
      </w:r>
    </w:p>
    <w:p w14:paraId="610D8C85">
      <w:pPr>
        <w:spacing w:before="250" w:line="253" w:lineRule="auto"/>
        <w:ind w:right="20" w:firstLine="600" w:firstLineChars="200"/>
        <w:jc w:val="both"/>
        <w:rPr>
          <w:rFonts w:hint="default" w:ascii="Georgia" w:hAnsi="Georgia" w:eastAsia="Georgia" w:cs="Georgia"/>
          <w:sz w:val="30"/>
          <w:szCs w:val="30"/>
        </w:rPr>
      </w:pPr>
    </w:p>
    <w:p w14:paraId="49F8F7A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ii. A power of adjustment in organisms adapting them to environment.</w:t>
      </w:r>
    </w:p>
    <w:p w14:paraId="231B24C0">
      <w:pPr>
        <w:spacing w:before="250" w:line="253" w:lineRule="auto"/>
        <w:ind w:right="20" w:firstLine="600" w:firstLineChars="200"/>
        <w:jc w:val="both"/>
        <w:rPr>
          <w:rFonts w:hint="default" w:ascii="Georgia" w:hAnsi="Georgia" w:eastAsia="Georgia" w:cs="Georgia"/>
          <w:sz w:val="30"/>
          <w:szCs w:val="30"/>
        </w:rPr>
      </w:pPr>
    </w:p>
    <w:p w14:paraId="782FBEB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ii. 有机体（organisms）中使其适应环境的调整力量。</w:t>
      </w:r>
    </w:p>
    <w:p w14:paraId="4EBF0E1A">
      <w:pPr>
        <w:spacing w:before="250" w:line="253" w:lineRule="auto"/>
        <w:ind w:right="20" w:firstLine="600" w:firstLineChars="200"/>
        <w:jc w:val="both"/>
        <w:rPr>
          <w:rFonts w:hint="default" w:ascii="Georgia" w:hAnsi="Georgia" w:eastAsia="Georgia" w:cs="Georgia"/>
          <w:sz w:val="30"/>
          <w:szCs w:val="30"/>
        </w:rPr>
      </w:pPr>
    </w:p>
    <w:p w14:paraId="031F5AD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iii. A weeding out of weak and unfit organisms by natural selection.</w:t>
      </w:r>
    </w:p>
    <w:p w14:paraId="35ADC04A">
      <w:pPr>
        <w:spacing w:before="250" w:line="253" w:lineRule="auto"/>
        <w:ind w:right="20" w:firstLine="600" w:firstLineChars="200"/>
        <w:jc w:val="both"/>
        <w:rPr>
          <w:rFonts w:hint="default" w:ascii="Georgia" w:hAnsi="Georgia" w:eastAsia="Georgia" w:cs="Georgia"/>
          <w:sz w:val="30"/>
          <w:szCs w:val="30"/>
        </w:rPr>
      </w:pPr>
    </w:p>
    <w:p w14:paraId="697575B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iii. 通过自然选择（natural selection）淘汰弱小和不适应的有机体（organisms）。</w:t>
      </w:r>
    </w:p>
    <w:p w14:paraId="1582FFEE">
      <w:pPr>
        <w:spacing w:before="250" w:line="253" w:lineRule="auto"/>
        <w:ind w:right="20" w:firstLine="600" w:firstLineChars="200"/>
        <w:jc w:val="both"/>
        <w:rPr>
          <w:rFonts w:hint="default" w:ascii="Georgia" w:hAnsi="Georgia" w:eastAsia="Georgia" w:cs="Georgia"/>
          <w:sz w:val="30"/>
          <w:szCs w:val="30"/>
        </w:rPr>
      </w:pPr>
    </w:p>
    <w:p w14:paraId="1F15A89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iv. Great differences in the rate of production of new species.</w:t>
      </w:r>
    </w:p>
    <w:p w14:paraId="58BD7D03">
      <w:pPr>
        <w:spacing w:before="250" w:line="253" w:lineRule="auto"/>
        <w:ind w:right="20" w:firstLine="600" w:firstLineChars="200"/>
        <w:jc w:val="both"/>
        <w:rPr>
          <w:rFonts w:hint="default" w:ascii="Georgia" w:hAnsi="Georgia" w:eastAsia="Georgia" w:cs="Georgia"/>
          <w:sz w:val="30"/>
          <w:szCs w:val="30"/>
        </w:rPr>
      </w:pPr>
    </w:p>
    <w:p w14:paraId="2C91923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iv. 新物种产生速率的巨大差异。</w:t>
      </w:r>
    </w:p>
    <w:p w14:paraId="3C4BECFE">
      <w:pPr>
        <w:spacing w:before="250" w:line="253" w:lineRule="auto"/>
        <w:ind w:right="20" w:firstLine="600" w:firstLineChars="200"/>
        <w:jc w:val="both"/>
        <w:rPr>
          <w:rFonts w:hint="default" w:ascii="Georgia" w:hAnsi="Georgia" w:eastAsia="Georgia" w:cs="Georgia"/>
          <w:sz w:val="30"/>
          <w:szCs w:val="30"/>
        </w:rPr>
      </w:pPr>
    </w:p>
    <w:p w14:paraId="6049634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Ordinarily, species seem to have nearly all the characters of fixity which the old view ascribed to them.</w:t>
      </w:r>
    </w:p>
    <w:p w14:paraId="435F2601">
      <w:pPr>
        <w:spacing w:before="250" w:line="253" w:lineRule="auto"/>
        <w:ind w:right="20" w:firstLine="600" w:firstLineChars="200"/>
        <w:jc w:val="both"/>
        <w:rPr>
          <w:rFonts w:hint="default" w:ascii="Georgia" w:hAnsi="Georgia" w:eastAsia="Georgia" w:cs="Georgia"/>
          <w:sz w:val="30"/>
          <w:szCs w:val="30"/>
        </w:rPr>
      </w:pPr>
    </w:p>
    <w:p w14:paraId="6274A51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通常情况下，物种似乎几乎具有旧观点归于它们的全部固定性特征。</w:t>
      </w:r>
    </w:p>
    <w:p w14:paraId="061746BF">
      <w:pPr>
        <w:spacing w:before="250" w:line="253" w:lineRule="auto"/>
        <w:ind w:right="20" w:firstLine="600" w:firstLineChars="200"/>
        <w:jc w:val="both"/>
        <w:rPr>
          <w:rFonts w:hint="default" w:ascii="Georgia" w:hAnsi="Georgia" w:eastAsia="Georgia" w:cs="Georgia"/>
          <w:sz w:val="30"/>
          <w:szCs w:val="30"/>
        </w:rPr>
      </w:pPr>
    </w:p>
    <w:p w14:paraId="29102A7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Variation exists, but it is confined within comparatively narrow limits.</w:t>
      </w:r>
    </w:p>
    <w:p w14:paraId="6EB4E061">
      <w:pPr>
        <w:spacing w:before="250" w:line="253" w:lineRule="auto"/>
        <w:ind w:right="20" w:firstLine="600" w:firstLineChars="200"/>
        <w:jc w:val="both"/>
        <w:rPr>
          <w:rFonts w:hint="default" w:ascii="Georgia" w:hAnsi="Georgia" w:eastAsia="Georgia" w:cs="Georgia"/>
          <w:sz w:val="30"/>
          <w:szCs w:val="30"/>
        </w:rPr>
      </w:pPr>
    </w:p>
    <w:p w14:paraId="361C0D2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变异存在，但被限制在相对狭窄的范围内。</w:t>
      </w:r>
    </w:p>
    <w:p w14:paraId="49B9B377">
      <w:pPr>
        <w:spacing w:before="250" w:line="253" w:lineRule="auto"/>
        <w:ind w:right="20" w:firstLine="600" w:firstLineChars="200"/>
        <w:jc w:val="both"/>
        <w:rPr>
          <w:rFonts w:hint="default" w:ascii="Georgia" w:hAnsi="Georgia" w:eastAsia="Georgia" w:cs="Georgia"/>
          <w:sz w:val="30"/>
          <w:szCs w:val="30"/>
        </w:rPr>
      </w:pPr>
    </w:p>
    <w:p w14:paraId="48471C9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type persists through ages practically unchanged.</w:t>
      </w:r>
    </w:p>
    <w:p w14:paraId="615D9857">
      <w:pPr>
        <w:spacing w:before="250" w:line="253" w:lineRule="auto"/>
        <w:ind w:right="20" w:firstLine="600" w:firstLineChars="200"/>
        <w:jc w:val="both"/>
        <w:rPr>
          <w:rFonts w:hint="default" w:ascii="Georgia" w:hAnsi="Georgia" w:eastAsia="Georgia" w:cs="Georgia"/>
          <w:sz w:val="30"/>
          <w:szCs w:val="30"/>
        </w:rPr>
      </w:pPr>
    </w:p>
    <w:p w14:paraId="0CA534C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类型历经世代几乎保持不变。</w:t>
      </w:r>
    </w:p>
    <w:p w14:paraId="77D39D03">
      <w:pPr>
        <w:spacing w:before="250" w:line="253" w:lineRule="auto"/>
        <w:ind w:right="20" w:firstLine="600" w:firstLineChars="200"/>
        <w:jc w:val="both"/>
        <w:rPr>
          <w:rFonts w:hint="default" w:ascii="Georgia" w:hAnsi="Georgia" w:eastAsia="Georgia" w:cs="Georgia"/>
          <w:sz w:val="30"/>
          <w:szCs w:val="30"/>
        </w:rPr>
      </w:pPr>
    </w:p>
    <w:p w14:paraId="6AEF0D4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At other periods in the geological history of the past there seems to be a breaking down of this fixity.</w:t>
      </w:r>
    </w:p>
    <w:p w14:paraId="5FDCFFD3">
      <w:pPr>
        <w:spacing w:before="250" w:line="253" w:lineRule="auto"/>
        <w:ind w:right="20" w:firstLine="600" w:firstLineChars="200"/>
        <w:jc w:val="both"/>
        <w:rPr>
          <w:rFonts w:hint="default" w:ascii="Georgia" w:hAnsi="Georgia" w:eastAsia="Georgia" w:cs="Georgia"/>
          <w:sz w:val="30"/>
          <w:szCs w:val="30"/>
        </w:rPr>
      </w:pPr>
    </w:p>
    <w:p w14:paraId="2D09DEE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在过去地质历史的其他时期，似乎存在这种固定性的瓦解。</w:t>
      </w:r>
    </w:p>
    <w:p w14:paraId="44ACDF67">
      <w:pPr>
        <w:spacing w:before="250" w:line="253" w:lineRule="auto"/>
        <w:ind w:right="20" w:firstLine="600" w:firstLineChars="200"/>
        <w:jc w:val="both"/>
        <w:rPr>
          <w:rFonts w:hint="default" w:ascii="Georgia" w:hAnsi="Georgia" w:eastAsia="Georgia" w:cs="Georgia"/>
          <w:sz w:val="30"/>
          <w:szCs w:val="30"/>
        </w:rPr>
      </w:pPr>
    </w:p>
    <w:p w14:paraId="6503492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history of life is marked by a great inrush of new forms.</w:t>
      </w:r>
    </w:p>
    <w:p w14:paraId="21F36585">
      <w:pPr>
        <w:spacing w:before="250" w:line="253" w:lineRule="auto"/>
        <w:ind w:right="20" w:firstLine="600" w:firstLineChars="200"/>
        <w:jc w:val="both"/>
        <w:rPr>
          <w:rFonts w:hint="default" w:ascii="Georgia" w:hAnsi="Georgia" w:eastAsia="Georgia" w:cs="Georgia"/>
          <w:sz w:val="30"/>
          <w:szCs w:val="30"/>
        </w:rPr>
      </w:pPr>
    </w:p>
    <w:p w14:paraId="3CCD2AD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生命史以新形式的大量涌入为标志。</w:t>
      </w:r>
    </w:p>
    <w:p w14:paraId="64AAC390">
      <w:pPr>
        <w:spacing w:before="250" w:line="253" w:lineRule="auto"/>
        <w:ind w:right="20" w:firstLine="600" w:firstLineChars="200"/>
        <w:jc w:val="both"/>
        <w:rPr>
          <w:rFonts w:hint="default" w:ascii="Georgia" w:hAnsi="Georgia" w:eastAsia="Georgia" w:cs="Georgia"/>
          <w:sz w:val="30"/>
          <w:szCs w:val="30"/>
        </w:rPr>
      </w:pPr>
    </w:p>
    <w:p w14:paraId="65358A1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New species crowd upon the scene.</w:t>
      </w:r>
    </w:p>
    <w:p w14:paraId="3233DC32">
      <w:pPr>
        <w:spacing w:before="250" w:line="253" w:lineRule="auto"/>
        <w:ind w:right="20" w:firstLine="600" w:firstLineChars="200"/>
        <w:jc w:val="both"/>
        <w:rPr>
          <w:rFonts w:hint="default" w:ascii="Georgia" w:hAnsi="Georgia" w:eastAsia="Georgia" w:cs="Georgia"/>
          <w:sz w:val="30"/>
          <w:szCs w:val="30"/>
        </w:rPr>
      </w:pPr>
    </w:p>
    <w:p w14:paraId="24F8A29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新物种涌现在舞台上。</w:t>
      </w:r>
    </w:p>
    <w:p w14:paraId="42B1B06A">
      <w:pPr>
        <w:spacing w:before="250" w:line="253" w:lineRule="auto"/>
        <w:ind w:right="20" w:firstLine="600" w:firstLineChars="200"/>
        <w:jc w:val="both"/>
        <w:rPr>
          <w:rFonts w:hint="default" w:ascii="Georgia" w:hAnsi="Georgia" w:eastAsia="Georgia" w:cs="Georgia"/>
          <w:sz w:val="30"/>
          <w:szCs w:val="30"/>
        </w:rPr>
      </w:pPr>
    </w:p>
    <w:p w14:paraId="6A72DA4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Plasticity seems the order of the day.</w:t>
      </w:r>
    </w:p>
    <w:p w14:paraId="53CA24D5">
      <w:pPr>
        <w:spacing w:before="250" w:line="253" w:lineRule="auto"/>
        <w:ind w:right="20" w:firstLine="600" w:firstLineChars="200"/>
        <w:jc w:val="both"/>
        <w:rPr>
          <w:rFonts w:hint="default" w:ascii="Georgia" w:hAnsi="Georgia" w:eastAsia="Georgia" w:cs="Georgia"/>
          <w:sz w:val="30"/>
          <w:szCs w:val="30"/>
        </w:rPr>
      </w:pPr>
    </w:p>
    <w:p w14:paraId="13A18C6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可塑性似乎是当时的常态。</w:t>
      </w:r>
    </w:p>
    <w:p w14:paraId="78B640D6">
      <w:pPr>
        <w:spacing w:before="250" w:line="253" w:lineRule="auto"/>
        <w:ind w:right="20" w:firstLine="600" w:firstLineChars="200"/>
        <w:jc w:val="both"/>
        <w:rPr>
          <w:rFonts w:hint="default" w:ascii="Georgia" w:hAnsi="Georgia" w:eastAsia="Georgia" w:cs="Georgia"/>
          <w:sz w:val="30"/>
          <w:szCs w:val="30"/>
        </w:rPr>
      </w:pPr>
    </w:p>
    <w:p w14:paraId="468645B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may call this evolution if we like, but it is none theless creation,—the production out of the old of something new and higher.</w:t>
      </w:r>
    </w:p>
    <w:p w14:paraId="5BF90314">
      <w:pPr>
        <w:spacing w:before="250" w:line="253" w:lineRule="auto"/>
        <w:ind w:right="20" w:firstLine="600" w:firstLineChars="200"/>
        <w:jc w:val="both"/>
        <w:rPr>
          <w:rFonts w:hint="default" w:ascii="Georgia" w:hAnsi="Georgia" w:eastAsia="Georgia" w:cs="Georgia"/>
          <w:sz w:val="30"/>
          <w:szCs w:val="30"/>
        </w:rPr>
      </w:pPr>
    </w:p>
    <w:p w14:paraId="185CC56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我们可以称之为进化（evolution），如果我们愿意的话，但这仍然是创造（creation）——从旧事物中产生出新的、更高尚的东西。</w:t>
      </w:r>
    </w:p>
    <w:p w14:paraId="3022EBAB">
      <w:pPr>
        <w:spacing w:before="250" w:line="253" w:lineRule="auto"/>
        <w:ind w:right="20" w:firstLine="600" w:firstLineChars="200"/>
        <w:jc w:val="both"/>
        <w:rPr>
          <w:rFonts w:hint="default" w:ascii="Georgia" w:hAnsi="Georgia" w:eastAsia="Georgia" w:cs="Georgia"/>
          <w:sz w:val="30"/>
          <w:szCs w:val="30"/>
        </w:rPr>
      </w:pPr>
    </w:p>
    <w:p w14:paraId="3C0889F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All that we are called upon to notice here is that it in no way conflicts with design, but rather compels the acknowledgment of it.</w:t>
      </w:r>
    </w:p>
    <w:p w14:paraId="5A11E12F">
      <w:pPr>
        <w:spacing w:before="250" w:line="253" w:lineRule="auto"/>
        <w:ind w:right="20" w:firstLine="600" w:firstLineChars="200"/>
        <w:jc w:val="both"/>
        <w:rPr>
          <w:rFonts w:hint="default" w:ascii="Georgia" w:hAnsi="Georgia" w:eastAsia="Georgia" w:cs="Georgia"/>
          <w:sz w:val="30"/>
          <w:szCs w:val="30"/>
        </w:rPr>
      </w:pPr>
    </w:p>
    <w:p w14:paraId="1D41281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我们在此被要求注意的只是，它绝不与设计（design）冲突，反而迫使人们承认它。</w:t>
      </w:r>
    </w:p>
    <w:p w14:paraId="6F112271">
      <w:pPr>
        <w:spacing w:before="250" w:line="253" w:lineRule="auto"/>
        <w:ind w:right="20" w:firstLine="600" w:firstLineChars="200"/>
        <w:jc w:val="both"/>
        <w:rPr>
          <w:rFonts w:hint="default" w:ascii="Georgia" w:hAnsi="Georgia" w:eastAsia="Georgia" w:cs="Georgia"/>
          <w:sz w:val="30"/>
          <w:szCs w:val="30"/>
        </w:rPr>
      </w:pPr>
    </w:p>
    <w:p w14:paraId="1675075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chief criticism I would be disposed to make upon the design argument, as an argument for intelligence in the cause of the universe, is that it is too narrow.</w:t>
      </w:r>
    </w:p>
    <w:p w14:paraId="1B1D4007">
      <w:pPr>
        <w:spacing w:before="250" w:line="253" w:lineRule="auto"/>
        <w:ind w:right="20" w:firstLine="600" w:firstLineChars="200"/>
        <w:jc w:val="both"/>
        <w:rPr>
          <w:rFonts w:hint="default" w:ascii="Georgia" w:hAnsi="Georgia" w:eastAsia="Georgia" w:cs="Georgia"/>
          <w:sz w:val="30"/>
          <w:szCs w:val="30"/>
        </w:rPr>
      </w:pPr>
    </w:p>
    <w:p w14:paraId="7A33E15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我倾向于对设计（design）论证——作为宇宙原因中存在智慧（intelligence）的论证——提出的主要批评是，它过于狭隘。</w:t>
      </w:r>
    </w:p>
    <w:p w14:paraId="78B2D1C1">
      <w:pPr>
        <w:spacing w:before="250" w:line="253" w:lineRule="auto"/>
        <w:ind w:right="20" w:firstLine="600" w:firstLineChars="200"/>
        <w:jc w:val="both"/>
        <w:rPr>
          <w:rFonts w:hint="default" w:ascii="Georgia" w:hAnsi="Georgia" w:eastAsia="Georgia" w:cs="Georgia"/>
          <w:sz w:val="30"/>
          <w:szCs w:val="30"/>
        </w:rPr>
      </w:pPr>
    </w:p>
    <w:p w14:paraId="50CAB42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confines the argument to final causes—that is, to the particular case of the adaptation of means to ends.</w:t>
      </w:r>
    </w:p>
    <w:p w14:paraId="36D95726">
      <w:pPr>
        <w:spacing w:before="250" w:line="253" w:lineRule="auto"/>
        <w:ind w:right="20" w:firstLine="600" w:firstLineChars="200"/>
        <w:jc w:val="both"/>
        <w:rPr>
          <w:rFonts w:hint="default" w:ascii="Georgia" w:hAnsi="Georgia" w:eastAsia="Georgia" w:cs="Georgia"/>
          <w:sz w:val="30"/>
          <w:szCs w:val="30"/>
        </w:rPr>
      </w:pPr>
    </w:p>
    <w:p w14:paraId="54383A1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它将论证局限于终极原因（final causes）——即手段与目的适应（adaptation）的特定情况。</w:t>
      </w:r>
    </w:p>
    <w:p w14:paraId="2F7A96A1">
      <w:pPr>
        <w:spacing w:before="250" w:line="253" w:lineRule="auto"/>
        <w:ind w:right="20" w:firstLine="600" w:firstLineChars="200"/>
        <w:jc w:val="both"/>
        <w:rPr>
          <w:rFonts w:hint="default" w:ascii="Georgia" w:hAnsi="Georgia" w:eastAsia="Georgia" w:cs="Georgia"/>
          <w:sz w:val="30"/>
          <w:szCs w:val="30"/>
        </w:rPr>
      </w:pPr>
    </w:p>
    <w:p w14:paraId="2560929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the basis for the inference that the universe has a wise and intelligent Author is far wider than this.</w:t>
      </w:r>
    </w:p>
    <w:p w14:paraId="05A2773E">
      <w:pPr>
        <w:spacing w:before="250" w:line="253" w:lineRule="auto"/>
        <w:ind w:right="20" w:firstLine="600" w:firstLineChars="200"/>
        <w:jc w:val="both"/>
        <w:rPr>
          <w:rFonts w:hint="default" w:ascii="Georgia" w:hAnsi="Georgia" w:eastAsia="Georgia" w:cs="Georgia"/>
          <w:sz w:val="30"/>
          <w:szCs w:val="30"/>
        </w:rPr>
      </w:pPr>
    </w:p>
    <w:p w14:paraId="6D7EB62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但是，推断宇宙拥有一位智慧和明智的创造主（Author）的基础远比这更宽广。</w:t>
      </w:r>
    </w:p>
    <w:p w14:paraId="461F5684">
      <w:pPr>
        <w:spacing w:before="250" w:line="253" w:lineRule="auto"/>
        <w:ind w:right="20" w:firstLine="600" w:firstLineChars="200"/>
        <w:jc w:val="both"/>
        <w:rPr>
          <w:rFonts w:hint="default" w:ascii="Georgia" w:hAnsi="Georgia" w:eastAsia="Georgia" w:cs="Georgia"/>
          <w:sz w:val="30"/>
          <w:szCs w:val="30"/>
        </w:rPr>
      </w:pPr>
    </w:p>
    <w:p w14:paraId="26B2563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not the marks of purpose alone which necessitate this inference, but everything which bespeaks order, plan, arrangement, harmony, beauty, rationality in the connection and system of things.</w:t>
      </w:r>
    </w:p>
    <w:p w14:paraId="081BC2A7">
      <w:pPr>
        <w:spacing w:before="250" w:line="253" w:lineRule="auto"/>
        <w:ind w:right="20" w:firstLine="600" w:firstLineChars="200"/>
        <w:jc w:val="both"/>
        <w:rPr>
          <w:rFonts w:hint="default" w:ascii="Georgia" w:hAnsi="Georgia" w:eastAsia="Georgia" w:cs="Georgia"/>
          <w:sz w:val="30"/>
          <w:szCs w:val="30"/>
        </w:rPr>
      </w:pPr>
    </w:p>
    <w:p w14:paraId="73826AA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并非仅仅是目的（purpose）的标记才必然导致这一推论，而是所有表明事物联系和体系中存在秩序、计划、安排、和谐、美感、理性（rationality）的东西。</w:t>
      </w:r>
    </w:p>
    <w:p w14:paraId="7BDA4560">
      <w:pPr>
        <w:spacing w:before="250" w:line="253" w:lineRule="auto"/>
        <w:ind w:right="20" w:firstLine="600" w:firstLineChars="200"/>
        <w:jc w:val="both"/>
        <w:rPr>
          <w:rFonts w:hint="default" w:ascii="Georgia" w:hAnsi="Georgia" w:eastAsia="Georgia" w:cs="Georgia"/>
          <w:sz w:val="30"/>
          <w:szCs w:val="30"/>
        </w:rPr>
      </w:pPr>
    </w:p>
    <w:p w14:paraId="13BB58E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the proof of the presence of thought in the world—whatever shape that may take.</w:t>
      </w:r>
    </w:p>
    <w:p w14:paraId="576394E3">
      <w:pPr>
        <w:spacing w:before="250" w:line="253" w:lineRule="auto"/>
        <w:ind w:right="20" w:firstLine="600" w:firstLineChars="200"/>
        <w:jc w:val="both"/>
        <w:rPr>
          <w:rFonts w:hint="default" w:ascii="Georgia" w:hAnsi="Georgia" w:eastAsia="Georgia" w:cs="Georgia"/>
          <w:sz w:val="30"/>
          <w:szCs w:val="30"/>
        </w:rPr>
      </w:pPr>
    </w:p>
    <w:p w14:paraId="4471D47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这是世界中存在思想的证明——无论其采取何种形式。</w:t>
      </w:r>
    </w:p>
    <w:p w14:paraId="0E2CDA1E">
      <w:pPr>
        <w:spacing w:before="250" w:line="253" w:lineRule="auto"/>
        <w:ind w:right="20" w:firstLine="600" w:firstLineChars="200"/>
        <w:jc w:val="both"/>
        <w:rPr>
          <w:rFonts w:hint="default" w:ascii="Georgia" w:hAnsi="Georgia" w:eastAsia="Georgia" w:cs="Georgia"/>
          <w:sz w:val="30"/>
          <w:szCs w:val="30"/>
        </w:rPr>
      </w:pPr>
    </w:p>
    <w:p w14:paraId="53E2FCA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 we saw in a former part of the Lecture, the assumption on which the whole of science proceeds—and cannot but proceed—in its investigations is, that the system it is studying is intelligible,—that there is an intelligible unity of things.</w:t>
      </w:r>
    </w:p>
    <w:p w14:paraId="72D974FF">
      <w:pPr>
        <w:spacing w:before="250" w:line="253" w:lineRule="auto"/>
        <w:ind w:right="20" w:firstLine="600" w:firstLineChars="200"/>
        <w:jc w:val="both"/>
        <w:rPr>
          <w:rFonts w:hint="default" w:ascii="Georgia" w:hAnsi="Georgia" w:eastAsia="Georgia" w:cs="Georgia"/>
          <w:sz w:val="30"/>
          <w:szCs w:val="30"/>
        </w:rPr>
      </w:pPr>
    </w:p>
    <w:p w14:paraId="41AF68D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正如我们在讲座前一部分看到的，整个科学在其研究中进行——并且不得不进行——所依据的假设是，它所研究的体系是可理解的（intelligible）——事物存在着可理解的统一性。</w:t>
      </w:r>
    </w:p>
    <w:p w14:paraId="504D3B97">
      <w:pPr>
        <w:spacing w:before="250" w:line="253" w:lineRule="auto"/>
        <w:ind w:right="20" w:firstLine="600" w:firstLineChars="200"/>
        <w:jc w:val="both"/>
        <w:rPr>
          <w:rFonts w:hint="default" w:ascii="Georgia" w:hAnsi="Georgia" w:eastAsia="Georgia" w:cs="Georgia"/>
          <w:sz w:val="30"/>
          <w:szCs w:val="30"/>
        </w:rPr>
      </w:pPr>
    </w:p>
    <w:p w14:paraId="1B42B99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admits of being reduced to terms of thought.</w:t>
      </w:r>
    </w:p>
    <w:p w14:paraId="1CCBEA10">
      <w:pPr>
        <w:spacing w:before="250" w:line="253" w:lineRule="auto"/>
        <w:ind w:right="20" w:firstLine="600" w:firstLineChars="200"/>
        <w:jc w:val="both"/>
        <w:rPr>
          <w:rFonts w:hint="default" w:ascii="Georgia" w:hAnsi="Georgia" w:eastAsia="Georgia" w:cs="Georgia"/>
          <w:sz w:val="30"/>
          <w:szCs w:val="30"/>
        </w:rPr>
      </w:pPr>
    </w:p>
    <w:p w14:paraId="7ADA1D9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它允许被简化为思想的术语。</w:t>
      </w:r>
    </w:p>
    <w:p w14:paraId="07BA5F32">
      <w:pPr>
        <w:spacing w:before="250" w:line="253" w:lineRule="auto"/>
        <w:ind w:right="20" w:firstLine="600" w:firstLineChars="200"/>
        <w:jc w:val="both"/>
        <w:rPr>
          <w:rFonts w:hint="default" w:ascii="Georgia" w:hAnsi="Georgia" w:eastAsia="Georgia" w:cs="Georgia"/>
          <w:sz w:val="30"/>
          <w:szCs w:val="30"/>
        </w:rPr>
      </w:pPr>
    </w:p>
    <w:p w14:paraId="1DAD36D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a settled and established order on which the investigator can depend.</w:t>
      </w:r>
    </w:p>
    <w:p w14:paraId="1929370F">
      <w:pPr>
        <w:spacing w:before="250" w:line="253" w:lineRule="auto"/>
        <w:ind w:right="20" w:firstLine="600" w:firstLineChars="200"/>
        <w:jc w:val="both"/>
        <w:rPr>
          <w:rFonts w:hint="default" w:ascii="Georgia" w:hAnsi="Georgia" w:eastAsia="Georgia" w:cs="Georgia"/>
          <w:sz w:val="30"/>
          <w:szCs w:val="30"/>
        </w:rPr>
      </w:pPr>
    </w:p>
    <w:p w14:paraId="38D835C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存在着研究者可以依赖的、固定和确立的秩序。</w:t>
      </w:r>
    </w:p>
    <w:p w14:paraId="1351D04C">
      <w:pPr>
        <w:spacing w:before="250" w:line="253" w:lineRule="auto"/>
        <w:ind w:right="20" w:firstLine="600" w:firstLineChars="200"/>
        <w:jc w:val="both"/>
        <w:rPr>
          <w:rFonts w:hint="default" w:ascii="Georgia" w:hAnsi="Georgia" w:eastAsia="Georgia" w:cs="Georgia"/>
          <w:sz w:val="30"/>
          <w:szCs w:val="30"/>
        </w:rPr>
      </w:pPr>
    </w:p>
    <w:p w14:paraId="221BABC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Without this he could not advance one step.</w:t>
      </w:r>
    </w:p>
    <w:p w14:paraId="491B5980">
      <w:pPr>
        <w:spacing w:before="250" w:line="253" w:lineRule="auto"/>
        <w:ind w:right="20" w:firstLine="600" w:firstLineChars="200"/>
        <w:jc w:val="both"/>
        <w:rPr>
          <w:rFonts w:hint="default" w:ascii="Georgia" w:hAnsi="Georgia" w:eastAsia="Georgia" w:cs="Georgia"/>
          <w:sz w:val="30"/>
          <w:szCs w:val="30"/>
        </w:rPr>
      </w:pPr>
    </w:p>
    <w:p w14:paraId="453FBC8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没有这个，他一步也无法前进。</w:t>
      </w:r>
    </w:p>
    <w:p w14:paraId="51FDB595">
      <w:pPr>
        <w:spacing w:before="250" w:line="253" w:lineRule="auto"/>
        <w:ind w:right="20" w:firstLine="600" w:firstLineChars="200"/>
        <w:jc w:val="both"/>
        <w:rPr>
          <w:rFonts w:hint="default" w:ascii="Georgia" w:hAnsi="Georgia" w:eastAsia="Georgia" w:cs="Georgia"/>
          <w:sz w:val="30"/>
          <w:szCs w:val="30"/>
        </w:rPr>
      </w:pPr>
    </w:p>
    <w:p w14:paraId="0D522A1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Even Kant's objection, that this argument proved only an architect of the universe, but not a creator of its materials, is seen from this point of view to be invalid.2</w:t>
      </w:r>
    </w:p>
    <w:p w14:paraId="12AA1373">
      <w:pPr>
        <w:spacing w:before="250" w:line="253" w:lineRule="auto"/>
        <w:ind w:right="20" w:firstLine="600" w:firstLineChars="200"/>
        <w:jc w:val="both"/>
        <w:rPr>
          <w:rFonts w:hint="default" w:ascii="Georgia" w:hAnsi="Georgia" w:eastAsia="Georgia" w:cs="Georgia"/>
          <w:sz w:val="30"/>
          <w:szCs w:val="30"/>
        </w:rPr>
      </w:pPr>
    </w:p>
    <w:p w14:paraId="6C12992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甚至康德（Kant）的反对意见——即该论证仅证明了宇宙的一位建筑师（architect），而非其材料的创造者（creator）——从这个角度看也是无效的。</w:t>
      </w:r>
    </w:p>
    <w:p w14:paraId="6B424C8A">
      <w:pPr>
        <w:spacing w:before="250" w:line="253" w:lineRule="auto"/>
        <w:ind w:right="20" w:firstLine="600" w:firstLineChars="200"/>
        <w:jc w:val="both"/>
        <w:rPr>
          <w:rFonts w:hint="default" w:ascii="Georgia" w:hAnsi="Georgia" w:eastAsia="Georgia" w:cs="Georgia"/>
          <w:sz w:val="30"/>
          <w:szCs w:val="30"/>
        </w:rPr>
      </w:pPr>
    </w:p>
    <w:p w14:paraId="43EAF29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very materials of the universe—the atoms which compose it—show by their structure, their uniformity, their properties, their mathematical relations, that they must have a Creator; that the Power which originated them, which weighed, measured, and numbered them, which stamped on them their common characters, and gave them their definite laws and relations, must have been intelligent.</w:t>
      </w:r>
    </w:p>
    <w:p w14:paraId="2054E3DB">
      <w:pPr>
        <w:spacing w:before="250" w:line="253" w:lineRule="auto"/>
        <w:ind w:right="20" w:firstLine="600" w:firstLineChars="200"/>
        <w:jc w:val="both"/>
        <w:rPr>
          <w:rFonts w:hint="default" w:ascii="Georgia" w:hAnsi="Georgia" w:eastAsia="Georgia" w:cs="Georgia"/>
          <w:sz w:val="30"/>
          <w:szCs w:val="30"/>
        </w:rPr>
      </w:pPr>
    </w:p>
    <w:p w14:paraId="37C41C2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宇宙的材料本身——构成它的原子（atoms）——通过其结构、统一性、属性、数学关系表明，它们必然有一位创造主（Creator）；那创造它们、称量、测量和计数它们、在其上印上共同特征、并赋予它们确定法则和关系的力量（Power），必然是智慧的（intelligent）。</w:t>
      </w:r>
    </w:p>
    <w:p w14:paraId="124F3053">
      <w:pPr>
        <w:spacing w:before="250" w:line="253" w:lineRule="auto"/>
        <w:ind w:right="20" w:firstLine="600" w:firstLineChars="200"/>
        <w:jc w:val="both"/>
        <w:rPr>
          <w:rFonts w:hint="default" w:ascii="Georgia" w:hAnsi="Georgia" w:eastAsia="Georgia" w:cs="Georgia"/>
          <w:sz w:val="30"/>
          <w:szCs w:val="30"/>
        </w:rPr>
      </w:pPr>
    </w:p>
    <w:p w14:paraId="62C9D2A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admit, however, that as the design argument presupposes the cosmological, to give us the idea of an infinite and necessary Being at the basis of the universe, so both of these arguments need the ontological, to show us in the clearest and most convincing manner that this Being and Cause of the universe is infinite, self-conscious Reason.</w:t>
      </w:r>
    </w:p>
    <w:p w14:paraId="28085A37">
      <w:pPr>
        <w:spacing w:before="250" w:line="253" w:lineRule="auto"/>
        <w:ind w:right="20" w:firstLine="600" w:firstLineChars="200"/>
        <w:jc w:val="both"/>
        <w:rPr>
          <w:rFonts w:hint="default" w:ascii="Georgia" w:hAnsi="Georgia" w:eastAsia="Georgia" w:cs="Georgia"/>
          <w:sz w:val="30"/>
          <w:szCs w:val="30"/>
        </w:rPr>
      </w:pPr>
    </w:p>
    <w:p w14:paraId="2C7EF97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然而，我承认，正如设计（design）论证预设了宇宙论（cosmological）论证，以给予我们宇宙基础处存在无限和必然存在（infinite and necessary Being）的观念一样，这两个论证都需要本体论（ontological）论证，以最清晰、最有说服力的方式向我们展示，宇宙的这个存在（Being）和原因（Cause）是无限的、自我意识的理性（infinite, self-conscious Reason）。</w:t>
      </w:r>
    </w:p>
    <w:p w14:paraId="4F78A2DF">
      <w:pPr>
        <w:spacing w:before="250" w:line="253" w:lineRule="auto"/>
        <w:ind w:right="20" w:firstLine="600" w:firstLineChars="200"/>
        <w:jc w:val="both"/>
        <w:rPr>
          <w:rFonts w:hint="default" w:ascii="Georgia" w:hAnsi="Georgia" w:eastAsia="Georgia" w:cs="Georgia"/>
          <w:sz w:val="30"/>
          <w:szCs w:val="30"/>
        </w:rPr>
      </w:pPr>
    </w:p>
    <w:p w14:paraId="2FE0929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I come, accordingly, in the third place, to the ontological argument—that which Kant, not without reason, affirms to be at the foundation of the other two, and to be the real ground on which the inference to the existence of a necessary and infinitely perfect Being rests.</w:t>
      </w:r>
    </w:p>
    <w:p w14:paraId="167567F7">
      <w:pPr>
        <w:spacing w:before="250" w:line="253" w:lineRule="auto"/>
        <w:ind w:right="20" w:firstLine="600" w:firstLineChars="200"/>
        <w:jc w:val="both"/>
        <w:rPr>
          <w:rFonts w:hint="default" w:ascii="Georgia" w:hAnsi="Georgia" w:eastAsia="Georgia" w:cs="Georgia"/>
          <w:sz w:val="30"/>
          <w:szCs w:val="30"/>
        </w:rPr>
      </w:pPr>
    </w:p>
    <w:p w14:paraId="6AC0FE7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因此，我接下来谈论第三个论证，即本体论论证（ontological argument）——康德（Kant）并非无故地确认它位于其他两个论证的基础，并且是推断一个必然和无限完美存在（necessary and infinitely perfect Being）存在的真实基础。</w:t>
      </w:r>
    </w:p>
    <w:p w14:paraId="10F4E199">
      <w:pPr>
        <w:spacing w:before="250" w:line="253" w:lineRule="auto"/>
        <w:ind w:right="20" w:firstLine="600" w:firstLineChars="200"/>
        <w:jc w:val="both"/>
        <w:rPr>
          <w:rFonts w:hint="default" w:ascii="Georgia" w:hAnsi="Georgia" w:eastAsia="Georgia" w:cs="Georgia"/>
          <w:sz w:val="30"/>
          <w:szCs w:val="30"/>
        </w:rPr>
      </w:pPr>
    </w:p>
    <w:p w14:paraId="68AD997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an argument which in these days, owing largely to his criticism upon it, has fallen much into disrepute, though a good deal has also been done by able thinkers to rehabilitate it, and to show its real bearings.</w:t>
      </w:r>
    </w:p>
    <w:p w14:paraId="609D7659">
      <w:pPr>
        <w:spacing w:before="250" w:line="253" w:lineRule="auto"/>
        <w:ind w:right="20" w:firstLine="600" w:firstLineChars="200"/>
        <w:jc w:val="both"/>
        <w:rPr>
          <w:rFonts w:hint="default" w:ascii="Georgia" w:hAnsi="Georgia" w:eastAsia="Georgia" w:cs="Georgia"/>
          <w:sz w:val="30"/>
          <w:szCs w:val="30"/>
        </w:rPr>
      </w:pPr>
    </w:p>
    <w:p w14:paraId="35D9AB6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这是一个在当今时代，主要由于康德（Kant）对其的批判而声名狼藉的论证，尽管也有许多有能力的思想家做了大量工作来恢复其声誉，并展示其真实意义。</w:t>
      </w:r>
    </w:p>
    <w:p w14:paraId="575D4756">
      <w:pPr>
        <w:spacing w:before="250" w:line="253" w:lineRule="auto"/>
        <w:ind w:right="20" w:firstLine="600" w:firstLineChars="200"/>
        <w:jc w:val="both"/>
        <w:rPr>
          <w:rFonts w:hint="default" w:ascii="Georgia" w:hAnsi="Georgia" w:eastAsia="Georgia" w:cs="Georgia"/>
          <w:sz w:val="30"/>
          <w:szCs w:val="30"/>
        </w:rPr>
      </w:pPr>
    </w:p>
    <w:p w14:paraId="53E21AC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must further be admitted that in the form in which it was wont to be put in the schools, the strictures which Kant makes on it are in the main just.</w:t>
      </w:r>
    </w:p>
    <w:p w14:paraId="1C239276">
      <w:pPr>
        <w:spacing w:before="250" w:line="253" w:lineRule="auto"/>
        <w:ind w:right="20" w:firstLine="600" w:firstLineChars="200"/>
        <w:jc w:val="both"/>
        <w:rPr>
          <w:rFonts w:hint="default" w:ascii="Georgia" w:hAnsi="Georgia" w:eastAsia="Georgia" w:cs="Georgia"/>
          <w:sz w:val="30"/>
          <w:szCs w:val="30"/>
        </w:rPr>
      </w:pPr>
    </w:p>
    <w:p w14:paraId="248AB81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还必须承认，在其通常在学派中呈现的形式下，康德（Kant）对其提出的严厉批评大体上是公正的。</w:t>
      </w:r>
    </w:p>
    <w:p w14:paraId="6F0F2153">
      <w:pPr>
        <w:spacing w:before="250" w:line="253" w:lineRule="auto"/>
        <w:ind w:right="20" w:firstLine="600" w:firstLineChars="200"/>
        <w:jc w:val="both"/>
        <w:rPr>
          <w:rFonts w:hint="default" w:ascii="Georgia" w:hAnsi="Georgia" w:eastAsia="Georgia" w:cs="Georgia"/>
          <w:sz w:val="30"/>
          <w:szCs w:val="30"/>
        </w:rPr>
      </w:pPr>
    </w:p>
    <w:p w14:paraId="5DC0DD0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earlier form, it is an argument from the idea of God as a necessary idea of the mind, to His real existence.</w:t>
      </w:r>
    </w:p>
    <w:p w14:paraId="73BD5D32">
      <w:pPr>
        <w:spacing w:before="250" w:line="253" w:lineRule="auto"/>
        <w:ind w:right="20" w:firstLine="600" w:firstLineChars="200"/>
        <w:jc w:val="both"/>
        <w:rPr>
          <w:rFonts w:hint="default" w:ascii="Georgia" w:hAnsi="Georgia" w:eastAsia="Georgia" w:cs="Georgia"/>
          <w:sz w:val="30"/>
          <w:szCs w:val="30"/>
        </w:rPr>
      </w:pPr>
    </w:p>
    <w:p w14:paraId="3CE35FE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在其早期形式中，它是一个从上帝观念作为心智的必然观念，推论到祂真实存在的论证。</w:t>
      </w:r>
    </w:p>
    <w:p w14:paraId="747AFCE7">
      <w:pPr>
        <w:spacing w:before="250" w:line="253" w:lineRule="auto"/>
        <w:ind w:right="20" w:firstLine="600" w:firstLineChars="200"/>
        <w:jc w:val="both"/>
        <w:rPr>
          <w:rFonts w:hint="default" w:ascii="Georgia" w:hAnsi="Georgia" w:eastAsia="Georgia" w:cs="Georgia"/>
          <w:sz w:val="30"/>
          <w:szCs w:val="30"/>
        </w:rPr>
      </w:pPr>
    </w:p>
    <w:p w14:paraId="5887F3D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have, reasons Anselm, the idea of a most perfect Being.</w:t>
      </w:r>
    </w:p>
    <w:p w14:paraId="0C2C163D">
      <w:pPr>
        <w:spacing w:before="250" w:line="253" w:lineRule="auto"/>
        <w:ind w:right="20" w:firstLine="600" w:firstLineChars="200"/>
        <w:jc w:val="both"/>
        <w:rPr>
          <w:rFonts w:hint="default" w:ascii="Georgia" w:hAnsi="Georgia" w:eastAsia="Georgia" w:cs="Georgia"/>
          <w:sz w:val="30"/>
          <w:szCs w:val="30"/>
        </w:rPr>
      </w:pPr>
    </w:p>
    <w:p w14:paraId="2940F73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我拥有，安瑟伦（Anselm）论证道，一个最完美存在（most perfect Being）的观念。</w:t>
      </w:r>
    </w:p>
    <w:p w14:paraId="4A2E57C9">
      <w:pPr>
        <w:spacing w:before="250" w:line="253" w:lineRule="auto"/>
        <w:ind w:right="20" w:firstLine="600" w:firstLineChars="200"/>
        <w:jc w:val="both"/>
        <w:rPr>
          <w:rFonts w:hint="default" w:ascii="Georgia" w:hAnsi="Georgia" w:eastAsia="Georgia" w:cs="Georgia"/>
          <w:sz w:val="30"/>
          <w:szCs w:val="30"/>
        </w:rPr>
      </w:pPr>
    </w:p>
    <w:p w14:paraId="34765B8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this idea includes the attribute of existence.</w:t>
      </w:r>
    </w:p>
    <w:p w14:paraId="1FF3F4EB">
      <w:pPr>
        <w:spacing w:before="250" w:line="253" w:lineRule="auto"/>
        <w:ind w:right="20" w:firstLine="600" w:firstLineChars="200"/>
        <w:jc w:val="both"/>
        <w:rPr>
          <w:rFonts w:hint="default" w:ascii="Georgia" w:hAnsi="Georgia" w:eastAsia="Georgia" w:cs="Georgia"/>
          <w:sz w:val="30"/>
          <w:szCs w:val="30"/>
        </w:rPr>
      </w:pPr>
    </w:p>
    <w:p w14:paraId="3700621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但这个观念包含了存在的属性。</w:t>
      </w:r>
    </w:p>
    <w:p w14:paraId="6E92803D">
      <w:pPr>
        <w:spacing w:before="250" w:line="253" w:lineRule="auto"/>
        <w:ind w:right="20" w:firstLine="600" w:firstLineChars="200"/>
        <w:jc w:val="both"/>
        <w:rPr>
          <w:rFonts w:hint="default" w:ascii="Georgia" w:hAnsi="Georgia" w:eastAsia="Georgia" w:cs="Georgia"/>
          <w:sz w:val="30"/>
          <w:szCs w:val="30"/>
        </w:rPr>
      </w:pPr>
    </w:p>
    <w:p w14:paraId="6732CF9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if the most perfect Being did not exist, there could be conceived a greater than He,—one that did exist,—and therefore He would not be the most perfect.</w:t>
      </w:r>
    </w:p>
    <w:p w14:paraId="7F4ED2E6">
      <w:pPr>
        <w:spacing w:before="250" w:line="253" w:lineRule="auto"/>
        <w:ind w:right="20" w:firstLine="600" w:firstLineChars="200"/>
        <w:jc w:val="both"/>
        <w:rPr>
          <w:rFonts w:hint="default" w:ascii="Georgia" w:hAnsi="Georgia" w:eastAsia="Georgia" w:cs="Georgia"/>
          <w:sz w:val="30"/>
          <w:szCs w:val="30"/>
        </w:rPr>
      </w:pPr>
    </w:p>
    <w:p w14:paraId="1D90201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因为如果最完美存在（most perfect Being）不存在，那么可以设想一个比祂更伟大的存在——一个确实存在的存在——因此祂就不是最完美的。</w:t>
      </w:r>
    </w:p>
    <w:p w14:paraId="390F323C">
      <w:pPr>
        <w:spacing w:before="250" w:line="253" w:lineRule="auto"/>
        <w:ind w:right="20" w:firstLine="600" w:firstLineChars="200"/>
        <w:jc w:val="both"/>
        <w:rPr>
          <w:rFonts w:hint="default" w:ascii="Georgia" w:hAnsi="Georgia" w:eastAsia="Georgia" w:cs="Georgia"/>
          <w:sz w:val="30"/>
          <w:szCs w:val="30"/>
        </w:rPr>
      </w:pPr>
    </w:p>
    <w:p w14:paraId="52EA730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most perfect Being, therefore, is one in the idea of whom existence is necessarily included.</w:t>
      </w:r>
    </w:p>
    <w:p w14:paraId="1C32E429">
      <w:pPr>
        <w:spacing w:before="250" w:line="253" w:lineRule="auto"/>
        <w:ind w:right="20" w:firstLine="600" w:firstLineChars="200"/>
        <w:jc w:val="both"/>
        <w:rPr>
          <w:rFonts w:hint="default" w:ascii="Georgia" w:hAnsi="Georgia" w:eastAsia="Georgia" w:cs="Georgia"/>
          <w:sz w:val="30"/>
          <w:szCs w:val="30"/>
        </w:rPr>
      </w:pPr>
    </w:p>
    <w:p w14:paraId="3669433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因此，最完美存在（most perfect Being）是一个在其观念中必然包含存在的存在。</w:t>
      </w:r>
    </w:p>
    <w:p w14:paraId="677D9C63">
      <w:pPr>
        <w:spacing w:before="250" w:line="253" w:lineRule="auto"/>
        <w:ind w:right="20" w:firstLine="600" w:firstLineChars="200"/>
        <w:jc w:val="both"/>
        <w:rPr>
          <w:rFonts w:hint="default" w:ascii="Georgia" w:hAnsi="Georgia" w:eastAsia="Georgia" w:cs="Georgia"/>
          <w:sz w:val="30"/>
          <w:szCs w:val="30"/>
        </w:rPr>
      </w:pPr>
    </w:p>
    <w:p w14:paraId="0CAFA1D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this form the argument seems little better than a logical quibble, and so Kant has treated it.</w:t>
      </w:r>
    </w:p>
    <w:p w14:paraId="205C300C">
      <w:pPr>
        <w:spacing w:before="250" w:line="253" w:lineRule="auto"/>
        <w:ind w:right="20" w:firstLine="600" w:firstLineChars="200"/>
        <w:jc w:val="both"/>
        <w:rPr>
          <w:rFonts w:hint="default" w:ascii="Georgia" w:hAnsi="Georgia" w:eastAsia="Georgia" w:cs="Georgia"/>
          <w:sz w:val="30"/>
          <w:szCs w:val="30"/>
        </w:rPr>
      </w:pPr>
    </w:p>
    <w:p w14:paraId="29EF184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在这种形式下，这个论证似乎比逻辑诡辩好不了多少，康德（Kant）也是如此看待它的。</w:t>
      </w:r>
    </w:p>
    <w:p w14:paraId="0A469521">
      <w:pPr>
        <w:spacing w:before="250" w:line="253" w:lineRule="auto"/>
        <w:ind w:right="20" w:firstLine="600" w:firstLineChars="200"/>
        <w:jc w:val="both"/>
        <w:rPr>
          <w:rFonts w:hint="default" w:ascii="Georgia" w:hAnsi="Georgia" w:eastAsia="Georgia" w:cs="Georgia"/>
          <w:sz w:val="30"/>
          <w:szCs w:val="30"/>
        </w:rPr>
      </w:pPr>
    </w:p>
    <w:p w14:paraId="2B36DEC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Kant grants the necessity of the idea—shows how it arises—names it The Ideal of Pure Reason—but argues with cogency that from an idea, purely as such, you cannot conclude to real existence.</w:t>
      </w:r>
    </w:p>
    <w:p w14:paraId="1720D50F">
      <w:pPr>
        <w:spacing w:before="250" w:line="253" w:lineRule="auto"/>
        <w:ind w:right="20" w:firstLine="600" w:firstLineChars="200"/>
        <w:jc w:val="both"/>
        <w:rPr>
          <w:rFonts w:hint="default" w:ascii="Georgia" w:hAnsi="Georgia" w:eastAsia="Georgia" w:cs="Georgia"/>
          <w:sz w:val="30"/>
          <w:szCs w:val="30"/>
        </w:rPr>
      </w:pPr>
    </w:p>
    <w:p w14:paraId="45AFF75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康德（Kant）承认该观念的必然性——展示了它如何产生——称之为纯粹理性理想（The Ideal of Pure Reason）——但有力地论证说，从一个纯粹的观念本身，你无法推断出真实存在。</w:t>
      </w:r>
    </w:p>
    <w:p w14:paraId="13009702">
      <w:pPr>
        <w:spacing w:before="250" w:line="253" w:lineRule="auto"/>
        <w:ind w:right="20" w:firstLine="600" w:firstLineChars="200"/>
        <w:jc w:val="both"/>
        <w:rPr>
          <w:rFonts w:hint="default" w:ascii="Georgia" w:hAnsi="Georgia" w:eastAsia="Georgia" w:cs="Georgia"/>
          <w:sz w:val="30"/>
          <w:szCs w:val="30"/>
        </w:rPr>
      </w:pPr>
    </w:p>
    <w:p w14:paraId="24CB361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would be strange, however, if an argument which has wielded such power over some of the strongest intellects were utterly baseless; and Dr. Hutchison Stirling has well shown that when we get to the kernel of Anselm's thought, as he himself explains it, it has by no means the irrational character which might at first sight appear to belong to it.</w:t>
      </w:r>
    </w:p>
    <w:p w14:paraId="56993108">
      <w:pPr>
        <w:spacing w:before="250" w:line="253" w:lineRule="auto"/>
        <w:ind w:right="20" w:firstLine="600" w:firstLineChars="200"/>
        <w:jc w:val="both"/>
        <w:rPr>
          <w:rFonts w:hint="default" w:ascii="Georgia" w:hAnsi="Georgia" w:eastAsia="Georgia" w:cs="Georgia"/>
          <w:sz w:val="30"/>
          <w:szCs w:val="30"/>
        </w:rPr>
      </w:pPr>
    </w:p>
    <w:p w14:paraId="28AD6D6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然而，如果一个曾对一些最强大智力产生如此影响力的论证完全是无稽之谈，那将是奇怪的；哈奇森·斯特林博士（Dr. Hutchison Stirling）已很好地表明，当我们触及安瑟伦（Anselm）思想的核心，正如他自己解释的那样，它绝不具有乍看起来可能属于它的那种非理性特征。</w:t>
      </w:r>
    </w:p>
    <w:p w14:paraId="2C5E713C">
      <w:pPr>
        <w:spacing w:before="250" w:line="253" w:lineRule="auto"/>
        <w:ind w:right="20" w:firstLine="600" w:firstLineChars="200"/>
        <w:jc w:val="both"/>
        <w:rPr>
          <w:rFonts w:hint="default" w:ascii="Georgia" w:hAnsi="Georgia" w:eastAsia="Georgia" w:cs="Georgia"/>
          <w:sz w:val="30"/>
          <w:szCs w:val="30"/>
        </w:rPr>
      </w:pPr>
    </w:p>
    <w:p w14:paraId="2612547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Anselm's form of the argument, however, it must now be observed, is neither the final nor the perfect one.</w:t>
      </w:r>
    </w:p>
    <w:p w14:paraId="578BD593">
      <w:pPr>
        <w:spacing w:before="250" w:line="253" w:lineRule="auto"/>
        <w:ind w:right="20" w:firstLine="600" w:firstLineChars="200"/>
        <w:jc w:val="both"/>
        <w:rPr>
          <w:rFonts w:hint="default" w:ascii="Georgia" w:hAnsi="Georgia" w:eastAsia="Georgia" w:cs="Georgia"/>
          <w:sz w:val="30"/>
          <w:szCs w:val="30"/>
        </w:rPr>
      </w:pPr>
    </w:p>
    <w:p w14:paraId="51FDFA5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然而，现在必须注意到，安瑟伦（Anselm）论证的形式既非最终的，也非完美的。</w:t>
      </w:r>
    </w:p>
    <w:p w14:paraId="40F13FD2">
      <w:pPr>
        <w:spacing w:before="250" w:line="253" w:lineRule="auto"/>
        <w:ind w:right="20" w:firstLine="600" w:firstLineChars="200"/>
        <w:jc w:val="both"/>
        <w:rPr>
          <w:rFonts w:hint="default" w:ascii="Georgia" w:hAnsi="Georgia" w:eastAsia="Georgia" w:cs="Georgia"/>
          <w:sz w:val="30"/>
          <w:szCs w:val="30"/>
        </w:rPr>
      </w:pPr>
    </w:p>
    <w:p w14:paraId="42664B8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Kant himself has given the impulse to a new development of it, which shows more clearly than ever that it is not baseless, but is really the deepest and most comprehensive of all arguments—the argument implied in both of the two preceding.</w:t>
      </w:r>
    </w:p>
    <w:p w14:paraId="22D7DF4D">
      <w:pPr>
        <w:spacing w:before="250" w:line="253" w:lineRule="auto"/>
        <w:ind w:right="20" w:firstLine="600" w:firstLineChars="200"/>
        <w:jc w:val="both"/>
        <w:rPr>
          <w:rFonts w:hint="default" w:ascii="Georgia" w:hAnsi="Georgia" w:eastAsia="Georgia" w:cs="Georgia"/>
          <w:sz w:val="30"/>
          <w:szCs w:val="30"/>
        </w:rPr>
      </w:pPr>
    </w:p>
    <w:p w14:paraId="57BC04B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康德（Kant）本人推动了它的新发展，这比以往任何时候都更清楚地表明它并非毫无根据，而是所有论证中最深刻、最全面的——是前两个论证都蕴含的论证。</w:t>
      </w:r>
    </w:p>
    <w:p w14:paraId="0133445D">
      <w:pPr>
        <w:spacing w:before="250" w:line="253" w:lineRule="auto"/>
        <w:ind w:right="20" w:firstLine="600" w:firstLineChars="200"/>
        <w:jc w:val="both"/>
        <w:rPr>
          <w:rFonts w:hint="default" w:ascii="Georgia" w:hAnsi="Georgia" w:eastAsia="Georgia" w:cs="Georgia"/>
          <w:sz w:val="30"/>
          <w:szCs w:val="30"/>
        </w:rPr>
      </w:pPr>
    </w:p>
    <w:p w14:paraId="3424024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kernel of the ontological argument, as we find it put, for example, by Prof. Green, is the assertion that thought is the necessary prius of all else that is—even of all possible or conceivable existence.</w:t>
      </w:r>
    </w:p>
    <w:p w14:paraId="67A6A769">
      <w:pPr>
        <w:spacing w:before="250" w:line="253" w:lineRule="auto"/>
        <w:ind w:right="20" w:firstLine="600" w:firstLineChars="200"/>
        <w:jc w:val="both"/>
        <w:rPr>
          <w:rFonts w:hint="default" w:ascii="Georgia" w:hAnsi="Georgia" w:eastAsia="Georgia" w:cs="Georgia"/>
          <w:sz w:val="30"/>
          <w:szCs w:val="30"/>
        </w:rPr>
      </w:pPr>
    </w:p>
    <w:p w14:paraId="32542EE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本体论论证（ontological argument）的核心，例如我们发现格林教授（Prof. Green）所阐述的那样，是断言思想是所有其他存在——甚至是所有可能或可设想存在——的必然先决条件（prius）。</w:t>
      </w:r>
    </w:p>
    <w:p w14:paraId="39E5F67E">
      <w:pPr>
        <w:spacing w:before="250" w:line="253" w:lineRule="auto"/>
        <w:ind w:right="20" w:firstLine="600" w:firstLineChars="200"/>
        <w:jc w:val="both"/>
        <w:rPr>
          <w:rFonts w:hint="default" w:ascii="Georgia" w:hAnsi="Georgia" w:eastAsia="Georgia" w:cs="Georgia"/>
          <w:sz w:val="30"/>
          <w:szCs w:val="30"/>
        </w:rPr>
      </w:pPr>
    </w:p>
    <w:p w14:paraId="768E631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assertion is not arrived at in any a priori way, but by the strict and sober analysis of what is involved in such knowledge of existence as we have.</w:t>
      </w:r>
    </w:p>
    <w:p w14:paraId="4B70AAFE">
      <w:pPr>
        <w:spacing w:before="250" w:line="253" w:lineRule="auto"/>
        <w:ind w:right="20" w:firstLine="600" w:firstLineChars="200"/>
        <w:jc w:val="both"/>
        <w:rPr>
          <w:rFonts w:hint="default" w:ascii="Georgia" w:hAnsi="Georgia" w:eastAsia="Georgia" w:cs="Georgia"/>
          <w:sz w:val="30"/>
          <w:szCs w:val="30"/>
        </w:rPr>
      </w:pPr>
    </w:p>
    <w:p w14:paraId="3103D49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这一断言并非以任何先验（a priori）方式得出，而是通过对我们所拥有的存在知识中蕴含内容的严格而冷静的分析得出。</w:t>
      </w:r>
    </w:p>
    <w:p w14:paraId="50C07AEE">
      <w:pPr>
        <w:spacing w:before="250" w:line="253" w:lineRule="auto"/>
        <w:ind w:right="20" w:firstLine="600" w:firstLineChars="200"/>
        <w:jc w:val="both"/>
        <w:rPr>
          <w:rFonts w:hint="default" w:ascii="Georgia" w:hAnsi="Georgia" w:eastAsia="Georgia" w:cs="Georgia"/>
          <w:sz w:val="30"/>
          <w:szCs w:val="30"/>
        </w:rPr>
      </w:pPr>
    </w:p>
    <w:p w14:paraId="149AB75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we analyse the act of knowledge, we find that in every form of it there are implied certain necessary and universal conditions, which, from the nature of the case, must be conditions of experience also, otherwise it could never be experience for us at all.</w:t>
      </w:r>
    </w:p>
    <w:p w14:paraId="0082BB89">
      <w:pPr>
        <w:spacing w:before="250" w:line="253" w:lineRule="auto"/>
        <w:ind w:right="20" w:firstLine="600" w:firstLineChars="200"/>
        <w:jc w:val="both"/>
        <w:rPr>
          <w:rFonts w:hint="default" w:ascii="Georgia" w:hAnsi="Georgia" w:eastAsia="Georgia" w:cs="Georgia"/>
          <w:sz w:val="30"/>
          <w:szCs w:val="30"/>
        </w:rPr>
      </w:pPr>
    </w:p>
    <w:p w14:paraId="32FC50F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如果我们分析认识行为，我们发现在其每一种形式中都蕴含着某些必然和普遍的条件，就事物的性质而言，这些条件也必然是经验的条件，否则它根本不可能成为我们的经验。</w:t>
      </w:r>
    </w:p>
    <w:p w14:paraId="112009CA">
      <w:pPr>
        <w:spacing w:before="250" w:line="253" w:lineRule="auto"/>
        <w:ind w:right="20" w:firstLine="600" w:firstLineChars="200"/>
        <w:jc w:val="both"/>
        <w:rPr>
          <w:rFonts w:hint="default" w:ascii="Georgia" w:hAnsi="Georgia" w:eastAsia="Georgia" w:cs="Georgia"/>
          <w:sz w:val="30"/>
          <w:szCs w:val="30"/>
        </w:rPr>
      </w:pPr>
    </w:p>
    <w:p w14:paraId="608D704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Thus, any world we are capable of knowing with our present faculties must be a world in space and time,—a world subject to conditions of number and quantity,—a world apprehended in relations of substance and accident, cause and effect, etc.</w:t>
      </w:r>
    </w:p>
    <w:p w14:paraId="4483E6CD">
      <w:pPr>
        <w:spacing w:before="250" w:line="253" w:lineRule="auto"/>
        <w:ind w:right="20" w:firstLine="600" w:firstLineChars="200"/>
        <w:jc w:val="both"/>
        <w:rPr>
          <w:rFonts w:hint="default" w:ascii="Georgia" w:hAnsi="Georgia" w:eastAsia="Georgia" w:cs="Georgia"/>
          <w:sz w:val="30"/>
          <w:szCs w:val="30"/>
        </w:rPr>
      </w:pPr>
    </w:p>
    <w:p w14:paraId="7CE35D5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因此，任何我们以现有官能能够认识的世界，必然是一个处于空间和时间中的世界——一个受数量和量度条件约束的世界——一个在实体与属性（substance and accident）、原因与结果（cause and effect）等关系中被领悟的世界。</w:t>
      </w:r>
    </w:p>
    <w:p w14:paraId="2130AC7D">
      <w:pPr>
        <w:spacing w:before="250" w:line="253" w:lineRule="auto"/>
        <w:ind w:right="20" w:firstLine="600" w:firstLineChars="200"/>
        <w:jc w:val="both"/>
        <w:rPr>
          <w:rFonts w:hint="default" w:ascii="Georgia" w:hAnsi="Georgia" w:eastAsia="Georgia" w:cs="Georgia"/>
          <w:sz w:val="30"/>
          <w:szCs w:val="30"/>
        </w:rPr>
      </w:pPr>
    </w:p>
    <w:p w14:paraId="26C3524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world of any other kind—supposing it to exist—would be in relation to our thought or knowledge unthinkable.</w:t>
      </w:r>
    </w:p>
    <w:p w14:paraId="06D344B8">
      <w:pPr>
        <w:spacing w:before="250" w:line="253" w:lineRule="auto"/>
        <w:ind w:right="20" w:firstLine="600" w:firstLineChars="200"/>
        <w:jc w:val="both"/>
        <w:rPr>
          <w:rFonts w:hint="default" w:ascii="Georgia" w:hAnsi="Georgia" w:eastAsia="Georgia" w:cs="Georgia"/>
          <w:sz w:val="30"/>
          <w:szCs w:val="30"/>
        </w:rPr>
      </w:pPr>
    </w:p>
    <w:p w14:paraId="4935CB0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任何其他种类的世界——假设它存在——相对于我们的思想或知识将是不可思议的（unthinkable）。</w:t>
      </w:r>
    </w:p>
    <w:p w14:paraId="07CC5B31">
      <w:pPr>
        <w:spacing w:before="250" w:line="253" w:lineRule="auto"/>
        <w:ind w:right="20" w:firstLine="600" w:firstLineChars="200"/>
        <w:jc w:val="both"/>
        <w:rPr>
          <w:rFonts w:hint="default" w:ascii="Georgia" w:hAnsi="Georgia" w:eastAsia="Georgia" w:cs="Georgia"/>
          <w:sz w:val="30"/>
          <w:szCs w:val="30"/>
        </w:rPr>
      </w:pPr>
    </w:p>
    <w:p w14:paraId="46DD3FA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These conditions of knowledge, moreover, are not arbitrary and contingent, but universal and necessary.</w:t>
      </w:r>
    </w:p>
    <w:p w14:paraId="1BC91A28">
      <w:pPr>
        <w:spacing w:before="250" w:line="253" w:lineRule="auto"/>
        <w:ind w:right="20" w:firstLine="600" w:firstLineChars="200"/>
        <w:jc w:val="both"/>
        <w:rPr>
          <w:rFonts w:hint="default" w:ascii="Georgia" w:hAnsi="Georgia" w:eastAsia="Georgia" w:cs="Georgia"/>
          <w:sz w:val="30"/>
          <w:szCs w:val="30"/>
        </w:rPr>
      </w:pPr>
    </w:p>
    <w:p w14:paraId="586B56E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此外，这些认识条件并非任意和偶然的（contingent），而是普遍和必然的（necessary）。</w:t>
      </w:r>
    </w:p>
    <w:p w14:paraId="6E0FAC9F">
      <w:pPr>
        <w:spacing w:before="250" w:line="253" w:lineRule="auto"/>
        <w:ind w:right="20" w:firstLine="600" w:firstLineChars="200"/>
        <w:jc w:val="both"/>
        <w:rPr>
          <w:rFonts w:hint="default" w:ascii="Georgia" w:hAnsi="Georgia" w:eastAsia="Georgia" w:cs="Georgia"/>
          <w:sz w:val="30"/>
          <w:szCs w:val="30"/>
        </w:rPr>
      </w:pPr>
    </w:p>
    <w:p w14:paraId="14054AF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spring from reason itself, and express its essential and immutable nature.</w:t>
      </w:r>
    </w:p>
    <w:p w14:paraId="708FF4BC">
      <w:pPr>
        <w:spacing w:before="250" w:line="253" w:lineRule="auto"/>
        <w:ind w:right="20" w:firstLine="600" w:firstLineChars="200"/>
        <w:jc w:val="both"/>
        <w:rPr>
          <w:rFonts w:hint="default" w:ascii="Georgia" w:hAnsi="Georgia" w:eastAsia="Georgia" w:cs="Georgia"/>
          <w:sz w:val="30"/>
          <w:szCs w:val="30"/>
        </w:rPr>
      </w:pPr>
    </w:p>
    <w:p w14:paraId="01C1C2C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它们源于理性本身，并表达其本质和不变的本性。</w:t>
      </w:r>
    </w:p>
    <w:p w14:paraId="591F0489">
      <w:pPr>
        <w:spacing w:before="250" w:line="253" w:lineRule="auto"/>
        <w:ind w:right="20" w:firstLine="600" w:firstLineChars="200"/>
        <w:jc w:val="both"/>
        <w:rPr>
          <w:rFonts w:hint="default" w:ascii="Georgia" w:hAnsi="Georgia" w:eastAsia="Georgia" w:cs="Georgia"/>
          <w:sz w:val="30"/>
          <w:szCs w:val="30"/>
        </w:rPr>
      </w:pPr>
    </w:p>
    <w:p w14:paraId="52664E3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Thus we feel sure that there is no world in space or time to which the laws of mathematics do not apply; no world possible in which events do not follow each other according to the law of cause and effect; no world in which the fundamental laws of thought and reasoning are different from what they are in our own.</w:t>
      </w:r>
    </w:p>
    <w:p w14:paraId="7B375067">
      <w:pPr>
        <w:spacing w:before="250" w:line="253" w:lineRule="auto"/>
        <w:ind w:right="20" w:firstLine="600" w:firstLineChars="200"/>
        <w:jc w:val="both"/>
        <w:rPr>
          <w:rFonts w:hint="default" w:ascii="Georgia" w:hAnsi="Georgia" w:eastAsia="Georgia" w:cs="Georgia"/>
          <w:sz w:val="30"/>
          <w:szCs w:val="30"/>
        </w:rPr>
      </w:pPr>
    </w:p>
    <w:p w14:paraId="78DB644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因此，我们确信，没有一个时空世界不适用数学定律；不可能存在一个事件不按因果律（law of cause and effect）相继发生的世界；没有一个世界的思想和推理基本法则与我们自身的不同。</w:t>
      </w:r>
    </w:p>
    <w:p w14:paraId="2C9FE0E8">
      <w:pPr>
        <w:spacing w:before="250" w:line="253" w:lineRule="auto"/>
        <w:ind w:right="20" w:firstLine="600" w:firstLineChars="200"/>
        <w:jc w:val="both"/>
        <w:rPr>
          <w:rFonts w:hint="default" w:ascii="Georgia" w:hAnsi="Georgia" w:eastAsia="Georgia" w:cs="Georgia"/>
          <w:sz w:val="30"/>
          <w:szCs w:val="30"/>
        </w:rPr>
      </w:pPr>
    </w:p>
    <w:p w14:paraId="00B2880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Mr. J. S. Mill, indeed, thought there might be worlds in which two and two do not make four; or in which events succeed each other without any causal relation.</w:t>
      </w:r>
    </w:p>
    <w:p w14:paraId="72B316C4">
      <w:pPr>
        <w:spacing w:before="250" w:line="253" w:lineRule="auto"/>
        <w:ind w:right="20" w:firstLine="600" w:firstLineChars="200"/>
        <w:jc w:val="both"/>
        <w:rPr>
          <w:rFonts w:hint="default" w:ascii="Georgia" w:hAnsi="Georgia" w:eastAsia="Georgia" w:cs="Georgia"/>
          <w:sz w:val="30"/>
          <w:szCs w:val="30"/>
        </w:rPr>
      </w:pPr>
    </w:p>
    <w:p w14:paraId="5B7A90E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事实上，约翰·斯图尔特·密尔先生（Mr. J. S. Mill）认为可能存在二加二不等于四的世界；或者事件相继发生而没有任何因果关系（causal relation）的世界。</w:t>
      </w:r>
    </w:p>
    <w:p w14:paraId="4A97A2D6">
      <w:pPr>
        <w:spacing w:before="250" w:line="253" w:lineRule="auto"/>
        <w:ind w:right="20" w:firstLine="600" w:firstLineChars="200"/>
        <w:jc w:val="both"/>
        <w:rPr>
          <w:rFonts w:hint="default" w:ascii="Georgia" w:hAnsi="Georgia" w:eastAsia="Georgia" w:cs="Georgia"/>
          <w:sz w:val="30"/>
          <w:szCs w:val="30"/>
        </w:rPr>
      </w:pPr>
    </w:p>
    <w:p w14:paraId="26DD67A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in this he will get few to agree with him.</w:t>
      </w:r>
    </w:p>
    <w:p w14:paraId="789AB8EC">
      <w:pPr>
        <w:spacing w:before="250" w:line="253" w:lineRule="auto"/>
        <w:ind w:right="20" w:firstLine="600" w:firstLineChars="200"/>
        <w:jc w:val="both"/>
        <w:rPr>
          <w:rFonts w:hint="default" w:ascii="Georgia" w:hAnsi="Georgia" w:eastAsia="Georgia" w:cs="Georgia"/>
          <w:sz w:val="30"/>
          <w:szCs w:val="30"/>
        </w:rPr>
      </w:pPr>
    </w:p>
    <w:p w14:paraId="5C50AE6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但在这方面，很少有人会同意他。</w:t>
      </w:r>
    </w:p>
    <w:p w14:paraId="5B5D1A12">
      <w:pPr>
        <w:spacing w:before="250" w:line="253" w:lineRule="auto"/>
        <w:ind w:right="20" w:firstLine="600" w:firstLineChars="200"/>
        <w:jc w:val="both"/>
        <w:rPr>
          <w:rFonts w:hint="default" w:ascii="Georgia" w:hAnsi="Georgia" w:eastAsia="Georgia" w:cs="Georgia"/>
          <w:sz w:val="30"/>
          <w:szCs w:val="30"/>
        </w:rPr>
      </w:pPr>
    </w:p>
    <w:p w14:paraId="0DE3FCF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like manner, there are moral principles which our reason recognises as universally and unconditionally valid.</w:t>
      </w:r>
    </w:p>
    <w:p w14:paraId="7A424FEF">
      <w:pPr>
        <w:spacing w:before="250" w:line="253" w:lineRule="auto"/>
        <w:ind w:right="20" w:firstLine="600" w:firstLineChars="200"/>
        <w:jc w:val="both"/>
        <w:rPr>
          <w:rFonts w:hint="default" w:ascii="Georgia" w:hAnsi="Georgia" w:eastAsia="Georgia" w:cs="Georgia"/>
          <w:sz w:val="30"/>
          <w:szCs w:val="30"/>
        </w:rPr>
      </w:pPr>
    </w:p>
    <w:p w14:paraId="546C1B4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同样地，存在着我们的理性承认为普遍和无条件有效的道德原则（moral principles）。</w:t>
      </w:r>
    </w:p>
    <w:p w14:paraId="568D5922">
      <w:pPr>
        <w:spacing w:before="250" w:line="253" w:lineRule="auto"/>
        <w:ind w:right="20" w:firstLine="600" w:firstLineChars="200"/>
        <w:jc w:val="both"/>
        <w:rPr>
          <w:rFonts w:hint="default" w:ascii="Georgia" w:hAnsi="Georgia" w:eastAsia="Georgia" w:cs="Georgia"/>
          <w:sz w:val="30"/>
          <w:szCs w:val="30"/>
        </w:rPr>
      </w:pPr>
    </w:p>
    <w:p w14:paraId="6214338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cannot conceive of a world in which falsehood would really be a virtue, and truth-speaking a vice.</w:t>
      </w:r>
    </w:p>
    <w:p w14:paraId="0389BB47">
      <w:pPr>
        <w:spacing w:before="250" w:line="253" w:lineRule="auto"/>
        <w:ind w:right="20" w:firstLine="600" w:firstLineChars="200"/>
        <w:jc w:val="both"/>
        <w:rPr>
          <w:rFonts w:hint="default" w:ascii="Georgia" w:hAnsi="Georgia" w:eastAsia="Georgia" w:cs="Georgia"/>
          <w:sz w:val="30"/>
          <w:szCs w:val="30"/>
        </w:rPr>
      </w:pPr>
    </w:p>
    <w:p w14:paraId="48AB8F9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我们无法设想一个虚假真正成为美德、说真话成为恶习的世界。</w:t>
      </w:r>
    </w:p>
    <w:p w14:paraId="78A4ED0C">
      <w:pPr>
        <w:spacing w:before="250" w:line="253" w:lineRule="auto"/>
        <w:ind w:right="20" w:firstLine="600" w:firstLineChars="200"/>
        <w:jc w:val="both"/>
        <w:rPr>
          <w:rFonts w:hint="default" w:ascii="Georgia" w:hAnsi="Georgia" w:eastAsia="Georgia" w:cs="Georgia"/>
          <w:sz w:val="30"/>
          <w:szCs w:val="30"/>
        </w:rPr>
      </w:pPr>
    </w:p>
    <w:p w14:paraId="010DB15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hold it, therefore, for certain that reason is the source of universal and necessary principles which spring from its essence, and which are the conditions of all possible knowledge.</w:t>
      </w:r>
    </w:p>
    <w:p w14:paraId="1EEE8C4E">
      <w:pPr>
        <w:spacing w:before="250" w:line="253" w:lineRule="auto"/>
        <w:ind w:right="20" w:firstLine="600" w:firstLineChars="200"/>
        <w:jc w:val="both"/>
        <w:rPr>
          <w:rFonts w:hint="default" w:ascii="Georgia" w:hAnsi="Georgia" w:eastAsia="Georgia" w:cs="Georgia"/>
          <w:sz w:val="30"/>
          <w:szCs w:val="30"/>
        </w:rPr>
      </w:pPr>
    </w:p>
    <w:p w14:paraId="5094B7E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因此，我们确信理性是普遍和必然（necessary）原则的源头，这些原则源于其本质，并且是所有可能知识的条件。</w:t>
      </w:r>
    </w:p>
    <w:p w14:paraId="0A94DA39">
      <w:pPr>
        <w:spacing w:before="250" w:line="253" w:lineRule="auto"/>
        <w:ind w:right="20" w:firstLine="600" w:firstLineChars="200"/>
        <w:jc w:val="both"/>
        <w:rPr>
          <w:rFonts w:hint="default" w:ascii="Georgia" w:hAnsi="Georgia" w:eastAsia="Georgia" w:cs="Georgia"/>
          <w:sz w:val="30"/>
          <w:szCs w:val="30"/>
        </w:rPr>
      </w:pPr>
    </w:p>
    <w:p w14:paraId="53E3904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this, its own essential nature, reason finds reflected back from the world around it.</w:t>
      </w:r>
    </w:p>
    <w:p w14:paraId="428FB56C">
      <w:pPr>
        <w:spacing w:before="250" w:line="253" w:lineRule="auto"/>
        <w:ind w:right="20" w:firstLine="600" w:firstLineChars="200"/>
        <w:jc w:val="both"/>
        <w:rPr>
          <w:rFonts w:hint="default" w:ascii="Georgia" w:hAnsi="Georgia" w:eastAsia="Georgia" w:cs="Georgia"/>
          <w:sz w:val="30"/>
          <w:szCs w:val="30"/>
        </w:rPr>
      </w:pPr>
    </w:p>
    <w:p w14:paraId="74BE044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但是，理性发现其自身的这种本质本性，从周围世界反射回来。</w:t>
      </w:r>
    </w:p>
    <w:p w14:paraId="212A329C">
      <w:pPr>
        <w:spacing w:before="250" w:line="253" w:lineRule="auto"/>
        <w:ind w:right="20" w:firstLine="600" w:firstLineChars="200"/>
        <w:jc w:val="both"/>
        <w:rPr>
          <w:rFonts w:hint="default" w:ascii="Georgia" w:hAnsi="Georgia" w:eastAsia="Georgia" w:cs="Georgia"/>
          <w:sz w:val="30"/>
          <w:szCs w:val="30"/>
        </w:rPr>
      </w:pPr>
    </w:p>
    <w:p w14:paraId="34545B9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world does exist, constituted through these very principles which we find within ourselves,—in space and time, through number and quantity, substance and quality, cause and effect, etc.,—and therefore knowable by us, and capable of becoming an object of our experience.</w:t>
      </w:r>
    </w:p>
    <w:p w14:paraId="7BB4D0A6">
      <w:pPr>
        <w:spacing w:before="250" w:line="253" w:lineRule="auto"/>
        <w:ind w:right="20" w:firstLine="600" w:firstLineChars="200"/>
        <w:jc w:val="both"/>
        <w:rPr>
          <w:rFonts w:hint="default" w:ascii="Georgia" w:hAnsi="Georgia" w:eastAsia="Georgia" w:cs="Georgia"/>
          <w:sz w:val="30"/>
          <w:szCs w:val="30"/>
        </w:rPr>
      </w:pPr>
    </w:p>
    <w:p w14:paraId="6A4F1E7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一个世界确实存在，它正是通过我们在自身内部发现的这些原则构成的——在空间和时间中，通过数量和量度，实体与属性（substance and quality），原因与结果（cause and effect）等——因此对我们而言是可知的（knowable），并能够成为我们经验的对象。</w:t>
      </w:r>
    </w:p>
    <w:p w14:paraId="1877EB8C">
      <w:pPr>
        <w:spacing w:before="250" w:line="253" w:lineRule="auto"/>
        <w:ind w:right="20" w:firstLine="600" w:firstLineChars="200"/>
        <w:jc w:val="both"/>
        <w:rPr>
          <w:rFonts w:hint="default" w:ascii="Georgia" w:hAnsi="Georgia" w:eastAsia="Georgia" w:cs="Georgia"/>
          <w:sz w:val="30"/>
          <w:szCs w:val="30"/>
        </w:rPr>
      </w:pPr>
    </w:p>
    <w:p w14:paraId="637EF58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arrive, therefore, at this—that the world is constituted through a reason similar to our own; that,in Mr. Green's words, "the understanding which presents an order of nature to us is in principle one with an understanding which constitutes that order itself."</w:t>
      </w:r>
    </w:p>
    <w:p w14:paraId="50AB5C97">
      <w:pPr>
        <w:spacing w:before="250" w:line="253" w:lineRule="auto"/>
        <w:ind w:right="20" w:firstLine="600" w:firstLineChars="200"/>
        <w:jc w:val="both"/>
        <w:rPr>
          <w:rFonts w:hint="default" w:ascii="Georgia" w:hAnsi="Georgia" w:eastAsia="Georgia" w:cs="Georgia"/>
          <w:sz w:val="30"/>
          <w:szCs w:val="30"/>
        </w:rPr>
      </w:pPr>
    </w:p>
    <w:p w14:paraId="509AA9C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因此，我们得出结论——世界是通过一种与我们自身相似的理性（reason）构成的；用格林先生（Mr. Green）的话说，“向我们呈现自然秩序的理解力（understanding）在原则上与构成那个秩序本身的理解力是同一的。”</w:t>
      </w:r>
    </w:p>
    <w:p w14:paraId="382D00D3">
      <w:pPr>
        <w:spacing w:before="250" w:line="253" w:lineRule="auto"/>
        <w:ind w:right="20" w:firstLine="600" w:firstLineChars="200"/>
        <w:jc w:val="both"/>
        <w:rPr>
          <w:rFonts w:hint="default" w:ascii="Georgia" w:hAnsi="Georgia" w:eastAsia="Georgia" w:cs="Georgia"/>
          <w:sz w:val="30"/>
          <w:szCs w:val="30"/>
        </w:rPr>
      </w:pPr>
    </w:p>
    <w:p w14:paraId="5213312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that such a reason not only does, but must exist,I see not simply by inference from the existence of the world, which is the higher form of the cosmological argument, but by reflection on the necessary character of the principles of reason themselves.</w:t>
      </w:r>
    </w:p>
    <w:p w14:paraId="433F39C9">
      <w:pPr>
        <w:spacing w:before="250" w:line="253" w:lineRule="auto"/>
        <w:ind w:right="20" w:firstLine="600" w:firstLineChars="200"/>
        <w:jc w:val="both"/>
        <w:rPr>
          <w:rFonts w:hint="default" w:ascii="Georgia" w:hAnsi="Georgia" w:eastAsia="Georgia" w:cs="Georgia"/>
          <w:sz w:val="30"/>
          <w:szCs w:val="30"/>
        </w:rPr>
      </w:pPr>
    </w:p>
    <w:p w14:paraId="5A6CB46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并且，这样一种理性不仅确实存在，而且必然存在，我看到这一点并非仅仅通过从世界存在的推断——这是宇宙论论证（cosmological argument）的更高形式——而是通过对理性原则本身必然（necessary）特性的反思。</w:t>
      </w:r>
    </w:p>
    <w:p w14:paraId="700E517E">
      <w:pPr>
        <w:spacing w:before="250" w:line="253" w:lineRule="auto"/>
        <w:ind w:right="20" w:firstLine="600" w:firstLineChars="200"/>
        <w:jc w:val="both"/>
        <w:rPr>
          <w:rFonts w:hint="default" w:ascii="Georgia" w:hAnsi="Georgia" w:eastAsia="Georgia" w:cs="Georgia"/>
          <w:sz w:val="30"/>
          <w:szCs w:val="30"/>
        </w:rPr>
      </w:pPr>
    </w:p>
    <w:p w14:paraId="28A3EFC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whence these laws of thought—these universal and necessary conditions of all truth and knowledge—which I discover in myself; which my own reason neither makes nor can unmake; which I recognise to be in me and yet not of me; which I know must belong to every rational being in every part of the universe?</w:t>
      </w:r>
    </w:p>
    <w:p w14:paraId="12FF4620">
      <w:pPr>
        <w:spacing w:before="250" w:line="253" w:lineRule="auto"/>
        <w:ind w:right="20" w:firstLine="600" w:firstLineChars="200"/>
        <w:jc w:val="both"/>
        <w:rPr>
          <w:rFonts w:hint="default" w:ascii="Georgia" w:hAnsi="Georgia" w:eastAsia="Georgia" w:cs="Georgia"/>
          <w:sz w:val="30"/>
          <w:szCs w:val="30"/>
        </w:rPr>
      </w:pPr>
    </w:p>
    <w:p w14:paraId="6CA7E70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为这些思想法则——这些所有真理和知识的普遍和必然（necessary）条件——它们从何而来？我在自身中发现它们；我自身的理性既不能创造也不能废除它们；我认识到它们在我里面却不属于我；我知道它们必然属于宇宙每一部分的所有理性存在（rational being）？</w:t>
      </w:r>
    </w:p>
    <w:p w14:paraId="7B5A83C2">
      <w:pPr>
        <w:spacing w:before="250" w:line="253" w:lineRule="auto"/>
        <w:ind w:right="20" w:firstLine="600" w:firstLineChars="200"/>
        <w:jc w:val="both"/>
        <w:rPr>
          <w:rFonts w:hint="default" w:ascii="Georgia" w:hAnsi="Georgia" w:eastAsia="Georgia" w:cs="Georgia"/>
          <w:sz w:val="30"/>
          <w:szCs w:val="30"/>
        </w:rPr>
      </w:pPr>
    </w:p>
    <w:p w14:paraId="6D35CB1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are necessary and eternal in their nature, yet they have not the ground of their existence in my individual mind.</w:t>
      </w:r>
    </w:p>
    <w:p w14:paraId="0EAFC6E4">
      <w:pPr>
        <w:spacing w:before="250" w:line="253" w:lineRule="auto"/>
        <w:ind w:right="20" w:firstLine="600" w:firstLineChars="200"/>
        <w:jc w:val="both"/>
        <w:rPr>
          <w:rFonts w:hint="default" w:ascii="Georgia" w:hAnsi="Georgia" w:eastAsia="Georgia" w:cs="Georgia"/>
          <w:sz w:val="30"/>
          <w:szCs w:val="30"/>
        </w:rPr>
      </w:pPr>
    </w:p>
    <w:p w14:paraId="0097FEC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它们在本性上是必然（necessary）和永恒的（eternal），然而它们存在的根基并不在我的个体心智中。</w:t>
      </w:r>
    </w:p>
    <w:p w14:paraId="78196145">
      <w:pPr>
        <w:spacing w:before="250" w:line="253" w:lineRule="auto"/>
        <w:ind w:right="20" w:firstLine="600" w:firstLineChars="200"/>
        <w:jc w:val="both"/>
        <w:rPr>
          <w:rFonts w:hint="default" w:ascii="Georgia" w:hAnsi="Georgia" w:eastAsia="Georgia" w:cs="Georgia"/>
          <w:sz w:val="30"/>
          <w:szCs w:val="30"/>
        </w:rPr>
      </w:pPr>
    </w:p>
    <w:p w14:paraId="7EEF37D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Can I conclude otherwise than that they have their seat and ground in an eternal and absolute Reason— the absolute Prius of all that is, at once of thought and of existence?</w:t>
      </w:r>
    </w:p>
    <w:p w14:paraId="4349FE90">
      <w:pPr>
        <w:spacing w:before="250" w:line="253" w:lineRule="auto"/>
        <w:ind w:right="20" w:firstLine="600" w:firstLineChars="200"/>
        <w:jc w:val="both"/>
        <w:rPr>
          <w:rFonts w:hint="default" w:ascii="Georgia" w:hAnsi="Georgia" w:eastAsia="Georgia" w:cs="Georgia"/>
          <w:sz w:val="30"/>
          <w:szCs w:val="30"/>
        </w:rPr>
      </w:pPr>
    </w:p>
    <w:p w14:paraId="3294F29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除了得出它们安居并扎根于一个永恒和绝对的理性（eternal and absolute Reason）——所有存在的绝对先决条件（absolute Prius），既是思想的也是存在的——之外，我还能得出其他结论吗？</w:t>
      </w:r>
    </w:p>
    <w:p w14:paraId="374966EC">
      <w:pPr>
        <w:spacing w:before="250" w:line="253" w:lineRule="auto"/>
        <w:ind w:right="20" w:firstLine="600" w:firstLineChars="200"/>
        <w:jc w:val="both"/>
        <w:rPr>
          <w:rFonts w:hint="default" w:ascii="Georgia" w:hAnsi="Georgia" w:eastAsia="Georgia" w:cs="Georgia"/>
          <w:sz w:val="30"/>
          <w:szCs w:val="30"/>
        </w:rPr>
      </w:pPr>
    </w:p>
    <w:p w14:paraId="7491BF4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but a further extension of the same argument when I proceed to show that thought is only possible in relation to an I, to a central principle of self-consciousness, which unifies and connects all thinking and experience.</w:t>
      </w:r>
    </w:p>
    <w:p w14:paraId="45A13D95">
      <w:pPr>
        <w:spacing w:before="250" w:line="253" w:lineRule="auto"/>
        <w:ind w:right="20" w:firstLine="600" w:firstLineChars="200"/>
        <w:jc w:val="both"/>
        <w:rPr>
          <w:rFonts w:hint="default" w:ascii="Georgia" w:hAnsi="Georgia" w:eastAsia="Georgia" w:cs="Georgia"/>
          <w:sz w:val="30"/>
          <w:szCs w:val="30"/>
        </w:rPr>
      </w:pPr>
    </w:p>
    <w:p w14:paraId="12A8DFA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当我继续表明思想只有相对于一个“我”（I）、一个统一并连接所有思维和经验的自我意识（self-consciousness）中心原则才可能时，这不过是同一论证的进一步延伸。</w:t>
      </w:r>
    </w:p>
    <w:p w14:paraId="22B8BF2F">
      <w:pPr>
        <w:spacing w:before="250" w:line="253" w:lineRule="auto"/>
        <w:ind w:right="20" w:firstLine="600" w:firstLineChars="200"/>
        <w:jc w:val="both"/>
        <w:rPr>
          <w:rFonts w:hint="default" w:ascii="Georgia" w:hAnsi="Georgia" w:eastAsia="Georgia" w:cs="Georgia"/>
          <w:sz w:val="30"/>
          <w:szCs w:val="30"/>
        </w:rPr>
      </w:pPr>
    </w:p>
    <w:p w14:paraId="0B4A451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argument, which has been called that of "Rational Realism," is one which in varied forms has been accepted by the deepest thinkers, and finds widespread acknowledgment in literature.</w:t>
      </w:r>
    </w:p>
    <w:p w14:paraId="779701C8">
      <w:pPr>
        <w:spacing w:before="250" w:line="253" w:lineRule="auto"/>
        <w:ind w:right="20" w:firstLine="600" w:firstLineChars="200"/>
        <w:jc w:val="both"/>
        <w:rPr>
          <w:rFonts w:hint="default" w:ascii="Georgia" w:hAnsi="Georgia" w:eastAsia="Georgia" w:cs="Georgia"/>
          <w:sz w:val="30"/>
          <w:szCs w:val="30"/>
        </w:rPr>
      </w:pPr>
    </w:p>
    <w:p w14:paraId="49C11D6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这个被称为“理性实在论”（Rational Realism）的论证，以各种形式被最深刻的思想家所接受，并在文学中得到广泛承认。</w:t>
      </w:r>
    </w:p>
    <w:p w14:paraId="57B4CD20">
      <w:pPr>
        <w:spacing w:before="250" w:line="253" w:lineRule="auto"/>
        <w:ind w:right="20" w:firstLine="600" w:firstLineChars="200"/>
        <w:jc w:val="both"/>
        <w:rPr>
          <w:rFonts w:hint="default" w:ascii="Georgia" w:hAnsi="Georgia" w:eastAsia="Georgia" w:cs="Georgia"/>
          <w:sz w:val="30"/>
          <w:szCs w:val="30"/>
        </w:rPr>
      </w:pPr>
    </w:p>
    <w:p w14:paraId="6437FF8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not liable to the objection made to the Anselmic form, of involving an illicit inference from mere idea to real existence; but it has this in common with it, that the existence of an Eternal Reason is shown to be involved in the very thinking of this, or indeed of any thought.</w:t>
      </w:r>
    </w:p>
    <w:p w14:paraId="37EDD3CE">
      <w:pPr>
        <w:spacing w:before="250" w:line="253" w:lineRule="auto"/>
        <w:ind w:right="20" w:firstLine="600" w:firstLineChars="200"/>
        <w:jc w:val="both"/>
        <w:rPr>
          <w:rFonts w:hint="default" w:ascii="Georgia" w:hAnsi="Georgia" w:eastAsia="Georgia" w:cs="Georgia"/>
          <w:sz w:val="30"/>
          <w:szCs w:val="30"/>
        </w:rPr>
      </w:pPr>
    </w:p>
    <w:p w14:paraId="789C841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它不易受到对安瑟伦（Anselmic）形式提出的反对意见的影响，即涉及从纯粹观念到真实存在的非法推断；但它与后者有共同之处，即表明永恒理性（Eternal Reason）的存在蕴含在思考这一点，或实际上任何思想的行动本身之中。</w:t>
      </w:r>
    </w:p>
    <w:p w14:paraId="7FFAAA3D">
      <w:pPr>
        <w:spacing w:before="250" w:line="253" w:lineRule="auto"/>
        <w:ind w:right="20" w:firstLine="600" w:firstLineChars="200"/>
        <w:jc w:val="both"/>
        <w:rPr>
          <w:rFonts w:hint="default" w:ascii="Georgia" w:hAnsi="Georgia" w:eastAsia="Georgia" w:cs="Georgia"/>
          <w:sz w:val="30"/>
          <w:szCs w:val="30"/>
        </w:rPr>
      </w:pPr>
    </w:p>
    <w:p w14:paraId="3F98CF8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very act of thinking, thought affirms its own existence.</w:t>
      </w:r>
    </w:p>
    <w:p w14:paraId="599485E5">
      <w:pPr>
        <w:spacing w:before="250" w:line="253" w:lineRule="auto"/>
        <w:ind w:right="20" w:firstLine="600" w:firstLineChars="200"/>
        <w:jc w:val="both"/>
        <w:rPr>
          <w:rFonts w:hint="default" w:ascii="Georgia" w:hAnsi="Georgia" w:eastAsia="Georgia" w:cs="Georgia"/>
          <w:sz w:val="30"/>
          <w:szCs w:val="30"/>
        </w:rPr>
      </w:pPr>
    </w:p>
    <w:p w14:paraId="69C92BA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在思考的行动本身中，思想肯定了自身的存在。</w:t>
      </w:r>
    </w:p>
    <w:p w14:paraId="43145D2A">
      <w:pPr>
        <w:spacing w:before="250" w:line="253" w:lineRule="auto"/>
        <w:ind w:right="20" w:firstLine="600" w:firstLineChars="200"/>
        <w:jc w:val="both"/>
        <w:rPr>
          <w:rFonts w:hint="default" w:ascii="Georgia" w:hAnsi="Georgia" w:eastAsia="Georgia" w:cs="Georgia"/>
          <w:sz w:val="30"/>
          <w:szCs w:val="30"/>
        </w:rPr>
      </w:pPr>
    </w:p>
    <w:p w14:paraId="59F97CD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thought can perceive, not only its own existence, but the necessity of its existence—the necessity of its existence, even, as the prius of everything else.</w:t>
      </w:r>
    </w:p>
    <w:p w14:paraId="3B0B6ED7">
      <w:pPr>
        <w:spacing w:before="250" w:line="253" w:lineRule="auto"/>
        <w:ind w:right="20" w:firstLine="600" w:firstLineChars="200"/>
        <w:jc w:val="both"/>
        <w:rPr>
          <w:rFonts w:hint="default" w:ascii="Georgia" w:hAnsi="Georgia" w:eastAsia="Georgia" w:cs="Georgia"/>
          <w:sz w:val="30"/>
          <w:szCs w:val="30"/>
        </w:rPr>
      </w:pPr>
    </w:p>
    <w:p w14:paraId="3509AB3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但思想不仅能感知自身的存在，也能感知其存在的必然性（necessity）——甚至作为其他一切事物的先决条件（prius）而存在的必然性。</w:t>
      </w:r>
    </w:p>
    <w:p w14:paraId="6FB6B60A">
      <w:pPr>
        <w:spacing w:before="250" w:line="253" w:lineRule="auto"/>
        <w:ind w:right="20" w:firstLine="600" w:firstLineChars="200"/>
        <w:jc w:val="both"/>
        <w:rPr>
          <w:rFonts w:hint="default" w:ascii="Georgia" w:hAnsi="Georgia" w:eastAsia="Georgia" w:cs="Georgia"/>
          <w:sz w:val="30"/>
          <w:szCs w:val="30"/>
        </w:rPr>
      </w:pPr>
    </w:p>
    <w:p w14:paraId="6E76667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is affirmed, therefore, is not simply my thought, but an Absolute Thought, and with this the existence of an Absolute Thinker; in the words of Dr. Harris, who has done much to give popular expression to this argument, of "an Absolute Reason energising in perfect wisdom and love" in the universe.</w:t>
      </w:r>
    </w:p>
    <w:p w14:paraId="65BAEA0E">
      <w:pPr>
        <w:spacing w:before="250" w:line="253" w:lineRule="auto"/>
        <w:ind w:right="20" w:firstLine="600" w:firstLineChars="200"/>
        <w:jc w:val="both"/>
        <w:rPr>
          <w:rFonts w:hint="default" w:ascii="Georgia" w:hAnsi="Georgia" w:eastAsia="Georgia" w:cs="Georgia"/>
          <w:sz w:val="30"/>
          <w:szCs w:val="30"/>
        </w:rPr>
      </w:pPr>
    </w:p>
    <w:p w14:paraId="7D8CCA3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因此，所肯定的不仅仅是我的思想，而是一个绝对思想（Absolute Thought），并随之肯定一位绝对思想者（Absolute Thinker）的存在；用哈里斯博士（Dr. Harris）——他为普及这一论证做了很多工作——的话说，是“一个在宇宙中以完美智慧和爱而运作的绝对理性（Absolute Reason）”。</w:t>
      </w:r>
    </w:p>
    <w:p w14:paraId="30029840">
      <w:pPr>
        <w:spacing w:before="250" w:line="253" w:lineRule="auto"/>
        <w:ind w:right="20" w:firstLine="600" w:firstLineChars="200"/>
        <w:jc w:val="both"/>
        <w:rPr>
          <w:rFonts w:hint="default" w:ascii="Georgia" w:hAnsi="Georgia" w:eastAsia="Georgia" w:cs="Georgia"/>
          <w:sz w:val="30"/>
          <w:szCs w:val="30"/>
        </w:rPr>
      </w:pPr>
    </w:p>
    <w:p w14:paraId="4015B56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cannot but maintain, therefore, that the ontological argument, in the kernel and essence of it, is a sound one, and that in it the existence of God is really seen to be the first, the most certain, and the most indisputable of all truths.</w:t>
      </w:r>
    </w:p>
    <w:p w14:paraId="094A5DA4">
      <w:pPr>
        <w:spacing w:before="250" w:line="253" w:lineRule="auto"/>
        <w:ind w:right="20" w:firstLine="600" w:firstLineChars="200"/>
        <w:jc w:val="both"/>
        <w:rPr>
          <w:rFonts w:hint="default" w:ascii="Georgia" w:hAnsi="Georgia" w:eastAsia="Georgia" w:cs="Georgia"/>
          <w:sz w:val="30"/>
          <w:szCs w:val="30"/>
        </w:rPr>
      </w:pPr>
    </w:p>
    <w:p w14:paraId="748696F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因此，我不能不坚持认为，本体论论证（ontological argument），就其核心和本质而言，是健全的，并且在其中，上帝的存在确实被视为所有真理中第一、最确定、最无可争议的。</w:t>
      </w:r>
    </w:p>
    <w:p w14:paraId="51603770">
      <w:pPr>
        <w:spacing w:before="250" w:line="253" w:lineRule="auto"/>
        <w:ind w:right="20" w:firstLine="600" w:firstLineChars="200"/>
        <w:jc w:val="both"/>
        <w:rPr>
          <w:rFonts w:hint="default" w:ascii="Georgia" w:hAnsi="Georgia" w:eastAsia="Georgia" w:cs="Georgia"/>
          <w:sz w:val="30"/>
          <w:szCs w:val="30"/>
        </w:rPr>
      </w:pPr>
    </w:p>
    <w:p w14:paraId="795150A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saw in connection with the cosmological argument that there was a direct fact of consciousness which turned the logical argument into a real one,—which translated, if I may so speak, the abstract proof into a living experience.</w:t>
      </w:r>
    </w:p>
    <w:p w14:paraId="1B97DBEA">
      <w:pPr>
        <w:spacing w:before="250" w:line="253" w:lineRule="auto"/>
        <w:ind w:right="20" w:firstLine="600" w:firstLineChars="200"/>
        <w:jc w:val="both"/>
        <w:rPr>
          <w:rFonts w:hint="default" w:ascii="Georgia" w:hAnsi="Georgia" w:eastAsia="Georgia" w:cs="Georgia"/>
          <w:sz w:val="30"/>
          <w:szCs w:val="30"/>
        </w:rPr>
      </w:pPr>
    </w:p>
    <w:p w14:paraId="54B2D73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我们看到，与宇宙论论证（cosmological argument）相关联，存在一个直接的意识事实，它将逻辑论证转变为实在的论证——如果我可以这样说的话，它将抽象的证明转化为活生生的经验。</w:t>
      </w:r>
    </w:p>
    <w:p w14:paraId="1F559C5D">
      <w:pPr>
        <w:spacing w:before="250" w:line="253" w:lineRule="auto"/>
        <w:ind w:right="20" w:firstLine="600" w:firstLineChars="200"/>
        <w:jc w:val="both"/>
        <w:rPr>
          <w:rFonts w:hint="default" w:ascii="Georgia" w:hAnsi="Georgia" w:eastAsia="Georgia" w:cs="Georgia"/>
          <w:sz w:val="30"/>
          <w:szCs w:val="30"/>
        </w:rPr>
      </w:pPr>
    </w:p>
    <w:p w14:paraId="170A1D0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worth our while to inquire, before leaving these theoretic proofs, whether there is anything of the same kind here; anything in actual religious consciousness which answers to that demonstration of a rational element in the world which is given in the two remaining arguments.</w:t>
      </w:r>
    </w:p>
    <w:p w14:paraId="652AAFCF">
      <w:pPr>
        <w:spacing w:before="250" w:line="253" w:lineRule="auto"/>
        <w:ind w:right="20" w:firstLine="600" w:firstLineChars="200"/>
        <w:jc w:val="both"/>
        <w:rPr>
          <w:rFonts w:hint="default" w:ascii="Georgia" w:hAnsi="Georgia" w:eastAsia="Georgia" w:cs="Georgia"/>
          <w:sz w:val="30"/>
          <w:szCs w:val="30"/>
        </w:rPr>
      </w:pPr>
    </w:p>
    <w:p w14:paraId="30EAC0B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在离开这些理论证明之前，值得我们探究一下，这里是否有类似的东西；在实际的宗教意识中，是否有任何东西对应于剩下两个论证所给出的、世界中理性元素存在的证明。</w:t>
      </w:r>
    </w:p>
    <w:p w14:paraId="7187BDAD">
      <w:pPr>
        <w:spacing w:before="250" w:line="253" w:lineRule="auto"/>
        <w:ind w:right="20" w:firstLine="600" w:firstLineChars="200"/>
        <w:jc w:val="both"/>
        <w:rPr>
          <w:rFonts w:hint="default" w:ascii="Georgia" w:hAnsi="Georgia" w:eastAsia="Georgia" w:cs="Georgia"/>
          <w:sz w:val="30"/>
          <w:szCs w:val="30"/>
        </w:rPr>
      </w:pPr>
    </w:p>
    <w:p w14:paraId="0783091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think there is.</w:t>
      </w:r>
    </w:p>
    <w:p w14:paraId="3BC81AD8">
      <w:pPr>
        <w:spacing w:before="250" w:line="253" w:lineRule="auto"/>
        <w:ind w:right="20" w:firstLine="600" w:firstLineChars="200"/>
        <w:jc w:val="both"/>
        <w:rPr>
          <w:rFonts w:hint="default" w:ascii="Georgia" w:hAnsi="Georgia" w:eastAsia="Georgia" w:cs="Georgia"/>
          <w:sz w:val="30"/>
          <w:szCs w:val="30"/>
        </w:rPr>
      </w:pPr>
    </w:p>
    <w:p w14:paraId="41DF72E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我认为有。</w:t>
      </w:r>
    </w:p>
    <w:p w14:paraId="5B6A67EC">
      <w:pPr>
        <w:spacing w:before="250" w:line="253" w:lineRule="auto"/>
        <w:ind w:right="20" w:firstLine="600" w:firstLineChars="200"/>
        <w:jc w:val="both"/>
        <w:rPr>
          <w:rFonts w:hint="default" w:ascii="Georgia" w:hAnsi="Georgia" w:eastAsia="Georgia" w:cs="Georgia"/>
          <w:sz w:val="30"/>
          <w:szCs w:val="30"/>
        </w:rPr>
      </w:pPr>
    </w:p>
    <w:p w14:paraId="13A286F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refer to that very real perception which mankind have at all times manifested of a spiritual presence and power in nature, which is the effect of the total unanalysed impression which nature in its infinite variety and complexity, its wondrous grandeur, order, beauty, and fulness of life and power, makes upon the soul.</w:t>
      </w:r>
    </w:p>
    <w:p w14:paraId="3A57BF38">
      <w:pPr>
        <w:spacing w:before="250" w:line="253" w:lineRule="auto"/>
        <w:ind w:right="20" w:firstLine="600" w:firstLineChars="200"/>
        <w:jc w:val="both"/>
        <w:rPr>
          <w:rFonts w:hint="default" w:ascii="Georgia" w:hAnsi="Georgia" w:eastAsia="Georgia" w:cs="Georgia"/>
          <w:sz w:val="30"/>
          <w:szCs w:val="30"/>
        </w:rPr>
      </w:pPr>
    </w:p>
    <w:p w14:paraId="4A85039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指的是人类在所有时代都表现出来的那种非常真实的、对自然界中属灵临在和力量的感知，这是自然界以其无限多样性和复杂性、奇妙宏伟、秩序、美丽以及生命和力量的丰满，给灵魂留下的、未经分析的总印象的效果。</w:t>
      </w:r>
    </w:p>
    <w:p w14:paraId="58A1EC78">
      <w:pPr>
        <w:spacing w:before="250" w:line="253" w:lineRule="auto"/>
        <w:ind w:right="20" w:firstLine="600" w:firstLineChars="200"/>
        <w:jc w:val="both"/>
        <w:rPr>
          <w:rFonts w:hint="default" w:ascii="Georgia" w:hAnsi="Georgia" w:eastAsia="Georgia" w:cs="Georgia"/>
          <w:sz w:val="30"/>
          <w:szCs w:val="30"/>
        </w:rPr>
      </w:pPr>
    </w:p>
    <w:p w14:paraId="2390398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more carefully facts have been examined, the more narrowly the history of religions has been scrutinised, the clearer has it become that underlying all the particular ideas men have of their deities,—underlying their particular acts of worship to them,—there is always this sense of something mysterious, intangible, infinite,—of an all-pervading supernatural Presence and Power,—which is not identified with any of the particular phenomena of nature, but is regarded rather as manifested through them.</w:t>
      </w:r>
    </w:p>
    <w:p w14:paraId="593DECF5">
      <w:pPr>
        <w:spacing w:before="250" w:line="253" w:lineRule="auto"/>
        <w:ind w:right="20" w:firstLine="600" w:firstLineChars="200"/>
        <w:jc w:val="both"/>
        <w:rPr>
          <w:rFonts w:hint="default" w:ascii="Georgia" w:hAnsi="Georgia" w:eastAsia="Georgia" w:cs="Georgia"/>
          <w:sz w:val="30"/>
          <w:szCs w:val="30"/>
        </w:rPr>
      </w:pPr>
    </w:p>
    <w:p w14:paraId="1F7C5E7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事实被越仔细地考察，宗教史被越严密地审视，就越清楚地表明，在人类对其神祇（deities）所有特定观念之下——在其对他们的特定敬拜行为之下——总是存在着这种感觉：某种神秘的、无形的、无限的（infinite）东西——一种无所不在的超自然临在和力量（supernatural Presence and Power）——它不与自然的任何特定现象等同，而毋宁说被视为通过它们显现出来。</w:t>
      </w:r>
    </w:p>
    <w:p w14:paraId="06A37CF9">
      <w:pPr>
        <w:spacing w:before="250" w:line="253" w:lineRule="auto"/>
        <w:ind w:right="20" w:firstLine="600" w:firstLineChars="200"/>
        <w:jc w:val="both"/>
        <w:rPr>
          <w:rFonts w:hint="default" w:ascii="Georgia" w:hAnsi="Georgia" w:eastAsia="Georgia" w:cs="Georgia"/>
          <w:sz w:val="30"/>
          <w:szCs w:val="30"/>
        </w:rPr>
      </w:pPr>
    </w:p>
    <w:p w14:paraId="6A85AE8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this which Paul speaks of when he says that "the Eternal Power and Divinity" of God are manifested since the creation of the world in the things that are made.3</w:t>
      </w:r>
    </w:p>
    <w:p w14:paraId="4E228B47">
      <w:pPr>
        <w:spacing w:before="250" w:line="253" w:lineRule="auto"/>
        <w:ind w:right="20" w:firstLine="600" w:firstLineChars="200"/>
        <w:jc w:val="both"/>
        <w:rPr>
          <w:rFonts w:hint="default" w:ascii="Georgia" w:hAnsi="Georgia" w:eastAsia="Georgia" w:cs="Georgia"/>
          <w:sz w:val="30"/>
          <w:szCs w:val="30"/>
        </w:rPr>
      </w:pPr>
    </w:p>
    <w:p w14:paraId="7EB3979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这正是保罗所说的，当他说自世界创造以来，上帝的“永能和神性”（Eternal Power and Divinity）在所造之物中显明出来时。</w:t>
      </w:r>
    </w:p>
    <w:p w14:paraId="6D3F1DCA">
      <w:pPr>
        <w:spacing w:before="250" w:line="253" w:lineRule="auto"/>
        <w:ind w:right="20" w:firstLine="600" w:firstLineChars="200"/>
        <w:jc w:val="both"/>
        <w:rPr>
          <w:rFonts w:hint="default" w:ascii="Georgia" w:hAnsi="Georgia" w:eastAsia="Georgia" w:cs="Georgia"/>
          <w:sz w:val="30"/>
          <w:szCs w:val="30"/>
        </w:rPr>
      </w:pPr>
    </w:p>
    <w:p w14:paraId="4F7EBFA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Max Müller's "perception of the infinite," Schleiermacher's "consciousness of the infinite in the finite," the sensus numinis of the older writers, Wordsworth's "sense of something far more deeply interfused"—</w:t>
      </w:r>
    </w:p>
    <w:p w14:paraId="1F681BD5">
      <w:pPr>
        <w:spacing w:before="250" w:line="253" w:lineRule="auto"/>
        <w:ind w:right="20" w:firstLine="600" w:firstLineChars="200"/>
        <w:jc w:val="both"/>
        <w:rPr>
          <w:rFonts w:hint="default" w:ascii="Georgia" w:hAnsi="Georgia" w:eastAsia="Georgia" w:cs="Georgia"/>
          <w:sz w:val="30"/>
          <w:szCs w:val="30"/>
        </w:rPr>
      </w:pPr>
    </w:p>
    <w:p w14:paraId="1BC06E6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这是马克斯·缪勒（Max Müller）的“对无限（infinite）的感知”，施莱尔马赫（Schleiermacher）的“在有限中对无限的意识”，早期作者的“神圣感”（sensus numinis），华兹华斯（Wordsworth）的“对某种更深层弥漫之物的感知”——</w:t>
      </w:r>
    </w:p>
    <w:p w14:paraId="045CFD4F">
      <w:pPr>
        <w:spacing w:before="250" w:line="253" w:lineRule="auto"/>
        <w:ind w:right="20" w:firstLine="600" w:firstLineChars="200"/>
        <w:jc w:val="both"/>
        <w:rPr>
          <w:rFonts w:hint="default" w:ascii="Georgia" w:hAnsi="Georgia" w:eastAsia="Georgia" w:cs="Georgia"/>
          <w:sz w:val="30"/>
          <w:szCs w:val="30"/>
        </w:rPr>
      </w:pPr>
    </w:p>
    <w:p w14:paraId="0A0723C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"Whose dwelling is the light of setting suns, And the round ocean, and the living air,</w:t>
      </w:r>
    </w:p>
    <w:p w14:paraId="0F1C667F">
      <w:pPr>
        <w:spacing w:before="250" w:line="253" w:lineRule="auto"/>
        <w:ind w:right="20" w:firstLine="600" w:firstLineChars="200"/>
        <w:jc w:val="both"/>
        <w:rPr>
          <w:rFonts w:hint="default" w:ascii="Georgia" w:hAnsi="Georgia" w:eastAsia="Georgia" w:cs="Georgia"/>
          <w:sz w:val="30"/>
          <w:szCs w:val="30"/>
        </w:rPr>
      </w:pPr>
    </w:p>
    <w:p w14:paraId="0C41580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the blue sky, and in the mind of man."</w:t>
      </w:r>
    </w:p>
    <w:p w14:paraId="7CB87A71">
      <w:pPr>
        <w:spacing w:before="250" w:line="253" w:lineRule="auto"/>
        <w:ind w:right="20" w:firstLine="600" w:firstLineChars="200"/>
        <w:jc w:val="both"/>
        <w:rPr>
          <w:rFonts w:hint="default" w:ascii="Georgia" w:hAnsi="Georgia" w:eastAsia="Georgia" w:cs="Georgia"/>
          <w:sz w:val="30"/>
          <w:szCs w:val="30"/>
        </w:rPr>
      </w:pPr>
    </w:p>
    <w:p w14:paraId="0E52922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“其居所是落日之光，</w:t>
      </w:r>
    </w:p>
    <w:p w14:paraId="7488DCEE">
      <w:pPr>
        <w:spacing w:before="250" w:line="253" w:lineRule="auto"/>
        <w:ind w:right="20" w:firstLine="600" w:firstLineChars="200"/>
        <w:jc w:val="both"/>
        <w:rPr>
          <w:rFonts w:hint="default" w:ascii="Georgia" w:hAnsi="Georgia" w:eastAsia="Georgia" w:cs="Georgia"/>
          <w:sz w:val="30"/>
          <w:szCs w:val="30"/>
        </w:rPr>
      </w:pPr>
    </w:p>
    <w:p w14:paraId="56ACAEF0">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圆形的海洋，和活泼的空气，</w:t>
      </w:r>
    </w:p>
    <w:p w14:paraId="486DA9FF">
      <w:pPr>
        <w:spacing w:before="250" w:line="253" w:lineRule="auto"/>
        <w:ind w:right="20" w:firstLine="600" w:firstLineChars="200"/>
        <w:jc w:val="both"/>
        <w:rPr>
          <w:rFonts w:hint="default" w:ascii="Georgia" w:hAnsi="Georgia" w:eastAsia="Georgia" w:cs="Georgia"/>
          <w:sz w:val="30"/>
          <w:szCs w:val="30"/>
        </w:rPr>
      </w:pPr>
    </w:p>
    <w:p w14:paraId="11798EF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蔚蓝的天空，和在人的心灵中。”</w:t>
      </w:r>
    </w:p>
    <w:p w14:paraId="7D094D76">
      <w:pPr>
        <w:spacing w:before="250" w:line="253" w:lineRule="auto"/>
        <w:ind w:right="20" w:firstLine="600" w:firstLineChars="200"/>
        <w:jc w:val="both"/>
        <w:rPr>
          <w:rFonts w:hint="default" w:ascii="Georgia" w:hAnsi="Georgia" w:eastAsia="Georgia" w:cs="Georgia"/>
          <w:sz w:val="30"/>
          <w:szCs w:val="30"/>
        </w:rPr>
      </w:pPr>
    </w:p>
    <w:p w14:paraId="29A8D719">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Such a sense or perception of the Divine is the common substratum of all religions, and the theory of religion which fails to take account of it is like the play of Hamlet with Hamlet left out.</w:t>
      </w:r>
    </w:p>
    <w:p w14:paraId="157E3156">
      <w:pPr>
        <w:spacing w:before="250" w:line="253" w:lineRule="auto"/>
        <w:ind w:right="20" w:firstLine="600" w:firstLineChars="200"/>
        <w:jc w:val="both"/>
        <w:rPr>
          <w:rFonts w:hint="default" w:ascii="Georgia" w:hAnsi="Georgia" w:eastAsia="Georgia" w:cs="Georgia"/>
          <w:sz w:val="30"/>
          <w:szCs w:val="30"/>
        </w:rPr>
      </w:pPr>
    </w:p>
    <w:p w14:paraId="0385F97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这样一种对神圣（Divine）的感觉或感知是所有宗教的共同基础，而未能考虑到它的宗教理论就像一出没有哈姆雷特的《哈姆雷特》戏剧。</w:t>
      </w:r>
    </w:p>
    <w:p w14:paraId="13A7BC3E">
      <w:pPr>
        <w:spacing w:before="250" w:line="253" w:lineRule="auto"/>
        <w:ind w:right="20" w:firstLine="600" w:firstLineChars="200"/>
        <w:jc w:val="both"/>
        <w:rPr>
          <w:rFonts w:hint="default" w:ascii="Georgia" w:hAnsi="Georgia" w:eastAsia="Georgia" w:cs="Georgia"/>
          <w:sz w:val="30"/>
          <w:szCs w:val="30"/>
        </w:rPr>
      </w:pPr>
    </w:p>
    <w:p w14:paraId="2736BD9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how is this sense of the Divine in nature—which is the stronghold of the theology of feeling—to be accounted for?</w:t>
      </w:r>
    </w:p>
    <w:p w14:paraId="53B6144F">
      <w:pPr>
        <w:spacing w:before="250" w:line="253" w:lineRule="auto"/>
        <w:ind w:right="20" w:firstLine="600" w:firstLineChars="200"/>
        <w:jc w:val="both"/>
        <w:rPr>
          <w:rFonts w:hint="default" w:ascii="Georgia" w:hAnsi="Georgia" w:eastAsia="Georgia" w:cs="Georgia"/>
          <w:sz w:val="30"/>
          <w:szCs w:val="30"/>
        </w:rPr>
      </w:pPr>
    </w:p>
    <w:p w14:paraId="6A703BA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但是，自然界中这种对神圣（Divine）的感觉——这是情感神学（theology of feeling）的堡垒——如何解释呢？</w:t>
      </w:r>
    </w:p>
    <w:p w14:paraId="5A164E3D">
      <w:pPr>
        <w:spacing w:before="250" w:line="253" w:lineRule="auto"/>
        <w:ind w:right="20" w:firstLine="600" w:firstLineChars="200"/>
        <w:jc w:val="both"/>
        <w:rPr>
          <w:rFonts w:hint="default" w:ascii="Georgia" w:hAnsi="Georgia" w:eastAsia="Georgia" w:cs="Georgia"/>
          <w:sz w:val="30"/>
          <w:szCs w:val="30"/>
        </w:rPr>
      </w:pPr>
    </w:p>
    <w:p w14:paraId="375D6B2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certainly not the result of logical argument, and goes beyond anything that logical argument could yield.</w:t>
      </w:r>
    </w:p>
    <w:p w14:paraId="130D3065">
      <w:pPr>
        <w:spacing w:before="250" w:line="253" w:lineRule="auto"/>
        <w:ind w:right="20" w:firstLine="600" w:firstLineChars="200"/>
        <w:jc w:val="both"/>
        <w:rPr>
          <w:rFonts w:hint="default" w:ascii="Georgia" w:hAnsi="Georgia" w:eastAsia="Georgia" w:cs="Georgia"/>
          <w:sz w:val="30"/>
          <w:szCs w:val="30"/>
        </w:rPr>
      </w:pPr>
    </w:p>
    <w:p w14:paraId="41B7FD7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它肯定不是逻辑论证的结果，并且超越了逻辑论证所能产生的任何东西。</w:t>
      </w:r>
    </w:p>
    <w:p w14:paraId="6E816F71">
      <w:pPr>
        <w:spacing w:before="250" w:line="253" w:lineRule="auto"/>
        <w:ind w:right="20" w:firstLine="600" w:firstLineChars="200"/>
        <w:jc w:val="both"/>
        <w:rPr>
          <w:rFonts w:hint="default" w:ascii="Georgia" w:hAnsi="Georgia" w:eastAsia="Georgia" w:cs="Georgia"/>
          <w:sz w:val="30"/>
          <w:szCs w:val="30"/>
        </w:rPr>
      </w:pPr>
    </w:p>
    <w:p w14:paraId="1C32C99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Yet it may easily be shown that rational elements are implicit in it, and that the rational elements involved are precisely those which the fore going arguments have sought explicitly to unfold.</w:t>
      </w:r>
    </w:p>
    <w:p w14:paraId="093ECEC7">
      <w:pPr>
        <w:spacing w:before="250" w:line="253" w:lineRule="auto"/>
        <w:ind w:right="20" w:firstLine="600" w:firstLineChars="200"/>
        <w:jc w:val="both"/>
        <w:rPr>
          <w:rFonts w:hint="default" w:ascii="Georgia" w:hAnsi="Georgia" w:eastAsia="Georgia" w:cs="Georgia"/>
          <w:sz w:val="30"/>
          <w:szCs w:val="30"/>
        </w:rPr>
      </w:pPr>
    </w:p>
    <w:p w14:paraId="4827526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然而，可以很容易地表明，理性元素（rational elements）内含其中，并且所涉及的理性元素恰恰是前面论证试图明确展开的那些。</w:t>
      </w:r>
    </w:p>
    <w:p w14:paraId="5B516E04">
      <w:pPr>
        <w:spacing w:before="250" w:line="253" w:lineRule="auto"/>
        <w:ind w:right="20" w:firstLine="600" w:firstLineChars="200"/>
        <w:jc w:val="both"/>
        <w:rPr>
          <w:rFonts w:hint="default" w:ascii="Georgia" w:hAnsi="Georgia" w:eastAsia="Georgia" w:cs="Georgia"/>
          <w:sz w:val="30"/>
          <w:szCs w:val="30"/>
        </w:rPr>
      </w:pPr>
    </w:p>
    <w:p w14:paraId="4813D87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To understand the impression of the Divine which nature makes on man, we have to remember how much the mind of man has already to do with nature.</w:t>
      </w:r>
    </w:p>
    <w:p w14:paraId="77B41D67">
      <w:pPr>
        <w:spacing w:before="250" w:line="253" w:lineRule="auto"/>
        <w:ind w:right="20" w:firstLine="600" w:firstLineChars="200"/>
        <w:jc w:val="both"/>
        <w:rPr>
          <w:rFonts w:hint="default" w:ascii="Georgia" w:hAnsi="Georgia" w:eastAsia="Georgia" w:cs="Georgia"/>
          <w:sz w:val="30"/>
          <w:szCs w:val="30"/>
        </w:rPr>
      </w:pPr>
    </w:p>
    <w:p w14:paraId="1FD35F8E">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要理解自然给予人的神圣（Divine）印象，我们必须记住人的心智已在多大程度上与自然相关。</w:t>
      </w:r>
    </w:p>
    <w:p w14:paraId="24F48367">
      <w:pPr>
        <w:spacing w:before="250" w:line="253" w:lineRule="auto"/>
        <w:ind w:right="20" w:firstLine="600" w:firstLineChars="200"/>
        <w:jc w:val="both"/>
        <w:rPr>
          <w:rFonts w:hint="default" w:ascii="Georgia" w:hAnsi="Georgia" w:eastAsia="Georgia" w:cs="Georgia"/>
          <w:sz w:val="30"/>
          <w:szCs w:val="30"/>
        </w:rPr>
      </w:pPr>
    </w:p>
    <w:p w14:paraId="0A7B0D87">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have to do here with nature, not primarily as an objectively existing system of laws and forces, but as it exists for man as an object of actual knowledge and experience.</w:t>
      </w:r>
    </w:p>
    <w:p w14:paraId="17783A2F">
      <w:pPr>
        <w:spacing w:before="250" w:line="253" w:lineRule="auto"/>
        <w:ind w:right="20" w:firstLine="600" w:firstLineChars="200"/>
        <w:jc w:val="both"/>
        <w:rPr>
          <w:rFonts w:hint="default" w:ascii="Georgia" w:hAnsi="Georgia" w:eastAsia="Georgia" w:cs="Georgia"/>
          <w:sz w:val="30"/>
          <w:szCs w:val="30"/>
        </w:rPr>
      </w:pPr>
    </w:p>
    <w:p w14:paraId="06E581E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我们在此处理的自然，并非首要地作为客观存在的法则和力量体系，而是作为对人而言是实际知识和经验对象的自然。</w:t>
      </w:r>
    </w:p>
    <w:p w14:paraId="0382C626">
      <w:pPr>
        <w:spacing w:before="250" w:line="253" w:lineRule="auto"/>
        <w:ind w:right="20" w:firstLine="600" w:firstLineChars="200"/>
        <w:jc w:val="both"/>
        <w:rPr>
          <w:rFonts w:hint="default" w:ascii="Georgia" w:hAnsi="Georgia" w:eastAsia="Georgia" w:cs="Georgia"/>
          <w:sz w:val="30"/>
          <w:szCs w:val="30"/>
        </w:rPr>
      </w:pPr>
    </w:p>
    <w:p w14:paraId="2F4909F6">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how has it come to be this to him?</w:t>
      </w:r>
    </w:p>
    <w:p w14:paraId="2166D308">
      <w:pPr>
        <w:spacing w:before="250" w:line="253" w:lineRule="auto"/>
        <w:ind w:right="20" w:firstLine="600" w:firstLineChars="200"/>
        <w:jc w:val="both"/>
        <w:rPr>
          <w:rFonts w:hint="default" w:ascii="Georgia" w:hAnsi="Georgia" w:eastAsia="Georgia" w:cs="Georgia"/>
          <w:sz w:val="30"/>
          <w:szCs w:val="30"/>
        </w:rPr>
      </w:pPr>
    </w:p>
    <w:p w14:paraId="5AE2E8D1">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而它又是如何成为他的这个对象的呢？</w:t>
      </w:r>
    </w:p>
    <w:p w14:paraId="1F3BF507">
      <w:pPr>
        <w:spacing w:before="250" w:line="253" w:lineRule="auto"/>
        <w:ind w:right="20" w:firstLine="600" w:firstLineChars="200"/>
        <w:jc w:val="both"/>
        <w:rPr>
          <w:rFonts w:hint="default" w:ascii="Georgia" w:hAnsi="Georgia" w:eastAsia="Georgia" w:cs="Georgia"/>
          <w:sz w:val="30"/>
          <w:szCs w:val="30"/>
        </w:rPr>
      </w:pPr>
    </w:p>
    <w:p w14:paraId="1C9B555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 without help from the thinking mind which collates and connects the separate impressions made on it through the senses, and gradually reads the riddle of the universe by the help of what it brings to it out of its own resources.</w:t>
      </w:r>
    </w:p>
    <w:p w14:paraId="7081B865">
      <w:pPr>
        <w:spacing w:before="250" w:line="253" w:lineRule="auto"/>
        <w:ind w:right="20" w:firstLine="600" w:firstLineChars="200"/>
        <w:jc w:val="both"/>
        <w:rPr>
          <w:rFonts w:hint="default" w:ascii="Georgia" w:hAnsi="Georgia" w:eastAsia="Georgia" w:cs="Georgia"/>
          <w:sz w:val="30"/>
          <w:szCs w:val="30"/>
        </w:rPr>
      </w:pPr>
    </w:p>
    <w:p w14:paraId="09109114">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并非没有思考心智的帮助，这个心智整理并连接通过感官在其上产生的单独印象，并借助其从自身资源中带来的东西，逐渐解读宇宙之谜。</w:t>
      </w:r>
    </w:p>
    <w:p w14:paraId="02FCCF13">
      <w:pPr>
        <w:spacing w:before="250" w:line="253" w:lineRule="auto"/>
        <w:ind w:right="20" w:firstLine="600" w:firstLineChars="200"/>
        <w:jc w:val="both"/>
        <w:rPr>
          <w:rFonts w:hint="default" w:ascii="Georgia" w:hAnsi="Georgia" w:eastAsia="Georgia" w:cs="Georgia"/>
          <w:sz w:val="30"/>
          <w:szCs w:val="30"/>
        </w:rPr>
      </w:pPr>
    </w:p>
    <w:p w14:paraId="03B735D2">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speak of the immaturity of the savage mind, but there is an intense mental activity in the simplest conception which the savage (or the child) can form of the existence of nature, or of a world around him.</w:t>
      </w:r>
    </w:p>
    <w:p w14:paraId="52E7511A">
      <w:pPr>
        <w:spacing w:before="250" w:line="253" w:lineRule="auto"/>
        <w:ind w:right="20" w:firstLine="600" w:firstLineChars="200"/>
        <w:jc w:val="both"/>
        <w:rPr>
          <w:rFonts w:hint="default" w:ascii="Georgia" w:hAnsi="Georgia" w:eastAsia="Georgia" w:cs="Georgia"/>
          <w:sz w:val="30"/>
          <w:szCs w:val="30"/>
        </w:rPr>
      </w:pPr>
    </w:p>
    <w:p w14:paraId="0A0CD5A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我们谈论野蛮人（savage）心智的不成熟，但在野蛮人（或儿童）能够形成的关于自然存在或周围世界的最简单概念中，存在着强烈的精神活动。</w:t>
      </w:r>
    </w:p>
    <w:p w14:paraId="283C259D">
      <w:pPr>
        <w:spacing w:before="250" w:line="253" w:lineRule="auto"/>
        <w:ind w:right="20" w:firstLine="600" w:firstLineChars="200"/>
        <w:jc w:val="both"/>
        <w:rPr>
          <w:rFonts w:hint="default" w:ascii="Georgia" w:hAnsi="Georgia" w:eastAsia="Georgia" w:cs="Georgia"/>
          <w:sz w:val="30"/>
          <w:szCs w:val="30"/>
        </w:rPr>
      </w:pPr>
    </w:p>
    <w:p w14:paraId="2F35E3C3">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sees changes, but he finds the interpretation of these changes in the idea of causality which he brings to it from his own mind.</w:t>
      </w:r>
    </w:p>
    <w:p w14:paraId="4E32944E">
      <w:pPr>
        <w:spacing w:before="250" w:line="253" w:lineRule="auto"/>
        <w:ind w:right="20" w:firstLine="600" w:firstLineChars="200"/>
        <w:jc w:val="both"/>
        <w:rPr>
          <w:rFonts w:hint="default" w:ascii="Georgia" w:hAnsi="Georgia" w:eastAsia="Georgia" w:cs="Georgia"/>
          <w:sz w:val="30"/>
          <w:szCs w:val="30"/>
        </w:rPr>
      </w:pPr>
    </w:p>
    <w:p w14:paraId="12D8D39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他看到变化，但他从自己心智中带来的因果性（causality）观念中找到这些变化的解释。</w:t>
      </w:r>
    </w:p>
    <w:p w14:paraId="761ED290">
      <w:pPr>
        <w:spacing w:before="250" w:line="253" w:lineRule="auto"/>
        <w:ind w:right="20" w:firstLine="600" w:firstLineChars="200"/>
        <w:jc w:val="both"/>
        <w:rPr>
          <w:rFonts w:hint="default" w:ascii="Georgia" w:hAnsi="Georgia" w:eastAsia="Georgia" w:cs="Georgia"/>
          <w:sz w:val="30"/>
          <w:szCs w:val="30"/>
        </w:rPr>
      </w:pPr>
    </w:p>
    <w:p w14:paraId="4AFC0E5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groups attributes and forms objects, but he does this through the mental law of substance and accident.</w:t>
      </w:r>
    </w:p>
    <w:p w14:paraId="35B8E6D6">
      <w:pPr>
        <w:spacing w:before="250" w:line="253" w:lineRule="auto"/>
        <w:ind w:right="20" w:firstLine="600" w:firstLineChars="200"/>
        <w:jc w:val="both"/>
        <w:rPr>
          <w:rFonts w:hint="default" w:ascii="Georgia" w:hAnsi="Georgia" w:eastAsia="Georgia" w:cs="Georgia"/>
          <w:sz w:val="30"/>
          <w:szCs w:val="30"/>
        </w:rPr>
      </w:pPr>
    </w:p>
    <w:p w14:paraId="2C6F66CD">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他组合属性并形成对象，但他通过实体与属性（substance and accident）的心智法则来做到这一点。</w:t>
      </w:r>
    </w:p>
    <w:p w14:paraId="17BC2851">
      <w:pPr>
        <w:spacing w:before="250" w:line="253" w:lineRule="auto"/>
        <w:ind w:right="20" w:firstLine="600" w:firstLineChars="200"/>
        <w:jc w:val="both"/>
        <w:rPr>
          <w:rFonts w:hint="default" w:ascii="Georgia" w:hAnsi="Georgia" w:eastAsia="Georgia" w:cs="Georgia"/>
          <w:sz w:val="30"/>
          <w:szCs w:val="30"/>
        </w:rPr>
      </w:pPr>
    </w:p>
    <w:p w14:paraId="1B34876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perceives the operation of vast forces in nature, but whence does he get the idea of force?</w:t>
      </w:r>
    </w:p>
    <w:p w14:paraId="59CBD96A">
      <w:pPr>
        <w:spacing w:before="250" w:line="253" w:lineRule="auto"/>
        <w:ind w:right="20" w:firstLine="600" w:firstLineChars="200"/>
        <w:jc w:val="both"/>
        <w:rPr>
          <w:rFonts w:hint="default" w:ascii="Georgia" w:hAnsi="Georgia" w:eastAsia="Georgia" w:cs="Georgia"/>
          <w:sz w:val="30"/>
          <w:szCs w:val="30"/>
        </w:rPr>
      </w:pPr>
    </w:p>
    <w:p w14:paraId="76179AF8">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他感知到自然界中巨大力量（forces）的运作，但他从何处获得力的观念？</w:t>
      </w:r>
    </w:p>
    <w:p w14:paraId="74102DCA">
      <w:pPr>
        <w:spacing w:before="250" w:line="253" w:lineRule="auto"/>
        <w:ind w:right="20" w:firstLine="600" w:firstLineChars="200"/>
        <w:jc w:val="both"/>
        <w:rPr>
          <w:rFonts w:hint="default" w:ascii="Georgia" w:hAnsi="Georgia" w:eastAsia="Georgia" w:cs="Georgia"/>
          <w:sz w:val="30"/>
          <w:szCs w:val="30"/>
        </w:rPr>
      </w:pPr>
    </w:p>
    <w:p w14:paraId="658AE66C">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gets it from the consciousness of power within himself, and through this puts meaning into the scene of change and movement which he finds around him.</w:t>
      </w:r>
    </w:p>
    <w:p w14:paraId="5300E663">
      <w:pPr>
        <w:spacing w:before="250" w:line="253" w:lineRule="auto"/>
        <w:ind w:right="20" w:firstLine="600" w:firstLineChars="200"/>
        <w:jc w:val="both"/>
        <w:rPr>
          <w:rFonts w:hint="default" w:ascii="Georgia" w:hAnsi="Georgia" w:eastAsia="Georgia" w:cs="Georgia"/>
          <w:sz w:val="30"/>
          <w:szCs w:val="30"/>
        </w:rPr>
      </w:pPr>
    </w:p>
    <w:p w14:paraId="52087FA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他从自身内部力量的意识中获得它，并通过此赋予他周围发现的变化和运动场景以意义。</w:t>
      </w:r>
    </w:p>
    <w:p w14:paraId="1FF6E369">
      <w:pPr>
        <w:spacing w:before="250" w:line="253" w:lineRule="auto"/>
        <w:ind w:right="20" w:firstLine="600" w:firstLineChars="200"/>
        <w:jc w:val="both"/>
        <w:rPr>
          <w:rFonts w:hint="default" w:ascii="Georgia" w:hAnsi="Georgia" w:eastAsia="Georgia" w:cs="Georgia"/>
          <w:sz w:val="30"/>
          <w:szCs w:val="30"/>
        </w:rPr>
      </w:pPr>
    </w:p>
    <w:p w14:paraId="68336FFF">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Is it wonderful, then, that man, who has put so much of himself into nature, even when constructing it as an object of thought, should again receive back the reflection of his own spiritual image from nature—receive it back on a grander, vastly enhanced scale, proportionate to the greatness and immensity of the universe on which he looks, and should be filled with awe and reverence in presence of this Other-Self, and Higher-than-Self, as that of a Reason, Power, and Will essentially akin to his own, though infinitely greater?</w:t>
      </w:r>
    </w:p>
    <w:p w14:paraId="19F81B8E">
      <w:pPr>
        <w:spacing w:before="250" w:line="253" w:lineRule="auto"/>
        <w:ind w:right="20" w:firstLine="600" w:firstLineChars="200"/>
        <w:jc w:val="both"/>
        <w:rPr>
          <w:rFonts w:hint="default" w:ascii="Georgia" w:hAnsi="Georgia" w:eastAsia="Georgia" w:cs="Georgia"/>
          <w:sz w:val="30"/>
          <w:szCs w:val="30"/>
        </w:rPr>
      </w:pPr>
    </w:p>
    <w:p w14:paraId="66DB29D5">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那么，人，即使在将其构建为思想对象时，已将如此多的自我投入自然，难道不奇妙吗？他竟能再次从自然界接收回自身属灵形象的反射——以一种更宏伟、大大增强的规模接收回来，与其所注视宇宙的伟大和浩瀚成比例，并且在面对这个他者自我（Other-Self）和高于自我（Higher-than-Self）——即一个本质上与他自身相似、尽管无限更伟大的理性（Reason）、力量（Power）和意志（Will）——时，充满敬畏和崇敬？</w:t>
      </w:r>
    </w:p>
    <w:p w14:paraId="7CD20107">
      <w:pPr>
        <w:spacing w:before="250" w:line="253" w:lineRule="auto"/>
        <w:ind w:right="20" w:firstLine="600" w:firstLineChars="200"/>
        <w:jc w:val="both"/>
        <w:rPr>
          <w:rFonts w:hint="default" w:ascii="Georgia" w:hAnsi="Georgia" w:eastAsia="Georgia" w:cs="Georgia"/>
          <w:sz w:val="30"/>
          <w:szCs w:val="30"/>
        </w:rPr>
      </w:pPr>
    </w:p>
    <w:p w14:paraId="4884D2CA">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Reason does not create this sense of the Divine; it can only follow in its train, and seek to lay bare and analyse—as is done in the theoretic proofs—the rational elements which it involves.</w:t>
      </w:r>
    </w:p>
    <w:p w14:paraId="27C3739D">
      <w:pPr>
        <w:spacing w:before="250" w:line="253" w:lineRule="auto"/>
        <w:ind w:right="20" w:firstLine="600" w:firstLineChars="200"/>
        <w:jc w:val="both"/>
        <w:rPr>
          <w:rFonts w:hint="default" w:ascii="Georgia" w:hAnsi="Georgia" w:eastAsia="Georgia" w:cs="Georgia"/>
          <w:sz w:val="30"/>
          <w:szCs w:val="30"/>
        </w:rPr>
      </w:pPr>
    </w:p>
    <w:p w14:paraId="7EAF8A6B">
      <w:pPr>
        <w:spacing w:before="250" w:line="253" w:lineRule="auto"/>
        <w:ind w:right="20"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理性（Reason）不创造这种对神圣（Divine）的感觉；它只能跟随其后，并试图揭示和分析——正如在理论证明（theoretic proofs）中所做的那样——其所蕴含的理性元素（rational elements）。</w:t>
      </w:r>
    </w:p>
    <w:p w14:paraId="471EB5A9">
      <w:pPr>
        <w:spacing w:before="250" w:line="253" w:lineRule="auto"/>
        <w:ind w:right="20" w:firstLine="600" w:firstLineChars="200"/>
        <w:jc w:val="both"/>
        <w:rPr>
          <w:rFonts w:hint="default" w:ascii="Georgia" w:hAnsi="Georgia" w:eastAsia="Georgia" w:cs="Georgia"/>
          <w:sz w:val="30"/>
          <w:szCs w:val="30"/>
        </w:rPr>
      </w:pPr>
    </w:p>
    <w:p w14:paraId="2E34882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III. There remains the moral argument, which deserves a place by itself, and which I must briefly consider before I close.</w:t>
      </w:r>
    </w:p>
    <w:p w14:paraId="3A785F27">
      <w:pPr>
        <w:spacing w:before="85" w:line="252" w:lineRule="auto"/>
        <w:ind w:left="3" w:firstLine="600" w:firstLineChars="200"/>
        <w:jc w:val="both"/>
        <w:rPr>
          <w:rFonts w:hint="default" w:ascii="Georgia" w:hAnsi="Georgia" w:eastAsia="Georgia" w:cs="Georgia"/>
          <w:sz w:val="30"/>
          <w:szCs w:val="30"/>
        </w:rPr>
      </w:pPr>
    </w:p>
    <w:p w14:paraId="1D6FAE5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III. 剩下的是道德论证（moral argument），它值得单独占有一席之地，在我结束之前必须简要考虑它。</w:t>
      </w:r>
    </w:p>
    <w:p w14:paraId="5B537C06">
      <w:pPr>
        <w:spacing w:before="85" w:line="252" w:lineRule="auto"/>
        <w:ind w:left="3" w:firstLine="600" w:firstLineChars="200"/>
        <w:jc w:val="both"/>
        <w:rPr>
          <w:rFonts w:hint="default" w:ascii="Georgia" w:hAnsi="Georgia" w:eastAsia="Georgia" w:cs="Georgia"/>
          <w:sz w:val="30"/>
          <w:szCs w:val="30"/>
        </w:rPr>
      </w:pPr>
    </w:p>
    <w:p w14:paraId="42306EF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theoretic proofs, as Kant rightly said, can give us no knowledge of God as a moral Being—as a Being who sets before Him moral ends, and governs the world with reference to these ends.</w:t>
      </w:r>
    </w:p>
    <w:p w14:paraId="5EB6E464">
      <w:pPr>
        <w:spacing w:before="85" w:line="252" w:lineRule="auto"/>
        <w:ind w:left="3" w:firstLine="600" w:firstLineChars="200"/>
        <w:jc w:val="both"/>
        <w:rPr>
          <w:rFonts w:hint="default" w:ascii="Georgia" w:hAnsi="Georgia" w:eastAsia="Georgia" w:cs="Georgia"/>
          <w:sz w:val="30"/>
          <w:szCs w:val="30"/>
        </w:rPr>
      </w:pPr>
    </w:p>
    <w:p w14:paraId="7B1BE18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理论证明（theoretic proofs），正如康德（Kant）正确指出的，无法给予我们关于上帝作为道德存在（moral Being）——即一位为自己设定道德目的（moral ends）、并参照这些目的治理世界的存在——的知识。</w:t>
      </w:r>
    </w:p>
    <w:p w14:paraId="1EEC4DA0">
      <w:pPr>
        <w:spacing w:before="85" w:line="252" w:lineRule="auto"/>
        <w:ind w:left="3" w:firstLine="600" w:firstLineChars="200"/>
        <w:jc w:val="both"/>
        <w:rPr>
          <w:rFonts w:hint="default" w:ascii="Georgia" w:hAnsi="Georgia" w:eastAsia="Georgia" w:cs="Georgia"/>
          <w:sz w:val="30"/>
          <w:szCs w:val="30"/>
        </w:rPr>
      </w:pPr>
    </w:p>
    <w:p w14:paraId="0E66931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this we are dependent on the Practical Reason, which shows us not what is, but what ought to be, and is the source of laws of moral conduct which we recognise as of binding force for every rational agent.</w:t>
      </w:r>
    </w:p>
    <w:p w14:paraId="47CEBFAA">
      <w:pPr>
        <w:spacing w:before="85" w:line="252" w:lineRule="auto"/>
        <w:ind w:left="3" w:firstLine="600" w:firstLineChars="200"/>
        <w:jc w:val="both"/>
        <w:rPr>
          <w:rFonts w:hint="default" w:ascii="Georgia" w:hAnsi="Georgia" w:eastAsia="Georgia" w:cs="Georgia"/>
          <w:sz w:val="30"/>
          <w:szCs w:val="30"/>
        </w:rPr>
      </w:pPr>
    </w:p>
    <w:p w14:paraId="31ACE9E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为此，我们依赖于实践理性（Practical Reason），它向我们展示的不是“是什么”，而是“应该是什么”，并且是道德行为法则（laws of moral conduct）的源头，我们承认这些法则对每一个理性行动者（rational agent）都具有约束力。</w:t>
      </w:r>
    </w:p>
    <w:p w14:paraId="29CD61D8">
      <w:pPr>
        <w:spacing w:before="85" w:line="252" w:lineRule="auto"/>
        <w:ind w:left="3" w:firstLine="600" w:firstLineChars="200"/>
        <w:jc w:val="both"/>
        <w:rPr>
          <w:rFonts w:hint="default" w:ascii="Georgia" w:hAnsi="Georgia" w:eastAsia="Georgia" w:cs="Georgia"/>
          <w:sz w:val="30"/>
          <w:szCs w:val="30"/>
        </w:rPr>
      </w:pPr>
    </w:p>
    <w:p w14:paraId="43ED3AC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way in which Kant works out his argument from this point is one of the most interesting parts of his system.</w:t>
      </w:r>
    </w:p>
    <w:p w14:paraId="1B6B58B7">
      <w:pPr>
        <w:spacing w:before="85" w:line="252" w:lineRule="auto"/>
        <w:ind w:left="3" w:firstLine="600" w:firstLineChars="200"/>
        <w:jc w:val="both"/>
        <w:rPr>
          <w:rFonts w:hint="default" w:ascii="Georgia" w:hAnsi="Georgia" w:eastAsia="Georgia" w:cs="Georgia"/>
          <w:sz w:val="30"/>
          <w:szCs w:val="30"/>
        </w:rPr>
      </w:pPr>
    </w:p>
    <w:p w14:paraId="6186022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康德（Kant）从这一点出发阐发其论证的方式，是他体系中最有趣的部分之一。</w:t>
      </w:r>
    </w:p>
    <w:p w14:paraId="35CCABC5">
      <w:pPr>
        <w:spacing w:before="85" w:line="252" w:lineRule="auto"/>
        <w:ind w:left="3" w:firstLine="600" w:firstLineChars="200"/>
        <w:jc w:val="both"/>
        <w:rPr>
          <w:rFonts w:hint="default" w:ascii="Georgia" w:hAnsi="Georgia" w:eastAsia="Georgia" w:cs="Georgia"/>
          <w:sz w:val="30"/>
          <w:szCs w:val="30"/>
        </w:rPr>
      </w:pPr>
    </w:p>
    <w:p w14:paraId="45E134C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Nature in itself, he thinks, knows nothing of a highest end.</w:t>
      </w:r>
    </w:p>
    <w:p w14:paraId="2D56F72B">
      <w:pPr>
        <w:spacing w:before="85" w:line="252" w:lineRule="auto"/>
        <w:ind w:left="3" w:firstLine="600" w:firstLineChars="200"/>
        <w:jc w:val="both"/>
        <w:rPr>
          <w:rFonts w:hint="default" w:ascii="Georgia" w:hAnsi="Georgia" w:eastAsia="Georgia" w:cs="Georgia"/>
          <w:sz w:val="30"/>
          <w:szCs w:val="30"/>
        </w:rPr>
      </w:pPr>
    </w:p>
    <w:p w14:paraId="0CD90BD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他认为，自然本身不知道任何最高目的（highest end）。</w:t>
      </w:r>
    </w:p>
    <w:p w14:paraId="239A2111">
      <w:pPr>
        <w:spacing w:before="85" w:line="252" w:lineRule="auto"/>
        <w:ind w:left="3" w:firstLine="600" w:firstLineChars="200"/>
        <w:jc w:val="both"/>
        <w:rPr>
          <w:rFonts w:hint="default" w:ascii="Georgia" w:hAnsi="Georgia" w:eastAsia="Georgia" w:cs="Georgia"/>
          <w:sz w:val="30"/>
          <w:szCs w:val="30"/>
        </w:rPr>
      </w:pPr>
    </w:p>
    <w:p w14:paraId="37C99FF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given only in the Practical Reason, which sets before us ends of unconditioned worth, and requires us, if our view of the world is to be consistent, to regard these as supreme, i.e. to view the world as a moral system, in which natural ends are everywhere subordinated to moral.</w:t>
      </w:r>
    </w:p>
    <w:p w14:paraId="4A5C7FD6">
      <w:pPr>
        <w:spacing w:before="85" w:line="252" w:lineRule="auto"/>
        <w:ind w:left="3" w:firstLine="600" w:firstLineChars="200"/>
        <w:jc w:val="both"/>
        <w:rPr>
          <w:rFonts w:hint="default" w:ascii="Georgia" w:hAnsi="Georgia" w:eastAsia="Georgia" w:cs="Georgia"/>
          <w:sz w:val="30"/>
          <w:szCs w:val="30"/>
        </w:rPr>
      </w:pPr>
    </w:p>
    <w:p w14:paraId="0AEC020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这仅在实践理性（Practical Reason）中给出，它向我们设定了无条件价值（unconditioned worth）的目的，并要求我们，如果我们的世界观要保持一致，就必须将这些视为至高的，即视世界为一个道德体系（moral system），其中自然目的（natural ends）处处从属于道德目的（moral）。</w:t>
      </w:r>
    </w:p>
    <w:p w14:paraId="3E91C623">
      <w:pPr>
        <w:spacing w:before="85" w:line="252" w:lineRule="auto"/>
        <w:ind w:left="3" w:firstLine="600" w:firstLineChars="200"/>
        <w:jc w:val="both"/>
        <w:rPr>
          <w:rFonts w:hint="default" w:ascii="Georgia" w:hAnsi="Georgia" w:eastAsia="Georgia" w:cs="Georgia"/>
          <w:sz w:val="30"/>
          <w:szCs w:val="30"/>
        </w:rPr>
      </w:pPr>
    </w:p>
    <w:p w14:paraId="0D77F6B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such a moral teleology is only possible if there is one principle of the natural and of the moral order, and if nature is so arranged as to secure a final harmony of natural and moral conditions; in other words, if the world has a moral as well as an intelligent cause.</w:t>
      </w:r>
    </w:p>
    <w:p w14:paraId="4D53EEFF">
      <w:pPr>
        <w:spacing w:before="85" w:line="252" w:lineRule="auto"/>
        <w:ind w:left="3" w:firstLine="600" w:firstLineChars="200"/>
        <w:jc w:val="both"/>
        <w:rPr>
          <w:rFonts w:hint="default" w:ascii="Georgia" w:hAnsi="Georgia" w:eastAsia="Georgia" w:cs="Georgia"/>
          <w:sz w:val="30"/>
          <w:szCs w:val="30"/>
        </w:rPr>
      </w:pPr>
    </w:p>
    <w:p w14:paraId="5647859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但是，这样一种道德目的论（moral teleology）只有在存在一个自然秩序和道德秩序的统一原则，并且自然被如此安排以确保自然条件和道德条件的最终和谐时，才可能实现；换言之，如果世界不仅有一个智慧原因（intelligent cause），还有一个道德原因（moral cause）。</w:t>
      </w:r>
    </w:p>
    <w:p w14:paraId="2615632E">
      <w:pPr>
        <w:spacing w:before="85" w:line="252" w:lineRule="auto"/>
        <w:ind w:left="3" w:firstLine="600" w:firstLineChars="200"/>
        <w:jc w:val="both"/>
        <w:rPr>
          <w:rFonts w:hint="default" w:ascii="Georgia" w:hAnsi="Georgia" w:eastAsia="Georgia" w:cs="Georgia"/>
          <w:sz w:val="30"/>
          <w:szCs w:val="30"/>
        </w:rPr>
      </w:pPr>
    </w:p>
    <w:p w14:paraId="529EEAE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God, therefore, is a postulate of the Practical Reason.</w:t>
      </w:r>
    </w:p>
    <w:p w14:paraId="7ADA2188">
      <w:pPr>
        <w:spacing w:before="85" w:line="252" w:lineRule="auto"/>
        <w:ind w:left="3" w:firstLine="600" w:firstLineChars="200"/>
        <w:jc w:val="both"/>
        <w:rPr>
          <w:rFonts w:hint="default" w:ascii="Georgia" w:hAnsi="Georgia" w:eastAsia="Georgia" w:cs="Georgia"/>
          <w:sz w:val="30"/>
          <w:szCs w:val="30"/>
        </w:rPr>
      </w:pPr>
    </w:p>
    <w:p w14:paraId="2E19D92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因此，上帝是实践理性（Practical Reason）的一个预设（postulate）。</w:t>
      </w:r>
    </w:p>
    <w:p w14:paraId="63060A4A">
      <w:pPr>
        <w:spacing w:before="85" w:line="252" w:lineRule="auto"/>
        <w:ind w:left="3" w:firstLine="600" w:firstLineChars="200"/>
        <w:jc w:val="both"/>
        <w:rPr>
          <w:rFonts w:hint="default" w:ascii="Georgia" w:hAnsi="Georgia" w:eastAsia="Georgia" w:cs="Georgia"/>
          <w:sz w:val="30"/>
          <w:szCs w:val="30"/>
        </w:rPr>
      </w:pPr>
    </w:p>
    <w:p w14:paraId="6E355E9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quote, in further illustration of this argument, Professor Caird's fuller statement of it, in his excellent exposition of the Critique of Judgment, in which he follows Kant.</w:t>
      </w:r>
    </w:p>
    <w:p w14:paraId="29926961">
      <w:pPr>
        <w:spacing w:before="85" w:line="252" w:lineRule="auto"/>
        <w:ind w:left="3" w:firstLine="600" w:firstLineChars="200"/>
        <w:jc w:val="both"/>
        <w:rPr>
          <w:rFonts w:hint="default" w:ascii="Georgia" w:hAnsi="Georgia" w:eastAsia="Georgia" w:cs="Georgia"/>
          <w:sz w:val="30"/>
          <w:szCs w:val="30"/>
        </w:rPr>
      </w:pPr>
    </w:p>
    <w:p w14:paraId="4D4E4C7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为了进一步说明这一论证，我引用凯尔德教授（Professor Caird）在其对《判断力批判》（Critique of Judgment）的精彩阐释中更全面的陈述，他在其中遵循了康德（Kant）。</w:t>
      </w:r>
    </w:p>
    <w:p w14:paraId="0353F1DF">
      <w:pPr>
        <w:spacing w:before="85" w:line="252" w:lineRule="auto"/>
        <w:ind w:left="3" w:firstLine="600" w:firstLineChars="200"/>
        <w:jc w:val="both"/>
        <w:rPr>
          <w:rFonts w:hint="default" w:ascii="Georgia" w:hAnsi="Georgia" w:eastAsia="Georgia" w:cs="Georgia"/>
          <w:sz w:val="30"/>
          <w:szCs w:val="30"/>
        </w:rPr>
      </w:pPr>
    </w:p>
    <w:p w14:paraId="5F02AB0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principle of moral determination in man," he says, "carries with it the idea of a highest end, after which he should strive; in other words, the idea of a system in which all rational beings realise their happiness through their moral perfection, and in proportion to it.</w:t>
      </w:r>
    </w:p>
    <w:p w14:paraId="487C0D0A">
      <w:pPr>
        <w:spacing w:before="85" w:line="252" w:lineRule="auto"/>
        <w:ind w:left="3" w:firstLine="600" w:firstLineChars="200"/>
        <w:jc w:val="both"/>
        <w:rPr>
          <w:rFonts w:hint="default" w:ascii="Georgia" w:hAnsi="Georgia" w:eastAsia="Georgia" w:cs="Georgia"/>
          <w:sz w:val="30"/>
          <w:szCs w:val="30"/>
        </w:rPr>
      </w:pPr>
    </w:p>
    <w:p w14:paraId="374502E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“人的道德决定原则，”他说，“蕴含着一个最高目的（highest end）的观念，人应为此而奋斗；换言之，是一个体系的观念，在该体系中，所有理性存在（rational beings）通过其道德完美（moral perfection），并与其成比例地实现其幸福。</w:t>
      </w:r>
    </w:p>
    <w:p w14:paraId="1EF483D4">
      <w:pPr>
        <w:spacing w:before="85" w:line="252" w:lineRule="auto"/>
        <w:ind w:left="3" w:firstLine="600" w:firstLineChars="200"/>
        <w:jc w:val="both"/>
        <w:rPr>
          <w:rFonts w:hint="default" w:ascii="Georgia" w:hAnsi="Georgia" w:eastAsia="Georgia" w:cs="Georgia"/>
          <w:sz w:val="30"/>
          <w:szCs w:val="30"/>
        </w:rPr>
      </w:pPr>
    </w:p>
    <w:p w14:paraId="25B6131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such realisation of happiness through morality is no natural sequence of effect on cause; for there is nothing in the connection of physical causes that has any relation to such an end.</w:t>
      </w:r>
    </w:p>
    <w:p w14:paraId="7A61EBB8">
      <w:pPr>
        <w:spacing w:before="85" w:line="252" w:lineRule="auto"/>
        <w:ind w:left="3" w:firstLine="600" w:firstLineChars="200"/>
        <w:jc w:val="both"/>
        <w:rPr>
          <w:rFonts w:hint="default" w:ascii="Georgia" w:hAnsi="Georgia" w:eastAsia="Georgia" w:cs="Georgia"/>
          <w:sz w:val="30"/>
          <w:szCs w:val="30"/>
        </w:rPr>
      </w:pPr>
    </w:p>
    <w:p w14:paraId="7F10DFD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但是，这种通过道德（morality）实现的幸福并非效果对原因的自然序列；因为物理原因的联系中没有任何东西与这样一个目的相关。</w:t>
      </w:r>
    </w:p>
    <w:p w14:paraId="473379AF">
      <w:pPr>
        <w:spacing w:before="85" w:line="252" w:lineRule="auto"/>
        <w:ind w:left="3" w:firstLine="600" w:firstLineChars="200"/>
        <w:jc w:val="both"/>
        <w:rPr>
          <w:rFonts w:hint="default" w:ascii="Georgia" w:hAnsi="Georgia" w:eastAsia="Georgia" w:cs="Georgia"/>
          <w:sz w:val="30"/>
          <w:szCs w:val="30"/>
        </w:rPr>
      </w:pPr>
    </w:p>
    <w:p w14:paraId="41C63A7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are forced, therefore, by the same moral necessity which makes us set before us such an end, to postulate outside of nature a cause that determines nature, so as finally to secure this result; and from this follows necessarily the idea of an all-wise, all-powerful, all-righteous, all-merciful God.</w:t>
      </w:r>
    </w:p>
    <w:p w14:paraId="5BA1EEF4">
      <w:pPr>
        <w:spacing w:before="85" w:line="252" w:lineRule="auto"/>
        <w:ind w:left="3" w:firstLine="600" w:firstLineChars="200"/>
        <w:jc w:val="both"/>
        <w:rPr>
          <w:rFonts w:hint="default" w:ascii="Georgia" w:hAnsi="Georgia" w:eastAsia="Georgia" w:cs="Georgia"/>
          <w:sz w:val="30"/>
          <w:szCs w:val="30"/>
        </w:rPr>
      </w:pPr>
    </w:p>
    <w:p w14:paraId="6F8D0DC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因此，我们被迫，由于使我们设定这样一个目的的同一道德必然性（moral necessity），去预设（postulate）自然之外的一个原因，它决定自然，以便最终确保这一结果；由此必然产生全智、全能、全义、全慈的上帝观念。</w:t>
      </w:r>
    </w:p>
    <w:p w14:paraId="690E4879">
      <w:pPr>
        <w:spacing w:before="85" w:line="252" w:lineRule="auto"/>
        <w:ind w:left="3" w:firstLine="600" w:firstLineChars="200"/>
        <w:jc w:val="both"/>
        <w:rPr>
          <w:rFonts w:hint="default" w:ascii="Georgia" w:hAnsi="Georgia" w:eastAsia="Georgia" w:cs="Georgia"/>
          <w:sz w:val="30"/>
          <w:szCs w:val="30"/>
        </w:rPr>
      </w:pPr>
    </w:p>
    <w:p w14:paraId="5794D6A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have a 'pure moral need' for the existence of such a Being; and our moral needs differ from physical needs in that they have an absolute claim to satisfaction.</w:t>
      </w:r>
    </w:p>
    <w:p w14:paraId="01B80F3A">
      <w:pPr>
        <w:spacing w:before="85" w:line="252" w:lineRule="auto"/>
        <w:ind w:left="3" w:firstLine="600" w:firstLineChars="200"/>
        <w:jc w:val="both"/>
        <w:rPr>
          <w:rFonts w:hint="default" w:ascii="Georgia" w:hAnsi="Georgia" w:eastAsia="Georgia" w:cs="Georgia"/>
          <w:sz w:val="30"/>
          <w:szCs w:val="30"/>
        </w:rPr>
      </w:pPr>
    </w:p>
    <w:p w14:paraId="68DC927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我们对这样一位存在（Being）的存在有一种‘纯粹的道德需求’（pure moral need）；我们的道德需求不同于物质需求，在于它们拥有获得满足的绝对权利。</w:t>
      </w:r>
    </w:p>
    <w:p w14:paraId="633CC5D9">
      <w:pPr>
        <w:spacing w:before="85" w:line="252" w:lineRule="auto"/>
        <w:ind w:left="3" w:firstLine="600" w:firstLineChars="200"/>
        <w:jc w:val="both"/>
        <w:rPr>
          <w:rFonts w:hint="default" w:ascii="Georgia" w:hAnsi="Georgia" w:eastAsia="Georgia" w:cs="Georgia"/>
          <w:sz w:val="30"/>
          <w:szCs w:val="30"/>
        </w:rPr>
      </w:pPr>
    </w:p>
    <w:p w14:paraId="4A36BC2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Furthermore, we are to remember that the principle which leads us to postulate God is a practical principle, which does not give us, strictly speaking, a knowledge of God, but only of a special relation in which He stands to us and to nature; while, therefore, in order to find in God the principle which realises the highest good, we are obliged to represent Him as a rational Being, who is guided by the idea of an end, and who uses nature as means to it, we are to remember that this conception is based on an imperfect analogy.</w:t>
      </w:r>
    </w:p>
    <w:p w14:paraId="36FBE24D">
      <w:pPr>
        <w:spacing w:before="85" w:line="252" w:lineRule="auto"/>
        <w:ind w:left="3" w:firstLine="600" w:firstLineChars="200"/>
        <w:jc w:val="both"/>
        <w:rPr>
          <w:rFonts w:hint="default" w:ascii="Georgia" w:hAnsi="Georgia" w:eastAsia="Georgia" w:cs="Georgia"/>
          <w:sz w:val="30"/>
          <w:szCs w:val="30"/>
        </w:rPr>
      </w:pPr>
    </w:p>
    <w:p w14:paraId="47D38C5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……此外，我们要记住，引导我们预设（postulate）上帝的原则是一个实践原则（practical principle），严格来说，它并未给予我们关于上帝的知识，而只是关于祂与我们以及与自然所处特殊关系的知识；因此，虽然为了在上帝里面找到实现至善（highest good）的原则，我们不得不将祂描绘为一个理性存在（rational Being），祂被一个目的观念所引导，并以自然为其手段，但我们要记住，这个概念是建立在一个不完善的类比（analogy）之上的。</w:t>
      </w:r>
    </w:p>
    <w:p w14:paraId="02A6D913">
      <w:pPr>
        <w:spacing w:before="85" w:line="252" w:lineRule="auto"/>
        <w:ind w:left="3" w:firstLine="600" w:firstLineChars="200"/>
        <w:jc w:val="both"/>
        <w:rPr>
          <w:rFonts w:hint="default" w:ascii="Georgia" w:hAnsi="Georgia" w:eastAsia="Georgia" w:cs="Georgia"/>
          <w:sz w:val="30"/>
          <w:szCs w:val="30"/>
        </w:rPr>
      </w:pPr>
    </w:p>
    <w:p w14:paraId="6033A94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'All that we can say is that, consistently with the nature of our intelligence, we cannot make intelligible to ourselves the possibility of such an adaptation of nature to the moral law and its object as is involved in the final end which the moral law commands us to aim at, except by assuming the existence of a Creator and Governor of the world, who is also its moral Legislator.' "</w:t>
      </w:r>
    </w:p>
    <w:p w14:paraId="01BF37A1">
      <w:pPr>
        <w:spacing w:before="85" w:line="252" w:lineRule="auto"/>
        <w:ind w:left="3" w:firstLine="600" w:firstLineChars="200"/>
        <w:jc w:val="both"/>
        <w:rPr>
          <w:rFonts w:hint="default" w:ascii="Georgia" w:hAnsi="Georgia" w:eastAsia="Georgia" w:cs="Georgia"/>
          <w:sz w:val="30"/>
          <w:szCs w:val="30"/>
        </w:rPr>
      </w:pPr>
    </w:p>
    <w:p w14:paraId="3138529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……‘我们所能说的只是，与我们智慧（intelligence）的本性相符，我们无法使自己理解自然对道德律（moral law）及其对象的那种适应可能性——这种适应性蕴含在道德律命令我们追求的最终目的（final end）中——除非假设存在一位世界的创造主（Creator）和统治者（Governor），祂同时也是其道德立法者（moral Legislator）。’”</w:t>
      </w:r>
    </w:p>
    <w:p w14:paraId="203E3B02">
      <w:pPr>
        <w:spacing w:before="85" w:line="252" w:lineRule="auto"/>
        <w:ind w:left="3" w:firstLine="600" w:firstLineChars="200"/>
        <w:jc w:val="both"/>
        <w:rPr>
          <w:rFonts w:hint="default" w:ascii="Georgia" w:hAnsi="Georgia" w:eastAsia="Georgia" w:cs="Georgia"/>
          <w:sz w:val="30"/>
          <w:szCs w:val="30"/>
        </w:rPr>
      </w:pPr>
    </w:p>
    <w:p w14:paraId="4A14AD2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to this view of God as a postulate of the Practical Reason, and as satisfying a "pure moral need," that the Ritschlian theology specially attaches itself; but it must be remarked that such an origin of the idea of God, abstracted from direct experience of dependence on Him, would furnish no adequate explanation of the religious relation.</w:t>
      </w:r>
    </w:p>
    <w:p w14:paraId="1A2B6625">
      <w:pPr>
        <w:spacing w:before="85" w:line="252" w:lineRule="auto"/>
        <w:ind w:left="3" w:firstLine="600" w:firstLineChars="200"/>
        <w:jc w:val="both"/>
        <w:rPr>
          <w:rFonts w:hint="default" w:ascii="Georgia" w:hAnsi="Georgia" w:eastAsia="Georgia" w:cs="Georgia"/>
          <w:sz w:val="30"/>
          <w:szCs w:val="30"/>
        </w:rPr>
      </w:pPr>
    </w:p>
    <w:p w14:paraId="556A13A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正是上帝作为实践理性（Practical Reason）预设（postulate）并满足“纯粹道德需求”（pure moral need）的这一观点，立敕尔派神学（Ritschlian theology）特别依附于其上；但必须评论的是，上帝观念的这样一种起源，若脱离了对祂依赖的直接经验，将无法为宗教关系提供充分的解释。</w:t>
      </w:r>
    </w:p>
    <w:p w14:paraId="0634544D">
      <w:pPr>
        <w:spacing w:before="85" w:line="252" w:lineRule="auto"/>
        <w:ind w:left="3" w:firstLine="600" w:firstLineChars="200"/>
        <w:jc w:val="both"/>
        <w:rPr>
          <w:rFonts w:hint="default" w:ascii="Georgia" w:hAnsi="Georgia" w:eastAsia="Georgia" w:cs="Georgia"/>
          <w:sz w:val="30"/>
          <w:szCs w:val="30"/>
        </w:rPr>
      </w:pPr>
    </w:p>
    <w:p w14:paraId="534ED33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may, however, accept all that Kant says of God as a postulate of the moral consciousness, and yet carry the argument a good deal further than he does.</w:t>
      </w:r>
    </w:p>
    <w:p w14:paraId="1456897B">
      <w:pPr>
        <w:spacing w:before="85" w:line="252" w:lineRule="auto"/>
        <w:ind w:left="3" w:firstLine="600" w:firstLineChars="200"/>
        <w:jc w:val="both"/>
        <w:rPr>
          <w:rFonts w:hint="default" w:ascii="Georgia" w:hAnsi="Georgia" w:eastAsia="Georgia" w:cs="Georgia"/>
          <w:sz w:val="30"/>
          <w:szCs w:val="30"/>
        </w:rPr>
      </w:pPr>
    </w:p>
    <w:p w14:paraId="633CCB8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然而，我们可以接受康德（Kant）所说的关于上帝作为道德意识（moral consciousness）预设（postulate）的一切，并将论证推进到比他远得多的地步。</w:t>
      </w:r>
    </w:p>
    <w:p w14:paraId="05BB18C3">
      <w:pPr>
        <w:spacing w:before="85" w:line="252" w:lineRule="auto"/>
        <w:ind w:left="3" w:firstLine="600" w:firstLineChars="200"/>
        <w:jc w:val="both"/>
        <w:rPr>
          <w:rFonts w:hint="default" w:ascii="Georgia" w:hAnsi="Georgia" w:eastAsia="Georgia" w:cs="Georgia"/>
          <w:sz w:val="30"/>
          <w:szCs w:val="30"/>
        </w:rPr>
      </w:pPr>
    </w:p>
    <w:p w14:paraId="136309F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God is not only a postulate of the moral nature in the sense that His existence is necessary to secure the final harmony of natural and moral conditions, but it may be held that His existence is implied in the very presence of a morally legislating and commanding Reason within us,—just as an eternal self-conscious Reason was seen to be implied in the universal and necessary principles of the theoretic consciousness.</w:t>
      </w:r>
    </w:p>
    <w:p w14:paraId="790681AF">
      <w:pPr>
        <w:spacing w:before="85" w:line="252" w:lineRule="auto"/>
        <w:ind w:left="3" w:firstLine="600" w:firstLineChars="200"/>
        <w:jc w:val="both"/>
        <w:rPr>
          <w:rFonts w:hint="default" w:ascii="Georgia" w:hAnsi="Georgia" w:eastAsia="Georgia" w:cs="Georgia"/>
          <w:sz w:val="30"/>
          <w:szCs w:val="30"/>
        </w:rPr>
      </w:pPr>
    </w:p>
    <w:p w14:paraId="63E83C5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上帝不仅在祂的存在对于确保自然条件和道德条件的最终和谐是必要的这一意义上是道德本性（moral nature）的一个预设（postulate），而且可以认为，祂的存在蕴含在我们内心道德立法（morally legislating）和命令理性（commanding Reason）的存在本身之中——正如一个永恒的自我意识理性（eternal self-conscious Reason）被视为蕴含在理论意识（theoretic consciousness）普遍和必然（necessary）原则中一样。</w:t>
      </w:r>
    </w:p>
    <w:p w14:paraId="4E41CBA2">
      <w:pPr>
        <w:spacing w:before="85" w:line="252" w:lineRule="auto"/>
        <w:ind w:left="3" w:firstLine="600" w:firstLineChars="200"/>
        <w:jc w:val="both"/>
        <w:rPr>
          <w:rFonts w:hint="default" w:ascii="Georgia" w:hAnsi="Georgia" w:eastAsia="Georgia" w:cs="Georgia"/>
          <w:sz w:val="30"/>
          <w:szCs w:val="30"/>
        </w:rPr>
      </w:pPr>
    </w:p>
    <w:p w14:paraId="676B5AA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That moral law which appears in conscience—the "categorical imperative" of duty for which Kant himself has done so much to intensify our reverence— that ideal of unrealised goodness which hovers constantly above us, awakening in us a noble dissatisfaction with all past attainments,— these are not facts which explain themselves.</w:t>
      </w:r>
    </w:p>
    <w:p w14:paraId="798319F6">
      <w:pPr>
        <w:spacing w:before="85" w:line="252" w:lineRule="auto"/>
        <w:ind w:left="3" w:firstLine="600" w:firstLineChars="200"/>
        <w:jc w:val="both"/>
        <w:rPr>
          <w:rFonts w:hint="default" w:ascii="Georgia" w:hAnsi="Georgia" w:eastAsia="Georgia" w:cs="Georgia"/>
          <w:sz w:val="30"/>
          <w:szCs w:val="30"/>
        </w:rPr>
      </w:pPr>
    </w:p>
    <w:p w14:paraId="6056155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那出现在良知（conscience）中的道德律（moral law）——康德（Kant）本人为加深我们对其敬畏而做了如此之多的责任“绝对命令”（categorical imperative）——那不断在我们上方盘旋、唤醒我们对所有过往成就高尚不满的未实现良善理想——这些并非能够自我解释的事实。</w:t>
      </w:r>
    </w:p>
    <w:p w14:paraId="07EA58BC">
      <w:pPr>
        <w:spacing w:before="85" w:line="252" w:lineRule="auto"/>
        <w:ind w:left="3" w:firstLine="600" w:firstLineChars="200"/>
        <w:jc w:val="both"/>
        <w:rPr>
          <w:rFonts w:hint="default" w:ascii="Georgia" w:hAnsi="Georgia" w:eastAsia="Georgia" w:cs="Georgia"/>
          <w:sz w:val="30"/>
          <w:szCs w:val="30"/>
        </w:rPr>
      </w:pPr>
    </w:p>
    <w:p w14:paraId="6E003F7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Nor are they sufficiently explained as products of association and of social convention.</w:t>
      </w:r>
    </w:p>
    <w:p w14:paraId="0E007E42">
      <w:pPr>
        <w:spacing w:before="85" w:line="252" w:lineRule="auto"/>
        <w:ind w:left="3" w:firstLine="600" w:firstLineChars="200"/>
        <w:jc w:val="both"/>
        <w:rPr>
          <w:rFonts w:hint="default" w:ascii="Georgia" w:hAnsi="Georgia" w:eastAsia="Georgia" w:cs="Georgia"/>
          <w:sz w:val="30"/>
          <w:szCs w:val="30"/>
        </w:rPr>
      </w:pPr>
    </w:p>
    <w:p w14:paraId="162EC6A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它们也未被充分解释为联想和社会习俗（social convention）的产物。</w:t>
      </w:r>
    </w:p>
    <w:p w14:paraId="45EE45E2">
      <w:pPr>
        <w:spacing w:before="85" w:line="252" w:lineRule="auto"/>
        <w:ind w:left="3" w:firstLine="600" w:firstLineChars="200"/>
        <w:jc w:val="both"/>
        <w:rPr>
          <w:rFonts w:hint="default" w:ascii="Georgia" w:hAnsi="Georgia" w:eastAsia="Georgia" w:cs="Georgia"/>
          <w:sz w:val="30"/>
          <w:szCs w:val="30"/>
        </w:rPr>
      </w:pPr>
    </w:p>
    <w:p w14:paraId="4520BCA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Moral law is not comprehensible except as the expression of a will entitled to impose its commands upon us.</w:t>
      </w:r>
    </w:p>
    <w:p w14:paraId="1F55F78F">
      <w:pPr>
        <w:spacing w:before="85" w:line="252" w:lineRule="auto"/>
        <w:ind w:left="3" w:firstLine="600" w:firstLineChars="200"/>
        <w:jc w:val="both"/>
        <w:rPr>
          <w:rFonts w:hint="default" w:ascii="Georgia" w:hAnsi="Georgia" w:eastAsia="Georgia" w:cs="Georgia"/>
          <w:sz w:val="30"/>
          <w:szCs w:val="30"/>
        </w:rPr>
      </w:pPr>
    </w:p>
    <w:p w14:paraId="78600AF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道德律（Moral law）除非作为有权向我们施加其命令的意志（will）的表达，否则无法理解。</w:t>
      </w:r>
    </w:p>
    <w:p w14:paraId="0B94E5B6">
      <w:pPr>
        <w:spacing w:before="85" w:line="252" w:lineRule="auto"/>
        <w:ind w:left="3" w:firstLine="600" w:firstLineChars="200"/>
        <w:jc w:val="both"/>
        <w:rPr>
          <w:rFonts w:hint="default" w:ascii="Georgia" w:hAnsi="Georgia" w:eastAsia="Georgia" w:cs="Georgia"/>
          <w:sz w:val="30"/>
          <w:szCs w:val="30"/>
        </w:rPr>
      </w:pPr>
    </w:p>
    <w:p w14:paraId="32D7FD2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rules and ideals of conduct which conscience reveals to us, and which bind the will with such unconditional authority, point to a deeper source in an eternal moral Reason.</w:t>
      </w:r>
    </w:p>
    <w:p w14:paraId="1E9C3894">
      <w:pPr>
        <w:spacing w:before="85" w:line="252" w:lineRule="auto"/>
        <w:ind w:left="3" w:firstLine="600" w:firstLineChars="200"/>
        <w:jc w:val="both"/>
        <w:rPr>
          <w:rFonts w:hint="default" w:ascii="Georgia" w:hAnsi="Georgia" w:eastAsia="Georgia" w:cs="Georgia"/>
          <w:sz w:val="30"/>
          <w:szCs w:val="30"/>
        </w:rPr>
      </w:pPr>
    </w:p>
    <w:p w14:paraId="6F40054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良知（conscience）向我们揭示的行为规则和理想，以及以如此无条件权威约束意志（will）的这些，都指向一个更深的源头——永恒的道德理性（eternal moral Reason）。</w:t>
      </w:r>
    </w:p>
    <w:p w14:paraId="17D875AE">
      <w:pPr>
        <w:spacing w:before="85" w:line="252" w:lineRule="auto"/>
        <w:ind w:left="3" w:firstLine="600" w:firstLineChars="200"/>
        <w:jc w:val="both"/>
        <w:rPr>
          <w:rFonts w:hint="default" w:ascii="Georgia" w:hAnsi="Georgia" w:eastAsia="Georgia" w:cs="Georgia"/>
          <w:sz w:val="30"/>
          <w:szCs w:val="30"/>
        </w:rPr>
      </w:pPr>
    </w:p>
    <w:p w14:paraId="51F23FC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ethical ideal, if its absolute character is to be secured, points back to an eternal ground in the Absolute Being.</w:t>
      </w:r>
    </w:p>
    <w:p w14:paraId="28125CD2">
      <w:pPr>
        <w:spacing w:before="85" w:line="252" w:lineRule="auto"/>
        <w:ind w:left="3" w:firstLine="600" w:firstLineChars="200"/>
        <w:jc w:val="both"/>
        <w:rPr>
          <w:rFonts w:hint="default" w:ascii="Georgia" w:hAnsi="Georgia" w:eastAsia="Georgia" w:cs="Georgia"/>
          <w:sz w:val="30"/>
          <w:szCs w:val="30"/>
        </w:rPr>
      </w:pPr>
    </w:p>
    <w:p w14:paraId="0C20B15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伦理理想（ethical ideal），如果要确保其绝对特性，就指向绝对存在（Absolute Being）中的一个永恒基础。</w:t>
      </w:r>
    </w:p>
    <w:p w14:paraId="107BA968">
      <w:pPr>
        <w:spacing w:before="85" w:line="252" w:lineRule="auto"/>
        <w:ind w:left="3" w:firstLine="600" w:firstLineChars="200"/>
        <w:jc w:val="both"/>
        <w:rPr>
          <w:rFonts w:hint="default" w:ascii="Georgia" w:hAnsi="Georgia" w:eastAsia="Georgia" w:cs="Georgia"/>
          <w:sz w:val="30"/>
          <w:szCs w:val="30"/>
        </w:rPr>
      </w:pPr>
    </w:p>
    <w:p w14:paraId="0C0B6FA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takes us back to the same conception of God as the ethically perfect Being, source and ground of moral truth, fountain of moral law, which we found to be implied in Christianity.</w:t>
      </w:r>
    </w:p>
    <w:p w14:paraId="73BD606C">
      <w:pPr>
        <w:spacing w:before="85" w:line="252" w:lineRule="auto"/>
        <w:ind w:left="3" w:firstLine="600" w:firstLineChars="200"/>
        <w:jc w:val="both"/>
        <w:rPr>
          <w:rFonts w:hint="default" w:ascii="Georgia" w:hAnsi="Georgia" w:eastAsia="Georgia" w:cs="Georgia"/>
          <w:sz w:val="30"/>
          <w:szCs w:val="30"/>
        </w:rPr>
      </w:pPr>
    </w:p>
    <w:p w14:paraId="2895196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它将我们带回到与基督教中蕴含的相同上帝观：伦理上完美的存在（ethically perfect Being），道德真理（moral truth）的源头和基础，道德律（moral law）的泉源。</w:t>
      </w:r>
    </w:p>
    <w:p w14:paraId="08789FAF">
      <w:pPr>
        <w:spacing w:before="85" w:line="252" w:lineRule="auto"/>
        <w:ind w:left="3" w:firstLine="600" w:firstLineChars="200"/>
        <w:jc w:val="both"/>
        <w:rPr>
          <w:rFonts w:hint="default" w:ascii="Georgia" w:hAnsi="Georgia" w:eastAsia="Georgia" w:cs="Georgia"/>
          <w:sz w:val="30"/>
          <w:szCs w:val="30"/>
        </w:rPr>
      </w:pPr>
    </w:p>
    <w:p w14:paraId="56E6055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let me observe, finally, that here also we have more than logical argument—we have experience.</w:t>
      </w:r>
    </w:p>
    <w:p w14:paraId="310F708E">
      <w:pPr>
        <w:spacing w:before="85" w:line="252" w:lineRule="auto"/>
        <w:ind w:left="3" w:firstLine="600" w:firstLineChars="200"/>
        <w:jc w:val="both"/>
        <w:rPr>
          <w:rFonts w:hint="default" w:ascii="Georgia" w:hAnsi="Georgia" w:eastAsia="Georgia" w:cs="Georgia"/>
          <w:sz w:val="30"/>
          <w:szCs w:val="30"/>
        </w:rPr>
      </w:pPr>
    </w:p>
    <w:p w14:paraId="6ACA815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最后，让我评论一下，在此我们拥有的也不仅仅是逻辑论证——我们拥有经验。</w:t>
      </w:r>
    </w:p>
    <w:p w14:paraId="085F0481">
      <w:pPr>
        <w:spacing w:before="85" w:line="252" w:lineRule="auto"/>
        <w:ind w:left="3" w:firstLine="600" w:firstLineChars="200"/>
        <w:jc w:val="both"/>
        <w:rPr>
          <w:rFonts w:hint="default" w:ascii="Georgia" w:hAnsi="Georgia" w:eastAsia="Georgia" w:cs="Georgia"/>
          <w:sz w:val="30"/>
          <w:szCs w:val="30"/>
        </w:rPr>
      </w:pPr>
    </w:p>
    <w:p w14:paraId="6316195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moral consciousness is one of the most powerful direct sources of man's knowledge of God.</w:t>
      </w:r>
    </w:p>
    <w:p w14:paraId="38F108E5">
      <w:pPr>
        <w:spacing w:before="85" w:line="252" w:lineRule="auto"/>
        <w:ind w:left="3" w:firstLine="600" w:firstLineChars="200"/>
        <w:jc w:val="both"/>
        <w:rPr>
          <w:rFonts w:hint="default" w:ascii="Georgia" w:hAnsi="Georgia" w:eastAsia="Georgia" w:cs="Georgia"/>
          <w:sz w:val="30"/>
          <w:szCs w:val="30"/>
        </w:rPr>
      </w:pPr>
    </w:p>
    <w:p w14:paraId="0A23690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道德意识（moral consciousness）是人类认识上帝最强大的直接来源之一。</w:t>
      </w:r>
    </w:p>
    <w:p w14:paraId="6DA8052B">
      <w:pPr>
        <w:spacing w:before="85" w:line="252" w:lineRule="auto"/>
        <w:ind w:left="3" w:firstLine="600" w:firstLineChars="200"/>
        <w:jc w:val="both"/>
        <w:rPr>
          <w:rFonts w:hint="default" w:ascii="Georgia" w:hAnsi="Georgia" w:eastAsia="Georgia" w:cs="Georgia"/>
          <w:sz w:val="30"/>
          <w:szCs w:val="30"/>
        </w:rPr>
      </w:pPr>
    </w:p>
    <w:p w14:paraId="7CC4E9B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earliest stages in which we know anything about man, a moral element blends with his thought</w:t>
      </w:r>
    </w:p>
    <w:p w14:paraId="1430670E">
      <w:pPr>
        <w:spacing w:before="85" w:line="252" w:lineRule="auto"/>
        <w:ind w:left="3" w:firstLine="600" w:firstLineChars="200"/>
        <w:jc w:val="both"/>
        <w:rPr>
          <w:rFonts w:hint="default" w:ascii="Georgia" w:hAnsi="Georgia" w:eastAsia="Georgia" w:cs="Georgia"/>
          <w:sz w:val="30"/>
          <w:szCs w:val="30"/>
        </w:rPr>
      </w:pPr>
    </w:p>
    <w:p w14:paraId="67BD032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在我们了解人类任何事情的最早阶段，一种道德（moral）元素就与他的思想融合在一起。</w:t>
      </w:r>
    </w:p>
    <w:p w14:paraId="283DDBFD">
      <w:pPr>
        <w:spacing w:before="85" w:line="252" w:lineRule="auto"/>
        <w:ind w:left="3" w:firstLine="600" w:firstLineChars="200"/>
        <w:jc w:val="both"/>
        <w:rPr>
          <w:rFonts w:hint="default" w:ascii="Georgia" w:hAnsi="Georgia" w:eastAsia="Georgia" w:cs="Georgia"/>
          <w:sz w:val="30"/>
          <w:szCs w:val="30"/>
        </w:rPr>
      </w:pPr>
    </w:p>
    <w:p w14:paraId="7123B81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grows up within him—he knows not how—a sense of right and wrong, of a law making its presence felt in his life, prescribing to him moral duties, and speaking to him with a "thou shalt" and "thou shalt not" in his soul which he dare not disregard.</w:t>
      </w:r>
    </w:p>
    <w:p w14:paraId="5DC206A0">
      <w:pPr>
        <w:spacing w:before="85" w:line="252" w:lineRule="auto"/>
        <w:ind w:left="3" w:firstLine="600" w:firstLineChars="200"/>
        <w:jc w:val="both"/>
        <w:rPr>
          <w:rFonts w:hint="default" w:ascii="Georgia" w:hAnsi="Georgia" w:eastAsia="Georgia" w:cs="Georgia"/>
          <w:sz w:val="30"/>
          <w:szCs w:val="30"/>
        </w:rPr>
      </w:pPr>
    </w:p>
    <w:p w14:paraId="4F167AF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在他内心——他不知如何——生长起一种是非感，一种法则感，这法则感使其临在在他的生活中被感受到，向他规定道德责任（moral duties），并在他灵魂中以他不敢忽视的“你当”和“你不可”对他说话。</w:t>
      </w:r>
    </w:p>
    <w:p w14:paraId="7D946145">
      <w:pPr>
        <w:spacing w:before="85" w:line="252" w:lineRule="auto"/>
        <w:ind w:left="3" w:firstLine="600" w:firstLineChars="200"/>
        <w:jc w:val="both"/>
        <w:rPr>
          <w:rFonts w:hint="default" w:ascii="Georgia" w:hAnsi="Georgia" w:eastAsia="Georgia" w:cs="Georgia"/>
          <w:sz w:val="30"/>
          <w:szCs w:val="30"/>
        </w:rPr>
      </w:pPr>
    </w:p>
    <w:p w14:paraId="6943B79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His thoughts, meanwhile, accuse or else excuse each other.</w:t>
      </w:r>
    </w:p>
    <w:p w14:paraId="287719F6">
      <w:pPr>
        <w:spacing w:before="85" w:line="252" w:lineRule="auto"/>
        <w:ind w:left="3" w:firstLine="600" w:firstLineChars="200"/>
        <w:jc w:val="both"/>
        <w:rPr>
          <w:rFonts w:hint="default" w:ascii="Georgia" w:hAnsi="Georgia" w:eastAsia="Georgia" w:cs="Georgia"/>
          <w:sz w:val="30"/>
          <w:szCs w:val="30"/>
        </w:rPr>
      </w:pPr>
    </w:p>
    <w:p w14:paraId="2373BDE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同时，他的思想相互控告或辩解。</w:t>
      </w:r>
    </w:p>
    <w:p w14:paraId="723445E4">
      <w:pPr>
        <w:spacing w:before="85" w:line="252" w:lineRule="auto"/>
        <w:ind w:left="3" w:firstLine="600" w:firstLineChars="200"/>
        <w:jc w:val="both"/>
        <w:rPr>
          <w:rFonts w:hint="default" w:ascii="Georgia" w:hAnsi="Georgia" w:eastAsia="Georgia" w:cs="Georgia"/>
          <w:sz w:val="30"/>
          <w:szCs w:val="30"/>
        </w:rPr>
      </w:pPr>
    </w:p>
    <w:p w14:paraId="37B827B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law, moreover, presents itself to him as something more than a mere idea of his own mind.</w:t>
      </w:r>
    </w:p>
    <w:p w14:paraId="6055394F">
      <w:pPr>
        <w:spacing w:before="85" w:line="252" w:lineRule="auto"/>
        <w:ind w:left="3" w:firstLine="600" w:firstLineChars="200"/>
        <w:jc w:val="both"/>
        <w:rPr>
          <w:rFonts w:hint="default" w:ascii="Georgia" w:hAnsi="Georgia" w:eastAsia="Georgia" w:cs="Georgia"/>
          <w:sz w:val="30"/>
          <w:szCs w:val="30"/>
        </w:rPr>
      </w:pPr>
    </w:p>
    <w:p w14:paraId="799D0D0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此外，这条法则（law）向他呈现的，不仅仅是他自己心智的一个纯粹观念。</w:t>
      </w:r>
    </w:p>
    <w:p w14:paraId="7095BCE9">
      <w:pPr>
        <w:spacing w:before="85" w:line="252" w:lineRule="auto"/>
        <w:ind w:left="3" w:firstLine="600" w:firstLineChars="200"/>
        <w:jc w:val="both"/>
        <w:rPr>
          <w:rFonts w:hint="default" w:ascii="Georgia" w:hAnsi="Georgia" w:eastAsia="Georgia" w:cs="Georgia"/>
          <w:sz w:val="30"/>
          <w:szCs w:val="30"/>
        </w:rPr>
      </w:pPr>
    </w:p>
    <w:p w14:paraId="55E1FFC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a real judging power in his soul, an arbiter invested with legislative, but also with judicial functions.</w:t>
      </w:r>
    </w:p>
    <w:p w14:paraId="1149CE40">
      <w:pPr>
        <w:spacing w:before="85" w:line="252" w:lineRule="auto"/>
        <w:ind w:left="3" w:firstLine="600" w:firstLineChars="200"/>
        <w:jc w:val="both"/>
        <w:rPr>
          <w:rFonts w:hint="default" w:ascii="Georgia" w:hAnsi="Georgia" w:eastAsia="Georgia" w:cs="Georgia"/>
          <w:sz w:val="30"/>
          <w:szCs w:val="30"/>
        </w:rPr>
      </w:pPr>
    </w:p>
    <w:p w14:paraId="0C0D87C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它是他灵魂中一个真实的审判力量（judging power），一个被赋予立法（legislative）以及司法（judicial）职能的仲裁者（arbiter）。</w:t>
      </w:r>
    </w:p>
    <w:p w14:paraId="6F7CAAA9">
      <w:pPr>
        <w:spacing w:before="85" w:line="252" w:lineRule="auto"/>
        <w:ind w:left="3" w:firstLine="600" w:firstLineChars="200"/>
        <w:jc w:val="both"/>
        <w:rPr>
          <w:rFonts w:hint="default" w:ascii="Georgia" w:hAnsi="Georgia" w:eastAsia="Georgia" w:cs="Georgia"/>
          <w:sz w:val="30"/>
          <w:szCs w:val="30"/>
        </w:rPr>
      </w:pPr>
    </w:p>
    <w:p w14:paraId="4FF43F8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has accordingly from the first a sacred character.</w:t>
      </w:r>
    </w:p>
    <w:p w14:paraId="15856803">
      <w:pPr>
        <w:spacing w:before="85" w:line="252" w:lineRule="auto"/>
        <w:ind w:left="3" w:firstLine="600" w:firstLineChars="200"/>
        <w:jc w:val="both"/>
        <w:rPr>
          <w:rFonts w:hint="default" w:ascii="Georgia" w:hAnsi="Georgia" w:eastAsia="Georgia" w:cs="Georgia"/>
          <w:sz w:val="30"/>
          <w:szCs w:val="30"/>
        </w:rPr>
      </w:pPr>
    </w:p>
    <w:p w14:paraId="3AA22F5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因此，它从一开始就具有神圣的（sacred）特征。</w:t>
      </w:r>
    </w:p>
    <w:p w14:paraId="6B0B0C11">
      <w:pPr>
        <w:spacing w:before="85" w:line="252" w:lineRule="auto"/>
        <w:ind w:left="3" w:firstLine="600" w:firstLineChars="200"/>
        <w:jc w:val="both"/>
        <w:rPr>
          <w:rFonts w:hint="default" w:ascii="Georgia" w:hAnsi="Georgia" w:eastAsia="Georgia" w:cs="Georgia"/>
          <w:sz w:val="30"/>
          <w:szCs w:val="30"/>
        </w:rPr>
      </w:pPr>
    </w:p>
    <w:p w14:paraId="6A7C728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a power not himself making for righteousness within him.</w:t>
      </w:r>
    </w:p>
    <w:p w14:paraId="26DCB94B">
      <w:pPr>
        <w:spacing w:before="85" w:line="252" w:lineRule="auto"/>
        <w:ind w:left="3" w:firstLine="600" w:firstLineChars="200"/>
        <w:jc w:val="both"/>
        <w:rPr>
          <w:rFonts w:hint="default" w:ascii="Georgia" w:hAnsi="Georgia" w:eastAsia="Georgia" w:cs="Georgia"/>
          <w:sz w:val="30"/>
          <w:szCs w:val="30"/>
        </w:rPr>
      </w:pPr>
    </w:p>
    <w:p w14:paraId="7C762DE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它是一种非他自身、却在他里面促成公义（righteousness）的力量。</w:t>
      </w:r>
    </w:p>
    <w:p w14:paraId="54B54D99">
      <w:pPr>
        <w:spacing w:before="85" w:line="252" w:lineRule="auto"/>
        <w:ind w:left="3" w:firstLine="600" w:firstLineChars="200"/>
        <w:jc w:val="both"/>
        <w:rPr>
          <w:rFonts w:hint="default" w:ascii="Georgia" w:hAnsi="Georgia" w:eastAsia="Georgia" w:cs="Georgia"/>
          <w:sz w:val="30"/>
          <w:szCs w:val="30"/>
        </w:rPr>
      </w:pPr>
    </w:p>
    <w:p w14:paraId="2D23573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instinctively connects it with the Power he worships, whose existence is borne in on him from other sources.</w:t>
      </w:r>
    </w:p>
    <w:p w14:paraId="25A40DB4">
      <w:pPr>
        <w:spacing w:before="85" w:line="252" w:lineRule="auto"/>
        <w:ind w:left="3" w:firstLine="600" w:firstLineChars="200"/>
        <w:jc w:val="both"/>
        <w:rPr>
          <w:rFonts w:hint="default" w:ascii="Georgia" w:hAnsi="Georgia" w:eastAsia="Georgia" w:cs="Georgia"/>
          <w:sz w:val="30"/>
          <w:szCs w:val="30"/>
        </w:rPr>
      </w:pPr>
    </w:p>
    <w:p w14:paraId="64F5307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他本能地将其与他所敬拜的力量（Power）联系起来，后者的存在从其他来源向他显明。</w:t>
      </w:r>
    </w:p>
    <w:p w14:paraId="08A60E23">
      <w:pPr>
        <w:spacing w:before="85" w:line="252" w:lineRule="auto"/>
        <w:ind w:left="3" w:firstLine="600" w:firstLineChars="200"/>
        <w:jc w:val="both"/>
        <w:rPr>
          <w:rFonts w:hint="default" w:ascii="Georgia" w:hAnsi="Georgia" w:eastAsia="Georgia" w:cs="Georgia"/>
          <w:sz w:val="30"/>
          <w:szCs w:val="30"/>
        </w:rPr>
      </w:pPr>
    </w:p>
    <w:p w14:paraId="6EFFCAA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 conscience develops, his deities come to be more invested with a moral character, and are feared, honoured, or propitiated accordingly.</w:t>
      </w:r>
    </w:p>
    <w:p w14:paraId="1393D1C5">
      <w:pPr>
        <w:spacing w:before="85" w:line="252" w:lineRule="auto"/>
        <w:ind w:left="3" w:firstLine="600" w:firstLineChars="200"/>
        <w:jc w:val="both"/>
        <w:rPr>
          <w:rFonts w:hint="default" w:ascii="Georgia" w:hAnsi="Georgia" w:eastAsia="Georgia" w:cs="Georgia"/>
          <w:sz w:val="30"/>
          <w:szCs w:val="30"/>
        </w:rPr>
      </w:pPr>
    </w:p>
    <w:p w14:paraId="202DFC1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随着良知（conscience）的发展，他的神祇（deities）越来越被赋予道德（moral）特征，并相应地被敬畏、尊崇或安抚。</w:t>
      </w:r>
    </w:p>
    <w:p w14:paraId="12E834F5">
      <w:pPr>
        <w:spacing w:before="85" w:line="252" w:lineRule="auto"/>
        <w:ind w:left="3" w:firstLine="600" w:firstLineChars="200"/>
        <w:jc w:val="both"/>
        <w:rPr>
          <w:rFonts w:hint="default" w:ascii="Georgia" w:hAnsi="Georgia" w:eastAsia="Georgia" w:cs="Georgia"/>
          <w:sz w:val="30"/>
          <w:szCs w:val="30"/>
        </w:rPr>
      </w:pPr>
    </w:p>
    <w:p w14:paraId="1CD5C51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the moral consciousness particularly which safeguards the personality of God—the Divine tending to sink back into identity with nature in proportion as the ethical idea is obscured.</w:t>
      </w:r>
    </w:p>
    <w:p w14:paraId="45B9CFFA">
      <w:pPr>
        <w:spacing w:before="85" w:line="252" w:lineRule="auto"/>
        <w:ind w:left="3" w:firstLine="600" w:firstLineChars="200"/>
        <w:jc w:val="both"/>
        <w:rPr>
          <w:rFonts w:hint="default" w:ascii="Georgia" w:hAnsi="Georgia" w:eastAsia="Georgia" w:cs="Georgia"/>
          <w:sz w:val="30"/>
          <w:szCs w:val="30"/>
        </w:rPr>
      </w:pPr>
    </w:p>
    <w:p w14:paraId="7EF721B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特别地，正是道德意识（moral consciousness）保障了上帝的位格（personality）——随着伦理观念（ethical idea）的模糊，神圣（Divine）倾向于退回到与自然的同一性。</w:t>
      </w:r>
    </w:p>
    <w:p w14:paraId="2E7A3835">
      <w:pPr>
        <w:spacing w:before="85" w:line="252" w:lineRule="auto"/>
        <w:ind w:left="3" w:firstLine="600" w:firstLineChars="200"/>
        <w:jc w:val="both"/>
        <w:rPr>
          <w:rFonts w:hint="default" w:ascii="Georgia" w:hAnsi="Georgia" w:eastAsia="Georgia" w:cs="Georgia"/>
          <w:sz w:val="30"/>
          <w:szCs w:val="30"/>
        </w:rPr>
      </w:pPr>
    </w:p>
    <w:p w14:paraId="6CF93B0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conclusion we reach from the various arguments and considerations advanced in this Lecture is, that the Christian view of a personal and holy God, as the Author of the universe, and its moral Legislator and Ruler, is the only one in which the reason and the heart of man can permanently rest.</w:t>
      </w:r>
    </w:p>
    <w:p w14:paraId="12E4625C">
      <w:pPr>
        <w:spacing w:before="85" w:line="252" w:lineRule="auto"/>
        <w:ind w:left="3" w:firstLine="600" w:firstLineChars="200"/>
        <w:jc w:val="both"/>
        <w:rPr>
          <w:rFonts w:hint="default" w:ascii="Georgia" w:hAnsi="Georgia" w:eastAsia="Georgia" w:cs="Georgia"/>
          <w:sz w:val="30"/>
          <w:szCs w:val="30"/>
        </w:rPr>
      </w:pPr>
    </w:p>
    <w:p w14:paraId="5946E3E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我们从本讲座提出的各种论证和考虑中得出的结论是：基督教关于一位有位格的（personal）和圣洁的上帝，作为宇宙的创造主（Author）及其道德立法者（moral Legislator）和统治者（Ruler）的观点，是人类理性和心灵能够永久安息的唯一观点。</w:t>
      </w:r>
    </w:p>
    <w:p w14:paraId="05FAC1F6">
      <w:pPr>
        <w:spacing w:before="85" w:line="252" w:lineRule="auto"/>
        <w:ind w:left="3" w:firstLine="600" w:firstLineChars="200"/>
        <w:jc w:val="both"/>
        <w:rPr>
          <w:rFonts w:hint="default" w:ascii="Georgia" w:hAnsi="Georgia" w:eastAsia="Georgia" w:cs="Georgia"/>
          <w:sz w:val="30"/>
          <w:szCs w:val="30"/>
        </w:rPr>
      </w:pPr>
    </w:p>
    <w:p w14:paraId="301704A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do not say that reason could have reached the height of the Christian conception for itself; I do not even think it can hold to it unless it accepts the fact of Revelation and the other truths which Christianity associates with it.</w:t>
      </w:r>
    </w:p>
    <w:p w14:paraId="20F98643">
      <w:pPr>
        <w:spacing w:before="85" w:line="252" w:lineRule="auto"/>
        <w:ind w:left="3" w:firstLine="600" w:firstLineChars="200"/>
        <w:jc w:val="both"/>
        <w:rPr>
          <w:rFonts w:hint="default" w:ascii="Georgia" w:hAnsi="Georgia" w:eastAsia="Georgia" w:cs="Georgia"/>
          <w:sz w:val="30"/>
          <w:szCs w:val="30"/>
        </w:rPr>
      </w:pPr>
    </w:p>
    <w:p w14:paraId="3784CA9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我并非说理性能够凭自身达到基督教观念的高度；我甚至不认为它能够持守住它，除非它接受启示（Revelation）的事实以及基督教与之相关的其他真理。</w:t>
      </w:r>
    </w:p>
    <w:p w14:paraId="190FE4BD">
      <w:pPr>
        <w:spacing w:before="85" w:line="252" w:lineRule="auto"/>
        <w:ind w:left="3" w:firstLine="600" w:firstLineChars="200"/>
        <w:jc w:val="both"/>
        <w:rPr>
          <w:rFonts w:hint="default" w:ascii="Georgia" w:hAnsi="Georgia" w:eastAsia="Georgia" w:cs="Georgia"/>
          <w:sz w:val="30"/>
          <w:szCs w:val="30"/>
        </w:rPr>
      </w:pPr>
    </w:p>
    <w:p w14:paraId="4F12E4A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I do say that, with this view as given, reason is able to bring to it abundant corroboration and verification.</w:t>
      </w:r>
    </w:p>
    <w:p w14:paraId="6BA1069A">
      <w:pPr>
        <w:spacing w:before="85" w:line="252" w:lineRule="auto"/>
        <w:ind w:left="3" w:firstLine="600" w:firstLineChars="200"/>
        <w:jc w:val="both"/>
        <w:rPr>
          <w:rFonts w:hint="default" w:ascii="Georgia" w:hAnsi="Georgia" w:eastAsia="Georgia" w:cs="Georgia"/>
          <w:sz w:val="30"/>
          <w:szCs w:val="30"/>
        </w:rPr>
      </w:pPr>
    </w:p>
    <w:p w14:paraId="79536C2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但我确实说，有了这个给定的观点，理性能够为其带来丰富的佐证和验证。</w:t>
      </w:r>
    </w:p>
    <w:p w14:paraId="26A0690E">
      <w:pPr>
        <w:spacing w:before="85" w:line="252" w:lineRule="auto"/>
        <w:ind w:left="3" w:firstLine="600" w:firstLineChars="200"/>
        <w:jc w:val="both"/>
        <w:rPr>
          <w:rFonts w:hint="default" w:ascii="Georgia" w:hAnsi="Georgia" w:eastAsia="Georgia" w:cs="Georgia"/>
          <w:sz w:val="30"/>
          <w:szCs w:val="30"/>
        </w:rPr>
      </w:pPr>
    </w:p>
    <w:p w14:paraId="187A21F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not one line of evidence only which establishes the theistic position, but the concurrent force of many, starting from different and independent standpoints.</w:t>
      </w:r>
    </w:p>
    <w:p w14:paraId="64ED9ECF">
      <w:pPr>
        <w:spacing w:before="85" w:line="252" w:lineRule="auto"/>
        <w:ind w:left="3" w:firstLine="600" w:firstLineChars="200"/>
        <w:jc w:val="both"/>
        <w:rPr>
          <w:rFonts w:hint="default" w:ascii="Georgia" w:hAnsi="Georgia" w:eastAsia="Georgia" w:cs="Georgia"/>
          <w:sz w:val="30"/>
          <w:szCs w:val="30"/>
        </w:rPr>
      </w:pPr>
    </w:p>
    <w:p w14:paraId="4C2728A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并非只有一条证据线确立了有神论（theistic）立场，而是许多条证据线，从不同且独立的立场出发，共同作用的结果。</w:t>
      </w:r>
    </w:p>
    <w:p w14:paraId="118BAF71">
      <w:pPr>
        <w:spacing w:before="85" w:line="252" w:lineRule="auto"/>
        <w:ind w:left="3" w:firstLine="600" w:firstLineChars="200"/>
        <w:jc w:val="both"/>
        <w:rPr>
          <w:rFonts w:hint="default" w:ascii="Georgia" w:hAnsi="Georgia" w:eastAsia="Georgia" w:cs="Georgia"/>
          <w:sz w:val="30"/>
          <w:szCs w:val="30"/>
        </w:rPr>
      </w:pPr>
    </w:p>
    <w:p w14:paraId="16713CD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the voice of reason is confirmed by the soul's direct experiences in religion.</w:t>
      </w:r>
    </w:p>
    <w:p w14:paraId="157CF8A3">
      <w:pPr>
        <w:spacing w:before="85" w:line="252" w:lineRule="auto"/>
        <w:ind w:left="3" w:firstLine="600" w:firstLineChars="200"/>
        <w:jc w:val="both"/>
        <w:rPr>
          <w:rFonts w:hint="default" w:ascii="Georgia" w:hAnsi="Georgia" w:eastAsia="Georgia" w:cs="Georgia"/>
          <w:sz w:val="30"/>
          <w:szCs w:val="30"/>
        </w:rPr>
      </w:pPr>
    </w:p>
    <w:p w14:paraId="7DD1EF5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理性的声音得到了灵魂在宗教中直接经验的证实。</w:t>
      </w:r>
    </w:p>
    <w:p w14:paraId="49C3288D">
      <w:pPr>
        <w:spacing w:before="85" w:line="252" w:lineRule="auto"/>
        <w:ind w:left="3" w:firstLine="600" w:firstLineChars="200"/>
        <w:jc w:val="both"/>
        <w:rPr>
          <w:rFonts w:hint="default" w:ascii="Georgia" w:hAnsi="Georgia" w:eastAsia="Georgia" w:cs="Georgia"/>
          <w:sz w:val="30"/>
          <w:szCs w:val="30"/>
        </w:rPr>
      </w:pPr>
    </w:p>
    <w:p w14:paraId="1772355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At the very least these considerations show— even if the force of demonstration is denied to them—that the Christian view of God is not unreasonable; that it is in accordance with the highest suggestions of reason applied to the facts of existence; that there is no bar in rational thought or in science to its full acceptance.</w:t>
      </w:r>
    </w:p>
    <w:p w14:paraId="3B66E93E">
      <w:pPr>
        <w:spacing w:before="85" w:line="252" w:lineRule="auto"/>
        <w:ind w:left="3" w:firstLine="600" w:firstLineChars="200"/>
        <w:jc w:val="both"/>
        <w:rPr>
          <w:rFonts w:hint="default" w:ascii="Georgia" w:hAnsi="Georgia" w:eastAsia="Georgia" w:cs="Georgia"/>
          <w:sz w:val="30"/>
          <w:szCs w:val="30"/>
        </w:rPr>
      </w:pPr>
    </w:p>
    <w:p w14:paraId="7D0B40F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至少这些考虑表明——即使否认它们的证明力——基督教的上帝观并非不合理；它符合应用于存在事实的最高理性启示；在理性思想或科学中，没有任何障碍阻止其完全被接受。</w:t>
      </w:r>
    </w:p>
    <w:p w14:paraId="7266A4A7">
      <w:pPr>
        <w:spacing w:before="85" w:line="252" w:lineRule="auto"/>
        <w:ind w:left="3" w:firstLine="600" w:firstLineChars="200"/>
        <w:jc w:val="both"/>
        <w:rPr>
          <w:rFonts w:hint="default" w:ascii="Georgia" w:hAnsi="Georgia" w:eastAsia="Georgia" w:cs="Georgia"/>
          <w:sz w:val="30"/>
          <w:szCs w:val="30"/>
        </w:rPr>
      </w:pPr>
    </w:p>
    <w:p w14:paraId="542B5E5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this is all that at present we need ask.</w:t>
      </w:r>
    </w:p>
    <w:p w14:paraId="39E48561">
      <w:pPr>
        <w:spacing w:before="85" w:line="252" w:lineRule="auto"/>
        <w:ind w:left="3" w:firstLine="600" w:firstLineChars="200"/>
        <w:jc w:val="both"/>
        <w:rPr>
          <w:rFonts w:hint="default" w:ascii="Georgia" w:hAnsi="Georgia" w:eastAsia="Georgia" w:cs="Georgia"/>
          <w:sz w:val="30"/>
          <w:szCs w:val="30"/>
        </w:rPr>
      </w:pPr>
    </w:p>
    <w:p w14:paraId="70FB8FB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而这正是我们目前所需要求的一切。</w:t>
      </w:r>
    </w:p>
    <w:p w14:paraId="20201F54">
      <w:pPr>
        <w:spacing w:before="85" w:line="252" w:lineRule="auto"/>
        <w:ind w:left="3" w:firstLine="600" w:firstLineChars="200"/>
        <w:jc w:val="both"/>
        <w:rPr>
          <w:rFonts w:hint="default" w:ascii="Georgia" w:hAnsi="Georgia" w:eastAsia="Georgia" w:cs="Georgia"/>
          <w:sz w:val="30"/>
          <w:szCs w:val="30"/>
        </w:rPr>
      </w:pPr>
    </w:p>
    <w:p w14:paraId="289AA3EC">
      <w:pPr>
        <w:pStyle w:val="2"/>
        <w:bidi w:val="0"/>
        <w:jc w:val="center"/>
        <w:rPr>
          <w:rFonts w:hint="default"/>
        </w:rPr>
      </w:pPr>
      <w:r>
        <w:rPr>
          <w:rFonts w:hint="default"/>
        </w:rPr>
        <w:t>APPENDIX TO LECTURE III</w:t>
      </w:r>
    </w:p>
    <w:p w14:paraId="24FA5D14">
      <w:pPr>
        <w:pStyle w:val="2"/>
        <w:bidi w:val="0"/>
        <w:jc w:val="center"/>
        <w:rPr>
          <w:rFonts w:hint="default"/>
        </w:rPr>
      </w:pPr>
      <w:r>
        <w:rPr>
          <w:rFonts w:hint="default"/>
        </w:rPr>
        <w:t>第三讲附录</w:t>
      </w:r>
    </w:p>
    <w:p w14:paraId="31ECE7A1">
      <w:pPr>
        <w:spacing w:before="85" w:line="252" w:lineRule="auto"/>
        <w:ind w:left="3" w:firstLine="600" w:firstLineChars="200"/>
        <w:jc w:val="both"/>
        <w:rPr>
          <w:rFonts w:hint="default" w:ascii="Georgia" w:hAnsi="Georgia" w:eastAsia="Georgia" w:cs="Georgia"/>
          <w:sz w:val="30"/>
          <w:szCs w:val="30"/>
        </w:rPr>
      </w:pPr>
    </w:p>
    <w:p w14:paraId="144033C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GOD AS RELIGIOUS POSTULATE</w:t>
      </w:r>
    </w:p>
    <w:p w14:paraId="075635DA">
      <w:pPr>
        <w:spacing w:before="85" w:line="252" w:lineRule="auto"/>
        <w:ind w:left="3" w:firstLine="600" w:firstLineChars="200"/>
        <w:jc w:val="both"/>
        <w:rPr>
          <w:rFonts w:hint="default" w:ascii="Georgia" w:hAnsi="Georgia" w:eastAsia="Georgia" w:cs="Georgia"/>
          <w:sz w:val="30"/>
          <w:szCs w:val="30"/>
        </w:rPr>
      </w:pPr>
    </w:p>
    <w:p w14:paraId="2FB4771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上帝作为宗教预设</w:t>
      </w:r>
    </w:p>
    <w:p w14:paraId="5B68F6E8">
      <w:pPr>
        <w:spacing w:before="85" w:line="252" w:lineRule="auto"/>
        <w:ind w:left="3" w:firstLine="600" w:firstLineChars="200"/>
        <w:jc w:val="both"/>
        <w:rPr>
          <w:rFonts w:hint="default" w:ascii="Georgia" w:hAnsi="Georgia" w:eastAsia="Georgia" w:cs="Georgia"/>
          <w:sz w:val="30"/>
          <w:szCs w:val="30"/>
        </w:rPr>
      </w:pPr>
    </w:p>
    <w:p w14:paraId="179EAF1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we are to speak of God as a postulate of the soul, we must speak of Him as a postulate for the whole need of the soul—for its religious and its rational, not less than for its moral need.</w:t>
      </w:r>
    </w:p>
    <w:p w14:paraId="0BF8A306">
      <w:pPr>
        <w:spacing w:before="85" w:line="252" w:lineRule="auto"/>
        <w:ind w:left="3" w:firstLine="600" w:firstLineChars="200"/>
        <w:jc w:val="both"/>
        <w:rPr>
          <w:rFonts w:hint="default" w:ascii="Georgia" w:hAnsi="Georgia" w:eastAsia="Georgia" w:cs="Georgia"/>
          <w:sz w:val="30"/>
          <w:szCs w:val="30"/>
        </w:rPr>
      </w:pPr>
    </w:p>
    <w:p w14:paraId="2C6D182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如果我们要谈论上帝作为灵魂的一个预设（postulate），我们必须谈论祂作为满足灵魂全部需求的预设——满足其宗教需求和理性需求，不亚于满足其道德（moral）需求。</w:t>
      </w:r>
    </w:p>
    <w:p w14:paraId="2943A865">
      <w:pPr>
        <w:spacing w:before="85" w:line="252" w:lineRule="auto"/>
        <w:ind w:left="3" w:firstLine="600" w:firstLineChars="200"/>
        <w:jc w:val="both"/>
        <w:rPr>
          <w:rFonts w:hint="default" w:ascii="Georgia" w:hAnsi="Georgia" w:eastAsia="Georgia" w:cs="Georgia"/>
          <w:sz w:val="30"/>
          <w:szCs w:val="30"/>
        </w:rPr>
      </w:pPr>
    </w:p>
    <w:p w14:paraId="0D68090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must speak of Him also in such a way as to show that this postulate is not an arbitrary one, but springs necessarily from the soul's rational and moral constitution, and so as to explain the conviction of its truth by which it is accompanied.</w:t>
      </w:r>
    </w:p>
    <w:p w14:paraId="565FBD0E">
      <w:pPr>
        <w:spacing w:before="85" w:line="252" w:lineRule="auto"/>
        <w:ind w:left="3" w:firstLine="600" w:firstLineChars="200"/>
        <w:jc w:val="both"/>
        <w:rPr>
          <w:rFonts w:hint="default" w:ascii="Georgia" w:hAnsi="Georgia" w:eastAsia="Georgia" w:cs="Georgia"/>
          <w:sz w:val="30"/>
          <w:szCs w:val="30"/>
        </w:rPr>
      </w:pPr>
    </w:p>
    <w:p w14:paraId="21D69D3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我们也必须以这样一种方式谈论祂，以表明这个预设（postulate）并非任意的，而是必然源于灵魂的理性和道德（moral）构造，并以此解释伴随它的对其真理性的确信。</w:t>
      </w:r>
    </w:p>
    <w:p w14:paraId="7A076936">
      <w:pPr>
        <w:spacing w:before="85" w:line="252" w:lineRule="auto"/>
        <w:ind w:left="3" w:firstLine="600" w:firstLineChars="200"/>
        <w:jc w:val="both"/>
        <w:rPr>
          <w:rFonts w:hint="default" w:ascii="Georgia" w:hAnsi="Georgia" w:eastAsia="Georgia" w:cs="Georgia"/>
          <w:sz w:val="30"/>
          <w:szCs w:val="30"/>
        </w:rPr>
      </w:pPr>
    </w:p>
    <w:p w14:paraId="47CD72E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this can only be done by showing that there are laws of man's spiritual nature which imperatively demand such and such an object, and by making it clear what these are.</w:t>
      </w:r>
    </w:p>
    <w:p w14:paraId="66CFC8FB">
      <w:pPr>
        <w:spacing w:before="85" w:line="252" w:lineRule="auto"/>
        <w:ind w:left="3" w:firstLine="600" w:firstLineChars="200"/>
        <w:jc w:val="both"/>
        <w:rPr>
          <w:rFonts w:hint="default" w:ascii="Georgia" w:hAnsi="Georgia" w:eastAsia="Georgia" w:cs="Georgia"/>
          <w:sz w:val="30"/>
          <w:szCs w:val="30"/>
        </w:rPr>
      </w:pPr>
    </w:p>
    <w:p w14:paraId="163F1A3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但这只能通过表明存在着人类属灵本性的法则，这些法则迫切要求如此这般的一个对象，并阐明这些法则是什么来实现。</w:t>
      </w:r>
    </w:p>
    <w:p w14:paraId="3A083011">
      <w:pPr>
        <w:spacing w:before="85" w:line="252" w:lineRule="auto"/>
        <w:ind w:left="3" w:firstLine="600" w:firstLineChars="200"/>
        <w:jc w:val="both"/>
        <w:rPr>
          <w:rFonts w:hint="default" w:ascii="Georgia" w:hAnsi="Georgia" w:eastAsia="Georgia" w:cs="Georgia"/>
          <w:sz w:val="30"/>
          <w:szCs w:val="30"/>
        </w:rPr>
      </w:pPr>
    </w:p>
    <w:p w14:paraId="292930B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like manner I would lay it down as a first principle, as against all psychological and empirical theories of religion, which propose to account for men's religious ideas and beliefs from natural causes (hopes and fears, animism, ghosts, etc.), without raising the question of how far they correspond with any outward reality, that no theory of religion can be adequate which does not cast light on the deepest ground of the soul's movement towards God, and on the nature of the object which alone can adequately satisfy it.</w:t>
      </w:r>
    </w:p>
    <w:p w14:paraId="12B133AA">
      <w:pPr>
        <w:spacing w:before="85" w:line="252" w:lineRule="auto"/>
        <w:ind w:left="3" w:firstLine="600" w:firstLineChars="200"/>
        <w:jc w:val="both"/>
        <w:rPr>
          <w:rFonts w:hint="default" w:ascii="Georgia" w:hAnsi="Georgia" w:eastAsia="Georgia" w:cs="Georgia"/>
          <w:sz w:val="30"/>
          <w:szCs w:val="30"/>
        </w:rPr>
      </w:pPr>
    </w:p>
    <w:p w14:paraId="29E6744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同样地，我愿将其作为第一原则确立下来，以反对所有心理学和经验主义的宗教理论，这些理论试图从自然原因（希望和恐惧、泛灵论 animism、鬼魂等）来解释人的宗教观念和信仰，而不提出它们在多大程度上与任何外部实在性相对应的问题，即：任何宗教理论，若不能阐明灵魂趋向上帝运动的最深层基础，以及唯有其才能充分满足灵魂的对象的性质，就不能是充分的。</w:t>
      </w:r>
    </w:p>
    <w:p w14:paraId="77218794">
      <w:pPr>
        <w:spacing w:before="85" w:line="252" w:lineRule="auto"/>
        <w:ind w:left="3" w:firstLine="600" w:firstLineChars="200"/>
        <w:jc w:val="both"/>
        <w:rPr>
          <w:rFonts w:hint="default" w:ascii="Georgia" w:hAnsi="Georgia" w:eastAsia="Georgia" w:cs="Georgia"/>
          <w:sz w:val="30"/>
          <w:szCs w:val="30"/>
        </w:rPr>
      </w:pPr>
    </w:p>
    <w:p w14:paraId="3697250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again assumes that there are laws of the spiritual nature which determine beforehand what the character of the object must be which alone can satisfy the religious necessity, and which impel the soul unceasingly to a search after that object.</w:t>
      </w:r>
    </w:p>
    <w:p w14:paraId="32D25B33">
      <w:pPr>
        <w:spacing w:before="85" w:line="252" w:lineRule="auto"/>
        <w:ind w:left="3" w:firstLine="600" w:firstLineChars="200"/>
        <w:jc w:val="both"/>
        <w:rPr>
          <w:rFonts w:hint="default" w:ascii="Georgia" w:hAnsi="Georgia" w:eastAsia="Georgia" w:cs="Georgia"/>
          <w:sz w:val="30"/>
          <w:szCs w:val="30"/>
        </w:rPr>
      </w:pPr>
    </w:p>
    <w:p w14:paraId="1427641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这再次假设存在着属灵本性的法则，这些法则预先决定了唯有其才能满足宗教必然性的对象的特征必须是什么，并驱使灵魂不停地寻求那个对象。</w:t>
      </w:r>
    </w:p>
    <w:p w14:paraId="49DCED9D">
      <w:pPr>
        <w:spacing w:before="85" w:line="252" w:lineRule="auto"/>
        <w:ind w:left="3" w:firstLine="600" w:firstLineChars="200"/>
        <w:jc w:val="both"/>
        <w:rPr>
          <w:rFonts w:hint="default" w:ascii="Georgia" w:hAnsi="Georgia" w:eastAsia="Georgia" w:cs="Georgia"/>
          <w:sz w:val="30"/>
          <w:szCs w:val="30"/>
        </w:rPr>
      </w:pPr>
    </w:p>
    <w:p w14:paraId="769E6E3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however, is precisely what I consider the truth about religion to be, as a survey of its manifestations in history reveals its nature to us.</w:t>
      </w:r>
    </w:p>
    <w:p w14:paraId="22171DCE">
      <w:pPr>
        <w:spacing w:before="85" w:line="252" w:lineRule="auto"/>
        <w:ind w:left="3" w:firstLine="600" w:firstLineChars="200"/>
        <w:jc w:val="both"/>
        <w:rPr>
          <w:rFonts w:hint="default" w:ascii="Georgia" w:hAnsi="Georgia" w:eastAsia="Georgia" w:cs="Georgia"/>
          <w:sz w:val="30"/>
          <w:szCs w:val="30"/>
        </w:rPr>
      </w:pPr>
    </w:p>
    <w:p w14:paraId="2DED88D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然而，这恰恰是我认为关于宗教的真理之所在，正如对其在历史中显现的考察向我们揭示其性质那样。</w:t>
      </w:r>
    </w:p>
    <w:p w14:paraId="455FE896">
      <w:pPr>
        <w:spacing w:before="85" w:line="252" w:lineRule="auto"/>
        <w:ind w:left="3" w:firstLine="600" w:firstLineChars="200"/>
        <w:jc w:val="both"/>
        <w:rPr>
          <w:rFonts w:hint="default" w:ascii="Georgia" w:hAnsi="Georgia" w:eastAsia="Georgia" w:cs="Georgia"/>
          <w:sz w:val="30"/>
          <w:szCs w:val="30"/>
        </w:rPr>
      </w:pPr>
    </w:p>
    <w:p w14:paraId="308A976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Religion is not an arbitrary product of the soul.</w:t>
      </w:r>
    </w:p>
    <w:p w14:paraId="760B3FD5">
      <w:pPr>
        <w:spacing w:before="85" w:line="252" w:lineRule="auto"/>
        <w:ind w:left="3" w:firstLine="600" w:firstLineChars="200"/>
        <w:jc w:val="both"/>
        <w:rPr>
          <w:rFonts w:hint="default" w:ascii="Georgia" w:hAnsi="Georgia" w:eastAsia="Georgia" w:cs="Georgia"/>
          <w:sz w:val="30"/>
          <w:szCs w:val="30"/>
        </w:rPr>
      </w:pPr>
    </w:p>
    <w:p w14:paraId="24C5D71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宗教并非灵魂的任意产物。</w:t>
      </w:r>
    </w:p>
    <w:p w14:paraId="44DF0181">
      <w:pPr>
        <w:spacing w:before="85" w:line="252" w:lineRule="auto"/>
        <w:ind w:left="3" w:firstLine="600" w:firstLineChars="200"/>
        <w:jc w:val="both"/>
        <w:rPr>
          <w:rFonts w:hint="default" w:ascii="Georgia" w:hAnsi="Georgia" w:eastAsia="Georgia" w:cs="Georgia"/>
          <w:sz w:val="30"/>
          <w:szCs w:val="30"/>
        </w:rPr>
      </w:pPr>
    </w:p>
    <w:p w14:paraId="16B6B5E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Even in the lowest and poorest religions we see something struggling into consciousness,—a want, a desire, a need,—which is not measured by the extent of its actual knowledge of the Divine.</w:t>
      </w:r>
    </w:p>
    <w:p w14:paraId="0CBFABCB">
      <w:pPr>
        <w:spacing w:before="85" w:line="252" w:lineRule="auto"/>
        <w:ind w:left="3" w:firstLine="600" w:firstLineChars="200"/>
        <w:jc w:val="both"/>
        <w:rPr>
          <w:rFonts w:hint="default" w:ascii="Georgia" w:hAnsi="Georgia" w:eastAsia="Georgia" w:cs="Georgia"/>
          <w:sz w:val="30"/>
          <w:szCs w:val="30"/>
        </w:rPr>
      </w:pPr>
    </w:p>
    <w:p w14:paraId="185B47E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即使在最低级、最贫乏的宗教中，我们也看到某种东西挣扎着进入意识——一种匮乏、一种渴望、一种需求——这并非由其对神圣（Divine）实际知识的程度所衡量。</w:t>
      </w:r>
    </w:p>
    <w:p w14:paraId="6DAF494C">
      <w:pPr>
        <w:spacing w:before="85" w:line="252" w:lineRule="auto"/>
        <w:ind w:left="3" w:firstLine="600" w:firstLineChars="200"/>
        <w:jc w:val="both"/>
        <w:rPr>
          <w:rFonts w:hint="default" w:ascii="Georgia" w:hAnsi="Georgia" w:eastAsia="Georgia" w:cs="Georgia"/>
          <w:sz w:val="30"/>
          <w:szCs w:val="30"/>
        </w:rPr>
      </w:pPr>
    </w:p>
    <w:p w14:paraId="0121B75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Religion we might define from this point of view as the search of the soul for an adequate spiritual object to rest in, combined with the consciousness that there is such an object, and with the impulse to seek after it, and when found, to surrender itself to it.</w:t>
      </w:r>
    </w:p>
    <w:p w14:paraId="5D577F2D">
      <w:pPr>
        <w:spacing w:before="85" w:line="252" w:lineRule="auto"/>
        <w:ind w:left="3" w:firstLine="600" w:firstLineChars="200"/>
        <w:jc w:val="both"/>
        <w:rPr>
          <w:rFonts w:hint="default" w:ascii="Georgia" w:hAnsi="Georgia" w:eastAsia="Georgia" w:cs="Georgia"/>
          <w:sz w:val="30"/>
          <w:szCs w:val="30"/>
        </w:rPr>
      </w:pPr>
    </w:p>
    <w:p w14:paraId="4111417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从这个角度，我们可以将宗教定义为灵魂寻求一个充分的属灵对象以安息于其中的过程，伴随着存在这样一个对象的意识，以及寻求它的冲动，并在找到时，将自身降服于它。</w:t>
      </w:r>
    </w:p>
    <w:p w14:paraId="2A1DF4D5">
      <w:pPr>
        <w:spacing w:before="85" w:line="252" w:lineRule="auto"/>
        <w:ind w:left="3" w:firstLine="600" w:firstLineChars="200"/>
        <w:jc w:val="both"/>
        <w:rPr>
          <w:rFonts w:hint="default" w:ascii="Georgia" w:hAnsi="Georgia" w:eastAsia="Georgia" w:cs="Georgia"/>
          <w:sz w:val="30"/>
          <w:szCs w:val="30"/>
        </w:rPr>
      </w:pPr>
    </w:p>
    <w:p w14:paraId="297AEA2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Now what kind of object is it which the soul thus demands?</w:t>
      </w:r>
    </w:p>
    <w:p w14:paraId="7E962B8E">
      <w:pPr>
        <w:spacing w:before="85" w:line="252" w:lineRule="auto"/>
        <w:ind w:left="3" w:firstLine="600" w:firstLineChars="200"/>
        <w:jc w:val="both"/>
        <w:rPr>
          <w:rFonts w:hint="default" w:ascii="Georgia" w:hAnsi="Georgia" w:eastAsia="Georgia" w:cs="Georgia"/>
          <w:sz w:val="30"/>
          <w:szCs w:val="30"/>
        </w:rPr>
      </w:pPr>
    </w:p>
    <w:p w14:paraId="60FAFEF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那么，灵魂如此要求的对象是何种类型的呢？</w:t>
      </w:r>
    </w:p>
    <w:p w14:paraId="38C27135">
      <w:pPr>
        <w:spacing w:before="85" w:line="252" w:lineRule="auto"/>
        <w:ind w:left="3" w:firstLine="600" w:firstLineChars="200"/>
        <w:jc w:val="both"/>
        <w:rPr>
          <w:rFonts w:hint="default" w:ascii="Georgia" w:hAnsi="Georgia" w:eastAsia="Georgia" w:cs="Georgia"/>
          <w:sz w:val="30"/>
          <w:szCs w:val="30"/>
        </w:rPr>
      </w:pPr>
    </w:p>
    <w:p w14:paraId="214B9F9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can only be determined by the study of its laws, as these spring from its essential nature, and are exhibited on the field of historical religion.</w:t>
      </w:r>
    </w:p>
    <w:p w14:paraId="0D770EFF">
      <w:pPr>
        <w:spacing w:before="85" w:line="252" w:lineRule="auto"/>
        <w:ind w:left="3" w:firstLine="600" w:firstLineChars="200"/>
        <w:jc w:val="both"/>
        <w:rPr>
          <w:rFonts w:hint="default" w:ascii="Georgia" w:hAnsi="Georgia" w:eastAsia="Georgia" w:cs="Georgia"/>
          <w:sz w:val="30"/>
          <w:szCs w:val="30"/>
        </w:rPr>
      </w:pPr>
    </w:p>
    <w:p w14:paraId="57F195F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这只能通过研究其法则来确定，这些法则源于其本质本性，并在历史宗教领域中展现出来。</w:t>
      </w:r>
    </w:p>
    <w:p w14:paraId="5BEE52C9">
      <w:pPr>
        <w:spacing w:before="85" w:line="252" w:lineRule="auto"/>
        <w:ind w:left="3" w:firstLine="600" w:firstLineChars="200"/>
        <w:jc w:val="both"/>
        <w:rPr>
          <w:rFonts w:hint="default" w:ascii="Georgia" w:hAnsi="Georgia" w:eastAsia="Georgia" w:cs="Georgia"/>
          <w:sz w:val="30"/>
          <w:szCs w:val="30"/>
        </w:rPr>
      </w:pPr>
    </w:p>
    <w:p w14:paraId="5292ECE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here,I think, we are warranted to say—</w:t>
      </w:r>
    </w:p>
    <w:p w14:paraId="4204E40A">
      <w:pPr>
        <w:spacing w:before="85" w:line="252" w:lineRule="auto"/>
        <w:ind w:left="3" w:firstLine="600" w:firstLineChars="200"/>
        <w:jc w:val="both"/>
        <w:rPr>
          <w:rFonts w:hint="default" w:ascii="Georgia" w:hAnsi="Georgia" w:eastAsia="Georgia" w:cs="Georgia"/>
          <w:sz w:val="30"/>
          <w:szCs w:val="30"/>
        </w:rPr>
      </w:pPr>
    </w:p>
    <w:p w14:paraId="3F2046E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在此，我认为我们有理由说——</w:t>
      </w:r>
    </w:p>
    <w:p w14:paraId="1BEA8FA1">
      <w:pPr>
        <w:spacing w:before="85" w:line="252" w:lineRule="auto"/>
        <w:ind w:left="3" w:firstLine="600" w:firstLineChars="200"/>
        <w:jc w:val="both"/>
        <w:rPr>
          <w:rFonts w:hint="default" w:ascii="Georgia" w:hAnsi="Georgia" w:eastAsia="Georgia" w:cs="Georgia"/>
          <w:sz w:val="30"/>
          <w:szCs w:val="30"/>
        </w:rPr>
      </w:pPr>
    </w:p>
    <w:p w14:paraId="0FE5B5C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That the soul, as itself personal, demands for the satisfaction of its religious need, a personal object.</w:t>
      </w:r>
    </w:p>
    <w:p w14:paraId="55A049EA">
      <w:pPr>
        <w:spacing w:before="85" w:line="252" w:lineRule="auto"/>
        <w:ind w:left="3" w:firstLine="600" w:firstLineChars="200"/>
        <w:jc w:val="both"/>
        <w:rPr>
          <w:rFonts w:hint="default" w:ascii="Georgia" w:hAnsi="Georgia" w:eastAsia="Georgia" w:cs="Georgia"/>
          <w:sz w:val="30"/>
          <w:szCs w:val="30"/>
        </w:rPr>
      </w:pPr>
    </w:p>
    <w:p w14:paraId="594B1A1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灵魂，作为自身是有位格的（personal），为其宗教需求的满足，要求一个有位格的对象。</w:t>
      </w:r>
    </w:p>
    <w:p w14:paraId="553B765D">
      <w:pPr>
        <w:spacing w:before="85" w:line="252" w:lineRule="auto"/>
        <w:ind w:left="3" w:firstLine="600" w:firstLineChars="200"/>
        <w:jc w:val="both"/>
        <w:rPr>
          <w:rFonts w:hint="default" w:ascii="Georgia" w:hAnsi="Georgia" w:eastAsia="Georgia" w:cs="Georgia"/>
          <w:sz w:val="30"/>
          <w:szCs w:val="30"/>
        </w:rPr>
      </w:pPr>
    </w:p>
    <w:p w14:paraId="49044DA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From whatever source it derives its idea of the Divine (sense of dependence, outward impressions of nature, moral consciousness), it invariably personalises it.</w:t>
      </w:r>
    </w:p>
    <w:p w14:paraId="7BB3401F">
      <w:pPr>
        <w:spacing w:before="85" w:line="252" w:lineRule="auto"/>
        <w:ind w:left="3" w:firstLine="600" w:firstLineChars="200"/>
        <w:jc w:val="both"/>
        <w:rPr>
          <w:rFonts w:hint="default" w:ascii="Georgia" w:hAnsi="Georgia" w:eastAsia="Georgia" w:cs="Georgia"/>
          <w:sz w:val="30"/>
          <w:szCs w:val="30"/>
        </w:rPr>
      </w:pPr>
    </w:p>
    <w:p w14:paraId="0538898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无论它从何种来源获得其关于神圣（Divine）的观念（依赖感、自然的外部印象、道德意识 moral consciousness），它总是将其位格化（personalises）。</w:t>
      </w:r>
    </w:p>
    <w:p w14:paraId="02A10C33">
      <w:pPr>
        <w:spacing w:before="85" w:line="252" w:lineRule="auto"/>
        <w:ind w:left="3" w:firstLine="600" w:firstLineChars="200"/>
        <w:jc w:val="both"/>
        <w:rPr>
          <w:rFonts w:hint="default" w:ascii="Georgia" w:hAnsi="Georgia" w:eastAsia="Georgia" w:cs="Georgia"/>
          <w:sz w:val="30"/>
          <w:szCs w:val="30"/>
        </w:rPr>
      </w:pPr>
    </w:p>
    <w:p w14:paraId="2F8E3E8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Over against its "I" it seeks a "Thou," and will rest satisfied with nothing less.</w:t>
      </w:r>
    </w:p>
    <w:p w14:paraId="006B4FAA">
      <w:pPr>
        <w:spacing w:before="85" w:line="252" w:lineRule="auto"/>
        <w:ind w:left="3" w:firstLine="600" w:firstLineChars="200"/>
        <w:jc w:val="both"/>
        <w:rPr>
          <w:rFonts w:hint="default" w:ascii="Georgia" w:hAnsi="Georgia" w:eastAsia="Georgia" w:cs="Georgia"/>
          <w:sz w:val="30"/>
          <w:szCs w:val="30"/>
        </w:rPr>
      </w:pPr>
    </w:p>
    <w:p w14:paraId="634AD33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在其“我”（I）的对立面，它寻求一个“你”（Thou），并且不会满足于任何低于此的东西。</w:t>
      </w:r>
    </w:p>
    <w:p w14:paraId="476105E5">
      <w:pPr>
        <w:spacing w:before="85" w:line="252" w:lineRule="auto"/>
        <w:ind w:left="3" w:firstLine="600" w:firstLineChars="200"/>
        <w:jc w:val="both"/>
        <w:rPr>
          <w:rFonts w:hint="default" w:ascii="Georgia" w:hAnsi="Georgia" w:eastAsia="Georgia" w:cs="Georgia"/>
          <w:sz w:val="30"/>
          <w:szCs w:val="30"/>
        </w:rPr>
      </w:pPr>
    </w:p>
    <w:p w14:paraId="0603623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That the soul, as thinking spirit, demands an infinite object.</w:t>
      </w:r>
    </w:p>
    <w:p w14:paraId="2A5D0FC3">
      <w:pPr>
        <w:spacing w:before="85" w:line="252" w:lineRule="auto"/>
        <w:ind w:left="3" w:firstLine="600" w:firstLineChars="200"/>
        <w:jc w:val="both"/>
        <w:rPr>
          <w:rFonts w:hint="default" w:ascii="Georgia" w:hAnsi="Georgia" w:eastAsia="Georgia" w:cs="Georgia"/>
          <w:sz w:val="30"/>
          <w:szCs w:val="30"/>
        </w:rPr>
      </w:pPr>
    </w:p>
    <w:p w14:paraId="5F177EC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灵魂，作为思考的灵（thinking spirit），要求一个无限的（infinite）对象。</w:t>
      </w:r>
    </w:p>
    <w:p w14:paraId="32F21809">
      <w:pPr>
        <w:spacing w:before="85" w:line="252" w:lineRule="auto"/>
        <w:ind w:left="3" w:firstLine="600" w:firstLineChars="200"/>
        <w:jc w:val="both"/>
        <w:rPr>
          <w:rFonts w:hint="default" w:ascii="Georgia" w:hAnsi="Georgia" w:eastAsia="Georgia" w:cs="Georgia"/>
          <w:sz w:val="30"/>
          <w:szCs w:val="30"/>
        </w:rPr>
      </w:pPr>
    </w:p>
    <w:p w14:paraId="63EAE9F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a proposition of some importance, and requires more careful consideration.</w:t>
      </w:r>
    </w:p>
    <w:p w14:paraId="76C9F306">
      <w:pPr>
        <w:spacing w:before="85" w:line="252" w:lineRule="auto"/>
        <w:ind w:left="3" w:firstLine="600" w:firstLineChars="200"/>
        <w:jc w:val="both"/>
        <w:rPr>
          <w:rFonts w:hint="default" w:ascii="Georgia" w:hAnsi="Georgia" w:eastAsia="Georgia" w:cs="Georgia"/>
          <w:sz w:val="30"/>
          <w:szCs w:val="30"/>
        </w:rPr>
      </w:pPr>
    </w:p>
    <w:p w14:paraId="351F02E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这是一个具有一定重要性的命题，需要更仔细的考虑。</w:t>
      </w:r>
    </w:p>
    <w:p w14:paraId="6EBC4D2A">
      <w:pPr>
        <w:spacing w:before="85" w:line="252" w:lineRule="auto"/>
        <w:ind w:left="3" w:firstLine="600" w:firstLineChars="200"/>
        <w:jc w:val="both"/>
        <w:rPr>
          <w:rFonts w:hint="default" w:ascii="Georgia" w:hAnsi="Georgia" w:eastAsia="Georgia" w:cs="Georgia"/>
          <w:sz w:val="30"/>
          <w:szCs w:val="30"/>
        </w:rPr>
      </w:pPr>
    </w:p>
    <w:p w14:paraId="1A92D49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cannot err in seeking with Hegel the deepest ground of man's capacity for religion in his possession of the power of thought.</w:t>
      </w:r>
    </w:p>
    <w:p w14:paraId="2B40C9FD">
      <w:pPr>
        <w:spacing w:before="85" w:line="252" w:lineRule="auto"/>
        <w:ind w:left="3" w:firstLine="600" w:firstLineChars="200"/>
        <w:jc w:val="both"/>
        <w:rPr>
          <w:rFonts w:hint="default" w:ascii="Georgia" w:hAnsi="Georgia" w:eastAsia="Georgia" w:cs="Georgia"/>
          <w:sz w:val="30"/>
          <w:szCs w:val="30"/>
        </w:rPr>
      </w:pPr>
    </w:p>
    <w:p w14:paraId="27DB2BD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我们与黑格尔（Hegel）一同，在人拥有思想能力中寻求其宗教能力的最深层基础，这是不会错的。</w:t>
      </w:r>
    </w:p>
    <w:p w14:paraId="75908224">
      <w:pPr>
        <w:spacing w:before="85" w:line="252" w:lineRule="auto"/>
        <w:ind w:left="3" w:firstLine="600" w:firstLineChars="200"/>
        <w:jc w:val="both"/>
        <w:rPr>
          <w:rFonts w:hint="default" w:ascii="Georgia" w:hAnsi="Georgia" w:eastAsia="Georgia" w:cs="Georgia"/>
          <w:sz w:val="30"/>
          <w:szCs w:val="30"/>
        </w:rPr>
      </w:pPr>
    </w:p>
    <w:p w14:paraId="4DCDBFA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power of thought is not the whole of religion, but it is that which gives man his capacity for religion.</w:t>
      </w:r>
    </w:p>
    <w:p w14:paraId="02258BFE">
      <w:pPr>
        <w:spacing w:before="85" w:line="252" w:lineRule="auto"/>
        <w:ind w:left="3" w:firstLine="600" w:firstLineChars="200"/>
        <w:jc w:val="both"/>
        <w:rPr>
          <w:rFonts w:hint="default" w:ascii="Georgia" w:hAnsi="Georgia" w:eastAsia="Georgia" w:cs="Georgia"/>
          <w:sz w:val="30"/>
          <w:szCs w:val="30"/>
        </w:rPr>
      </w:pPr>
    </w:p>
    <w:p w14:paraId="024F2AF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思想能力并非宗教的全部，但它赋予了人宗教的能力。</w:t>
      </w:r>
    </w:p>
    <w:p w14:paraId="27DE85B2">
      <w:pPr>
        <w:spacing w:before="85" w:line="252" w:lineRule="auto"/>
        <w:ind w:left="3" w:firstLine="600" w:firstLineChars="200"/>
        <w:jc w:val="both"/>
        <w:rPr>
          <w:rFonts w:hint="default" w:ascii="Georgia" w:hAnsi="Georgia" w:eastAsia="Georgia" w:cs="Georgia"/>
          <w:sz w:val="30"/>
          <w:szCs w:val="30"/>
        </w:rPr>
      </w:pPr>
    </w:p>
    <w:p w14:paraId="62BAB51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lower animals are irrational, and they have no religion.</w:t>
      </w:r>
    </w:p>
    <w:p w14:paraId="18C54D65">
      <w:pPr>
        <w:spacing w:before="85" w:line="252" w:lineRule="auto"/>
        <w:ind w:left="3" w:firstLine="600" w:firstLineChars="200"/>
        <w:jc w:val="both"/>
        <w:rPr>
          <w:rFonts w:hint="default" w:ascii="Georgia" w:hAnsi="Georgia" w:eastAsia="Georgia" w:cs="Georgia"/>
          <w:sz w:val="30"/>
          <w:szCs w:val="30"/>
        </w:rPr>
      </w:pPr>
    </w:p>
    <w:p w14:paraId="1A0C665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低等动物是非理性的（irrational），它们没有宗教。</w:t>
      </w:r>
    </w:p>
    <w:p w14:paraId="09D69280">
      <w:pPr>
        <w:spacing w:before="85" w:line="252" w:lineRule="auto"/>
        <w:ind w:left="3" w:firstLine="600" w:firstLineChars="200"/>
        <w:jc w:val="both"/>
        <w:rPr>
          <w:rFonts w:hint="default" w:ascii="Georgia" w:hAnsi="Georgia" w:eastAsia="Georgia" w:cs="Georgia"/>
          <w:sz w:val="30"/>
          <w:szCs w:val="30"/>
        </w:rPr>
      </w:pPr>
    </w:p>
    <w:p w14:paraId="7DA2C04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Thought, in this connection, may be described as the universalising principle in human nature.</w:t>
      </w:r>
    </w:p>
    <w:p w14:paraId="14962E31">
      <w:pPr>
        <w:spacing w:before="85" w:line="252" w:lineRule="auto"/>
        <w:ind w:left="3" w:firstLine="600" w:firstLineChars="200"/>
        <w:jc w:val="both"/>
        <w:rPr>
          <w:rFonts w:hint="default" w:ascii="Georgia" w:hAnsi="Georgia" w:eastAsia="Georgia" w:cs="Georgia"/>
          <w:sz w:val="30"/>
          <w:szCs w:val="30"/>
        </w:rPr>
      </w:pPr>
    </w:p>
    <w:p w14:paraId="35B1BE7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思想，在这方面，可以被描述为人类本性中的普遍化原则。</w:t>
      </w:r>
    </w:p>
    <w:p w14:paraId="102C7FA6">
      <w:pPr>
        <w:spacing w:before="85" w:line="252" w:lineRule="auto"/>
        <w:ind w:left="3" w:firstLine="600" w:firstLineChars="200"/>
        <w:jc w:val="both"/>
        <w:rPr>
          <w:rFonts w:hint="default" w:ascii="Georgia" w:hAnsi="Georgia" w:eastAsia="Georgia" w:cs="Georgia"/>
          <w:sz w:val="30"/>
          <w:szCs w:val="30"/>
        </w:rPr>
      </w:pPr>
    </w:p>
    <w:p w14:paraId="7905381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that which leads us to negate the limits of the finite.</w:t>
      </w:r>
    </w:p>
    <w:p w14:paraId="3E82F766">
      <w:pPr>
        <w:spacing w:before="85" w:line="252" w:lineRule="auto"/>
        <w:ind w:left="3" w:firstLine="600" w:firstLineChars="200"/>
        <w:jc w:val="both"/>
        <w:rPr>
          <w:rFonts w:hint="default" w:ascii="Georgia" w:hAnsi="Georgia" w:eastAsia="Georgia" w:cs="Georgia"/>
          <w:sz w:val="30"/>
          <w:szCs w:val="30"/>
        </w:rPr>
      </w:pPr>
    </w:p>
    <w:p w14:paraId="00F03A2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正是它引导我们否定有限的界限。</w:t>
      </w:r>
    </w:p>
    <w:p w14:paraId="6D58EE52">
      <w:pPr>
        <w:spacing w:before="85" w:line="252" w:lineRule="auto"/>
        <w:ind w:left="3" w:firstLine="600" w:firstLineChars="200"/>
        <w:jc w:val="both"/>
        <w:rPr>
          <w:rFonts w:hint="default" w:ascii="Georgia" w:hAnsi="Georgia" w:eastAsia="Georgia" w:cs="Georgia"/>
          <w:sz w:val="30"/>
          <w:szCs w:val="30"/>
        </w:rPr>
      </w:pPr>
    </w:p>
    <w:p w14:paraId="6A2E45F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that which impels man from fact to principle, from law to wider law, from the collection of facts and laws in the universe to the principle on which the whole depends.</w:t>
      </w:r>
    </w:p>
    <w:p w14:paraId="53C4C545">
      <w:pPr>
        <w:spacing w:before="85" w:line="252" w:lineRule="auto"/>
        <w:ind w:left="3" w:firstLine="600" w:firstLineChars="200"/>
        <w:jc w:val="both"/>
        <w:rPr>
          <w:rFonts w:hint="default" w:ascii="Georgia" w:hAnsi="Georgia" w:eastAsia="Georgia" w:cs="Georgia"/>
          <w:sz w:val="30"/>
          <w:szCs w:val="30"/>
        </w:rPr>
      </w:pPr>
    </w:p>
    <w:p w14:paraId="1AB0A09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正是它驱使人从事实到原则，从法则到更宽广的法则，从宇宙中事实和法则的集合到整体所依赖的原则。</w:t>
      </w:r>
    </w:p>
    <w:p w14:paraId="097832DA">
      <w:pPr>
        <w:spacing w:before="85" w:line="252" w:lineRule="auto"/>
        <w:ind w:left="3" w:firstLine="600" w:firstLineChars="200"/>
        <w:jc w:val="both"/>
        <w:rPr>
          <w:rFonts w:hint="default" w:ascii="Georgia" w:hAnsi="Georgia" w:eastAsia="Georgia" w:cs="Georgia"/>
          <w:sz w:val="30"/>
          <w:szCs w:val="30"/>
        </w:rPr>
      </w:pPr>
    </w:p>
    <w:p w14:paraId="76B8624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the element of boundlessness in imagination, of illimitableness in desire, of insatiableness in the appetite for knowledge.</w:t>
      </w:r>
    </w:p>
    <w:p w14:paraId="774DF09E">
      <w:pPr>
        <w:spacing w:before="85" w:line="252" w:lineRule="auto"/>
        <w:ind w:left="3" w:firstLine="600" w:firstLineChars="200"/>
        <w:jc w:val="both"/>
        <w:rPr>
          <w:rFonts w:hint="default" w:ascii="Georgia" w:hAnsi="Georgia" w:eastAsia="Georgia" w:cs="Georgia"/>
          <w:sz w:val="30"/>
          <w:szCs w:val="30"/>
        </w:rPr>
      </w:pPr>
    </w:p>
    <w:p w14:paraId="27E93EA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它是想象中的无边无界元素，欲望中的无限元素，求知欲中的永不满足元素。</w:t>
      </w:r>
    </w:p>
    <w:p w14:paraId="018007C0">
      <w:pPr>
        <w:spacing w:before="85" w:line="252" w:lineRule="auto"/>
        <w:ind w:left="3" w:firstLine="600" w:firstLineChars="200"/>
        <w:jc w:val="both"/>
        <w:rPr>
          <w:rFonts w:hint="default" w:ascii="Georgia" w:hAnsi="Georgia" w:eastAsia="Georgia" w:cs="Georgia"/>
          <w:sz w:val="30"/>
          <w:szCs w:val="30"/>
        </w:rPr>
      </w:pPr>
    </w:p>
    <w:p w14:paraId="0EF0279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 the side of religion we see it constantly at work, modifying the idea of the object of religion, and bringing it more into harmony with what it is felt that an object of worship ought to be.</w:t>
      </w:r>
    </w:p>
    <w:p w14:paraId="6509B5E0">
      <w:pPr>
        <w:spacing w:before="85" w:line="252" w:lineRule="auto"/>
        <w:ind w:left="3" w:firstLine="600" w:firstLineChars="200"/>
        <w:jc w:val="both"/>
        <w:rPr>
          <w:rFonts w:hint="default" w:ascii="Georgia" w:hAnsi="Georgia" w:eastAsia="Georgia" w:cs="Georgia"/>
          <w:sz w:val="30"/>
          <w:szCs w:val="30"/>
        </w:rPr>
      </w:pPr>
    </w:p>
    <w:p w14:paraId="6187CC6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在宗教方面，我们看到它不断运作，修改宗教对象的观念，并使其更符合人们感觉到的敬拜对象应有的样子。</w:t>
      </w:r>
    </w:p>
    <w:p w14:paraId="783991ED">
      <w:pPr>
        <w:spacing w:before="85" w:line="252" w:lineRule="auto"/>
        <w:ind w:left="3" w:firstLine="600" w:firstLineChars="200"/>
        <w:jc w:val="both"/>
        <w:rPr>
          <w:rFonts w:hint="default" w:ascii="Georgia" w:hAnsi="Georgia" w:eastAsia="Georgia" w:cs="Georgia"/>
          <w:sz w:val="30"/>
          <w:szCs w:val="30"/>
        </w:rPr>
      </w:pPr>
    </w:p>
    <w:p w14:paraId="1AA5246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One way in which this is done is by the choice of the grander objects of nature—the sky, sun, mountains, etc.—as the embodiments and manifestations of the Divine.</w:t>
      </w:r>
    </w:p>
    <w:p w14:paraId="394A6363">
      <w:pPr>
        <w:spacing w:before="85" w:line="252" w:lineRule="auto"/>
        <w:ind w:left="3" w:firstLine="600" w:firstLineChars="200"/>
        <w:jc w:val="both"/>
        <w:rPr>
          <w:rFonts w:hint="default" w:ascii="Georgia" w:hAnsi="Georgia" w:eastAsia="Georgia" w:cs="Georgia"/>
          <w:sz w:val="30"/>
          <w:szCs w:val="30"/>
        </w:rPr>
      </w:pPr>
    </w:p>
    <w:p w14:paraId="61BE75D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做到这一点的一种方式是选择自然界更宏伟的对象——天空、太阳、山脉等——作为神圣（Divine）的体现和显现。</w:t>
      </w:r>
    </w:p>
    <w:p w14:paraId="5233C92B">
      <w:pPr>
        <w:spacing w:before="85" w:line="252" w:lineRule="auto"/>
        <w:ind w:left="3" w:firstLine="600" w:firstLineChars="200"/>
        <w:jc w:val="both"/>
        <w:rPr>
          <w:rFonts w:hint="default" w:ascii="Georgia" w:hAnsi="Georgia" w:eastAsia="Georgia" w:cs="Georgia"/>
          <w:sz w:val="30"/>
          <w:szCs w:val="30"/>
        </w:rPr>
      </w:pPr>
    </w:p>
    <w:p w14:paraId="677CCE1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Another way is by the mere multiplication of the objects of idolatry—the mind seeking in this way, as it were, to fill up the gap in its depths.</w:t>
      </w:r>
    </w:p>
    <w:p w14:paraId="7DA26372">
      <w:pPr>
        <w:spacing w:before="85" w:line="252" w:lineRule="auto"/>
        <w:ind w:left="3" w:firstLine="600" w:firstLineChars="200"/>
        <w:jc w:val="both"/>
        <w:rPr>
          <w:rFonts w:hint="default" w:ascii="Georgia" w:hAnsi="Georgia" w:eastAsia="Georgia" w:cs="Georgia"/>
          <w:sz w:val="30"/>
          <w:szCs w:val="30"/>
        </w:rPr>
      </w:pPr>
    </w:p>
    <w:p w14:paraId="12DA13A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另一种方式是仅仅通过增加偶像崇拜（idolatry）的对象数量——心智似乎以此方式来填补其深处的空白。</w:t>
      </w:r>
    </w:p>
    <w:p w14:paraId="3A3FC415">
      <w:pPr>
        <w:spacing w:before="85" w:line="252" w:lineRule="auto"/>
        <w:ind w:left="3" w:firstLine="600" w:firstLineChars="200"/>
        <w:jc w:val="both"/>
        <w:rPr>
          <w:rFonts w:hint="default" w:ascii="Georgia" w:hAnsi="Georgia" w:eastAsia="Georgia" w:cs="Georgia"/>
          <w:sz w:val="30"/>
          <w:szCs w:val="30"/>
        </w:rPr>
      </w:pPr>
    </w:p>
    <w:p w14:paraId="3421C89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Another way is by physical magnitude—hugeness.</w:t>
      </w:r>
    </w:p>
    <w:p w14:paraId="0859882E">
      <w:pPr>
        <w:spacing w:before="85" w:line="252" w:lineRule="auto"/>
        <w:ind w:left="3" w:firstLine="600" w:firstLineChars="200"/>
        <w:jc w:val="both"/>
        <w:rPr>
          <w:rFonts w:hint="default" w:ascii="Georgia" w:hAnsi="Georgia" w:eastAsia="Georgia" w:cs="Georgia"/>
          <w:sz w:val="30"/>
          <w:szCs w:val="30"/>
        </w:rPr>
      </w:pPr>
    </w:p>
    <w:p w14:paraId="3C0D506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另一种方式是通过物理量级——巨大。</w:t>
      </w:r>
    </w:p>
    <w:p w14:paraId="38B34163">
      <w:pPr>
        <w:spacing w:before="85" w:line="252" w:lineRule="auto"/>
        <w:ind w:left="3" w:firstLine="600" w:firstLineChars="200"/>
        <w:jc w:val="both"/>
        <w:rPr>
          <w:rFonts w:hint="default" w:ascii="Georgia" w:hAnsi="Georgia" w:eastAsia="Georgia" w:cs="Georgia"/>
          <w:sz w:val="30"/>
          <w:szCs w:val="30"/>
        </w:rPr>
      </w:pPr>
    </w:p>
    <w:p w14:paraId="513396F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"Nebuchadnezzar the king made an image of gold, whose height was threescore cubits, and the breadth thereof six cubits; he set it up in the plain of Dura."</w:t>
      </w:r>
    </w:p>
    <w:p w14:paraId="4D1B2463">
      <w:pPr>
        <w:spacing w:before="85" w:line="252" w:lineRule="auto"/>
        <w:ind w:left="3" w:firstLine="600" w:firstLineChars="200"/>
        <w:jc w:val="both"/>
        <w:rPr>
          <w:rFonts w:hint="default" w:ascii="Georgia" w:hAnsi="Georgia" w:eastAsia="Georgia" w:cs="Georgia"/>
          <w:sz w:val="30"/>
          <w:szCs w:val="30"/>
        </w:rPr>
      </w:pPr>
    </w:p>
    <w:p w14:paraId="22F90EE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“尼布甲尼撒王（Nebuchadnezzar）造了一个金像，高六十肘，宽六肘，立在杜拉（Dura）平原。”（但以理书 3:1）</w:t>
      </w:r>
    </w:p>
    <w:p w14:paraId="62867B0D">
      <w:pPr>
        <w:spacing w:before="85" w:line="252" w:lineRule="auto"/>
        <w:ind w:left="3" w:firstLine="600" w:firstLineChars="200"/>
        <w:jc w:val="both"/>
        <w:rPr>
          <w:rFonts w:hint="default" w:ascii="Georgia" w:hAnsi="Georgia" w:eastAsia="Georgia" w:cs="Georgia"/>
          <w:sz w:val="30"/>
          <w:szCs w:val="30"/>
        </w:rPr>
      </w:pPr>
    </w:p>
    <w:p w14:paraId="5809F9E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love of the colossal is seen in most oriental religions (e.g. Egyptian, Assyrian).</w:t>
      </w:r>
    </w:p>
    <w:p w14:paraId="22F5DE30">
      <w:pPr>
        <w:spacing w:before="85" w:line="252" w:lineRule="auto"/>
        <w:ind w:left="3" w:firstLine="600" w:firstLineChars="200"/>
        <w:jc w:val="both"/>
        <w:rPr>
          <w:rFonts w:hint="default" w:ascii="Georgia" w:hAnsi="Georgia" w:eastAsia="Georgia" w:cs="Georgia"/>
          <w:sz w:val="30"/>
          <w:szCs w:val="30"/>
        </w:rPr>
      </w:pPr>
    </w:p>
    <w:p w14:paraId="2B83AEC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这种对巨物的热爱在大多数东方宗教（例如埃及、亚述）中可见。</w:t>
      </w:r>
    </w:p>
    <w:p w14:paraId="1862A654">
      <w:pPr>
        <w:spacing w:before="85" w:line="252" w:lineRule="auto"/>
        <w:ind w:left="3" w:firstLine="600" w:firstLineChars="200"/>
        <w:jc w:val="both"/>
        <w:rPr>
          <w:rFonts w:hint="default" w:ascii="Georgia" w:hAnsi="Georgia" w:eastAsia="Georgia" w:cs="Georgia"/>
          <w:sz w:val="30"/>
          <w:szCs w:val="30"/>
        </w:rPr>
      </w:pPr>
    </w:p>
    <w:p w14:paraId="49C8CD9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Another way is by what Max Müller calls Henotheism—fixing on one special deity, and treating it for the time being as if it was alone and supreme,</w:t>
      </w:r>
    </w:p>
    <w:p w14:paraId="154D2217">
      <w:pPr>
        <w:spacing w:before="85" w:line="252" w:lineRule="auto"/>
        <w:ind w:left="3" w:firstLine="600" w:firstLineChars="200"/>
        <w:jc w:val="both"/>
        <w:rPr>
          <w:rFonts w:hint="default" w:ascii="Georgia" w:hAnsi="Georgia" w:eastAsia="Georgia" w:cs="Georgia"/>
          <w:sz w:val="30"/>
          <w:szCs w:val="30"/>
        </w:rPr>
      </w:pPr>
    </w:p>
    <w:p w14:paraId="338B4EE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另一种方式是马克斯·缪勒（Max Müller）称之为单一神崇拜（Henotheism）——专注于一个特殊神祇（deity），并暂时将其视为独一和至高的。</w:t>
      </w:r>
    </w:p>
    <w:p w14:paraId="7880470E">
      <w:pPr>
        <w:spacing w:before="85" w:line="252" w:lineRule="auto"/>
        <w:ind w:left="3" w:firstLine="600" w:firstLineChars="200"/>
        <w:jc w:val="both"/>
        <w:rPr>
          <w:rFonts w:hint="default" w:ascii="Georgia" w:hAnsi="Georgia" w:eastAsia="Georgia" w:cs="Georgia"/>
          <w:sz w:val="30"/>
          <w:szCs w:val="30"/>
        </w:rPr>
      </w:pPr>
    </w:p>
    <w:p w14:paraId="370C1E1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Another way is by creating a "system," placing one deity at the head of the Pantheon, and making the rest subordinate.</w:t>
      </w:r>
    </w:p>
    <w:p w14:paraId="3B1E43BE">
      <w:pPr>
        <w:spacing w:before="85" w:line="252" w:lineRule="auto"/>
        <w:ind w:left="3" w:firstLine="600" w:firstLineChars="200"/>
        <w:jc w:val="both"/>
        <w:rPr>
          <w:rFonts w:hint="default" w:ascii="Georgia" w:hAnsi="Georgia" w:eastAsia="Georgia" w:cs="Georgia"/>
          <w:sz w:val="30"/>
          <w:szCs w:val="30"/>
        </w:rPr>
      </w:pPr>
    </w:p>
    <w:p w14:paraId="0746E38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另一种方式是创建一个“体系”（system），将一个神祇（deity）置于万神殿（Pantheon）之首，并使其余的从属。</w:t>
      </w:r>
    </w:p>
    <w:p w14:paraId="0D685DE7">
      <w:pPr>
        <w:spacing w:before="85" w:line="252" w:lineRule="auto"/>
        <w:ind w:left="3" w:firstLine="600" w:firstLineChars="200"/>
        <w:jc w:val="both"/>
        <w:rPr>
          <w:rFonts w:hint="default" w:ascii="Georgia" w:hAnsi="Georgia" w:eastAsia="Georgia" w:cs="Georgia"/>
          <w:sz w:val="30"/>
          <w:szCs w:val="30"/>
        </w:rPr>
      </w:pPr>
    </w:p>
    <w:p w14:paraId="284FEF3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have examples in the position held by Zeus and Jupiter in the Greek and Roman religions—a position described by Tiele as one of "Monarchism allied to Monotheism."</w:t>
      </w:r>
    </w:p>
    <w:p w14:paraId="6C36ADF3">
      <w:pPr>
        <w:spacing w:before="85" w:line="252" w:lineRule="auto"/>
        <w:ind w:left="3" w:firstLine="600" w:firstLineChars="200"/>
        <w:jc w:val="both"/>
        <w:rPr>
          <w:rFonts w:hint="default" w:ascii="Georgia" w:hAnsi="Georgia" w:eastAsia="Georgia" w:cs="Georgia"/>
          <w:sz w:val="30"/>
          <w:szCs w:val="30"/>
        </w:rPr>
      </w:pPr>
    </w:p>
    <w:p w14:paraId="6C289F1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我们在希腊和罗马宗教中宙斯（Zeus）和朱庇特（Jupiter）所持有的地位中看到了例子——这一地位被蒂勒（Tiele）描述为一种“与一神论（Monotheism）结盟的君主制（Monarchism）”。</w:t>
      </w:r>
    </w:p>
    <w:p w14:paraId="504C070A">
      <w:pPr>
        <w:spacing w:before="85" w:line="252" w:lineRule="auto"/>
        <w:ind w:left="3" w:firstLine="600" w:firstLineChars="200"/>
        <w:jc w:val="both"/>
        <w:rPr>
          <w:rFonts w:hint="default" w:ascii="Georgia" w:hAnsi="Georgia" w:eastAsia="Georgia" w:cs="Georgia"/>
          <w:sz w:val="30"/>
          <w:szCs w:val="30"/>
        </w:rPr>
      </w:pPr>
    </w:p>
    <w:p w14:paraId="6AA9637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Another way is by tracing back the origin of the gods, as in Hesiod, to some uncreated principle; or by placing behind them a fate, necessity, or destiny, which is a higher power than they.</w:t>
      </w:r>
    </w:p>
    <w:p w14:paraId="0ECE6DFD">
      <w:pPr>
        <w:spacing w:before="85" w:line="252" w:lineRule="auto"/>
        <w:ind w:left="3" w:firstLine="600" w:firstLineChars="200"/>
        <w:jc w:val="both"/>
        <w:rPr>
          <w:rFonts w:hint="default" w:ascii="Georgia" w:hAnsi="Georgia" w:eastAsia="Georgia" w:cs="Georgia"/>
          <w:sz w:val="30"/>
          <w:szCs w:val="30"/>
        </w:rPr>
      </w:pPr>
    </w:p>
    <w:p w14:paraId="5EFA14A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另一种方式是像赫西俄德（Hesiod）那样，追溯诸神的起源至某个非被造的原则；或者在他们背后放置一个命运（fate）、必然性（necessity）或定数（destiny），这是一种比他们更高的力量。</w:t>
      </w:r>
    </w:p>
    <w:p w14:paraId="6616426D">
      <w:pPr>
        <w:spacing w:before="85" w:line="252" w:lineRule="auto"/>
        <w:ind w:left="3" w:firstLine="600" w:firstLineChars="200"/>
        <w:jc w:val="both"/>
        <w:rPr>
          <w:rFonts w:hint="default" w:ascii="Georgia" w:hAnsi="Georgia" w:eastAsia="Georgia" w:cs="Georgia"/>
          <w:sz w:val="30"/>
          <w:szCs w:val="30"/>
        </w:rPr>
      </w:pPr>
    </w:p>
    <w:p w14:paraId="06C4456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Finally, in the philosophical schools, we have reasoned Theism, or Pantheism, or some cosmic theory in which the universe itself becomes God.</w:t>
      </w:r>
    </w:p>
    <w:p w14:paraId="0D0924D4">
      <w:pPr>
        <w:spacing w:before="85" w:line="252" w:lineRule="auto"/>
        <w:ind w:left="3" w:firstLine="600" w:firstLineChars="200"/>
        <w:jc w:val="both"/>
        <w:rPr>
          <w:rFonts w:hint="default" w:ascii="Georgia" w:hAnsi="Georgia" w:eastAsia="Georgia" w:cs="Georgia"/>
          <w:sz w:val="30"/>
          <w:szCs w:val="30"/>
        </w:rPr>
      </w:pPr>
    </w:p>
    <w:p w14:paraId="444C471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最后，在哲学学派中，我们有经过推理的有神论（Theism），或泛神论（Pantheism），或某种宇宙理论，其中宇宙本身成为上帝。</w:t>
      </w:r>
    </w:p>
    <w:p w14:paraId="79120576">
      <w:pPr>
        <w:spacing w:before="85" w:line="252" w:lineRule="auto"/>
        <w:ind w:left="3" w:firstLine="600" w:firstLineChars="200"/>
        <w:jc w:val="both"/>
        <w:rPr>
          <w:rFonts w:hint="default" w:ascii="Georgia" w:hAnsi="Georgia" w:eastAsia="Georgia" w:cs="Georgia"/>
          <w:sz w:val="30"/>
          <w:szCs w:val="30"/>
        </w:rPr>
      </w:pPr>
    </w:p>
    <w:p w14:paraId="5FD4CF6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Through all, the search of the soul for an infinite is clearly discernible.</w:t>
      </w:r>
    </w:p>
    <w:p w14:paraId="6BA6C009">
      <w:pPr>
        <w:spacing w:before="85" w:line="252" w:lineRule="auto"/>
        <w:ind w:left="3" w:firstLine="600" w:firstLineChars="200"/>
        <w:jc w:val="both"/>
        <w:rPr>
          <w:rFonts w:hint="default" w:ascii="Georgia" w:hAnsi="Georgia" w:eastAsia="Georgia" w:cs="Georgia"/>
          <w:sz w:val="30"/>
          <w:szCs w:val="30"/>
        </w:rPr>
      </w:pPr>
    </w:p>
    <w:p w14:paraId="431BABD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贯穿始终，灵魂对无限（infinite）的寻求清晰可见。</w:t>
      </w:r>
    </w:p>
    <w:p w14:paraId="34E87CF2">
      <w:pPr>
        <w:spacing w:before="85" w:line="252" w:lineRule="auto"/>
        <w:ind w:left="3" w:firstLine="600" w:firstLineChars="200"/>
        <w:jc w:val="both"/>
        <w:rPr>
          <w:rFonts w:hint="default" w:ascii="Georgia" w:hAnsi="Georgia" w:eastAsia="Georgia" w:cs="Georgia"/>
          <w:sz w:val="30"/>
          <w:szCs w:val="30"/>
        </w:rPr>
      </w:pPr>
    </w:p>
    <w:p w14:paraId="116A08F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That the soul, as itself ethical, demands an ethical object.</w:t>
      </w:r>
    </w:p>
    <w:p w14:paraId="592642D3">
      <w:pPr>
        <w:spacing w:before="85" w:line="252" w:lineRule="auto"/>
        <w:ind w:left="3" w:firstLine="600" w:firstLineChars="200"/>
        <w:jc w:val="both"/>
        <w:rPr>
          <w:rFonts w:hint="default" w:ascii="Georgia" w:hAnsi="Georgia" w:eastAsia="Georgia" w:cs="Georgia"/>
          <w:sz w:val="30"/>
          <w:szCs w:val="30"/>
        </w:rPr>
      </w:pPr>
    </w:p>
    <w:p w14:paraId="58F110F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灵魂，作为自身是伦理的（ethical），要求一个伦理的对象。</w:t>
      </w:r>
    </w:p>
    <w:p w14:paraId="3AAE7F9B">
      <w:pPr>
        <w:spacing w:before="85" w:line="252" w:lineRule="auto"/>
        <w:ind w:left="3" w:firstLine="600" w:firstLineChars="200"/>
        <w:jc w:val="both"/>
        <w:rPr>
          <w:rFonts w:hint="default" w:ascii="Georgia" w:hAnsi="Georgia" w:eastAsia="Georgia" w:cs="Georgia"/>
          <w:sz w:val="30"/>
          <w:szCs w:val="30"/>
        </w:rPr>
      </w:pPr>
    </w:p>
    <w:p w14:paraId="6C617D7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does this in all the higher forms of religion.</w:t>
      </w:r>
    </w:p>
    <w:p w14:paraId="2D2C8172">
      <w:pPr>
        <w:spacing w:before="85" w:line="252" w:lineRule="auto"/>
        <w:ind w:left="3" w:firstLine="600" w:firstLineChars="200"/>
        <w:jc w:val="both"/>
        <w:rPr>
          <w:rFonts w:hint="default" w:ascii="Georgia" w:hAnsi="Georgia" w:eastAsia="Georgia" w:cs="Georgia"/>
          <w:sz w:val="30"/>
          <w:szCs w:val="30"/>
        </w:rPr>
      </w:pPr>
    </w:p>
    <w:p w14:paraId="34647D6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它在所有更高形式的宗教中都这样做。</w:t>
      </w:r>
    </w:p>
    <w:p w14:paraId="504F32D7">
      <w:pPr>
        <w:spacing w:before="85" w:line="252" w:lineRule="auto"/>
        <w:ind w:left="3" w:firstLine="600" w:firstLineChars="200"/>
        <w:jc w:val="both"/>
        <w:rPr>
          <w:rFonts w:hint="default" w:ascii="Georgia" w:hAnsi="Georgia" w:eastAsia="Georgia" w:cs="Georgia"/>
          <w:sz w:val="30"/>
          <w:szCs w:val="30"/>
        </w:rPr>
      </w:pPr>
    </w:p>
    <w:p w14:paraId="3ADEED8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may be observed that, once the idea of an ethical God has been brought home to the mind, no lower conception of the Deity can be accepted.</w:t>
      </w:r>
    </w:p>
    <w:p w14:paraId="66EDAE06">
      <w:pPr>
        <w:spacing w:before="85" w:line="252" w:lineRule="auto"/>
        <w:ind w:left="3" w:firstLine="600" w:firstLineChars="200"/>
        <w:jc w:val="both"/>
        <w:rPr>
          <w:rFonts w:hint="default" w:ascii="Georgia" w:hAnsi="Georgia" w:eastAsia="Georgia" w:cs="Georgia"/>
          <w:sz w:val="30"/>
          <w:szCs w:val="30"/>
        </w:rPr>
      </w:pPr>
    </w:p>
    <w:p w14:paraId="170F0F1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可以观察到，一旦伦理（ethical）上帝的观念深入人心，任何更低的神（Deity）概念都无法被接受。</w:t>
      </w:r>
    </w:p>
    <w:p w14:paraId="5853C89C">
      <w:pPr>
        <w:spacing w:before="85" w:line="252" w:lineRule="auto"/>
        <w:ind w:left="3" w:firstLine="600" w:firstLineChars="200"/>
        <w:jc w:val="both"/>
        <w:rPr>
          <w:rFonts w:hint="default" w:ascii="Georgia" w:hAnsi="Georgia" w:eastAsia="Georgia" w:cs="Georgia"/>
          <w:sz w:val="30"/>
          <w:szCs w:val="30"/>
        </w:rPr>
      </w:pPr>
    </w:p>
    <w:p w14:paraId="2D67F4B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agnostic himself —strongly as he protests against the knowableness of God—will yet be the first to maintain that it is impossible to entertain, even as hypothesis, any idea of God which represents Him as false, cruel, tyrannical, revengeful, unjust.</w:t>
      </w:r>
    </w:p>
    <w:p w14:paraId="20927AE8">
      <w:pPr>
        <w:spacing w:before="85" w:line="252" w:lineRule="auto"/>
        <w:ind w:left="3" w:firstLine="600" w:firstLineChars="200"/>
        <w:jc w:val="both"/>
        <w:rPr>
          <w:rFonts w:hint="default" w:ascii="Georgia" w:hAnsi="Georgia" w:eastAsia="Georgia" w:cs="Georgia"/>
          <w:sz w:val="30"/>
          <w:szCs w:val="30"/>
        </w:rPr>
      </w:pPr>
    </w:p>
    <w:p w14:paraId="4795F4A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不可知论者（agnostic）本人——尽管他强烈抗议上帝的可知性（knowableness）——却将是第一个主张不可能持有，即使作为假设，任何将上帝描绘为虚假、残忍、暴虐、报复、不公的观念。</w:t>
      </w:r>
    </w:p>
    <w:p w14:paraId="0B40014F">
      <w:pPr>
        <w:spacing w:before="85" w:line="252" w:lineRule="auto"/>
        <w:ind w:left="3" w:firstLine="600" w:firstLineChars="200"/>
        <w:jc w:val="both"/>
        <w:rPr>
          <w:rFonts w:hint="default" w:ascii="Georgia" w:hAnsi="Georgia" w:eastAsia="Georgia" w:cs="Georgia"/>
          <w:sz w:val="30"/>
          <w:szCs w:val="30"/>
        </w:rPr>
      </w:pPr>
    </w:p>
    <w:p w14:paraId="365DE41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knows enough about God, at any rate, to be sure that He is not this.</w:t>
      </w:r>
    </w:p>
    <w:p w14:paraId="033D6DCD">
      <w:pPr>
        <w:spacing w:before="85" w:line="252" w:lineRule="auto"/>
        <w:ind w:left="3" w:firstLine="600" w:firstLineChars="200"/>
        <w:jc w:val="both"/>
        <w:rPr>
          <w:rFonts w:hint="default" w:ascii="Georgia" w:hAnsi="Georgia" w:eastAsia="Georgia" w:cs="Georgia"/>
          <w:sz w:val="30"/>
          <w:szCs w:val="30"/>
        </w:rPr>
      </w:pPr>
    </w:p>
    <w:p w14:paraId="68DE5A1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无论如何，他对上帝了解足够多，足以确信祂不是这样的。</w:t>
      </w:r>
    </w:p>
    <w:p w14:paraId="52B97061">
      <w:pPr>
        <w:spacing w:before="85" w:line="252" w:lineRule="auto"/>
        <w:ind w:left="3" w:firstLine="600" w:firstLineChars="200"/>
        <w:jc w:val="both"/>
        <w:rPr>
          <w:rFonts w:hint="default" w:ascii="Georgia" w:hAnsi="Georgia" w:eastAsia="Georgia" w:cs="Georgia"/>
          <w:sz w:val="30"/>
          <w:szCs w:val="30"/>
        </w:rPr>
      </w:pPr>
    </w:p>
    <w:p w14:paraId="79599EA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4. I may add that the soul, as itself an intelligence, demands a knowable object.</w:t>
      </w:r>
    </w:p>
    <w:p w14:paraId="52FEA760">
      <w:pPr>
        <w:spacing w:before="85" w:line="252" w:lineRule="auto"/>
        <w:ind w:left="3" w:firstLine="600" w:firstLineChars="200"/>
        <w:jc w:val="both"/>
        <w:rPr>
          <w:rFonts w:hint="default" w:ascii="Georgia" w:hAnsi="Georgia" w:eastAsia="Georgia" w:cs="Georgia"/>
          <w:sz w:val="30"/>
          <w:szCs w:val="30"/>
        </w:rPr>
      </w:pPr>
    </w:p>
    <w:p w14:paraId="5E8E2F5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4. 我可以补充说，灵魂，作为自身是一种智慧（intelligence），要求一个可知的（knowable）对象。</w:t>
      </w:r>
    </w:p>
    <w:p w14:paraId="294FC270">
      <w:pPr>
        <w:spacing w:before="85" w:line="252" w:lineRule="auto"/>
        <w:ind w:left="3" w:firstLine="600" w:firstLineChars="200"/>
        <w:jc w:val="both"/>
        <w:rPr>
          <w:rFonts w:hint="default" w:ascii="Georgia" w:hAnsi="Georgia" w:eastAsia="Georgia" w:cs="Georgia"/>
          <w:sz w:val="30"/>
          <w:szCs w:val="30"/>
        </w:rPr>
      </w:pPr>
    </w:p>
    <w:p w14:paraId="2E20B0E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has previously been shown that, for purposes of religion, an unknowable God is equivalent to no God at all.</w:t>
      </w:r>
    </w:p>
    <w:p w14:paraId="24CD4CC0">
      <w:pPr>
        <w:spacing w:before="85" w:line="252" w:lineRule="auto"/>
        <w:ind w:left="3" w:firstLine="600" w:firstLineChars="200"/>
        <w:jc w:val="both"/>
        <w:rPr>
          <w:rFonts w:hint="default" w:ascii="Georgia" w:hAnsi="Georgia" w:eastAsia="Georgia" w:cs="Georgia"/>
          <w:sz w:val="30"/>
          <w:szCs w:val="30"/>
        </w:rPr>
      </w:pPr>
    </w:p>
    <w:p w14:paraId="6E0E192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先前已经表明，就宗教目的而言，一个不可知的（unknowable）上帝等同于根本没有上帝。</w:t>
      </w:r>
    </w:p>
    <w:p w14:paraId="4D26725F">
      <w:pPr>
        <w:spacing w:before="85" w:line="252" w:lineRule="auto"/>
        <w:ind w:left="3" w:firstLine="600" w:firstLineChars="200"/>
        <w:jc w:val="both"/>
        <w:rPr>
          <w:rFonts w:hint="default" w:ascii="Georgia" w:hAnsi="Georgia" w:eastAsia="Georgia" w:cs="Georgia"/>
          <w:sz w:val="30"/>
          <w:szCs w:val="30"/>
        </w:rPr>
      </w:pPr>
    </w:p>
    <w:p w14:paraId="57408F2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Religion seeks not only a knowledge of its object, but such a knowledge as can be made the basis of communion.</w:t>
      </w:r>
    </w:p>
    <w:p w14:paraId="514CA229">
      <w:pPr>
        <w:spacing w:before="85" w:line="252" w:lineRule="auto"/>
        <w:ind w:left="3" w:firstLine="600" w:firstLineChars="200"/>
        <w:jc w:val="both"/>
        <w:rPr>
          <w:rFonts w:hint="default" w:ascii="Georgia" w:hAnsi="Georgia" w:eastAsia="Georgia" w:cs="Georgia"/>
          <w:sz w:val="30"/>
          <w:szCs w:val="30"/>
        </w:rPr>
      </w:pPr>
    </w:p>
    <w:p w14:paraId="5F6C9B7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宗教不仅寻求对其对象的知识，而且寻求能够作为相交（communion）基础的那种知识。</w:t>
      </w:r>
    </w:p>
    <w:p w14:paraId="28100D06">
      <w:pPr>
        <w:spacing w:before="85" w:line="252" w:lineRule="auto"/>
        <w:ind w:left="3" w:firstLine="600" w:firstLineChars="200"/>
        <w:jc w:val="both"/>
        <w:rPr>
          <w:rFonts w:hint="default" w:ascii="Georgia" w:hAnsi="Georgia" w:eastAsia="Georgia" w:cs="Georgia"/>
          <w:sz w:val="30"/>
          <w:szCs w:val="30"/>
        </w:rPr>
      </w:pPr>
    </w:p>
    <w:p w14:paraId="184F599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Here, again, we are led by the very idea of religion, to the expectation of Revelation.</w:t>
      </w:r>
    </w:p>
    <w:p w14:paraId="5B0A8B23">
      <w:pPr>
        <w:spacing w:before="85" w:line="252" w:lineRule="auto"/>
        <w:ind w:left="3" w:firstLine="600" w:firstLineChars="200"/>
        <w:jc w:val="both"/>
        <w:rPr>
          <w:rFonts w:hint="default" w:ascii="Georgia" w:hAnsi="Georgia" w:eastAsia="Georgia" w:cs="Georgia"/>
          <w:sz w:val="30"/>
          <w:szCs w:val="30"/>
        </w:rPr>
      </w:pPr>
    </w:p>
    <w:p w14:paraId="11A6E0C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在此，我们再次被宗教的观念本身引导，期待启示（Revelation）。</w:t>
      </w:r>
    </w:p>
    <w:p w14:paraId="56260900">
      <w:pPr>
        <w:spacing w:before="85" w:line="252" w:lineRule="auto"/>
        <w:ind w:left="3" w:firstLine="600" w:firstLineChars="200"/>
        <w:jc w:val="both"/>
        <w:rPr>
          <w:rFonts w:hint="default" w:ascii="Georgia" w:hAnsi="Georgia" w:eastAsia="Georgia" w:cs="Georgia"/>
          <w:sz w:val="30"/>
          <w:szCs w:val="30"/>
        </w:rPr>
      </w:pPr>
    </w:p>
    <w:p w14:paraId="303861A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bearing of all this on the Christian view is very obvious.</w:t>
      </w:r>
    </w:p>
    <w:p w14:paraId="7D05BAB0">
      <w:pPr>
        <w:spacing w:before="85" w:line="252" w:lineRule="auto"/>
        <w:ind w:left="3" w:firstLine="600" w:firstLineChars="200"/>
        <w:jc w:val="both"/>
        <w:rPr>
          <w:rFonts w:hint="default" w:ascii="Georgia" w:hAnsi="Georgia" w:eastAsia="Georgia" w:cs="Georgia"/>
          <w:sz w:val="30"/>
          <w:szCs w:val="30"/>
        </w:rPr>
      </w:pPr>
    </w:p>
    <w:p w14:paraId="71AFA71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所有这一切对基督教观点的影响是非常明显的。</w:t>
      </w:r>
    </w:p>
    <w:p w14:paraId="0A67A9E3">
      <w:pPr>
        <w:spacing w:before="85" w:line="252" w:lineRule="auto"/>
        <w:ind w:left="3" w:firstLine="600" w:firstLineChars="200"/>
        <w:jc w:val="both"/>
        <w:rPr>
          <w:rFonts w:hint="default" w:ascii="Georgia" w:hAnsi="Georgia" w:eastAsia="Georgia" w:cs="Georgia"/>
          <w:sz w:val="30"/>
          <w:szCs w:val="30"/>
        </w:rPr>
      </w:pPr>
    </w:p>
    <w:p w14:paraId="1CB195F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gives us a test of the validity of the Christian view, and it explains to us why this view comes home to the spirit of man with the self-evidencing power that it does.</w:t>
      </w:r>
    </w:p>
    <w:p w14:paraId="0541B5C1">
      <w:pPr>
        <w:spacing w:before="85" w:line="252" w:lineRule="auto"/>
        <w:ind w:left="3" w:firstLine="600" w:firstLineChars="200"/>
        <w:jc w:val="both"/>
        <w:rPr>
          <w:rFonts w:hint="default" w:ascii="Georgia" w:hAnsi="Georgia" w:eastAsia="Georgia" w:cs="Georgia"/>
          <w:sz w:val="30"/>
          <w:szCs w:val="30"/>
        </w:rPr>
      </w:pPr>
    </w:p>
    <w:p w14:paraId="77080EF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它为我们提供了检验基督教观点有效性的标准，并向我们解释了为何这一观点以其所具有的自我证明（self-evidencing）力量打动人心。</w:t>
      </w:r>
    </w:p>
    <w:p w14:paraId="0AD8B101">
      <w:pPr>
        <w:spacing w:before="85" w:line="252" w:lineRule="auto"/>
        <w:ind w:left="3" w:firstLine="600" w:firstLineChars="200"/>
        <w:jc w:val="both"/>
        <w:rPr>
          <w:rFonts w:hint="default" w:ascii="Georgia" w:hAnsi="Georgia" w:eastAsia="Georgia" w:cs="Georgia"/>
          <w:sz w:val="30"/>
          <w:szCs w:val="30"/>
        </w:rPr>
      </w:pPr>
    </w:p>
    <w:p w14:paraId="5A09556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comes to the spirit as light—attests its truth by its agreement with the laws of the spirit.</w:t>
      </w:r>
    </w:p>
    <w:p w14:paraId="7A7456C8">
      <w:pPr>
        <w:spacing w:before="85" w:line="252" w:lineRule="auto"/>
        <w:ind w:left="3" w:firstLine="600" w:firstLineChars="200"/>
        <w:jc w:val="both"/>
        <w:rPr>
          <w:rFonts w:hint="default" w:ascii="Georgia" w:hAnsi="Georgia" w:eastAsia="Georgia" w:cs="Georgia"/>
          <w:sz w:val="30"/>
          <w:szCs w:val="30"/>
        </w:rPr>
      </w:pPr>
    </w:p>
    <w:p w14:paraId="4D4EBEB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它如同光临到灵里——通过其与灵的法则相符来证明其真理性。</w:t>
      </w:r>
    </w:p>
    <w:p w14:paraId="326E2B52">
      <w:pPr>
        <w:spacing w:before="85" w:line="252" w:lineRule="auto"/>
        <w:ind w:left="3" w:firstLine="600" w:firstLineChars="200"/>
        <w:jc w:val="both"/>
        <w:rPr>
          <w:rFonts w:hint="default" w:ascii="Georgia" w:hAnsi="Georgia" w:eastAsia="Georgia" w:cs="Georgia"/>
          <w:sz w:val="30"/>
          <w:szCs w:val="30"/>
        </w:rPr>
      </w:pPr>
    </w:p>
    <w:p w14:paraId="035BE10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worth of this attestation is not weakened by the fact that the Christian religion itself mostly creates the very capacity by which its truth can be perceived—creates the organ for its own verification.</w:t>
      </w:r>
    </w:p>
    <w:p w14:paraId="02F56C3D">
      <w:pPr>
        <w:spacing w:before="85" w:line="252" w:lineRule="auto"/>
        <w:ind w:left="3" w:firstLine="600" w:firstLineChars="200"/>
        <w:jc w:val="both"/>
        <w:rPr>
          <w:rFonts w:hint="default" w:ascii="Georgia" w:hAnsi="Georgia" w:eastAsia="Georgia" w:cs="Georgia"/>
          <w:sz w:val="30"/>
          <w:szCs w:val="30"/>
        </w:rPr>
      </w:pPr>
    </w:p>
    <w:p w14:paraId="4C9CD4A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这种证明的价值并未因基督教本身大多创造了能够感知其真理的能力——创造了其自身验证的器官——这一事实而减弱。</w:t>
      </w:r>
    </w:p>
    <w:p w14:paraId="7CFF53D0">
      <w:pPr>
        <w:spacing w:before="85" w:line="252" w:lineRule="auto"/>
        <w:ind w:left="3" w:firstLine="600" w:firstLineChars="200"/>
        <w:jc w:val="both"/>
        <w:rPr>
          <w:rFonts w:hint="default" w:ascii="Georgia" w:hAnsi="Georgia" w:eastAsia="Georgia" w:cs="Georgia"/>
          <w:sz w:val="30"/>
          <w:szCs w:val="30"/>
        </w:rPr>
      </w:pPr>
    </w:p>
    <w:p w14:paraId="6A9F26D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makes larger demands upon the spirit, calls forth higher ideas than any other; but, in doing so, reveals at the same time the spirit to itself.</w:t>
      </w:r>
    </w:p>
    <w:p w14:paraId="41A39744">
      <w:pPr>
        <w:spacing w:before="85" w:line="252" w:lineRule="auto"/>
        <w:ind w:left="3" w:firstLine="600" w:firstLineChars="200"/>
        <w:jc w:val="both"/>
        <w:rPr>
          <w:rFonts w:hint="default" w:ascii="Georgia" w:hAnsi="Georgia" w:eastAsia="Georgia" w:cs="Georgia"/>
          <w:sz w:val="30"/>
          <w:szCs w:val="30"/>
        </w:rPr>
      </w:pPr>
    </w:p>
    <w:p w14:paraId="0AC82FC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它对灵提出更大的要求，唤起比任何其他宗教更高的观念；但在这样做时，同时也将灵启示给其自身。</w:t>
      </w:r>
    </w:p>
    <w:p w14:paraId="3C422E88">
      <w:pPr>
        <w:spacing w:before="85" w:line="252" w:lineRule="auto"/>
        <w:ind w:left="3" w:firstLine="600" w:firstLineChars="200"/>
        <w:jc w:val="both"/>
        <w:rPr>
          <w:rFonts w:hint="default" w:ascii="Georgia" w:hAnsi="Georgia" w:eastAsia="Georgia" w:cs="Georgia"/>
          <w:sz w:val="30"/>
          <w:szCs w:val="30"/>
        </w:rPr>
      </w:pPr>
    </w:p>
    <w:p w14:paraId="7DF19CA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Brought to the foregoing tests, it discovers to us a God personal, infinite, ethical, and knowable, because self-revealing, and in this way answers the demands of the religious spirit.</w:t>
      </w:r>
    </w:p>
    <w:p w14:paraId="13CC1F08">
      <w:pPr>
        <w:spacing w:before="85" w:line="252" w:lineRule="auto"/>
        <w:ind w:left="3" w:firstLine="600" w:firstLineChars="200"/>
        <w:jc w:val="both"/>
        <w:rPr>
          <w:rFonts w:hint="default" w:ascii="Georgia" w:hAnsi="Georgia" w:eastAsia="Georgia" w:cs="Georgia"/>
          <w:sz w:val="30"/>
          <w:szCs w:val="30"/>
        </w:rPr>
      </w:pPr>
    </w:p>
    <w:p w14:paraId="57591DE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经过前面的检验，它向我们揭示了一位有位格的（personal）、无限的（infinite）、伦理的（ethical）、并且因为是自我启示的（self-revealing）而可知的（knowable）上帝，并以此方式回应了宗教精神的需求。</w:t>
      </w:r>
    </w:p>
    <w:p w14:paraId="56C32153">
      <w:pPr>
        <w:spacing w:before="85" w:line="252" w:lineRule="auto"/>
        <w:ind w:left="3" w:firstLine="600" w:firstLineChars="200"/>
        <w:jc w:val="both"/>
        <w:rPr>
          <w:rFonts w:hint="default" w:ascii="Georgia" w:hAnsi="Georgia" w:eastAsia="Georgia" w:cs="Georgia"/>
          <w:sz w:val="30"/>
          <w:szCs w:val="30"/>
        </w:rPr>
      </w:pPr>
    </w:p>
    <w:p w14:paraId="107966D3">
      <w:pPr>
        <w:pStyle w:val="2"/>
        <w:bidi w:val="0"/>
        <w:jc w:val="center"/>
        <w:rPr>
          <w:rFonts w:hint="default"/>
        </w:rPr>
      </w:pPr>
      <w:r>
        <w:rPr>
          <w:rFonts w:hint="default"/>
        </w:rPr>
        <w:t>LECTURE IV</w:t>
      </w:r>
    </w:p>
    <w:p w14:paraId="0A176027">
      <w:pPr>
        <w:pStyle w:val="2"/>
        <w:bidi w:val="0"/>
        <w:jc w:val="center"/>
        <w:rPr>
          <w:rFonts w:hint="default"/>
        </w:rPr>
      </w:pPr>
      <w:r>
        <w:rPr>
          <w:rFonts w:hint="default"/>
        </w:rPr>
        <w:t>第四讲</w:t>
      </w:r>
    </w:p>
    <w:p w14:paraId="744A37E3">
      <w:pPr>
        <w:spacing w:before="85" w:line="252" w:lineRule="auto"/>
        <w:ind w:left="3" w:firstLine="600" w:firstLineChars="200"/>
        <w:jc w:val="both"/>
        <w:rPr>
          <w:rFonts w:hint="default" w:ascii="Georgia" w:hAnsi="Georgia" w:eastAsia="Georgia" w:cs="Georgia"/>
          <w:sz w:val="30"/>
          <w:szCs w:val="30"/>
        </w:rPr>
      </w:pPr>
    </w:p>
    <w:p w14:paraId="5261C08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Postulate of the Christian View of the World in regard to Nature and Man</w:t>
      </w:r>
    </w:p>
    <w:p w14:paraId="6DB96A3B">
      <w:pPr>
        <w:spacing w:before="85" w:line="252" w:lineRule="auto"/>
        <w:ind w:left="3" w:firstLine="600" w:firstLineChars="200"/>
        <w:jc w:val="both"/>
        <w:rPr>
          <w:rFonts w:hint="default" w:ascii="Georgia" w:hAnsi="Georgia" w:eastAsia="Georgia" w:cs="Georgia"/>
          <w:sz w:val="30"/>
          <w:szCs w:val="30"/>
        </w:rPr>
      </w:pPr>
    </w:p>
    <w:p w14:paraId="05EE9CE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基督教世界观关于自然与人的预设</w:t>
      </w:r>
    </w:p>
    <w:p w14:paraId="4598A6AD">
      <w:pPr>
        <w:spacing w:before="85" w:line="252" w:lineRule="auto"/>
        <w:ind w:left="3" w:firstLine="600" w:firstLineChars="200"/>
        <w:jc w:val="both"/>
        <w:rPr>
          <w:rFonts w:hint="default" w:ascii="Georgia" w:hAnsi="Georgia" w:eastAsia="Georgia" w:cs="Georgia"/>
          <w:sz w:val="30"/>
          <w:szCs w:val="30"/>
        </w:rPr>
      </w:pPr>
    </w:p>
    <w:p w14:paraId="18E0880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"By faith we understand that the worlds have been framed by the word of God, so that what is seen hath not been made out of things which do appear."—EPISTLE TO HEBREWS.</w:t>
      </w:r>
    </w:p>
    <w:p w14:paraId="5EB7D5A9">
      <w:pPr>
        <w:spacing w:before="85" w:line="252" w:lineRule="auto"/>
        <w:ind w:left="3" w:firstLine="600" w:firstLineChars="200"/>
        <w:jc w:val="both"/>
        <w:rPr>
          <w:rFonts w:hint="default" w:ascii="Georgia" w:hAnsi="Georgia" w:eastAsia="Georgia" w:cs="Georgia"/>
          <w:sz w:val="30"/>
          <w:szCs w:val="30"/>
        </w:rPr>
      </w:pPr>
    </w:p>
    <w:p w14:paraId="3776029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“我们因着信，就知道诸世界是藉神话语造成的。这样，所看见的，并不是从显然之物造出来的。”——希伯来书。</w:t>
      </w:r>
    </w:p>
    <w:p w14:paraId="11E4CF24">
      <w:pPr>
        <w:spacing w:before="85" w:line="252" w:lineRule="auto"/>
        <w:ind w:left="3" w:firstLine="600" w:firstLineChars="200"/>
        <w:jc w:val="both"/>
        <w:rPr>
          <w:rFonts w:hint="default" w:ascii="Georgia" w:hAnsi="Georgia" w:eastAsia="Georgia" w:cs="Georgia"/>
          <w:sz w:val="30"/>
          <w:szCs w:val="30"/>
        </w:rPr>
      </w:pPr>
    </w:p>
    <w:p w14:paraId="3BA3D45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"Man is neither the master nor the slave of Nature; he is its interpreter and living word.</w:t>
      </w:r>
    </w:p>
    <w:p w14:paraId="7D8C5AEE">
      <w:pPr>
        <w:spacing w:before="85" w:line="252" w:lineRule="auto"/>
        <w:ind w:left="3" w:firstLine="600" w:firstLineChars="200"/>
        <w:jc w:val="both"/>
        <w:rPr>
          <w:rFonts w:hint="default" w:ascii="Georgia" w:hAnsi="Georgia" w:eastAsia="Georgia" w:cs="Georgia"/>
          <w:sz w:val="30"/>
          <w:szCs w:val="30"/>
        </w:rPr>
      </w:pPr>
    </w:p>
    <w:p w14:paraId="7BBC737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“人既非自然（Nature）的主人，也非其奴隶；他是其解释者和活生生的话语。</w:t>
      </w:r>
    </w:p>
    <w:p w14:paraId="0714417E">
      <w:pPr>
        <w:spacing w:before="85" w:line="252" w:lineRule="auto"/>
        <w:ind w:left="3" w:firstLine="600" w:firstLineChars="200"/>
        <w:jc w:val="both"/>
        <w:rPr>
          <w:rFonts w:hint="default" w:ascii="Georgia" w:hAnsi="Georgia" w:eastAsia="Georgia" w:cs="Georgia"/>
          <w:sz w:val="30"/>
          <w:szCs w:val="30"/>
        </w:rPr>
      </w:pPr>
    </w:p>
    <w:p w14:paraId="08D4D96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Man consummates the universe, and gives a voice to the mute creation."—ED. QUINET.</w:t>
      </w:r>
    </w:p>
    <w:p w14:paraId="56F508D4">
      <w:pPr>
        <w:spacing w:before="85" w:line="252" w:lineRule="auto"/>
        <w:ind w:left="3" w:firstLine="600" w:firstLineChars="200"/>
        <w:jc w:val="both"/>
        <w:rPr>
          <w:rFonts w:hint="default" w:ascii="Georgia" w:hAnsi="Georgia" w:eastAsia="Georgia" w:cs="Georgia"/>
          <w:sz w:val="30"/>
          <w:szCs w:val="30"/>
        </w:rPr>
      </w:pPr>
    </w:p>
    <w:p w14:paraId="2B3CDC8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人使宇宙完满，并赋予静默的受造界以声音。”——埃德加·基内。</w:t>
      </w:r>
    </w:p>
    <w:p w14:paraId="4699DD5C">
      <w:pPr>
        <w:spacing w:before="85" w:line="252" w:lineRule="auto"/>
        <w:ind w:left="3" w:firstLine="600" w:firstLineChars="200"/>
        <w:jc w:val="both"/>
        <w:rPr>
          <w:rFonts w:hint="default" w:ascii="Georgia" w:hAnsi="Georgia" w:eastAsia="Georgia" w:cs="Georgia"/>
          <w:sz w:val="30"/>
          <w:szCs w:val="30"/>
        </w:rPr>
      </w:pPr>
    </w:p>
    <w:p w14:paraId="04840C8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who believes in God must also believe in the continuance of man's life after death.</w:t>
      </w:r>
    </w:p>
    <w:p w14:paraId="00D318A1">
      <w:pPr>
        <w:spacing w:before="85" w:line="252" w:lineRule="auto"/>
        <w:ind w:left="3" w:firstLine="600" w:firstLineChars="200"/>
        <w:jc w:val="both"/>
        <w:rPr>
          <w:rFonts w:hint="default" w:ascii="Georgia" w:hAnsi="Georgia" w:eastAsia="Georgia" w:cs="Georgia"/>
          <w:sz w:val="30"/>
          <w:szCs w:val="30"/>
        </w:rPr>
      </w:pPr>
    </w:p>
    <w:p w14:paraId="21C45BB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“凡相信上帝的人，也必须相信人死后生命的延续。</w:t>
      </w:r>
    </w:p>
    <w:p w14:paraId="0DCC35B0">
      <w:pPr>
        <w:spacing w:before="85" w:line="252" w:lineRule="auto"/>
        <w:ind w:left="3" w:firstLine="600" w:firstLineChars="200"/>
        <w:jc w:val="both"/>
        <w:rPr>
          <w:rFonts w:hint="default" w:ascii="Georgia" w:hAnsi="Georgia" w:eastAsia="Georgia" w:cs="Georgia"/>
          <w:sz w:val="30"/>
          <w:szCs w:val="30"/>
        </w:rPr>
      </w:pPr>
    </w:p>
    <w:p w14:paraId="30E117A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Without this there could be no world which would be conceivable as a purpose of God."—ROTHE.</w:t>
      </w:r>
    </w:p>
    <w:p w14:paraId="27955AB8">
      <w:pPr>
        <w:spacing w:before="85" w:line="252" w:lineRule="auto"/>
        <w:ind w:left="3" w:firstLine="600" w:firstLineChars="200"/>
        <w:jc w:val="both"/>
        <w:rPr>
          <w:rFonts w:hint="default" w:ascii="Georgia" w:hAnsi="Georgia" w:eastAsia="Georgia" w:cs="Georgia"/>
          <w:sz w:val="30"/>
          <w:szCs w:val="30"/>
        </w:rPr>
      </w:pPr>
    </w:p>
    <w:p w14:paraId="376D9D9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没有这个，就不可能有任何可以被构想为上帝旨意的世界。”——罗特。</w:t>
      </w:r>
    </w:p>
    <w:p w14:paraId="7ACD4EB8">
      <w:pPr>
        <w:spacing w:before="85" w:line="252" w:lineRule="auto"/>
        <w:ind w:left="3" w:firstLine="600" w:firstLineChars="200"/>
        <w:jc w:val="both"/>
        <w:rPr>
          <w:rFonts w:hint="default" w:ascii="Georgia" w:hAnsi="Georgia" w:eastAsia="Georgia" w:cs="Georgia"/>
          <w:sz w:val="30"/>
          <w:szCs w:val="30"/>
        </w:rPr>
      </w:pPr>
    </w:p>
    <w:p w14:paraId="7D69E9C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trust I have not wasted breath; I think we are not wholly brain, Magnetic mockeries; not in vain,</w:t>
      </w:r>
    </w:p>
    <w:p w14:paraId="7A9B9501">
      <w:pPr>
        <w:spacing w:before="85" w:line="252" w:lineRule="auto"/>
        <w:ind w:left="3" w:firstLine="600" w:firstLineChars="200"/>
        <w:jc w:val="both"/>
        <w:rPr>
          <w:rFonts w:hint="default" w:ascii="Georgia" w:hAnsi="Georgia" w:eastAsia="Georgia" w:cs="Georgia"/>
          <w:sz w:val="30"/>
          <w:szCs w:val="30"/>
        </w:rPr>
      </w:pPr>
    </w:p>
    <w:p w14:paraId="39C26F4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“我信我未曾虚耗口舌；</w:t>
      </w:r>
    </w:p>
    <w:p w14:paraId="59F8E86C">
      <w:pPr>
        <w:spacing w:before="85" w:line="252" w:lineRule="auto"/>
        <w:ind w:left="3" w:firstLine="600" w:firstLineChars="200"/>
        <w:jc w:val="both"/>
        <w:rPr>
          <w:rFonts w:hint="default" w:ascii="Georgia" w:hAnsi="Georgia" w:eastAsia="Georgia" w:cs="Georgia"/>
          <w:sz w:val="30"/>
          <w:szCs w:val="30"/>
        </w:rPr>
      </w:pPr>
    </w:p>
    <w:p w14:paraId="78E3F5B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我想我们并非全然是大脑，</w:t>
      </w:r>
    </w:p>
    <w:p w14:paraId="3A71A091">
      <w:pPr>
        <w:spacing w:before="85" w:line="252" w:lineRule="auto"/>
        <w:ind w:left="3" w:firstLine="600" w:firstLineChars="200"/>
        <w:jc w:val="both"/>
        <w:rPr>
          <w:rFonts w:hint="default" w:ascii="Georgia" w:hAnsi="Georgia" w:eastAsia="Georgia" w:cs="Georgia"/>
          <w:sz w:val="30"/>
          <w:szCs w:val="30"/>
        </w:rPr>
      </w:pPr>
    </w:p>
    <w:p w14:paraId="51B8CDE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磁性的嘲弄；并非徒然，</w:t>
      </w:r>
    </w:p>
    <w:p w14:paraId="644119C1">
      <w:pPr>
        <w:spacing w:before="85" w:line="252" w:lineRule="auto"/>
        <w:ind w:left="3" w:firstLine="600" w:firstLineChars="200"/>
        <w:jc w:val="both"/>
        <w:rPr>
          <w:rFonts w:hint="default" w:ascii="Georgia" w:hAnsi="Georgia" w:eastAsia="Georgia" w:cs="Georgia"/>
          <w:sz w:val="30"/>
          <w:szCs w:val="30"/>
        </w:rPr>
      </w:pPr>
    </w:p>
    <w:p w14:paraId="5505ADF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Like Paul with beasts,I fought with Death; Not only cunning casts in clay:</w:t>
      </w:r>
    </w:p>
    <w:p w14:paraId="606BDDCC">
      <w:pPr>
        <w:spacing w:before="85" w:line="252" w:lineRule="auto"/>
        <w:ind w:left="3" w:firstLine="600" w:firstLineChars="200"/>
        <w:jc w:val="both"/>
        <w:rPr>
          <w:rFonts w:hint="default" w:ascii="Georgia" w:hAnsi="Georgia" w:eastAsia="Georgia" w:cs="Georgia"/>
          <w:sz w:val="30"/>
          <w:szCs w:val="30"/>
        </w:rPr>
      </w:pPr>
    </w:p>
    <w:p w14:paraId="04A427A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如保罗与野兽搏斗，我曾与死亡搏斗；</w:t>
      </w:r>
    </w:p>
    <w:p w14:paraId="026C4657">
      <w:pPr>
        <w:spacing w:before="85" w:line="252" w:lineRule="auto"/>
        <w:ind w:left="3" w:firstLine="600" w:firstLineChars="200"/>
        <w:jc w:val="both"/>
        <w:rPr>
          <w:rFonts w:hint="default" w:ascii="Georgia" w:hAnsi="Georgia" w:eastAsia="Georgia" w:cs="Georgia"/>
          <w:sz w:val="30"/>
          <w:szCs w:val="30"/>
        </w:rPr>
      </w:pPr>
    </w:p>
    <w:p w14:paraId="3EAE6B0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不仅是泥土中巧妙的塑像：</w:t>
      </w:r>
    </w:p>
    <w:p w14:paraId="0B7E9AB1">
      <w:pPr>
        <w:spacing w:before="85" w:line="252" w:lineRule="auto"/>
        <w:ind w:left="3" w:firstLine="600" w:firstLineChars="200"/>
        <w:jc w:val="both"/>
        <w:rPr>
          <w:rFonts w:hint="default" w:ascii="Georgia" w:hAnsi="Georgia" w:eastAsia="Georgia" w:cs="Georgia"/>
          <w:sz w:val="30"/>
          <w:szCs w:val="30"/>
        </w:rPr>
      </w:pPr>
    </w:p>
    <w:p w14:paraId="6F3C4D3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Let Science prove we are, and then What matters Science unto men, At least to me?I would not stay." TENNYSON.</w:t>
      </w:r>
    </w:p>
    <w:p w14:paraId="47015709">
      <w:pPr>
        <w:spacing w:before="85" w:line="252" w:lineRule="auto"/>
        <w:ind w:left="3" w:firstLine="600" w:firstLineChars="200"/>
        <w:jc w:val="both"/>
        <w:rPr>
          <w:rFonts w:hint="default" w:ascii="Georgia" w:hAnsi="Georgia" w:eastAsia="Georgia" w:cs="Georgia"/>
          <w:sz w:val="30"/>
          <w:szCs w:val="30"/>
        </w:rPr>
      </w:pPr>
    </w:p>
    <w:p w14:paraId="6A867CF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让科学证明我们是，然后</w:t>
      </w:r>
    </w:p>
    <w:p w14:paraId="65E71387">
      <w:pPr>
        <w:spacing w:before="85" w:line="252" w:lineRule="auto"/>
        <w:ind w:left="3" w:firstLine="600" w:firstLineChars="200"/>
        <w:jc w:val="both"/>
        <w:rPr>
          <w:rFonts w:hint="default" w:ascii="Georgia" w:hAnsi="Georgia" w:eastAsia="Georgia" w:cs="Georgia"/>
          <w:sz w:val="30"/>
          <w:szCs w:val="30"/>
        </w:rPr>
      </w:pPr>
    </w:p>
    <w:p w14:paraId="0D7DC14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科学对人又有何意义，</w:t>
      </w:r>
    </w:p>
    <w:p w14:paraId="21EE6068">
      <w:pPr>
        <w:spacing w:before="85" w:line="252" w:lineRule="auto"/>
        <w:ind w:left="3" w:firstLine="600" w:firstLineChars="200"/>
        <w:jc w:val="both"/>
        <w:rPr>
          <w:rFonts w:hint="default" w:ascii="Georgia" w:hAnsi="Georgia" w:eastAsia="Georgia" w:cs="Georgia"/>
          <w:sz w:val="30"/>
          <w:szCs w:val="30"/>
        </w:rPr>
      </w:pPr>
    </w:p>
    <w:p w14:paraId="44AFE41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至少对我？我不会停留。”——丁尼生。</w:t>
      </w:r>
    </w:p>
    <w:p w14:paraId="05987476">
      <w:pPr>
        <w:spacing w:before="85" w:line="252" w:lineRule="auto"/>
        <w:ind w:left="3" w:firstLine="600" w:firstLineChars="200"/>
        <w:jc w:val="both"/>
        <w:rPr>
          <w:rFonts w:hint="default" w:ascii="Georgia" w:hAnsi="Georgia" w:eastAsia="Georgia" w:cs="Georgia"/>
          <w:sz w:val="30"/>
          <w:szCs w:val="30"/>
        </w:rPr>
      </w:pPr>
    </w:p>
    <w:p w14:paraId="1487396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"Does the soul survive the body? Is there God's self, no or yes?"</w:t>
      </w:r>
    </w:p>
    <w:p w14:paraId="4767AE7B">
      <w:pPr>
        <w:spacing w:before="85" w:line="252" w:lineRule="auto"/>
        <w:ind w:left="3" w:firstLine="600" w:firstLineChars="200"/>
        <w:jc w:val="both"/>
        <w:rPr>
          <w:rFonts w:hint="default" w:ascii="Georgia" w:hAnsi="Georgia" w:eastAsia="Georgia" w:cs="Georgia"/>
          <w:sz w:val="30"/>
          <w:szCs w:val="30"/>
        </w:rPr>
      </w:pPr>
    </w:p>
    <w:p w14:paraId="4D44443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“灵魂是否在身体之后存活？</w:t>
      </w:r>
    </w:p>
    <w:p w14:paraId="7364A8EE">
      <w:pPr>
        <w:spacing w:before="85" w:line="252" w:lineRule="auto"/>
        <w:ind w:left="3" w:firstLine="600" w:firstLineChars="200"/>
        <w:jc w:val="both"/>
        <w:rPr>
          <w:rFonts w:hint="default" w:ascii="Georgia" w:hAnsi="Georgia" w:eastAsia="Georgia" w:cs="Georgia"/>
          <w:sz w:val="30"/>
          <w:szCs w:val="30"/>
        </w:rPr>
      </w:pPr>
    </w:p>
    <w:p w14:paraId="6034739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上帝自身是否存在，否还是是？”</w:t>
      </w:r>
    </w:p>
    <w:p w14:paraId="5DDA778E">
      <w:pPr>
        <w:spacing w:before="85" w:line="252" w:lineRule="auto"/>
        <w:ind w:left="3" w:firstLine="600" w:firstLineChars="200"/>
        <w:jc w:val="both"/>
        <w:rPr>
          <w:rFonts w:hint="default" w:ascii="Georgia" w:hAnsi="Georgia" w:eastAsia="Georgia" w:cs="Georgia"/>
          <w:sz w:val="30"/>
          <w:szCs w:val="30"/>
        </w:rPr>
      </w:pPr>
    </w:p>
    <w:p w14:paraId="75A1680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 BROWNING.</w:t>
      </w:r>
    </w:p>
    <w:p w14:paraId="7ECFA30D">
      <w:pPr>
        <w:spacing w:before="85" w:line="252" w:lineRule="auto"/>
        <w:ind w:left="3" w:firstLine="600" w:firstLineChars="200"/>
        <w:jc w:val="both"/>
        <w:rPr>
          <w:rFonts w:hint="default" w:ascii="Georgia" w:hAnsi="Georgia" w:eastAsia="Georgia" w:cs="Georgia"/>
          <w:sz w:val="30"/>
          <w:szCs w:val="30"/>
        </w:rPr>
      </w:pPr>
    </w:p>
    <w:p w14:paraId="339A5CB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——罗伯特·布朗宁。</w:t>
      </w:r>
    </w:p>
    <w:p w14:paraId="403F8649">
      <w:pPr>
        <w:spacing w:before="85" w:line="252" w:lineRule="auto"/>
        <w:ind w:left="3" w:firstLine="600" w:firstLineChars="200"/>
        <w:jc w:val="both"/>
        <w:rPr>
          <w:rFonts w:hint="default" w:ascii="Georgia" w:hAnsi="Georgia" w:eastAsia="Georgia" w:cs="Georgia"/>
          <w:sz w:val="30"/>
          <w:szCs w:val="30"/>
        </w:rPr>
      </w:pPr>
    </w:p>
    <w:p w14:paraId="7D30B81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Christian doctrine of God as personal, ethical, and self-revealing, carries with it a second postulate as to the nature of man.</w:t>
      </w:r>
    </w:p>
    <w:p w14:paraId="5171AB97">
      <w:pPr>
        <w:spacing w:before="85" w:line="252" w:lineRule="auto"/>
        <w:ind w:left="3" w:firstLine="600" w:firstLineChars="200"/>
        <w:jc w:val="both"/>
        <w:rPr>
          <w:rFonts w:hint="default" w:ascii="Georgia" w:hAnsi="Georgia" w:eastAsia="Georgia" w:cs="Georgia"/>
          <w:sz w:val="30"/>
          <w:szCs w:val="30"/>
        </w:rPr>
      </w:pPr>
    </w:p>
    <w:p w14:paraId="493446C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基督教关于上帝是有位格的（personal）、伦理的（ethical）和自我启示的（self-revealing）教义，随之带来关于人本性的第二个预设（postulate）。</w:t>
      </w:r>
    </w:p>
    <w:p w14:paraId="03D99243">
      <w:pPr>
        <w:spacing w:before="85" w:line="252" w:lineRule="auto"/>
        <w:ind w:left="3" w:firstLine="600" w:firstLineChars="200"/>
        <w:jc w:val="both"/>
        <w:rPr>
          <w:rFonts w:hint="default" w:ascii="Georgia" w:hAnsi="Georgia" w:eastAsia="Georgia" w:cs="Georgia"/>
          <w:sz w:val="30"/>
          <w:szCs w:val="30"/>
        </w:rPr>
      </w:pPr>
    </w:p>
    <w:p w14:paraId="2067F25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Christian doctrine of God and the Christian doctrine of man are in fact correlatives.</w:t>
      </w:r>
    </w:p>
    <w:p w14:paraId="5128AC5A">
      <w:pPr>
        <w:spacing w:before="85" w:line="252" w:lineRule="auto"/>
        <w:ind w:left="3" w:firstLine="600" w:firstLineChars="200"/>
        <w:jc w:val="both"/>
        <w:rPr>
          <w:rFonts w:hint="default" w:ascii="Georgia" w:hAnsi="Georgia" w:eastAsia="Georgia" w:cs="Georgia"/>
          <w:sz w:val="30"/>
          <w:szCs w:val="30"/>
        </w:rPr>
      </w:pPr>
    </w:p>
    <w:p w14:paraId="53B257F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事实上，基督教的上帝教义和基督教的人论是相互关联的。</w:t>
      </w:r>
    </w:p>
    <w:p w14:paraId="0FF911F7">
      <w:pPr>
        <w:spacing w:before="85" w:line="252" w:lineRule="auto"/>
        <w:ind w:left="3" w:firstLine="600" w:firstLineChars="200"/>
        <w:jc w:val="both"/>
        <w:rPr>
          <w:rFonts w:hint="default" w:ascii="Georgia" w:hAnsi="Georgia" w:eastAsia="Georgia" w:cs="Georgia"/>
          <w:sz w:val="30"/>
          <w:szCs w:val="30"/>
        </w:rPr>
      </w:pPr>
    </w:p>
    <w:p w14:paraId="06E882E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how should man know that there is a personal, ethical, self-revealing God,—how should he be able to frame the conception of such a Being, or to attach any meaning to the terms employed to express His existence,—unless he were himself rational and moral—a spiritual personality?</w:t>
      </w:r>
    </w:p>
    <w:p w14:paraId="6E8A677C">
      <w:pPr>
        <w:spacing w:before="85" w:line="252" w:lineRule="auto"/>
        <w:ind w:left="3" w:firstLine="600" w:firstLineChars="200"/>
        <w:jc w:val="both"/>
        <w:rPr>
          <w:rFonts w:hint="default" w:ascii="Georgia" w:hAnsi="Georgia" w:eastAsia="Georgia" w:cs="Georgia"/>
          <w:sz w:val="30"/>
          <w:szCs w:val="30"/>
        </w:rPr>
      </w:pPr>
    </w:p>
    <w:p w14:paraId="0074D99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因为人若非自身是理性和道德的——一个属灵的位格（spiritual personality）——他如何能知道有一位有位格的、伦理的、自我启示的上帝？他如何能构想出这样一位存在（Being）的概念，或者赋予用来表达祂存在的术语任何意义？</w:t>
      </w:r>
    </w:p>
    <w:p w14:paraId="4ED7BD2F">
      <w:pPr>
        <w:spacing w:before="85" w:line="252" w:lineRule="auto"/>
        <w:ind w:left="3" w:firstLine="600" w:firstLineChars="200"/>
        <w:jc w:val="both"/>
        <w:rPr>
          <w:rFonts w:hint="default" w:ascii="Georgia" w:hAnsi="Georgia" w:eastAsia="Georgia" w:cs="Georgia"/>
          <w:sz w:val="30"/>
          <w:szCs w:val="30"/>
        </w:rPr>
      </w:pPr>
    </w:p>
    <w:p w14:paraId="626286A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two views imply each other, and stand or fall together.</w:t>
      </w:r>
    </w:p>
    <w:p w14:paraId="77A78277">
      <w:pPr>
        <w:spacing w:before="85" w:line="252" w:lineRule="auto"/>
        <w:ind w:left="3" w:firstLine="600" w:firstLineChars="200"/>
        <w:jc w:val="both"/>
        <w:rPr>
          <w:rFonts w:hint="default" w:ascii="Georgia" w:hAnsi="Georgia" w:eastAsia="Georgia" w:cs="Georgia"/>
          <w:sz w:val="30"/>
          <w:szCs w:val="30"/>
        </w:rPr>
      </w:pPr>
    </w:p>
    <w:p w14:paraId="08AC691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这两种观点相互蕴含，共存亡。</w:t>
      </w:r>
    </w:p>
    <w:p w14:paraId="2FA04FEB">
      <w:pPr>
        <w:spacing w:before="85" w:line="252" w:lineRule="auto"/>
        <w:ind w:left="3" w:firstLine="600" w:firstLineChars="200"/>
        <w:jc w:val="both"/>
        <w:rPr>
          <w:rFonts w:hint="default" w:ascii="Georgia" w:hAnsi="Georgia" w:eastAsia="Georgia" w:cs="Georgia"/>
          <w:sz w:val="30"/>
          <w:szCs w:val="30"/>
        </w:rPr>
      </w:pPr>
    </w:p>
    <w:p w14:paraId="3AC763C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may express this second postulate of the Christian view in the words, Man made in the image of God.</w:t>
      </w:r>
    </w:p>
    <w:p w14:paraId="0D6ABC98">
      <w:pPr>
        <w:spacing w:before="85" w:line="252" w:lineRule="auto"/>
        <w:ind w:left="3" w:firstLine="600" w:firstLineChars="200"/>
        <w:jc w:val="both"/>
        <w:rPr>
          <w:rFonts w:hint="default" w:ascii="Georgia" w:hAnsi="Georgia" w:eastAsia="Georgia" w:cs="Georgia"/>
          <w:sz w:val="30"/>
          <w:szCs w:val="30"/>
        </w:rPr>
      </w:pPr>
    </w:p>
    <w:p w14:paraId="2F66A7F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我们可以用这样的话来表达基督教观点的第二个预设（postulate）：人是按上帝形象造的。</w:t>
      </w:r>
    </w:p>
    <w:p w14:paraId="6A38BE1D">
      <w:pPr>
        <w:spacing w:before="85" w:line="252" w:lineRule="auto"/>
        <w:ind w:left="3" w:firstLine="600" w:firstLineChars="200"/>
        <w:jc w:val="both"/>
        <w:rPr>
          <w:rFonts w:hint="default" w:ascii="Georgia" w:hAnsi="Georgia" w:eastAsia="Georgia" w:cs="Georgia"/>
          <w:sz w:val="30"/>
          <w:szCs w:val="30"/>
        </w:rPr>
      </w:pPr>
    </w:p>
    <w:p w14:paraId="0190321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truth of a natural kinship between the human spirit and the Divine is at once the oldest declaration in the Bible about man, and is implied in every doctrine of the Christian system.</w:t>
      </w:r>
    </w:p>
    <w:p w14:paraId="7CBBBBD4">
      <w:pPr>
        <w:spacing w:before="85" w:line="252" w:lineRule="auto"/>
        <w:ind w:left="3" w:firstLine="600" w:firstLineChars="200"/>
        <w:jc w:val="both"/>
        <w:rPr>
          <w:rFonts w:hint="default" w:ascii="Georgia" w:hAnsi="Georgia" w:eastAsia="Georgia" w:cs="Georgia"/>
          <w:sz w:val="30"/>
          <w:szCs w:val="30"/>
        </w:rPr>
      </w:pPr>
    </w:p>
    <w:p w14:paraId="524876D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人类精神与神圣（Divine）之间自然亲缘关系的这一真理，既是圣经（Bible）中关于人最古老的宣告，也蕴含在基督教体系的每一条教义中。</w:t>
      </w:r>
    </w:p>
    <w:p w14:paraId="6DD09320">
      <w:pPr>
        <w:spacing w:before="85" w:line="252" w:lineRule="auto"/>
        <w:ind w:left="3" w:firstLine="600" w:firstLineChars="200"/>
        <w:jc w:val="both"/>
        <w:rPr>
          <w:rFonts w:hint="default" w:ascii="Georgia" w:hAnsi="Georgia" w:eastAsia="Georgia" w:cs="Georgia"/>
          <w:sz w:val="30"/>
          <w:szCs w:val="30"/>
        </w:rPr>
      </w:pPr>
    </w:p>
    <w:p w14:paraId="2A516B5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implied, as already said, in the knowledge of God, and in the call to fellowship with Him in holiness and love.</w:t>
      </w:r>
    </w:p>
    <w:p w14:paraId="4DE353F0">
      <w:pPr>
        <w:spacing w:before="85" w:line="252" w:lineRule="auto"/>
        <w:ind w:left="3" w:firstLine="600" w:firstLineChars="200"/>
        <w:jc w:val="both"/>
        <w:rPr>
          <w:rFonts w:hint="default" w:ascii="Georgia" w:hAnsi="Georgia" w:eastAsia="Georgia" w:cs="Georgia"/>
          <w:sz w:val="30"/>
          <w:szCs w:val="30"/>
        </w:rPr>
      </w:pPr>
    </w:p>
    <w:p w14:paraId="26CF7B5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正如已经说过的，它蕴含在对上帝的认识中，以及在圣洁和爱中与祂相交（fellowship）的呼召中。</w:t>
      </w:r>
    </w:p>
    <w:p w14:paraId="1F9C0155">
      <w:pPr>
        <w:spacing w:before="85" w:line="252" w:lineRule="auto"/>
        <w:ind w:left="3" w:firstLine="600" w:firstLineChars="200"/>
        <w:jc w:val="both"/>
        <w:rPr>
          <w:rFonts w:hint="default" w:ascii="Georgia" w:hAnsi="Georgia" w:eastAsia="Georgia" w:cs="Georgia"/>
          <w:sz w:val="30"/>
          <w:szCs w:val="30"/>
        </w:rPr>
      </w:pPr>
    </w:p>
    <w:p w14:paraId="5200B9A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implied in the Christian view of sin; for sin in the Christian view derives its tragic significance from the fact that it is a revolt of the creature will against the Divine will, to which it is by nature bound, that it cuts the soul off from its true life and blessedness in union with God.</w:t>
      </w:r>
    </w:p>
    <w:p w14:paraId="6C5276C3">
      <w:pPr>
        <w:spacing w:before="85" w:line="252" w:lineRule="auto"/>
        <w:ind w:left="3" w:firstLine="600" w:firstLineChars="200"/>
        <w:jc w:val="both"/>
        <w:rPr>
          <w:rFonts w:hint="default" w:ascii="Georgia" w:hAnsi="Georgia" w:eastAsia="Georgia" w:cs="Georgia"/>
          <w:sz w:val="30"/>
          <w:szCs w:val="30"/>
        </w:rPr>
      </w:pPr>
    </w:p>
    <w:p w14:paraId="05CF32B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它蕴含在基督教的罪观中；因为在基督教观点中，罪的悲剧性意义源于这样一个事实：它是受造物意志（creature will）对其本性所束缚的神圣意志（Divine will）的反叛，它将灵魂与其在与上帝联合中的真实生命和福乐隔绝开来。</w:t>
      </w:r>
    </w:p>
    <w:p w14:paraId="49A42798">
      <w:pPr>
        <w:spacing w:before="85" w:line="252" w:lineRule="auto"/>
        <w:ind w:left="3" w:firstLine="600" w:firstLineChars="200"/>
        <w:jc w:val="both"/>
        <w:rPr>
          <w:rFonts w:hint="default" w:ascii="Georgia" w:hAnsi="Georgia" w:eastAsia="Georgia" w:cs="Georgia"/>
          <w:sz w:val="30"/>
          <w:szCs w:val="30"/>
        </w:rPr>
      </w:pPr>
    </w:p>
    <w:p w14:paraId="5A1EBB5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implied in regeneration, and in the capacity of the soul to receive the Spirit of God.</w:t>
      </w:r>
    </w:p>
    <w:p w14:paraId="0A414462">
      <w:pPr>
        <w:spacing w:before="85" w:line="252" w:lineRule="auto"/>
        <w:ind w:left="3" w:firstLine="600" w:firstLineChars="200"/>
        <w:jc w:val="both"/>
        <w:rPr>
          <w:rFonts w:hint="default" w:ascii="Georgia" w:hAnsi="Georgia" w:eastAsia="Georgia" w:cs="Georgia"/>
          <w:sz w:val="30"/>
          <w:szCs w:val="30"/>
        </w:rPr>
      </w:pPr>
    </w:p>
    <w:p w14:paraId="6B2B82F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它蕴含在重生（regeneration）中，以及灵魂领受神（God）的灵（Spirit）的能力中。</w:t>
      </w:r>
    </w:p>
    <w:p w14:paraId="1586B607">
      <w:pPr>
        <w:spacing w:before="85" w:line="252" w:lineRule="auto"/>
        <w:ind w:left="3" w:firstLine="600" w:firstLineChars="200"/>
        <w:jc w:val="both"/>
        <w:rPr>
          <w:rFonts w:hint="default" w:ascii="Georgia" w:hAnsi="Georgia" w:eastAsia="Georgia" w:cs="Georgia"/>
          <w:sz w:val="30"/>
          <w:szCs w:val="30"/>
        </w:rPr>
      </w:pPr>
    </w:p>
    <w:p w14:paraId="70C7404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the Spirit of God does not enter the soul as something foreign and extraneous to it.</w:t>
      </w:r>
    </w:p>
    <w:p w14:paraId="3D43ADE3">
      <w:pPr>
        <w:spacing w:before="85" w:line="252" w:lineRule="auto"/>
        <w:ind w:left="3" w:firstLine="600" w:firstLineChars="200"/>
        <w:jc w:val="both"/>
        <w:rPr>
          <w:rFonts w:hint="default" w:ascii="Georgia" w:hAnsi="Georgia" w:eastAsia="Georgia" w:cs="Georgia"/>
          <w:sz w:val="30"/>
          <w:szCs w:val="30"/>
        </w:rPr>
      </w:pPr>
    </w:p>
    <w:p w14:paraId="533F42C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因为神的灵（Spirit of God）进入灵魂并非作为某种外来的、与其无关的东西。</w:t>
      </w:r>
    </w:p>
    <w:p w14:paraId="18C78451">
      <w:pPr>
        <w:spacing w:before="85" w:line="252" w:lineRule="auto"/>
        <w:ind w:left="3" w:firstLine="600" w:firstLineChars="200"/>
        <w:jc w:val="both"/>
        <w:rPr>
          <w:rFonts w:hint="default" w:ascii="Georgia" w:hAnsi="Georgia" w:eastAsia="Georgia" w:cs="Georgia"/>
          <w:sz w:val="30"/>
          <w:szCs w:val="30"/>
        </w:rPr>
      </w:pPr>
    </w:p>
    <w:p w14:paraId="5BACD13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enters it as the principle of its true life.</w:t>
      </w:r>
    </w:p>
    <w:p w14:paraId="10E9A0AD">
      <w:pPr>
        <w:spacing w:before="85" w:line="252" w:lineRule="auto"/>
        <w:ind w:left="3" w:firstLine="600" w:firstLineChars="200"/>
        <w:jc w:val="both"/>
        <w:rPr>
          <w:rFonts w:hint="default" w:ascii="Georgia" w:hAnsi="Georgia" w:eastAsia="Georgia" w:cs="Georgia"/>
          <w:sz w:val="30"/>
          <w:szCs w:val="30"/>
        </w:rPr>
      </w:pPr>
    </w:p>
    <w:p w14:paraId="69C30D7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祂作为其真实生命的原则进入其中。</w:t>
      </w:r>
    </w:p>
    <w:p w14:paraId="25FCCC31">
      <w:pPr>
        <w:spacing w:before="85" w:line="252" w:lineRule="auto"/>
        <w:ind w:left="3" w:firstLine="600" w:firstLineChars="200"/>
        <w:jc w:val="both"/>
        <w:rPr>
          <w:rFonts w:hint="default" w:ascii="Georgia" w:hAnsi="Georgia" w:eastAsia="Georgia" w:cs="Georgia"/>
          <w:sz w:val="30"/>
          <w:szCs w:val="30"/>
        </w:rPr>
      </w:pPr>
    </w:p>
    <w:p w14:paraId="50074FA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on the one side, we call the operations of the Spirit, or the presence of the Spirit in the soul, we call, on the other, the new life itself.</w:t>
      </w:r>
    </w:p>
    <w:p w14:paraId="0EBD05DF">
      <w:pPr>
        <w:spacing w:before="85" w:line="252" w:lineRule="auto"/>
        <w:ind w:left="3" w:firstLine="600" w:firstLineChars="200"/>
        <w:jc w:val="both"/>
        <w:rPr>
          <w:rFonts w:hint="default" w:ascii="Georgia" w:hAnsi="Georgia" w:eastAsia="Georgia" w:cs="Georgia"/>
          <w:sz w:val="30"/>
          <w:szCs w:val="30"/>
        </w:rPr>
      </w:pPr>
    </w:p>
    <w:p w14:paraId="5C41305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一方面，我们称之为灵（Spirit）的运行，或灵在灵魂中的临在；另一方面，我们称之为新生命本身。</w:t>
      </w:r>
    </w:p>
    <w:p w14:paraId="2DE3CBC1">
      <w:pPr>
        <w:spacing w:before="85" w:line="252" w:lineRule="auto"/>
        <w:ind w:left="3" w:firstLine="600" w:firstLineChars="200"/>
        <w:jc w:val="both"/>
        <w:rPr>
          <w:rFonts w:hint="default" w:ascii="Georgia" w:hAnsi="Georgia" w:eastAsia="Georgia" w:cs="Georgia"/>
          <w:sz w:val="30"/>
          <w:szCs w:val="30"/>
        </w:rPr>
      </w:pPr>
    </w:p>
    <w:p w14:paraId="26A7E10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Divine and human here are but one and the same thing on two different sides.</w:t>
      </w:r>
    </w:p>
    <w:p w14:paraId="2B61F747">
      <w:pPr>
        <w:spacing w:before="85" w:line="252" w:lineRule="auto"/>
        <w:ind w:left="3" w:firstLine="600" w:firstLineChars="200"/>
        <w:jc w:val="both"/>
        <w:rPr>
          <w:rFonts w:hint="default" w:ascii="Georgia" w:hAnsi="Georgia" w:eastAsia="Georgia" w:cs="Georgia"/>
          <w:sz w:val="30"/>
          <w:szCs w:val="30"/>
        </w:rPr>
      </w:pPr>
    </w:p>
    <w:p w14:paraId="1702187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在此，神圣（Divine）与属人只是同一事物在两个不同方面。</w:t>
      </w:r>
    </w:p>
    <w:p w14:paraId="60549D9F">
      <w:pPr>
        <w:spacing w:before="85" w:line="252" w:lineRule="auto"/>
        <w:ind w:left="3" w:firstLine="600" w:firstLineChars="200"/>
        <w:jc w:val="both"/>
        <w:rPr>
          <w:rFonts w:hint="default" w:ascii="Georgia" w:hAnsi="Georgia" w:eastAsia="Georgia" w:cs="Georgia"/>
          <w:sz w:val="30"/>
          <w:szCs w:val="30"/>
        </w:rPr>
      </w:pPr>
    </w:p>
    <w:p w14:paraId="6379D1C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implied also in the call of man to a Divine sonship.</w:t>
      </w:r>
    </w:p>
    <w:p w14:paraId="603ED8F2">
      <w:pPr>
        <w:spacing w:before="85" w:line="252" w:lineRule="auto"/>
        <w:ind w:left="3" w:firstLine="600" w:firstLineChars="200"/>
        <w:jc w:val="both"/>
        <w:rPr>
          <w:rFonts w:hint="default" w:ascii="Georgia" w:hAnsi="Georgia" w:eastAsia="Georgia" w:cs="Georgia"/>
          <w:sz w:val="30"/>
          <w:szCs w:val="30"/>
        </w:rPr>
      </w:pPr>
    </w:p>
    <w:p w14:paraId="77B0B79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它也蕴含在人被呼召获得神圣儿子名分（Divine sonship）之中。</w:t>
      </w:r>
    </w:p>
    <w:p w14:paraId="47BE637B">
      <w:pPr>
        <w:spacing w:before="85" w:line="252" w:lineRule="auto"/>
        <w:ind w:left="3" w:firstLine="600" w:firstLineChars="200"/>
        <w:jc w:val="both"/>
        <w:rPr>
          <w:rFonts w:hint="default" w:ascii="Georgia" w:hAnsi="Georgia" w:eastAsia="Georgia" w:cs="Georgia"/>
          <w:sz w:val="30"/>
          <w:szCs w:val="30"/>
        </w:rPr>
      </w:pPr>
    </w:p>
    <w:p w14:paraId="4DC1D91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the case, no doubt,—and the fact is one to be carefully considered,—that in Christ's teaching God is not called the Father of all men indiscriminately, nor is the title "son of God" given to all men indiscriminately.</w:t>
      </w:r>
    </w:p>
    <w:p w14:paraId="05747F9A">
      <w:pPr>
        <w:spacing w:before="85" w:line="252" w:lineRule="auto"/>
        <w:ind w:left="3" w:firstLine="600" w:firstLineChars="200"/>
        <w:jc w:val="both"/>
        <w:rPr>
          <w:rFonts w:hint="default" w:ascii="Georgia" w:hAnsi="Georgia" w:eastAsia="Georgia" w:cs="Georgia"/>
          <w:sz w:val="30"/>
          <w:szCs w:val="30"/>
        </w:rPr>
      </w:pPr>
    </w:p>
    <w:p w14:paraId="487F981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毫无疑问——并且这是一个需要仔细考虑的事实——在基督的教导中，上帝并未被不加区分地称为所有人的父（Father），“神的儿子”（son of God）这一称号也未被不加区分地赋予所有人。</w:t>
      </w:r>
    </w:p>
    <w:p w14:paraId="34915AF2">
      <w:pPr>
        <w:spacing w:before="85" w:line="252" w:lineRule="auto"/>
        <w:ind w:left="3" w:firstLine="600" w:firstLineChars="200"/>
        <w:jc w:val="both"/>
        <w:rPr>
          <w:rFonts w:hint="default" w:ascii="Georgia" w:hAnsi="Georgia" w:eastAsia="Georgia" w:cs="Georgia"/>
          <w:sz w:val="30"/>
          <w:szCs w:val="30"/>
        </w:rPr>
      </w:pPr>
    </w:p>
    <w:p w14:paraId="7318D24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used only of those who are the subjects of spiritual renewal, and who bear in some measure the moral and spiritual likeness of the Father.</w:t>
      </w:r>
    </w:p>
    <w:p w14:paraId="3F3ADCA2">
      <w:pPr>
        <w:spacing w:before="85" w:line="252" w:lineRule="auto"/>
        <w:ind w:left="3" w:firstLine="600" w:firstLineChars="200"/>
        <w:jc w:val="both"/>
        <w:rPr>
          <w:rFonts w:hint="default" w:ascii="Georgia" w:hAnsi="Georgia" w:eastAsia="Georgia" w:cs="Georgia"/>
          <w:sz w:val="30"/>
          <w:szCs w:val="30"/>
        </w:rPr>
      </w:pPr>
    </w:p>
    <w:p w14:paraId="67748E3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它只用于那些经历了属灵更新（spiritual renewal）、并在某种程度上带有父（Father）道德（moral）和属灵样式的人。</w:t>
      </w:r>
    </w:p>
    <w:p w14:paraId="5543DEC6">
      <w:pPr>
        <w:spacing w:before="85" w:line="252" w:lineRule="auto"/>
        <w:ind w:left="3" w:firstLine="600" w:firstLineChars="200"/>
        <w:jc w:val="both"/>
        <w:rPr>
          <w:rFonts w:hint="default" w:ascii="Georgia" w:hAnsi="Georgia" w:eastAsia="Georgia" w:cs="Georgia"/>
          <w:sz w:val="30"/>
          <w:szCs w:val="30"/>
        </w:rPr>
      </w:pPr>
    </w:p>
    <w:p w14:paraId="38A1F4C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does not denote a merely natural or physical relationship, but a moral bond as well.</w:t>
      </w:r>
    </w:p>
    <w:p w14:paraId="1AD87FFA">
      <w:pPr>
        <w:spacing w:before="85" w:line="252" w:lineRule="auto"/>
        <w:ind w:left="3" w:firstLine="600" w:firstLineChars="200"/>
        <w:jc w:val="both"/>
        <w:rPr>
          <w:rFonts w:hint="default" w:ascii="Georgia" w:hAnsi="Georgia" w:eastAsia="Georgia" w:cs="Georgia"/>
          <w:sz w:val="30"/>
          <w:szCs w:val="30"/>
        </w:rPr>
      </w:pPr>
    </w:p>
    <w:p w14:paraId="0BBAAD9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它不仅表示一种纯粹自然或身体的关系，也表示一种道德（moral）纽带。</w:t>
      </w:r>
    </w:p>
    <w:p w14:paraId="056252E7">
      <w:pPr>
        <w:spacing w:before="85" w:line="252" w:lineRule="auto"/>
        <w:ind w:left="3" w:firstLine="600" w:firstLineChars="200"/>
        <w:jc w:val="both"/>
        <w:rPr>
          <w:rFonts w:hint="default" w:ascii="Georgia" w:hAnsi="Georgia" w:eastAsia="Georgia" w:cs="Georgia"/>
          <w:sz w:val="30"/>
          <w:szCs w:val="30"/>
        </w:rPr>
      </w:pPr>
    </w:p>
    <w:p w14:paraId="782DAD4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Deliberate and hardened transgressors are spoken of, not as children of God, but rather as children of the devil.2</w:t>
      </w:r>
    </w:p>
    <w:p w14:paraId="311CE374">
      <w:pPr>
        <w:spacing w:before="85" w:line="252" w:lineRule="auto"/>
        <w:ind w:left="3" w:firstLine="600" w:firstLineChars="200"/>
        <w:jc w:val="both"/>
        <w:rPr>
          <w:rFonts w:hint="default" w:ascii="Georgia" w:hAnsi="Georgia" w:eastAsia="Georgia" w:cs="Georgia"/>
          <w:sz w:val="30"/>
          <w:szCs w:val="30"/>
        </w:rPr>
      </w:pPr>
    </w:p>
    <w:p w14:paraId="1296AA3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蓄意和顽固的罪人，不被称为神的儿女（children of God），而更被称为魔鬼的儿女（children of the devil）。</w:t>
      </w:r>
    </w:p>
    <w:p w14:paraId="0B3390E3">
      <w:pPr>
        <w:spacing w:before="85" w:line="252" w:lineRule="auto"/>
        <w:ind w:left="3" w:firstLine="600" w:firstLineChars="200"/>
        <w:jc w:val="both"/>
        <w:rPr>
          <w:rFonts w:hint="default" w:ascii="Georgia" w:hAnsi="Georgia" w:eastAsia="Georgia" w:cs="Georgia"/>
          <w:sz w:val="30"/>
          <w:szCs w:val="30"/>
        </w:rPr>
      </w:pPr>
    </w:p>
    <w:p w14:paraId="2E45B00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this is only because these wicked persons have turned their backs on their own true destination.</w:t>
      </w:r>
    </w:p>
    <w:p w14:paraId="40F1EB43">
      <w:pPr>
        <w:spacing w:before="85" w:line="252" w:lineRule="auto"/>
        <w:ind w:left="3" w:firstLine="600" w:firstLineChars="200"/>
        <w:jc w:val="both"/>
        <w:rPr>
          <w:rFonts w:hint="default" w:ascii="Georgia" w:hAnsi="Georgia" w:eastAsia="Georgia" w:cs="Georgia"/>
          <w:sz w:val="30"/>
          <w:szCs w:val="30"/>
        </w:rPr>
      </w:pPr>
    </w:p>
    <w:p w14:paraId="0CEBAC3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但这仅仅是因为这些邪恶的人背弃了他们自己真正的命定（destination）。</w:t>
      </w:r>
    </w:p>
    <w:p w14:paraId="39BDAE66">
      <w:pPr>
        <w:spacing w:before="85" w:line="252" w:lineRule="auto"/>
        <w:ind w:left="3" w:firstLine="600" w:firstLineChars="200"/>
        <w:jc w:val="both"/>
        <w:rPr>
          <w:rFonts w:hint="default" w:ascii="Georgia" w:hAnsi="Georgia" w:eastAsia="Georgia" w:cs="Georgia"/>
          <w:sz w:val="30"/>
          <w:szCs w:val="30"/>
        </w:rPr>
      </w:pPr>
    </w:p>
    <w:p w14:paraId="1F5BFA0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 made by God, and as standing in his normal relation to Him, man is without doubt a son.</w:t>
      </w:r>
    </w:p>
    <w:p w14:paraId="3C943FAB">
      <w:pPr>
        <w:spacing w:before="85" w:line="252" w:lineRule="auto"/>
        <w:ind w:left="3" w:firstLine="600" w:firstLineChars="200"/>
        <w:jc w:val="both"/>
        <w:rPr>
          <w:rFonts w:hint="default" w:ascii="Georgia" w:hAnsi="Georgia" w:eastAsia="Georgia" w:cs="Georgia"/>
          <w:sz w:val="30"/>
          <w:szCs w:val="30"/>
        </w:rPr>
      </w:pPr>
    </w:p>
    <w:p w14:paraId="7F50DB5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作为被上帝所造，并处于与祂正常关系中的人，无疑是儿子（son）。</w:t>
      </w:r>
    </w:p>
    <w:p w14:paraId="6872583F">
      <w:pPr>
        <w:spacing w:before="85" w:line="252" w:lineRule="auto"/>
        <w:ind w:left="3" w:firstLine="600" w:firstLineChars="200"/>
        <w:jc w:val="both"/>
        <w:rPr>
          <w:rFonts w:hint="default" w:ascii="Georgia" w:hAnsi="Georgia" w:eastAsia="Georgia" w:cs="Georgia"/>
          <w:sz w:val="30"/>
          <w:szCs w:val="30"/>
        </w:rPr>
      </w:pPr>
    </w:p>
    <w:p w14:paraId="0E467A4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Hence, in the Gospel of Luke, though not by Christ Himself, Adam is called "the son of God," and Paul does not scruple to quote the saying of the heathen poet, "For we also are His offspring."4</w:t>
      </w:r>
    </w:p>
    <w:p w14:paraId="6EF830F2">
      <w:pPr>
        <w:spacing w:before="85" w:line="252" w:lineRule="auto"/>
        <w:ind w:left="3" w:firstLine="600" w:firstLineChars="200"/>
        <w:jc w:val="both"/>
        <w:rPr>
          <w:rFonts w:hint="default" w:ascii="Georgia" w:hAnsi="Georgia" w:eastAsia="Georgia" w:cs="Georgia"/>
          <w:sz w:val="30"/>
          <w:szCs w:val="30"/>
        </w:rPr>
      </w:pPr>
    </w:p>
    <w:p w14:paraId="71E623B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因此，在路加福音中，虽然并非基督亲自所说，亚当被称为“神的儿子”（the son of God），保罗也毫不犹豫地引用异教诗人的话：“我们也是祂所生的”（For we also are His offspring）。</w:t>
      </w:r>
    </w:p>
    <w:p w14:paraId="63C62940">
      <w:pPr>
        <w:spacing w:before="85" w:line="252" w:lineRule="auto"/>
        <w:ind w:left="3" w:firstLine="600" w:firstLineChars="200"/>
        <w:jc w:val="both"/>
        <w:rPr>
          <w:rFonts w:hint="default" w:ascii="Georgia" w:hAnsi="Georgia" w:eastAsia="Georgia" w:cs="Georgia"/>
          <w:sz w:val="30"/>
          <w:szCs w:val="30"/>
        </w:rPr>
      </w:pPr>
    </w:p>
    <w:p w14:paraId="48CB759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fact that the title "son of God" should belong to any, already implies a natural kinship between God and man, else the higher relationship would not be possible.</w:t>
      </w:r>
    </w:p>
    <w:p w14:paraId="113B3DDF">
      <w:pPr>
        <w:spacing w:before="85" w:line="252" w:lineRule="auto"/>
        <w:ind w:left="3" w:firstLine="600" w:firstLineChars="200"/>
        <w:jc w:val="both"/>
        <w:rPr>
          <w:rFonts w:hint="default" w:ascii="Georgia" w:hAnsi="Georgia" w:eastAsia="Georgia" w:cs="Georgia"/>
          <w:sz w:val="30"/>
          <w:szCs w:val="30"/>
        </w:rPr>
      </w:pPr>
    </w:p>
    <w:p w14:paraId="152CBB6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“神的儿子”（son of God）这一称号属于任何人这一事实，本身就意味着上帝与人之间存在着自然的亲缘关系，否则更高的关系就不可能存在。</w:t>
      </w:r>
    </w:p>
    <w:p w14:paraId="344EEE88">
      <w:pPr>
        <w:spacing w:before="85" w:line="252" w:lineRule="auto"/>
        <w:ind w:left="3" w:firstLine="600" w:firstLineChars="200"/>
        <w:jc w:val="both"/>
        <w:rPr>
          <w:rFonts w:hint="default" w:ascii="Georgia" w:hAnsi="Georgia" w:eastAsia="Georgia" w:cs="Georgia"/>
          <w:sz w:val="30"/>
          <w:szCs w:val="30"/>
        </w:rPr>
      </w:pPr>
    </w:p>
    <w:p w14:paraId="29006A5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there were not already a God-related element in the human spirit, no subsequent act of grace could confer on man this spiritual dignity.</w:t>
      </w:r>
    </w:p>
    <w:p w14:paraId="6DA4D982">
      <w:pPr>
        <w:spacing w:before="85" w:line="252" w:lineRule="auto"/>
        <w:ind w:left="3" w:firstLine="600" w:firstLineChars="200"/>
        <w:jc w:val="both"/>
        <w:rPr>
          <w:rFonts w:hint="default" w:ascii="Georgia" w:hAnsi="Georgia" w:eastAsia="Georgia" w:cs="Georgia"/>
          <w:sz w:val="30"/>
          <w:szCs w:val="30"/>
        </w:rPr>
      </w:pPr>
    </w:p>
    <w:p w14:paraId="4024F35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如果人类精神中不存在一个与上帝相关的元素，那么任何后续的恩典（grace）行为都无法赋予人这种属灵的尊严。</w:t>
      </w:r>
    </w:p>
    <w:p w14:paraId="484342CF">
      <w:pPr>
        <w:spacing w:before="85" w:line="252" w:lineRule="auto"/>
        <w:ind w:left="3" w:firstLine="600" w:firstLineChars="200"/>
        <w:jc w:val="both"/>
        <w:rPr>
          <w:rFonts w:hint="default" w:ascii="Georgia" w:hAnsi="Georgia" w:eastAsia="Georgia" w:cs="Georgia"/>
          <w:sz w:val="30"/>
          <w:szCs w:val="30"/>
        </w:rPr>
      </w:pPr>
    </w:p>
    <w:p w14:paraId="69D3BED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 only in the Christian view in general, but specially in the great central doctrine of the Incarnation, is this truth of man made in the image of God seen to be implied.</w:t>
      </w:r>
    </w:p>
    <w:p w14:paraId="712D392E">
      <w:pPr>
        <w:spacing w:before="85" w:line="252" w:lineRule="auto"/>
        <w:ind w:left="3" w:firstLine="600" w:firstLineChars="200"/>
        <w:jc w:val="both"/>
        <w:rPr>
          <w:rFonts w:hint="default" w:ascii="Georgia" w:hAnsi="Georgia" w:eastAsia="Georgia" w:cs="Georgia"/>
          <w:sz w:val="30"/>
          <w:szCs w:val="30"/>
        </w:rPr>
      </w:pPr>
    </w:p>
    <w:p w14:paraId="29F15B8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不仅在普遍的基督教观点中，特别是在道成肉身（Incarnation）这一伟大的核心教义中，人按上帝形象被造这一真理也被视为蕴含其中。</w:t>
      </w:r>
    </w:p>
    <w:p w14:paraId="1122981F">
      <w:pPr>
        <w:spacing w:before="85" w:line="252" w:lineRule="auto"/>
        <w:ind w:left="3" w:firstLine="600" w:firstLineChars="200"/>
        <w:jc w:val="both"/>
        <w:rPr>
          <w:rFonts w:hint="default" w:ascii="Georgia" w:hAnsi="Georgia" w:eastAsia="Georgia" w:cs="Georgia"/>
          <w:sz w:val="30"/>
          <w:szCs w:val="30"/>
        </w:rPr>
      </w:pPr>
    </w:p>
    <w:p w14:paraId="67B82F7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have already referred to certain services which the German speculative movement in the beginning of the century rendered to Christianity, inlaying stress on the essential kinship which exists between the human spirit and the Divine, a thought never since lost sight of in theology.</w:t>
      </w:r>
    </w:p>
    <w:p w14:paraId="64348A12">
      <w:pPr>
        <w:spacing w:before="85" w:line="252" w:lineRule="auto"/>
        <w:ind w:left="3" w:firstLine="600" w:firstLineChars="200"/>
        <w:jc w:val="both"/>
        <w:rPr>
          <w:rFonts w:hint="default" w:ascii="Georgia" w:hAnsi="Georgia" w:eastAsia="Georgia" w:cs="Georgia"/>
          <w:sz w:val="30"/>
          <w:szCs w:val="30"/>
        </w:rPr>
      </w:pPr>
    </w:p>
    <w:p w14:paraId="129EDA3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我已经提及了本世纪初德国思辨运动为基督教提供的某些服务，即强调人类精神与神圣（Divine）之间存在的本质亲缘关系，这一思想此后在神学中从未被忽视。</w:t>
      </w:r>
    </w:p>
    <w:p w14:paraId="71A974F2">
      <w:pPr>
        <w:spacing w:before="85" w:line="252" w:lineRule="auto"/>
        <w:ind w:left="3" w:firstLine="600" w:firstLineChars="200"/>
        <w:jc w:val="both"/>
        <w:rPr>
          <w:rFonts w:hint="default" w:ascii="Georgia" w:hAnsi="Georgia" w:eastAsia="Georgia" w:cs="Georgia"/>
          <w:sz w:val="30"/>
          <w:szCs w:val="30"/>
        </w:rPr>
      </w:pPr>
    </w:p>
    <w:p w14:paraId="346019F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So long as the world is conceived of in deistic separation from God, it is inevitable that the Divine and human should be regarded as two opposed essences, between which true union is impossible.</w:t>
      </w:r>
    </w:p>
    <w:p w14:paraId="7B56AA7C">
      <w:pPr>
        <w:spacing w:before="85" w:line="252" w:lineRule="auto"/>
        <w:ind w:left="3" w:firstLine="600" w:firstLineChars="200"/>
        <w:jc w:val="both"/>
        <w:rPr>
          <w:rFonts w:hint="default" w:ascii="Georgia" w:hAnsi="Georgia" w:eastAsia="Georgia" w:cs="Georgia"/>
          <w:sz w:val="30"/>
          <w:szCs w:val="30"/>
        </w:rPr>
      </w:pPr>
    </w:p>
    <w:p w14:paraId="1A6EE61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只要世界被构想为与上帝处于自然神论（deistic）的分离状态，就不可避免地会将神圣（Divine）与属人视为两种对立的本质，它们之间不可能有真正的联合。</w:t>
      </w:r>
    </w:p>
    <w:p w14:paraId="7282F2EC">
      <w:pPr>
        <w:spacing w:before="85" w:line="252" w:lineRule="auto"/>
        <w:ind w:left="3" w:firstLine="600" w:firstLineChars="200"/>
        <w:jc w:val="both"/>
        <w:rPr>
          <w:rFonts w:hint="default" w:ascii="Georgia" w:hAnsi="Georgia" w:eastAsia="Georgia" w:cs="Georgia"/>
          <w:sz w:val="30"/>
          <w:szCs w:val="30"/>
        </w:rPr>
      </w:pPr>
    </w:p>
    <w:p w14:paraId="26A705E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Once this point of view is overcome, and it is seen that the bond between God and man is inner and essential—that there is a God-related element in the human spirit which makes man capable of receiving from the Divine, and of becoming its living image—a great step is taken towards removing objections to the Incarnation.</w:t>
      </w:r>
    </w:p>
    <w:p w14:paraId="28CE1D32">
      <w:pPr>
        <w:spacing w:before="85" w:line="252" w:lineRule="auto"/>
        <w:ind w:left="3" w:firstLine="600" w:firstLineChars="200"/>
        <w:jc w:val="both"/>
        <w:rPr>
          <w:rFonts w:hint="default" w:ascii="Georgia" w:hAnsi="Georgia" w:eastAsia="Georgia" w:cs="Georgia"/>
          <w:sz w:val="30"/>
          <w:szCs w:val="30"/>
        </w:rPr>
      </w:pPr>
    </w:p>
    <w:p w14:paraId="752D986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旦克服了这一观点，并认识到上帝与人之间的纽带是内在和本质的——人类精神中存在一个与上帝相关的元素，使人能够从神圣（Divine）领受，并成为其活泼的形象——就朝着消除对道成肉身（Incarnation）的反对意见迈出了一大步。</w:t>
      </w:r>
    </w:p>
    <w:p w14:paraId="2BB2CD5A">
      <w:pPr>
        <w:spacing w:before="85" w:line="252" w:lineRule="auto"/>
        <w:ind w:left="3" w:firstLine="600" w:firstLineChars="200"/>
        <w:jc w:val="both"/>
        <w:rPr>
          <w:rFonts w:hint="default" w:ascii="Georgia" w:hAnsi="Georgia" w:eastAsia="Georgia" w:cs="Georgia"/>
          <w:sz w:val="30"/>
          <w:szCs w:val="30"/>
        </w:rPr>
      </w:pPr>
    </w:p>
    <w:p w14:paraId="5BC8D93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union between the Divine and human is seen to be possible, to the intimacy of which no limits can be set,—which, indeed, only reaches its perfection when it becomes personal.</w:t>
      </w:r>
    </w:p>
    <w:p w14:paraId="27204B1A">
      <w:pPr>
        <w:spacing w:before="85" w:line="252" w:lineRule="auto"/>
        <w:ind w:left="3" w:firstLine="600" w:firstLineChars="200"/>
        <w:jc w:val="both"/>
        <w:rPr>
          <w:rFonts w:hint="default" w:ascii="Georgia" w:hAnsi="Georgia" w:eastAsia="Georgia" w:cs="Georgia"/>
          <w:sz w:val="30"/>
          <w:szCs w:val="30"/>
        </w:rPr>
      </w:pPr>
    </w:p>
    <w:p w14:paraId="7C9021C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神圣（Divine）与属人之间的联合被视为可能，其亲密程度无可限量——事实上，只有当它成为位格的（personal）时才达到其完美。</w:t>
      </w:r>
    </w:p>
    <w:p w14:paraId="170BA714">
      <w:pPr>
        <w:spacing w:before="85" w:line="252" w:lineRule="auto"/>
        <w:ind w:left="3" w:firstLine="600" w:firstLineChars="200"/>
        <w:jc w:val="both"/>
        <w:rPr>
          <w:rFonts w:hint="default" w:ascii="Georgia" w:hAnsi="Georgia" w:eastAsia="Georgia" w:cs="Georgia"/>
          <w:sz w:val="30"/>
          <w:szCs w:val="30"/>
        </w:rPr>
      </w:pPr>
    </w:p>
    <w:p w14:paraId="5B0E62D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Incarnation has not only this doctrine of man as its presupposition—it is, besides,the highest proof of its truth.</w:t>
      </w:r>
    </w:p>
    <w:p w14:paraId="325627C2">
      <w:pPr>
        <w:spacing w:before="85" w:line="252" w:lineRule="auto"/>
        <w:ind w:left="3" w:firstLine="600" w:firstLineChars="200"/>
        <w:jc w:val="both"/>
        <w:rPr>
          <w:rFonts w:hint="default" w:ascii="Georgia" w:hAnsi="Georgia" w:eastAsia="Georgia" w:cs="Georgia"/>
          <w:sz w:val="30"/>
          <w:szCs w:val="30"/>
        </w:rPr>
      </w:pPr>
    </w:p>
    <w:p w14:paraId="6F173B3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道成肉身（Incarnation）不仅以这个人论作为其预设——此外，它还是其真理性的最高证明。</w:t>
      </w:r>
    </w:p>
    <w:p w14:paraId="3AE886DD">
      <w:pPr>
        <w:spacing w:before="85" w:line="252" w:lineRule="auto"/>
        <w:ind w:left="3" w:firstLine="600" w:firstLineChars="200"/>
        <w:jc w:val="both"/>
        <w:rPr>
          <w:rFonts w:hint="default" w:ascii="Georgia" w:hAnsi="Georgia" w:eastAsia="Georgia" w:cs="Georgia"/>
          <w:sz w:val="30"/>
          <w:szCs w:val="30"/>
        </w:rPr>
      </w:pPr>
    </w:p>
    <w:p w14:paraId="50729DA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Christ, in His own Person, is the demonstration of the truth of the Bible doctrine about man.</w:t>
      </w:r>
    </w:p>
    <w:p w14:paraId="2F632FCA">
      <w:pPr>
        <w:spacing w:before="85" w:line="252" w:lineRule="auto"/>
        <w:ind w:left="3" w:firstLine="600" w:firstLineChars="200"/>
        <w:jc w:val="both"/>
        <w:rPr>
          <w:rFonts w:hint="default" w:ascii="Georgia" w:hAnsi="Georgia" w:eastAsia="Georgia" w:cs="Georgia"/>
          <w:sz w:val="30"/>
          <w:szCs w:val="30"/>
        </w:rPr>
      </w:pPr>
    </w:p>
    <w:p w14:paraId="538F651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基督，在祂自己的位格（Person）中，是圣经（Bible）关于人教义真理性的证明。</w:t>
      </w:r>
    </w:p>
    <w:p w14:paraId="0A4BF214">
      <w:pPr>
        <w:spacing w:before="85" w:line="252" w:lineRule="auto"/>
        <w:ind w:left="3" w:firstLine="600" w:firstLineChars="200"/>
        <w:jc w:val="both"/>
        <w:rPr>
          <w:rFonts w:hint="default" w:ascii="Georgia" w:hAnsi="Georgia" w:eastAsia="Georgia" w:cs="Georgia"/>
          <w:sz w:val="30"/>
          <w:szCs w:val="30"/>
        </w:rPr>
      </w:pPr>
    </w:p>
    <w:p w14:paraId="2D77856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To get a knowledge of the true essence of anything, we do not look at its ruder and less perfect specimens, but at what it is at its best.</w:t>
      </w:r>
    </w:p>
    <w:p w14:paraId="29AE3D92">
      <w:pPr>
        <w:spacing w:before="85" w:line="252" w:lineRule="auto"/>
        <w:ind w:left="3" w:firstLine="600" w:firstLineChars="200"/>
        <w:jc w:val="both"/>
        <w:rPr>
          <w:rFonts w:hint="default" w:ascii="Georgia" w:hAnsi="Georgia" w:eastAsia="Georgia" w:cs="Georgia"/>
          <w:sz w:val="30"/>
          <w:szCs w:val="30"/>
        </w:rPr>
      </w:pPr>
    </w:p>
    <w:p w14:paraId="263323A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要了解任何事物的真正本质，我们不看其更粗糙、更不完美的样本，而看其最佳状态。</w:t>
      </w:r>
    </w:p>
    <w:p w14:paraId="360D674A">
      <w:pPr>
        <w:spacing w:before="85" w:line="252" w:lineRule="auto"/>
        <w:ind w:left="3" w:firstLine="600" w:firstLineChars="200"/>
        <w:jc w:val="both"/>
        <w:rPr>
          <w:rFonts w:hint="default" w:ascii="Georgia" w:hAnsi="Georgia" w:eastAsia="Georgia" w:cs="Georgia"/>
          <w:sz w:val="30"/>
          <w:szCs w:val="30"/>
        </w:rPr>
      </w:pPr>
    </w:p>
    <w:p w14:paraId="3BA3C4E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Christ is the best of humanity.</w:t>
      </w:r>
    </w:p>
    <w:p w14:paraId="69ADD483">
      <w:pPr>
        <w:spacing w:before="85" w:line="252" w:lineRule="auto"/>
        <w:ind w:left="3" w:firstLine="600" w:firstLineChars="200"/>
        <w:jc w:val="both"/>
        <w:rPr>
          <w:rFonts w:hint="default" w:ascii="Georgia" w:hAnsi="Georgia" w:eastAsia="Georgia" w:cs="Georgia"/>
          <w:sz w:val="30"/>
          <w:szCs w:val="30"/>
        </w:rPr>
      </w:pPr>
    </w:p>
    <w:p w14:paraId="57B9E6A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基督是人性的精华。</w:t>
      </w:r>
    </w:p>
    <w:p w14:paraId="0564AC23">
      <w:pPr>
        <w:spacing w:before="85" w:line="252" w:lineRule="auto"/>
        <w:ind w:left="3" w:firstLine="600" w:firstLineChars="200"/>
        <w:jc w:val="both"/>
        <w:rPr>
          <w:rFonts w:hint="default" w:ascii="Georgia" w:hAnsi="Georgia" w:eastAsia="Georgia" w:cs="Georgia"/>
          <w:sz w:val="30"/>
          <w:szCs w:val="30"/>
        </w:rPr>
      </w:pPr>
    </w:p>
    <w:p w14:paraId="58E836A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is not only the Revelation of God to humanity, but the Revelation of humanity to itself.</w:t>
      </w:r>
    </w:p>
    <w:p w14:paraId="0922154A">
      <w:pPr>
        <w:spacing w:before="85" w:line="252" w:lineRule="auto"/>
        <w:ind w:left="3" w:firstLine="600" w:firstLineChars="200"/>
        <w:jc w:val="both"/>
        <w:rPr>
          <w:rFonts w:hint="default" w:ascii="Georgia" w:hAnsi="Georgia" w:eastAsia="Georgia" w:cs="Georgia"/>
          <w:sz w:val="30"/>
          <w:szCs w:val="30"/>
        </w:rPr>
      </w:pPr>
    </w:p>
    <w:p w14:paraId="1F94466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祂不仅是上帝向人类的启示（Revelation），也是人性向自身的启示。</w:t>
      </w:r>
    </w:p>
    <w:p w14:paraId="7E8ED761">
      <w:pPr>
        <w:spacing w:before="85" w:line="252" w:lineRule="auto"/>
        <w:ind w:left="3" w:firstLine="600" w:firstLineChars="200"/>
        <w:jc w:val="both"/>
        <w:rPr>
          <w:rFonts w:hint="default" w:ascii="Georgia" w:hAnsi="Georgia" w:eastAsia="Georgia" w:cs="Georgia"/>
          <w:sz w:val="30"/>
          <w:szCs w:val="30"/>
        </w:rPr>
      </w:pPr>
    </w:p>
    <w:p w14:paraId="113478B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Him we see in perfect form what man in the Divine idea of him is.</w:t>
      </w:r>
    </w:p>
    <w:p w14:paraId="27045BE9">
      <w:pPr>
        <w:spacing w:before="85" w:line="252" w:lineRule="auto"/>
        <w:ind w:left="3" w:firstLine="600" w:firstLineChars="200"/>
        <w:jc w:val="both"/>
        <w:rPr>
          <w:rFonts w:hint="default" w:ascii="Georgia" w:hAnsi="Georgia" w:eastAsia="Georgia" w:cs="Georgia"/>
          <w:sz w:val="30"/>
          <w:szCs w:val="30"/>
        </w:rPr>
      </w:pPr>
    </w:p>
    <w:p w14:paraId="0978135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在祂里面，我们以完美形式看到人——在神圣（Divine）关于他的观念中——是什么样子。</w:t>
      </w:r>
    </w:p>
    <w:p w14:paraId="6424C029">
      <w:pPr>
        <w:spacing w:before="85" w:line="252" w:lineRule="auto"/>
        <w:ind w:left="3" w:firstLine="600" w:firstLineChars="200"/>
        <w:jc w:val="both"/>
        <w:rPr>
          <w:rFonts w:hint="default" w:ascii="Georgia" w:hAnsi="Georgia" w:eastAsia="Georgia" w:cs="Georgia"/>
          <w:sz w:val="30"/>
          <w:szCs w:val="30"/>
        </w:rPr>
      </w:pPr>
    </w:p>
    <w:p w14:paraId="05B894D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see how man is made in the image of God, and how humanity is constituted the perfect organ for the Revelation of the Divine.</w:t>
      </w:r>
    </w:p>
    <w:p w14:paraId="7A514D7A">
      <w:pPr>
        <w:spacing w:before="85" w:line="252" w:lineRule="auto"/>
        <w:ind w:left="3" w:firstLine="600" w:firstLineChars="200"/>
        <w:jc w:val="both"/>
        <w:rPr>
          <w:rFonts w:hint="default" w:ascii="Georgia" w:hAnsi="Georgia" w:eastAsia="Georgia" w:cs="Georgia"/>
          <w:sz w:val="30"/>
          <w:szCs w:val="30"/>
        </w:rPr>
      </w:pPr>
    </w:p>
    <w:p w14:paraId="0630DA4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我们看到人是如何按上帝形象被造的，以及人性是如何被构成为神圣（Divine）启示（Revelation）的完美器官。</w:t>
      </w:r>
    </w:p>
    <w:p w14:paraId="79540EB4">
      <w:pPr>
        <w:spacing w:before="85" w:line="252" w:lineRule="auto"/>
        <w:ind w:left="3" w:firstLine="600" w:firstLineChars="200"/>
        <w:jc w:val="both"/>
        <w:rPr>
          <w:rFonts w:hint="default" w:ascii="Georgia" w:hAnsi="Georgia" w:eastAsia="Georgia" w:cs="Georgia"/>
          <w:sz w:val="30"/>
          <w:szCs w:val="30"/>
        </w:rPr>
      </w:pPr>
    </w:p>
    <w:p w14:paraId="75B7B76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evident that in the Christian view the doctrine of man links itself very closely with the doctrine of nature—of creation.</w:t>
      </w:r>
    </w:p>
    <w:p w14:paraId="757CDEB5">
      <w:pPr>
        <w:spacing w:before="85" w:line="252" w:lineRule="auto"/>
        <w:ind w:left="3" w:firstLine="600" w:firstLineChars="200"/>
        <w:jc w:val="both"/>
        <w:rPr>
          <w:rFonts w:hint="default" w:ascii="Georgia" w:hAnsi="Georgia" w:eastAsia="Georgia" w:cs="Georgia"/>
          <w:sz w:val="30"/>
          <w:szCs w:val="30"/>
        </w:rPr>
      </w:pPr>
    </w:p>
    <w:p w14:paraId="1F46F07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显而易见，在基督教观点中，人论与自然论——创造论——紧密相连。</w:t>
      </w:r>
    </w:p>
    <w:p w14:paraId="18CF9F46">
      <w:pPr>
        <w:spacing w:before="85" w:line="252" w:lineRule="auto"/>
        <w:ind w:left="3" w:firstLine="600" w:firstLineChars="200"/>
        <w:jc w:val="both"/>
        <w:rPr>
          <w:rFonts w:hint="default" w:ascii="Georgia" w:hAnsi="Georgia" w:eastAsia="Georgia" w:cs="Georgia"/>
          <w:sz w:val="30"/>
          <w:szCs w:val="30"/>
        </w:rPr>
      </w:pPr>
    </w:p>
    <w:p w14:paraId="0A1B307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not merely that man is related to nature by his body, but he is in Scripture, as in science, the highest being in nature.</w:t>
      </w:r>
    </w:p>
    <w:p w14:paraId="3EC96F58">
      <w:pPr>
        <w:spacing w:before="85" w:line="252" w:lineRule="auto"/>
        <w:ind w:left="3" w:firstLine="600" w:firstLineChars="200"/>
        <w:jc w:val="both"/>
        <w:rPr>
          <w:rFonts w:hint="default" w:ascii="Georgia" w:hAnsi="Georgia" w:eastAsia="Georgia" w:cs="Georgia"/>
          <w:sz w:val="30"/>
          <w:szCs w:val="30"/>
        </w:rPr>
      </w:pPr>
    </w:p>
    <w:p w14:paraId="7E49BE0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不仅仅是人通过身体与自然相关，而且他在圣经（Scripture）中，如同在科学中一样，是自然界中最高的存在。</w:t>
      </w:r>
    </w:p>
    <w:p w14:paraId="72A14DDA">
      <w:pPr>
        <w:spacing w:before="85" w:line="252" w:lineRule="auto"/>
        <w:ind w:left="3" w:firstLine="600" w:firstLineChars="200"/>
        <w:jc w:val="both"/>
        <w:rPr>
          <w:rFonts w:hint="default" w:ascii="Georgia" w:hAnsi="Georgia" w:eastAsia="Georgia" w:cs="Georgia"/>
          <w:sz w:val="30"/>
          <w:szCs w:val="30"/>
        </w:rPr>
      </w:pPr>
    </w:p>
    <w:p w14:paraId="72FE81B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is, in some sense, the final cause of nature, the revelation of its purpose, the lord and ruler of nature.</w:t>
      </w:r>
    </w:p>
    <w:p w14:paraId="241706F1">
      <w:pPr>
        <w:spacing w:before="85" w:line="252" w:lineRule="auto"/>
        <w:ind w:left="3" w:firstLine="600" w:firstLineChars="200"/>
        <w:jc w:val="both"/>
        <w:rPr>
          <w:rFonts w:hint="default" w:ascii="Georgia" w:hAnsi="Georgia" w:eastAsia="Georgia" w:cs="Georgia"/>
          <w:sz w:val="30"/>
          <w:szCs w:val="30"/>
        </w:rPr>
      </w:pPr>
    </w:p>
    <w:p w14:paraId="6D11808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在某种意义上，他是自然的终极原因（final cause），是其目的的启示，是自然的主宰和统治者。</w:t>
      </w:r>
    </w:p>
    <w:p w14:paraId="4C4C6A54">
      <w:pPr>
        <w:spacing w:before="85" w:line="252" w:lineRule="auto"/>
        <w:ind w:left="3" w:firstLine="600" w:firstLineChars="200"/>
        <w:jc w:val="both"/>
        <w:rPr>
          <w:rFonts w:hint="default" w:ascii="Georgia" w:hAnsi="Georgia" w:eastAsia="Georgia" w:cs="Georgia"/>
          <w:sz w:val="30"/>
          <w:szCs w:val="30"/>
        </w:rPr>
      </w:pPr>
    </w:p>
    <w:p w14:paraId="37E11F9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Nature exists with supreme reference to him; is governed with a view to his ends; suffers in his fall; and is destined to profit by his Redemption.</w:t>
      </w:r>
    </w:p>
    <w:p w14:paraId="583663A6">
      <w:pPr>
        <w:spacing w:before="85" w:line="252" w:lineRule="auto"/>
        <w:ind w:left="3" w:firstLine="600" w:firstLineChars="200"/>
        <w:jc w:val="both"/>
        <w:rPr>
          <w:rFonts w:hint="default" w:ascii="Georgia" w:hAnsi="Georgia" w:eastAsia="Georgia" w:cs="Georgia"/>
          <w:sz w:val="30"/>
          <w:szCs w:val="30"/>
        </w:rPr>
      </w:pPr>
    </w:p>
    <w:p w14:paraId="03E192F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自然的存在最高参照于他；其治理着眼于他的目的；在他的堕落（fall）中受苦；并命定因他的救赎（Redemption）而受益。</w:t>
      </w:r>
    </w:p>
    <w:p w14:paraId="5C82690F">
      <w:pPr>
        <w:spacing w:before="85" w:line="252" w:lineRule="auto"/>
        <w:ind w:left="3" w:firstLine="600" w:firstLineChars="200"/>
        <w:jc w:val="both"/>
        <w:rPr>
          <w:rFonts w:hint="default" w:ascii="Georgia" w:hAnsi="Georgia" w:eastAsia="Georgia" w:cs="Georgia"/>
          <w:sz w:val="30"/>
          <w:szCs w:val="30"/>
        </w:rPr>
      </w:pPr>
    </w:p>
    <w:p w14:paraId="71C2157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propose to begin with the natural basis—the doctrine of creation.</w:t>
      </w:r>
    </w:p>
    <w:p w14:paraId="7FCF993F">
      <w:pPr>
        <w:spacing w:before="85" w:line="252" w:lineRule="auto"/>
        <w:ind w:left="3" w:firstLine="600" w:firstLineChars="200"/>
        <w:jc w:val="both"/>
        <w:rPr>
          <w:rFonts w:hint="default" w:ascii="Georgia" w:hAnsi="Georgia" w:eastAsia="Georgia" w:cs="Georgia"/>
          <w:sz w:val="30"/>
          <w:szCs w:val="30"/>
        </w:rPr>
      </w:pPr>
    </w:p>
    <w:p w14:paraId="594EC41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我提议从自然基础——创造论——开始。</w:t>
      </w:r>
    </w:p>
    <w:p w14:paraId="7179F863">
      <w:pPr>
        <w:spacing w:before="85" w:line="252" w:lineRule="auto"/>
        <w:ind w:left="3" w:firstLine="600" w:firstLineChars="200"/>
        <w:jc w:val="both"/>
        <w:rPr>
          <w:rFonts w:hint="default" w:ascii="Georgia" w:hAnsi="Georgia" w:eastAsia="Georgia" w:cs="Georgia"/>
          <w:sz w:val="30"/>
          <w:szCs w:val="30"/>
        </w:rPr>
      </w:pPr>
    </w:p>
    <w:p w14:paraId="6DCE194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The Bible affirms, and perhaps it is the only book that does so, that all things, visible and invisible, have originated from God by a free act of creation.</w:t>
      </w:r>
    </w:p>
    <w:p w14:paraId="1BA82A2A">
      <w:pPr>
        <w:spacing w:before="85" w:line="252" w:lineRule="auto"/>
        <w:ind w:left="3" w:firstLine="600" w:firstLineChars="200"/>
        <w:jc w:val="both"/>
        <w:rPr>
          <w:rFonts w:hint="default" w:ascii="Georgia" w:hAnsi="Georgia" w:eastAsia="Georgia" w:cs="Georgia"/>
          <w:sz w:val="30"/>
          <w:szCs w:val="30"/>
        </w:rPr>
      </w:pPr>
    </w:p>
    <w:p w14:paraId="11389C6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圣经（Bible）确认，或许它是唯一这样做的书，万物，无论可见或不可见，都源于上帝自由的创造（creation）行为。</w:t>
      </w:r>
    </w:p>
    <w:p w14:paraId="7A418734">
      <w:pPr>
        <w:spacing w:before="85" w:line="252" w:lineRule="auto"/>
        <w:ind w:left="3" w:firstLine="600" w:firstLineChars="200"/>
        <w:jc w:val="both"/>
        <w:rPr>
          <w:rFonts w:hint="default" w:ascii="Georgia" w:hAnsi="Georgia" w:eastAsia="Georgia" w:cs="Georgia"/>
          <w:sz w:val="30"/>
          <w:szCs w:val="30"/>
        </w:rPr>
      </w:pPr>
    </w:p>
    <w:p w14:paraId="6D797F4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Bible doctrine of creation is something more than the Mosaic cosmogony.</w:t>
      </w:r>
    </w:p>
    <w:p w14:paraId="30326620">
      <w:pPr>
        <w:spacing w:before="85" w:line="252" w:lineRule="auto"/>
        <w:ind w:left="3" w:firstLine="600" w:firstLineChars="200"/>
        <w:jc w:val="both"/>
        <w:rPr>
          <w:rFonts w:hint="default" w:ascii="Georgia" w:hAnsi="Georgia" w:eastAsia="Georgia" w:cs="Georgia"/>
          <w:sz w:val="30"/>
          <w:szCs w:val="30"/>
        </w:rPr>
      </w:pPr>
    </w:p>
    <w:p w14:paraId="4C83076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圣经的创造论不仅仅是摩西的宇宙起源论（Mosaic cosmogony）。</w:t>
      </w:r>
    </w:p>
    <w:p w14:paraId="4E0C7C8A">
      <w:pPr>
        <w:spacing w:before="85" w:line="252" w:lineRule="auto"/>
        <w:ind w:left="3" w:firstLine="600" w:firstLineChars="200"/>
        <w:jc w:val="both"/>
        <w:rPr>
          <w:rFonts w:hint="default" w:ascii="Georgia" w:hAnsi="Georgia" w:eastAsia="Georgia" w:cs="Georgia"/>
          <w:sz w:val="30"/>
          <w:szCs w:val="30"/>
        </w:rPr>
      </w:pPr>
    </w:p>
    <w:p w14:paraId="7D08795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my present purpose it is indifferent how we interpret the first chapter of Genesis—whether as the result of direct Revelation, or as the expression of certain great religious truths in such forms as the natural knowledge of the age admitted of.</w:t>
      </w:r>
    </w:p>
    <w:p w14:paraId="7D0329DC">
      <w:pPr>
        <w:spacing w:before="85" w:line="252" w:lineRule="auto"/>
        <w:ind w:left="3" w:firstLine="600" w:firstLineChars="200"/>
        <w:jc w:val="both"/>
        <w:rPr>
          <w:rFonts w:hint="default" w:ascii="Georgia" w:hAnsi="Georgia" w:eastAsia="Georgia" w:cs="Georgia"/>
          <w:sz w:val="30"/>
          <w:szCs w:val="30"/>
        </w:rPr>
      </w:pPr>
    </w:p>
    <w:p w14:paraId="1AD2BB8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就我目前的目的而言，我们如何解释创世记第一章并不重要——无论是将其视为直接启示（direct Revelation）的结果，还是视为某些伟大宗教真理以当时自然知识所允许的形式的表达。</w:t>
      </w:r>
    </w:p>
    <w:p w14:paraId="329CDDBE">
      <w:pPr>
        <w:spacing w:before="85" w:line="252" w:lineRule="auto"/>
        <w:ind w:left="3" w:firstLine="600" w:firstLineChars="200"/>
        <w:jc w:val="both"/>
        <w:rPr>
          <w:rFonts w:hint="default" w:ascii="Georgia" w:hAnsi="Georgia" w:eastAsia="Georgia" w:cs="Georgia"/>
          <w:sz w:val="30"/>
          <w:szCs w:val="30"/>
        </w:rPr>
      </w:pPr>
    </w:p>
    <w:p w14:paraId="60E10A8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believe myself that the narrative gives evidence of its Divine original in its total difference of character from all heathen cosmogonies, but this is a view I need not press.</w:t>
      </w:r>
    </w:p>
    <w:p w14:paraId="062EEBEF">
      <w:pPr>
        <w:spacing w:before="85" w:line="252" w:lineRule="auto"/>
        <w:ind w:left="3" w:firstLine="600" w:firstLineChars="200"/>
        <w:jc w:val="both"/>
        <w:rPr>
          <w:rFonts w:hint="default" w:ascii="Georgia" w:hAnsi="Georgia" w:eastAsia="Georgia" w:cs="Georgia"/>
          <w:sz w:val="30"/>
          <w:szCs w:val="30"/>
        </w:rPr>
      </w:pPr>
    </w:p>
    <w:p w14:paraId="5538E4E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我自己相信，这段叙述通过其与所有异教宇宙起源论（heathen cosmogonies）完全不同的特征，证明了其神圣（Divine）的起源，但这并非我需要强调的观点。</w:t>
      </w:r>
    </w:p>
    <w:p w14:paraId="3A6329BC">
      <w:pPr>
        <w:spacing w:before="85" w:line="252" w:lineRule="auto"/>
        <w:ind w:left="3" w:firstLine="600" w:firstLineChars="200"/>
        <w:jc w:val="both"/>
        <w:rPr>
          <w:rFonts w:hint="default" w:ascii="Georgia" w:hAnsi="Georgia" w:eastAsia="Georgia" w:cs="Georgia"/>
          <w:sz w:val="30"/>
          <w:szCs w:val="30"/>
        </w:rPr>
      </w:pPr>
    </w:p>
    <w:p w14:paraId="2367F97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main point is the absolute derivation of all things from God, and on this truth the Scripture as a whole gives no uncertain sound.</w:t>
      </w:r>
    </w:p>
    <w:p w14:paraId="1047D968">
      <w:pPr>
        <w:spacing w:before="85" w:line="252" w:lineRule="auto"/>
        <w:ind w:left="3" w:firstLine="600" w:firstLineChars="200"/>
        <w:jc w:val="both"/>
        <w:rPr>
          <w:rFonts w:hint="default" w:ascii="Georgia" w:hAnsi="Georgia" w:eastAsia="Georgia" w:cs="Georgia"/>
          <w:sz w:val="30"/>
          <w:szCs w:val="30"/>
        </w:rPr>
      </w:pPr>
    </w:p>
    <w:p w14:paraId="5B073B4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要点在于万物绝对源于上帝，关于这一真理，整本圣经（Scripture）发出了明确的声音。</w:t>
      </w:r>
    </w:p>
    <w:p w14:paraId="65A91A0A">
      <w:pPr>
        <w:spacing w:before="85" w:line="252" w:lineRule="auto"/>
        <w:ind w:left="3" w:firstLine="600" w:firstLineChars="200"/>
        <w:jc w:val="both"/>
        <w:rPr>
          <w:rFonts w:hint="default" w:ascii="Georgia" w:hAnsi="Georgia" w:eastAsia="Georgia" w:cs="Georgia"/>
          <w:sz w:val="30"/>
          <w:szCs w:val="30"/>
        </w:rPr>
      </w:pPr>
    </w:p>
    <w:p w14:paraId="131DDB3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Discussions have been raised as to the exact force of the Hebrew word (bārā) used to express the idea of creation, but even this is of subordinate importance in view of the fact, which none will dispute, that the uniform teaching of Scripture is that the universe had its origin, not from the fashioning of pre-existent matter, but directly from the will and word of the Almighty.3</w:t>
      </w:r>
    </w:p>
    <w:p w14:paraId="1ADA1FDF">
      <w:pPr>
        <w:spacing w:before="85" w:line="252" w:lineRule="auto"/>
        <w:ind w:left="3" w:firstLine="600" w:firstLineChars="200"/>
        <w:jc w:val="both"/>
        <w:rPr>
          <w:rFonts w:hint="default" w:ascii="Georgia" w:hAnsi="Georgia" w:eastAsia="Georgia" w:cs="Georgia"/>
          <w:sz w:val="30"/>
          <w:szCs w:val="30"/>
        </w:rPr>
      </w:pPr>
    </w:p>
    <w:p w14:paraId="5E44AAC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关于用来表达创造（creation）观念的希伯来词（bārā - ברא）的确切含义曾有过讨论，但鉴于一个无人会争辩的事实——即圣经统一的教导是宇宙并非源于对预先存在物质的塑造，而是直接源于全能者（Almighty）的旨意和话语——即使这一点也居于次要地位。</w:t>
      </w:r>
    </w:p>
    <w:p w14:paraId="1B3A35D1">
      <w:pPr>
        <w:spacing w:before="85" w:line="252" w:lineRule="auto"/>
        <w:ind w:left="3" w:firstLine="600" w:firstLineChars="200"/>
        <w:jc w:val="both"/>
        <w:rPr>
          <w:rFonts w:hint="default" w:ascii="Georgia" w:hAnsi="Georgia" w:eastAsia="Georgia" w:cs="Georgia"/>
          <w:sz w:val="30"/>
          <w:szCs w:val="30"/>
        </w:rPr>
      </w:pPr>
    </w:p>
    <w:p w14:paraId="46096B1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spake, and it was done; He commanded, and it stood fast."</w:t>
      </w:r>
    </w:p>
    <w:p w14:paraId="79DBA65F">
      <w:pPr>
        <w:spacing w:before="85" w:line="252" w:lineRule="auto"/>
        <w:ind w:left="3" w:firstLine="600" w:firstLineChars="200"/>
        <w:jc w:val="both"/>
        <w:rPr>
          <w:rFonts w:hint="default" w:ascii="Georgia" w:hAnsi="Georgia" w:eastAsia="Georgia" w:cs="Georgia"/>
          <w:sz w:val="30"/>
          <w:szCs w:val="30"/>
        </w:rPr>
      </w:pPr>
    </w:p>
    <w:p w14:paraId="53849B9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“祂说有，就有；命立，就立。”（诗篇 33:9）</w:t>
      </w:r>
    </w:p>
    <w:p w14:paraId="0EA431D8">
      <w:pPr>
        <w:spacing w:before="85" w:line="252" w:lineRule="auto"/>
        <w:ind w:left="3" w:firstLine="600" w:firstLineChars="200"/>
        <w:jc w:val="both"/>
        <w:rPr>
          <w:rFonts w:hint="default" w:ascii="Georgia" w:hAnsi="Georgia" w:eastAsia="Georgia" w:cs="Georgia"/>
          <w:sz w:val="30"/>
          <w:szCs w:val="30"/>
        </w:rPr>
      </w:pPr>
    </w:p>
    <w:p w14:paraId="73FF77E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 only is this doctrine of creation fundamental in Scripture, but it is of great practical significance.</w:t>
      </w:r>
    </w:p>
    <w:p w14:paraId="371CE235">
      <w:pPr>
        <w:spacing w:before="85" w:line="252" w:lineRule="auto"/>
        <w:ind w:left="3" w:firstLine="600" w:firstLineChars="200"/>
        <w:jc w:val="both"/>
        <w:rPr>
          <w:rFonts w:hint="default" w:ascii="Georgia" w:hAnsi="Georgia" w:eastAsia="Georgia" w:cs="Georgia"/>
          <w:sz w:val="30"/>
          <w:szCs w:val="30"/>
        </w:rPr>
      </w:pPr>
    </w:p>
    <w:p w14:paraId="12BEEB2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不仅创造（creation）这一教义在圣经（Scripture）中是基础性的，而且它具有重大的实践意义。</w:t>
      </w:r>
    </w:p>
    <w:p w14:paraId="09CB5485">
      <w:pPr>
        <w:spacing w:before="85" w:line="252" w:lineRule="auto"/>
        <w:ind w:left="3" w:firstLine="600" w:firstLineChars="200"/>
        <w:jc w:val="both"/>
        <w:rPr>
          <w:rFonts w:hint="default" w:ascii="Georgia" w:hAnsi="Georgia" w:eastAsia="Georgia" w:cs="Georgia"/>
          <w:sz w:val="30"/>
          <w:szCs w:val="30"/>
        </w:rPr>
      </w:pPr>
    </w:p>
    <w:p w14:paraId="53106EF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might be thought, of what practical importance is it to us to know how the world originated?</w:t>
      </w:r>
    </w:p>
    <w:p w14:paraId="43B51484">
      <w:pPr>
        <w:spacing w:before="85" w:line="252" w:lineRule="auto"/>
        <w:ind w:left="3" w:firstLine="600" w:firstLineChars="200"/>
        <w:jc w:val="both"/>
        <w:rPr>
          <w:rFonts w:hint="default" w:ascii="Georgia" w:hAnsi="Georgia" w:eastAsia="Georgia" w:cs="Georgia"/>
          <w:sz w:val="30"/>
          <w:szCs w:val="30"/>
        </w:rPr>
      </w:pPr>
    </w:p>
    <w:p w14:paraId="5DA9959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可能会想，了解世界如何起源对我们有何实践重要性？</w:t>
      </w:r>
    </w:p>
    <w:p w14:paraId="2E3DE2CC">
      <w:pPr>
        <w:spacing w:before="85" w:line="252" w:lineRule="auto"/>
        <w:ind w:left="3" w:firstLine="600" w:firstLineChars="200"/>
        <w:jc w:val="both"/>
        <w:rPr>
          <w:rFonts w:hint="default" w:ascii="Georgia" w:hAnsi="Georgia" w:eastAsia="Georgia" w:cs="Georgia"/>
          <w:sz w:val="30"/>
          <w:szCs w:val="30"/>
        </w:rPr>
      </w:pPr>
    </w:p>
    <w:p w14:paraId="6ABF78A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Is not this a question of purely speculative interest?</w:t>
      </w:r>
    </w:p>
    <w:p w14:paraId="65AF388E">
      <w:pPr>
        <w:spacing w:before="85" w:line="252" w:lineRule="auto"/>
        <w:ind w:left="3" w:firstLine="600" w:firstLineChars="200"/>
        <w:jc w:val="both"/>
        <w:rPr>
          <w:rFonts w:hint="default" w:ascii="Georgia" w:hAnsi="Georgia" w:eastAsia="Georgia" w:cs="Georgia"/>
          <w:sz w:val="30"/>
          <w:szCs w:val="30"/>
        </w:rPr>
      </w:pPr>
    </w:p>
    <w:p w14:paraId="0EE628D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这难道不是一个纯粹思辨兴趣的问题吗？</w:t>
      </w:r>
    </w:p>
    <w:p w14:paraId="2167ED22">
      <w:pPr>
        <w:spacing w:before="85" w:line="252" w:lineRule="auto"/>
        <w:ind w:left="3" w:firstLine="600" w:firstLineChars="200"/>
        <w:jc w:val="both"/>
        <w:rPr>
          <w:rFonts w:hint="default" w:ascii="Georgia" w:hAnsi="Georgia" w:eastAsia="Georgia" w:cs="Georgia"/>
          <w:sz w:val="30"/>
          <w:szCs w:val="30"/>
        </w:rPr>
      </w:pPr>
    </w:p>
    <w:p w14:paraId="3FC0C3B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a moment's reflection will convince us that it is not so.</w:t>
      </w:r>
    </w:p>
    <w:p w14:paraId="46DAEB9F">
      <w:pPr>
        <w:spacing w:before="85" w:line="252" w:lineRule="auto"/>
        <w:ind w:left="3" w:firstLine="600" w:firstLineChars="200"/>
        <w:jc w:val="both"/>
        <w:rPr>
          <w:rFonts w:hint="default" w:ascii="Georgia" w:hAnsi="Georgia" w:eastAsia="Georgia" w:cs="Georgia"/>
          <w:sz w:val="30"/>
          <w:szCs w:val="30"/>
        </w:rPr>
      </w:pPr>
    </w:p>
    <w:p w14:paraId="186F21A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但片刻的反思就会使我们相信并非如此。</w:t>
      </w:r>
    </w:p>
    <w:p w14:paraId="794B2A43">
      <w:pPr>
        <w:spacing w:before="85" w:line="252" w:lineRule="auto"/>
        <w:ind w:left="3" w:firstLine="600" w:firstLineChars="200"/>
        <w:jc w:val="both"/>
        <w:rPr>
          <w:rFonts w:hint="default" w:ascii="Georgia" w:hAnsi="Georgia" w:eastAsia="Georgia" w:cs="Georgia"/>
          <w:sz w:val="30"/>
          <w:szCs w:val="30"/>
        </w:rPr>
      </w:pPr>
    </w:p>
    <w:p w14:paraId="500E18C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vital thing in religion is the relation of dependence.</w:t>
      </w:r>
    </w:p>
    <w:p w14:paraId="6B813E4A">
      <w:pPr>
        <w:spacing w:before="85" w:line="252" w:lineRule="auto"/>
        <w:ind w:left="3" w:firstLine="600" w:firstLineChars="200"/>
        <w:jc w:val="both"/>
        <w:rPr>
          <w:rFonts w:hint="default" w:ascii="Georgia" w:hAnsi="Georgia" w:eastAsia="Georgia" w:cs="Georgia"/>
          <w:sz w:val="30"/>
          <w:szCs w:val="30"/>
        </w:rPr>
      </w:pPr>
    </w:p>
    <w:p w14:paraId="139F717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宗教中至关重要的是依赖关系。</w:t>
      </w:r>
    </w:p>
    <w:p w14:paraId="7E5F27B0">
      <w:pPr>
        <w:spacing w:before="85" w:line="252" w:lineRule="auto"/>
        <w:ind w:left="3" w:firstLine="600" w:firstLineChars="200"/>
        <w:jc w:val="both"/>
        <w:rPr>
          <w:rFonts w:hint="default" w:ascii="Georgia" w:hAnsi="Georgia" w:eastAsia="Georgia" w:cs="Georgia"/>
          <w:sz w:val="30"/>
          <w:szCs w:val="30"/>
        </w:rPr>
      </w:pPr>
    </w:p>
    <w:p w14:paraId="19F46E3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To feel that we and our world, that our human life and all that we are and have, absolutely depend on God,— this is the primary attitude of religion.</w:t>
      </w:r>
    </w:p>
    <w:p w14:paraId="737E076D">
      <w:pPr>
        <w:spacing w:before="85" w:line="252" w:lineRule="auto"/>
        <w:ind w:left="3" w:firstLine="600" w:firstLineChars="200"/>
        <w:jc w:val="both"/>
        <w:rPr>
          <w:rFonts w:hint="default" w:ascii="Georgia" w:hAnsi="Georgia" w:eastAsia="Georgia" w:cs="Georgia"/>
          <w:sz w:val="30"/>
          <w:szCs w:val="30"/>
        </w:rPr>
      </w:pPr>
    </w:p>
    <w:p w14:paraId="48DC832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感觉到我们和我们的世界，我们的人类生活以及我们所是和所拥有的一切，都绝对依赖于上帝——这是宗教的首要态度。</w:t>
      </w:r>
    </w:p>
    <w:p w14:paraId="0D265F50">
      <w:pPr>
        <w:spacing w:before="85" w:line="252" w:lineRule="auto"/>
        <w:ind w:left="3" w:firstLine="600" w:firstLineChars="200"/>
        <w:jc w:val="both"/>
        <w:rPr>
          <w:rFonts w:hint="default" w:ascii="Georgia" w:hAnsi="Georgia" w:eastAsia="Georgia" w:cs="Georgia"/>
          <w:sz w:val="30"/>
          <w:szCs w:val="30"/>
        </w:rPr>
      </w:pPr>
    </w:p>
    <w:p w14:paraId="42C2C47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if they do not thus depend,—if there is anything in the universe which exists out of and independently of God,—then what guarantee have we for the unfailing execution of His purposes, what ground have we for that assured trust in His Providence which Christ inculcates, what security have we that all things will work together for good?</w:t>
      </w:r>
    </w:p>
    <w:p w14:paraId="499E1123">
      <w:pPr>
        <w:spacing w:before="85" w:line="252" w:lineRule="auto"/>
        <w:ind w:left="3" w:firstLine="600" w:firstLineChars="200"/>
        <w:jc w:val="both"/>
        <w:rPr>
          <w:rFonts w:hint="default" w:ascii="Georgia" w:hAnsi="Georgia" w:eastAsia="Georgia" w:cs="Georgia"/>
          <w:sz w:val="30"/>
          <w:szCs w:val="30"/>
        </w:rPr>
      </w:pPr>
    </w:p>
    <w:p w14:paraId="2D1DA34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为如果它们不如此依赖——如果宇宙中有任何东西存在于上帝之外并独立于祂——那么我们对祂旨意必然执行有何保证？我们对基督所教导的、对祂护理（Providence）的确信有何基础？我们有何保障万事互相效力，叫我们得益处？</w:t>
      </w:r>
    </w:p>
    <w:p w14:paraId="4E160E60">
      <w:pPr>
        <w:spacing w:before="85" w:line="252" w:lineRule="auto"/>
        <w:ind w:left="3" w:firstLine="600" w:firstLineChars="200"/>
        <w:jc w:val="both"/>
        <w:rPr>
          <w:rFonts w:hint="default" w:ascii="Georgia" w:hAnsi="Georgia" w:eastAsia="Georgia" w:cs="Georgia"/>
          <w:sz w:val="30"/>
          <w:szCs w:val="30"/>
        </w:rPr>
      </w:pPr>
    </w:p>
    <w:p w14:paraId="37A4662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to affirm that all things depend on God is just in another way to affirm the creation of all things by God.</w:t>
      </w:r>
    </w:p>
    <w:p w14:paraId="286C47CA">
      <w:pPr>
        <w:spacing w:before="85" w:line="252" w:lineRule="auto"/>
        <w:ind w:left="3" w:firstLine="600" w:firstLineChars="200"/>
        <w:jc w:val="both"/>
        <w:rPr>
          <w:rFonts w:hint="default" w:ascii="Georgia" w:hAnsi="Georgia" w:eastAsia="Georgia" w:cs="Georgia"/>
          <w:sz w:val="30"/>
          <w:szCs w:val="30"/>
        </w:rPr>
      </w:pPr>
    </w:p>
    <w:p w14:paraId="2DB3BB1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但是，确认万物依赖于上帝，正是以另一种方式确认万物由上帝创造（creation）。</w:t>
      </w:r>
    </w:p>
    <w:p w14:paraId="5D057DDC">
      <w:pPr>
        <w:spacing w:before="85" w:line="252" w:lineRule="auto"/>
        <w:ind w:left="3" w:firstLine="600" w:firstLineChars="200"/>
        <w:jc w:val="both"/>
        <w:rPr>
          <w:rFonts w:hint="default" w:ascii="Georgia" w:hAnsi="Georgia" w:eastAsia="Georgia" w:cs="Georgia"/>
          <w:sz w:val="30"/>
          <w:szCs w:val="30"/>
        </w:rPr>
      </w:pPr>
    </w:p>
    <w:p w14:paraId="33C658C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would not depend on Him if He were not their Creator.</w:t>
      </w:r>
    </w:p>
    <w:p w14:paraId="68F0F2F0">
      <w:pPr>
        <w:spacing w:before="85" w:line="252" w:lineRule="auto"/>
        <w:ind w:left="3" w:firstLine="600" w:firstLineChars="200"/>
        <w:jc w:val="both"/>
        <w:rPr>
          <w:rFonts w:hint="default" w:ascii="Georgia" w:hAnsi="Georgia" w:eastAsia="Georgia" w:cs="Georgia"/>
          <w:sz w:val="30"/>
          <w:szCs w:val="30"/>
        </w:rPr>
      </w:pPr>
    </w:p>
    <w:p w14:paraId="54A6EC1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如果祂不是它们的创造主（Creator），它们就不会依赖于祂。</w:t>
      </w:r>
    </w:p>
    <w:p w14:paraId="3436B612">
      <w:pPr>
        <w:spacing w:before="85" w:line="252" w:lineRule="auto"/>
        <w:ind w:left="3" w:firstLine="600" w:firstLineChars="200"/>
        <w:jc w:val="both"/>
        <w:rPr>
          <w:rFonts w:hint="default" w:ascii="Georgia" w:hAnsi="Georgia" w:eastAsia="Georgia" w:cs="Georgia"/>
          <w:sz w:val="30"/>
          <w:szCs w:val="30"/>
        </w:rPr>
      </w:pPr>
    </w:p>
    <w:p w14:paraId="1CC889E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do depend on Him, because they are created by Him.</w:t>
      </w:r>
    </w:p>
    <w:p w14:paraId="5F9FDEC7">
      <w:pPr>
        <w:spacing w:before="85" w:line="252" w:lineRule="auto"/>
        <w:ind w:left="3" w:firstLine="600" w:firstLineChars="200"/>
        <w:jc w:val="both"/>
        <w:rPr>
          <w:rFonts w:hint="default" w:ascii="Georgia" w:hAnsi="Georgia" w:eastAsia="Georgia" w:cs="Georgia"/>
          <w:sz w:val="30"/>
          <w:szCs w:val="30"/>
        </w:rPr>
      </w:pPr>
    </w:p>
    <w:p w14:paraId="479B675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它们确实依赖于祂，因为它们是由祂创造的。</w:t>
      </w:r>
    </w:p>
    <w:p w14:paraId="4A563249">
      <w:pPr>
        <w:spacing w:before="85" w:line="252" w:lineRule="auto"/>
        <w:ind w:left="3" w:firstLine="600" w:firstLineChars="200"/>
        <w:jc w:val="both"/>
        <w:rPr>
          <w:rFonts w:hint="default" w:ascii="Georgia" w:hAnsi="Georgia" w:eastAsia="Georgia" w:cs="Georgia"/>
          <w:sz w:val="30"/>
          <w:szCs w:val="30"/>
        </w:rPr>
      </w:pPr>
    </w:p>
    <w:p w14:paraId="250049E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doctrine of creation, therefore, is not a mere speculation.</w:t>
      </w:r>
    </w:p>
    <w:p w14:paraId="400A4600">
      <w:pPr>
        <w:spacing w:before="85" w:line="252" w:lineRule="auto"/>
        <w:ind w:left="3" w:firstLine="600" w:firstLineChars="200"/>
        <w:jc w:val="both"/>
        <w:rPr>
          <w:rFonts w:hint="default" w:ascii="Georgia" w:hAnsi="Georgia" w:eastAsia="Georgia" w:cs="Georgia"/>
          <w:sz w:val="30"/>
          <w:szCs w:val="30"/>
        </w:rPr>
      </w:pPr>
    </w:p>
    <w:p w14:paraId="53B808E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因此，创造（creation）教义并非纯粹的思辨。</w:t>
      </w:r>
    </w:p>
    <w:p w14:paraId="38DFAAD9">
      <w:pPr>
        <w:spacing w:before="85" w:line="252" w:lineRule="auto"/>
        <w:ind w:left="3" w:firstLine="600" w:firstLineChars="200"/>
        <w:jc w:val="both"/>
        <w:rPr>
          <w:rFonts w:hint="default" w:ascii="Georgia" w:hAnsi="Georgia" w:eastAsia="Georgia" w:cs="Georgia"/>
          <w:sz w:val="30"/>
          <w:szCs w:val="30"/>
        </w:rPr>
      </w:pPr>
    </w:p>
    <w:p w14:paraId="7B60695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Only this conviction that it is "the Lord that made heaven and earth"—that "of Him, and through Him, and to Him, are all things"2—that He has created all things, and for His pleasure they are and were created,—can give us the confidence we need in a holy and wise government of the universe, and in a final triumph of good over evil.</w:t>
      </w:r>
    </w:p>
    <w:p w14:paraId="20F9E46C">
      <w:pPr>
        <w:spacing w:before="85" w:line="252" w:lineRule="auto"/>
        <w:ind w:left="3" w:firstLine="600" w:firstLineChars="200"/>
        <w:jc w:val="both"/>
        <w:rPr>
          <w:rFonts w:hint="default" w:ascii="Georgia" w:hAnsi="Georgia" w:eastAsia="Georgia" w:cs="Georgia"/>
          <w:sz w:val="30"/>
          <w:szCs w:val="30"/>
        </w:rPr>
      </w:pPr>
    </w:p>
    <w:p w14:paraId="3C7FE6D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唯有这种确信：是“耶和华造了天地”（诗篇 124:8）——“万有都是本于祂，倚靠祂，归于祂”（罗马书 11:36）——祂创造了万有，万有是因祂的旨意而被创造、而存在的（启示录 4:11）——才能给予我们所需要的信心，相信宇宙存在圣洁和智慧的治理，相信善最终必胜过恶。</w:t>
      </w:r>
    </w:p>
    <w:p w14:paraId="28AA5062">
      <w:pPr>
        <w:spacing w:before="85" w:line="252" w:lineRule="auto"/>
        <w:ind w:left="3" w:firstLine="600" w:firstLineChars="200"/>
        <w:jc w:val="both"/>
        <w:rPr>
          <w:rFonts w:hint="default" w:ascii="Georgia" w:hAnsi="Georgia" w:eastAsia="Georgia" w:cs="Georgia"/>
          <w:sz w:val="30"/>
          <w:szCs w:val="30"/>
        </w:rPr>
      </w:pPr>
    </w:p>
    <w:p w14:paraId="3520FD4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the doctrine of creation is the only one which meets the wants of our religious nature, it may now further be affirmed that it is a doctrine consonant with reason, and consistent with all true knowledge.</w:t>
      </w:r>
    </w:p>
    <w:p w14:paraId="00CA7C40">
      <w:pPr>
        <w:spacing w:before="85" w:line="252" w:lineRule="auto"/>
        <w:ind w:left="3" w:firstLine="600" w:firstLineChars="200"/>
        <w:jc w:val="both"/>
        <w:rPr>
          <w:rFonts w:hint="default" w:ascii="Georgia" w:hAnsi="Georgia" w:eastAsia="Georgia" w:cs="Georgia"/>
          <w:sz w:val="30"/>
          <w:szCs w:val="30"/>
        </w:rPr>
      </w:pPr>
    </w:p>
    <w:p w14:paraId="2DDEE2C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如果创造（creation）教义是唯一满足我们宗教本性需求的教义，那么现在可以进一步确认，它是一个与理性相符、并与所有真实知识一致的教义。</w:t>
      </w:r>
    </w:p>
    <w:p w14:paraId="1600F0A0">
      <w:pPr>
        <w:spacing w:before="85" w:line="252" w:lineRule="auto"/>
        <w:ind w:left="3" w:firstLine="600" w:firstLineChars="200"/>
        <w:jc w:val="both"/>
        <w:rPr>
          <w:rFonts w:hint="default" w:ascii="Georgia" w:hAnsi="Georgia" w:eastAsia="Georgia" w:cs="Georgia"/>
          <w:sz w:val="30"/>
          <w:szCs w:val="30"/>
        </w:rPr>
      </w:pPr>
    </w:p>
    <w:p w14:paraId="628FD35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opposed, first, to all forms of dualism; secondly, to a merely logical derivation of the universe; and thirdly, to the atheistic assertion of the self-subsistence and eternity of the universe.</w:t>
      </w:r>
    </w:p>
    <w:p w14:paraId="7D6604F8">
      <w:pPr>
        <w:spacing w:before="85" w:line="252" w:lineRule="auto"/>
        <w:ind w:left="3" w:firstLine="600" w:firstLineChars="200"/>
        <w:jc w:val="both"/>
        <w:rPr>
          <w:rFonts w:hint="default" w:ascii="Georgia" w:hAnsi="Georgia" w:eastAsia="Georgia" w:cs="Georgia"/>
          <w:sz w:val="30"/>
          <w:szCs w:val="30"/>
        </w:rPr>
      </w:pPr>
    </w:p>
    <w:p w14:paraId="7B83219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它首先反对所有形式的二元论（dualism）；其次反对宇宙的纯粹逻辑推导；第三反对无神论（atheistic）关于宇宙自存（self-subsistence）和永恒（eternity）的断言。</w:t>
      </w:r>
    </w:p>
    <w:p w14:paraId="2AB4AB59">
      <w:pPr>
        <w:spacing w:before="85" w:line="252" w:lineRule="auto"/>
        <w:ind w:left="3" w:firstLine="600" w:firstLineChars="200"/>
        <w:jc w:val="both"/>
        <w:rPr>
          <w:rFonts w:hint="default" w:ascii="Georgia" w:hAnsi="Georgia" w:eastAsia="Georgia" w:cs="Georgia"/>
          <w:sz w:val="30"/>
          <w:szCs w:val="30"/>
        </w:rPr>
      </w:pPr>
    </w:p>
    <w:p w14:paraId="492BBEB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Let us glance briefly at these various oppositions.</w:t>
      </w:r>
    </w:p>
    <w:p w14:paraId="7668062C">
      <w:pPr>
        <w:spacing w:before="85" w:line="252" w:lineRule="auto"/>
        <w:ind w:left="3" w:firstLine="600" w:firstLineChars="200"/>
        <w:jc w:val="both"/>
        <w:rPr>
          <w:rFonts w:hint="default" w:ascii="Georgia" w:hAnsi="Georgia" w:eastAsia="Georgia" w:cs="Georgia"/>
          <w:sz w:val="30"/>
          <w:szCs w:val="30"/>
        </w:rPr>
      </w:pPr>
    </w:p>
    <w:p w14:paraId="45A688D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让我们简要地看一下这些不同的对立观点。</w:t>
      </w:r>
    </w:p>
    <w:p w14:paraId="26EB24F3">
      <w:pPr>
        <w:spacing w:before="85" w:line="252" w:lineRule="auto"/>
        <w:ind w:left="3" w:firstLine="600" w:firstLineChars="200"/>
        <w:jc w:val="both"/>
        <w:rPr>
          <w:rFonts w:hint="default" w:ascii="Georgia" w:hAnsi="Georgia" w:eastAsia="Georgia" w:cs="Georgia"/>
          <w:sz w:val="30"/>
          <w:szCs w:val="30"/>
        </w:rPr>
      </w:pPr>
    </w:p>
    <w:p w14:paraId="06E242B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Partly on metaphysical, partly on moral grounds, some have revived the old Platonic doctrine of an eternal matter, or other independent principle, which exists alongside the Deity, and conditions and limits Him in His working.</w:t>
      </w:r>
    </w:p>
    <w:p w14:paraId="15AEC621">
      <w:pPr>
        <w:spacing w:before="85" w:line="252" w:lineRule="auto"/>
        <w:ind w:left="3" w:firstLine="600" w:firstLineChars="200"/>
        <w:jc w:val="both"/>
        <w:rPr>
          <w:rFonts w:hint="default" w:ascii="Georgia" w:hAnsi="Georgia" w:eastAsia="Georgia" w:cs="Georgia"/>
          <w:sz w:val="30"/>
          <w:szCs w:val="30"/>
        </w:rPr>
      </w:pPr>
    </w:p>
    <w:p w14:paraId="7AFAA76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部分基于形而上学（metaphysical）、部分基于道德（moral）的理由，一些人复兴了古老的柏拉图（Platonic）学说，认为存在永恒的物质（eternal matter）或其他独立原则，与神（Deity）并存，并在祂的作为中制约和限制祂。</w:t>
      </w:r>
    </w:p>
    <w:p w14:paraId="7EFE0B60">
      <w:pPr>
        <w:spacing w:before="85" w:line="252" w:lineRule="auto"/>
        <w:ind w:left="3" w:firstLine="600" w:firstLineChars="200"/>
        <w:jc w:val="both"/>
        <w:rPr>
          <w:rFonts w:hint="default" w:ascii="Georgia" w:hAnsi="Georgia" w:eastAsia="Georgia" w:cs="Georgia"/>
          <w:sz w:val="30"/>
          <w:szCs w:val="30"/>
        </w:rPr>
      </w:pPr>
    </w:p>
    <w:p w14:paraId="28B1241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Thus Dr. Martineau holds that, in order to afford an objective field for the Divine operations, we must assume something to have been always there, a primitive datum, eternal as God Himself; while the late J. S. Mill thought the difficulties of the universe could be best explained by supposing the Creator hampered by the insufficiency and intractableness of the materials He had to work with.5</w:t>
      </w:r>
    </w:p>
    <w:p w14:paraId="08A4C198">
      <w:pPr>
        <w:spacing w:before="85" w:line="252" w:lineRule="auto"/>
        <w:ind w:left="3" w:firstLine="600" w:firstLineChars="200"/>
        <w:jc w:val="both"/>
        <w:rPr>
          <w:rFonts w:hint="default" w:ascii="Georgia" w:hAnsi="Georgia" w:eastAsia="Georgia" w:cs="Georgia"/>
          <w:sz w:val="30"/>
          <w:szCs w:val="30"/>
        </w:rPr>
      </w:pPr>
    </w:p>
    <w:p w14:paraId="5893368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因此，马蒂诺博士（Dr. Martineau）认为，为了给神圣（Divine）运作提供一个客观领域，我们必须假设某种东西一直存在，一个原始的给定物（primitive datum），与上帝自己一样永恒；而已故的约翰·斯图尔特·密尔（J. S. Mill）则认为，宇宙的困难可以通过假设创造主（Creator）受到祂所用材料的不足和难以驾驭而受阻来最好地解释。</w:t>
      </w:r>
    </w:p>
    <w:p w14:paraId="7D74684E">
      <w:pPr>
        <w:spacing w:before="85" w:line="252" w:lineRule="auto"/>
        <w:ind w:left="3" w:firstLine="600" w:firstLineChars="200"/>
        <w:jc w:val="both"/>
        <w:rPr>
          <w:rFonts w:hint="default" w:ascii="Georgia" w:hAnsi="Georgia" w:eastAsia="Georgia" w:cs="Georgia"/>
          <w:sz w:val="30"/>
          <w:szCs w:val="30"/>
        </w:rPr>
      </w:pPr>
    </w:p>
    <w:p w14:paraId="7C9E5D8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Karl Peters, a disciple of the pessimistic school already mentioned, sets up space as a second eternal principle beside God; and others have held similar views.</w:t>
      </w:r>
    </w:p>
    <w:p w14:paraId="0822529F">
      <w:pPr>
        <w:spacing w:before="85" w:line="252" w:lineRule="auto"/>
        <w:ind w:left="3" w:firstLine="600" w:firstLineChars="200"/>
        <w:jc w:val="both"/>
        <w:rPr>
          <w:rFonts w:hint="default" w:ascii="Georgia" w:hAnsi="Georgia" w:eastAsia="Georgia" w:cs="Georgia"/>
          <w:sz w:val="30"/>
          <w:szCs w:val="30"/>
        </w:rPr>
      </w:pPr>
    </w:p>
    <w:p w14:paraId="4C33C94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卡尔·彼得斯（Karl Peters），前面提到的悲观主义（pessimistic）学派的一位门徒，将空间设定为上帝之外的第二个永恒原则（eternal principle）；其他人也持有类似观点。</w:t>
      </w:r>
    </w:p>
    <w:p w14:paraId="0D564E01">
      <w:pPr>
        <w:spacing w:before="85" w:line="252" w:lineRule="auto"/>
        <w:ind w:left="3" w:firstLine="600" w:firstLineChars="200"/>
        <w:jc w:val="both"/>
        <w:rPr>
          <w:rFonts w:hint="default" w:ascii="Georgia" w:hAnsi="Georgia" w:eastAsia="Georgia" w:cs="Georgia"/>
          <w:sz w:val="30"/>
          <w:szCs w:val="30"/>
        </w:rPr>
      </w:pPr>
    </w:p>
    <w:p w14:paraId="6AAC22F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Philosophically, these theories are condemned by the fact that they set up two absolutes in the universe, which, if they really were absolutes, could never be brought into any relation to each other, much less be embraced in a single act of knowledge.</w:t>
      </w:r>
    </w:p>
    <w:p w14:paraId="374104F7">
      <w:pPr>
        <w:spacing w:before="85" w:line="252" w:lineRule="auto"/>
        <w:ind w:left="3" w:firstLine="600" w:firstLineChars="200"/>
        <w:jc w:val="both"/>
        <w:rPr>
          <w:rFonts w:hint="default" w:ascii="Georgia" w:hAnsi="Georgia" w:eastAsia="Georgia" w:cs="Georgia"/>
          <w:sz w:val="30"/>
          <w:szCs w:val="30"/>
        </w:rPr>
      </w:pPr>
    </w:p>
    <w:p w14:paraId="666A436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从哲学上讲，这些理论受到谴责，因为它们在宇宙中设立了两个绝对者（absolutes），如果它们真的是绝对者，就永远无法相互建立任何关系，更不用说被包含在单一的认识行为中了。</w:t>
      </w:r>
    </w:p>
    <w:p w14:paraId="3B388F6F">
      <w:pPr>
        <w:spacing w:before="85" w:line="252" w:lineRule="auto"/>
        <w:ind w:left="3" w:firstLine="600" w:firstLineChars="200"/>
        <w:jc w:val="both"/>
        <w:rPr>
          <w:rFonts w:hint="default" w:ascii="Georgia" w:hAnsi="Georgia" w:eastAsia="Georgia" w:cs="Georgia"/>
          <w:sz w:val="30"/>
          <w:szCs w:val="30"/>
        </w:rPr>
      </w:pPr>
    </w:p>
    <w:p w14:paraId="5A1CCF1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Suppose this eternal matter to exist outside of God, how could it ever get to be known by God, or how could He ever act upon it, seeing that it has its being utterly apart from Him?</w:t>
      </w:r>
    </w:p>
    <w:p w14:paraId="0D0FFB3F">
      <w:pPr>
        <w:spacing w:before="85" w:line="252" w:lineRule="auto"/>
        <w:ind w:left="3" w:firstLine="600" w:firstLineChars="200"/>
        <w:jc w:val="both"/>
        <w:rPr>
          <w:rFonts w:hint="default" w:ascii="Georgia" w:hAnsi="Georgia" w:eastAsia="Georgia" w:cs="Georgia"/>
          <w:sz w:val="30"/>
          <w:szCs w:val="30"/>
        </w:rPr>
      </w:pPr>
    </w:p>
    <w:p w14:paraId="5256104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假设这个永恒物质（eternal matter）存在于上帝之外，它如何能被上帝认识，或者祂如何能作用于它，既然它的存在完全与祂分离？</w:t>
      </w:r>
    </w:p>
    <w:p w14:paraId="74F4741A">
      <w:pPr>
        <w:spacing w:before="85" w:line="252" w:lineRule="auto"/>
        <w:ind w:left="3" w:firstLine="600" w:firstLineChars="200"/>
        <w:jc w:val="both"/>
        <w:rPr>
          <w:rFonts w:hint="default" w:ascii="Georgia" w:hAnsi="Georgia" w:eastAsia="Georgia" w:cs="Georgia"/>
          <w:sz w:val="30"/>
          <w:szCs w:val="30"/>
        </w:rPr>
      </w:pPr>
    </w:p>
    <w:p w14:paraId="621A4D5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Or, if it is not out of relation to His intelligence, by what middle term is this relation brought about?</w:t>
      </w:r>
    </w:p>
    <w:p w14:paraId="49421DC8">
      <w:pPr>
        <w:spacing w:before="85" w:line="252" w:lineRule="auto"/>
        <w:ind w:left="3" w:firstLine="600" w:firstLineChars="200"/>
        <w:jc w:val="both"/>
        <w:rPr>
          <w:rFonts w:hint="default" w:ascii="Georgia" w:hAnsi="Georgia" w:eastAsia="Georgia" w:cs="Georgia"/>
          <w:sz w:val="30"/>
          <w:szCs w:val="30"/>
        </w:rPr>
      </w:pPr>
    </w:p>
    <w:p w14:paraId="7143C0F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或者，如果它并非与祂的智慧（intelligence）无关，那么这种关系是通过何种中介项（middle term）建立的？</w:t>
      </w:r>
    </w:p>
    <w:p w14:paraId="10F6A211">
      <w:pPr>
        <w:spacing w:before="85" w:line="252" w:lineRule="auto"/>
        <w:ind w:left="3" w:firstLine="600" w:firstLineChars="200"/>
        <w:jc w:val="both"/>
        <w:rPr>
          <w:rFonts w:hint="default" w:ascii="Georgia" w:hAnsi="Georgia" w:eastAsia="Georgia" w:cs="Georgia"/>
          <w:sz w:val="30"/>
          <w:szCs w:val="30"/>
        </w:rPr>
      </w:pPr>
    </w:p>
    <w:p w14:paraId="786E0C5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which applies to two absolutes, applies, of course, much more to a theory which starts from an infinity of independent atoms—that is, from an infinite of absolutes.</w:t>
      </w:r>
    </w:p>
    <w:p w14:paraId="773D6C8C">
      <w:pPr>
        <w:spacing w:before="85" w:line="252" w:lineRule="auto"/>
        <w:ind w:left="3" w:firstLine="600" w:firstLineChars="200"/>
        <w:jc w:val="both"/>
        <w:rPr>
          <w:rFonts w:hint="default" w:ascii="Georgia" w:hAnsi="Georgia" w:eastAsia="Georgia" w:cs="Georgia"/>
          <w:sz w:val="30"/>
          <w:szCs w:val="30"/>
        </w:rPr>
      </w:pPr>
    </w:p>
    <w:p w14:paraId="58C9935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这一点适用于两个绝对者（absolutes），当然更适用于一个从无限独立原子（atoms）——即从无限个绝对者——出发的理论。</w:t>
      </w:r>
    </w:p>
    <w:p w14:paraId="3AB23E84">
      <w:pPr>
        <w:spacing w:before="85" w:line="252" w:lineRule="auto"/>
        <w:ind w:left="3" w:firstLine="600" w:firstLineChars="200"/>
        <w:jc w:val="both"/>
        <w:rPr>
          <w:rFonts w:hint="default" w:ascii="Georgia" w:hAnsi="Georgia" w:eastAsia="Georgia" w:cs="Georgia"/>
          <w:sz w:val="30"/>
          <w:szCs w:val="30"/>
        </w:rPr>
      </w:pPr>
    </w:p>
    <w:p w14:paraId="3D388C5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these theories are weighted with difficulties of another kind.</w:t>
      </w:r>
    </w:p>
    <w:p w14:paraId="271FAB77">
      <w:pPr>
        <w:spacing w:before="85" w:line="252" w:lineRule="auto"/>
        <w:ind w:left="3" w:firstLine="600" w:firstLineChars="200"/>
        <w:jc w:val="both"/>
        <w:rPr>
          <w:rFonts w:hint="default" w:ascii="Georgia" w:hAnsi="Georgia" w:eastAsia="Georgia" w:cs="Georgia"/>
          <w:sz w:val="30"/>
          <w:szCs w:val="30"/>
        </w:rPr>
      </w:pPr>
    </w:p>
    <w:p w14:paraId="34472A4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但这些理论还背负着另一种困难。</w:t>
      </w:r>
    </w:p>
    <w:p w14:paraId="79394337">
      <w:pPr>
        <w:spacing w:before="85" w:line="252" w:lineRule="auto"/>
        <w:ind w:left="3" w:firstLine="600" w:firstLineChars="200"/>
        <w:jc w:val="both"/>
        <w:rPr>
          <w:rFonts w:hint="default" w:ascii="Georgia" w:hAnsi="Georgia" w:eastAsia="Georgia" w:cs="Georgia"/>
          <w:sz w:val="30"/>
          <w:szCs w:val="30"/>
        </w:rPr>
      </w:pPr>
    </w:p>
    <w:p w14:paraId="4DB8E16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 absolutely qualityless matter, or ὕλη, such as Plato supposes, is unthinkable and impossible.</w:t>
      </w:r>
    </w:p>
    <w:p w14:paraId="4CDB684E">
      <w:pPr>
        <w:spacing w:before="85" w:line="252" w:lineRule="auto"/>
        <w:ind w:left="3" w:firstLine="600" w:firstLineChars="200"/>
        <w:jc w:val="both"/>
        <w:rPr>
          <w:rFonts w:hint="default" w:ascii="Georgia" w:hAnsi="Georgia" w:eastAsia="Georgia" w:cs="Georgia"/>
          <w:sz w:val="30"/>
          <w:szCs w:val="30"/>
        </w:rPr>
      </w:pPr>
    </w:p>
    <w:p w14:paraId="19CC3C2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一种绝对无性质的物质，或“质料”（ὕλη - hyle），如柏拉图（Plato）所假设的那样，是不可思议（unthinkable）和不可能的。</w:t>
      </w:r>
    </w:p>
    <w:p w14:paraId="292A4EF7">
      <w:pPr>
        <w:spacing w:before="85" w:line="252" w:lineRule="auto"/>
        <w:ind w:left="3" w:firstLine="600" w:firstLineChars="200"/>
        <w:jc w:val="both"/>
        <w:rPr>
          <w:rFonts w:hint="default" w:ascii="Georgia" w:hAnsi="Georgia" w:eastAsia="Georgia" w:cs="Georgia"/>
          <w:sz w:val="30"/>
          <w:szCs w:val="30"/>
        </w:rPr>
      </w:pPr>
    </w:p>
    <w:p w14:paraId="04ED4D1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Plato himself is compelled to describe it as a as a μη、ὄν, or nothing.</w:t>
      </w:r>
    </w:p>
    <w:p w14:paraId="4998F870">
      <w:pPr>
        <w:spacing w:before="85" w:line="252" w:lineRule="auto"/>
        <w:ind w:left="3" w:firstLine="600" w:firstLineChars="200"/>
        <w:jc w:val="both"/>
        <w:rPr>
          <w:rFonts w:hint="default" w:ascii="Georgia" w:hAnsi="Georgia" w:eastAsia="Georgia" w:cs="Georgia"/>
          <w:sz w:val="30"/>
          <w:szCs w:val="30"/>
        </w:rPr>
      </w:pPr>
    </w:p>
    <w:p w14:paraId="40A2FC1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柏拉图（Plato）本人被迫将其描述为“非存在”（μη、ὄν - me on），或虚无。</w:t>
      </w:r>
    </w:p>
    <w:p w14:paraId="1BC24E22">
      <w:pPr>
        <w:spacing w:before="85" w:line="252" w:lineRule="auto"/>
        <w:ind w:left="3" w:firstLine="600" w:firstLineChars="200"/>
        <w:jc w:val="both"/>
        <w:rPr>
          <w:rFonts w:hint="default" w:ascii="Georgia" w:hAnsi="Georgia" w:eastAsia="Georgia" w:cs="Georgia"/>
          <w:sz w:val="30"/>
          <w:szCs w:val="30"/>
        </w:rPr>
      </w:pPr>
    </w:p>
    <w:p w14:paraId="288C8E1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a mere abstraction.</w:t>
      </w:r>
    </w:p>
    <w:p w14:paraId="67E95F3A">
      <w:pPr>
        <w:spacing w:before="85" w:line="252" w:lineRule="auto"/>
        <w:ind w:left="3" w:firstLine="600" w:firstLineChars="200"/>
        <w:jc w:val="both"/>
        <w:rPr>
          <w:rFonts w:hint="default" w:ascii="Georgia" w:hAnsi="Georgia" w:eastAsia="Georgia" w:cs="Georgia"/>
          <w:sz w:val="30"/>
          <w:szCs w:val="30"/>
        </w:rPr>
      </w:pPr>
    </w:p>
    <w:p w14:paraId="731F59B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它仅仅是一个抽象概念。</w:t>
      </w:r>
    </w:p>
    <w:p w14:paraId="15A1207D">
      <w:pPr>
        <w:spacing w:before="85" w:line="252" w:lineRule="auto"/>
        <w:ind w:left="3" w:firstLine="600" w:firstLineChars="200"/>
        <w:jc w:val="both"/>
        <w:rPr>
          <w:rFonts w:hint="default" w:ascii="Georgia" w:hAnsi="Georgia" w:eastAsia="Georgia" w:cs="Georgia"/>
          <w:sz w:val="30"/>
          <w:szCs w:val="30"/>
        </w:rPr>
      </w:pPr>
    </w:p>
    <w:p w14:paraId="624042A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Is Dr. Martineau's eternal matter, which has no properties of any kind till the Creator bestows them upon it, in any better case?</w:t>
      </w:r>
    </w:p>
    <w:p w14:paraId="72ACE2F8">
      <w:pPr>
        <w:spacing w:before="85" w:line="252" w:lineRule="auto"/>
        <w:ind w:left="3" w:firstLine="600" w:firstLineChars="200"/>
        <w:jc w:val="both"/>
        <w:rPr>
          <w:rFonts w:hint="default" w:ascii="Georgia" w:hAnsi="Georgia" w:eastAsia="Georgia" w:cs="Georgia"/>
          <w:sz w:val="30"/>
          <w:szCs w:val="30"/>
        </w:rPr>
      </w:pPr>
    </w:p>
    <w:p w14:paraId="61CEA73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马蒂诺博士（Dr. Martineau）的永恒物质（eternal matter）——在创造主（Creator）赋予其任何属性之前没有任何属性——情况会更好吗？</w:t>
      </w:r>
    </w:p>
    <w:p w14:paraId="0DD7A5E0">
      <w:pPr>
        <w:spacing w:before="85" w:line="252" w:lineRule="auto"/>
        <w:ind w:left="3" w:firstLine="600" w:firstLineChars="200"/>
        <w:jc w:val="both"/>
        <w:rPr>
          <w:rFonts w:hint="default" w:ascii="Georgia" w:hAnsi="Georgia" w:eastAsia="Georgia" w:cs="Georgia"/>
          <w:sz w:val="30"/>
          <w:szCs w:val="30"/>
        </w:rPr>
      </w:pPr>
    </w:p>
    <w:p w14:paraId="12F2E1A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When, again, Mr. Mill identifies this eternal element, not with naked matter, but with the matter and force which we know— with constituted matter, clothed with all its existing properties and laws—are we not in the new predicament of having to account for this matter?</w:t>
      </w:r>
    </w:p>
    <w:p w14:paraId="7BD5A902">
      <w:pPr>
        <w:spacing w:before="85" w:line="252" w:lineRule="auto"/>
        <w:ind w:left="3" w:firstLine="600" w:firstLineChars="200"/>
        <w:jc w:val="both"/>
        <w:rPr>
          <w:rFonts w:hint="default" w:ascii="Georgia" w:hAnsi="Georgia" w:eastAsia="Georgia" w:cs="Georgia"/>
          <w:sz w:val="30"/>
          <w:szCs w:val="30"/>
        </w:rPr>
      </w:pPr>
    </w:p>
    <w:p w14:paraId="729103C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再次，当密尔先生（Mr. Mill）将这个永恒元素（eternal element）等同于并非赤裸的物质，而是我们所知的物质和力（matter and force）——等同于已构成的物质，披戴着其所有现有属性和法则——时，我们难道不陷入了必须解释这种物质的新困境吗？</w:t>
      </w:r>
    </w:p>
    <w:p w14:paraId="22F12911">
      <w:pPr>
        <w:spacing w:before="85" w:line="252" w:lineRule="auto"/>
        <w:ind w:left="3" w:firstLine="600" w:firstLineChars="200"/>
        <w:jc w:val="both"/>
        <w:rPr>
          <w:rFonts w:hint="default" w:ascii="Georgia" w:hAnsi="Georgia" w:eastAsia="Georgia" w:cs="Georgia"/>
          <w:sz w:val="30"/>
          <w:szCs w:val="30"/>
        </w:rPr>
      </w:pPr>
    </w:p>
    <w:p w14:paraId="5271C2D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How came it there?</w:t>
      </w:r>
    </w:p>
    <w:p w14:paraId="3EE53D94">
      <w:pPr>
        <w:spacing w:before="85" w:line="252" w:lineRule="auto"/>
        <w:ind w:left="3" w:firstLine="600" w:firstLineChars="200"/>
        <w:jc w:val="both"/>
        <w:rPr>
          <w:rFonts w:hint="default" w:ascii="Georgia" w:hAnsi="Georgia" w:eastAsia="Georgia" w:cs="Georgia"/>
          <w:sz w:val="30"/>
          <w:szCs w:val="30"/>
        </w:rPr>
      </w:pPr>
    </w:p>
    <w:p w14:paraId="1E4FF7A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它是如何存在的？</w:t>
      </w:r>
    </w:p>
    <w:p w14:paraId="607380EA">
      <w:pPr>
        <w:spacing w:before="85" w:line="252" w:lineRule="auto"/>
        <w:ind w:left="3" w:firstLine="600" w:firstLineChars="200"/>
        <w:jc w:val="both"/>
        <w:rPr>
          <w:rFonts w:hint="default" w:ascii="Georgia" w:hAnsi="Georgia" w:eastAsia="Georgia" w:cs="Georgia"/>
          <w:sz w:val="30"/>
          <w:szCs w:val="30"/>
        </w:rPr>
      </w:pPr>
    </w:p>
    <w:p w14:paraId="5B253D1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Whence this definite constitution?</w:t>
      </w:r>
    </w:p>
    <w:p w14:paraId="2F40918F">
      <w:pPr>
        <w:spacing w:before="85" w:line="252" w:lineRule="auto"/>
        <w:ind w:left="3" w:firstLine="600" w:firstLineChars="200"/>
        <w:jc w:val="both"/>
        <w:rPr>
          <w:rFonts w:hint="default" w:ascii="Georgia" w:hAnsi="Georgia" w:eastAsia="Georgia" w:cs="Georgia"/>
          <w:sz w:val="30"/>
          <w:szCs w:val="30"/>
        </w:rPr>
      </w:pPr>
    </w:p>
    <w:p w14:paraId="1076CEB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这种确定的构造从何而来？</w:t>
      </w:r>
    </w:p>
    <w:p w14:paraId="571A7EB5">
      <w:pPr>
        <w:spacing w:before="85" w:line="252" w:lineRule="auto"/>
        <w:ind w:left="3" w:firstLine="600" w:firstLineChars="200"/>
        <w:jc w:val="both"/>
        <w:rPr>
          <w:rFonts w:hint="default" w:ascii="Georgia" w:hAnsi="Georgia" w:eastAsia="Georgia" w:cs="Georgia"/>
          <w:sz w:val="30"/>
          <w:szCs w:val="30"/>
        </w:rPr>
      </w:pPr>
    </w:p>
    <w:p w14:paraId="6B99971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Whence these powers and properties and laws which, in their marvellous adjustments and interrelations, show as much evidence of design as any other parts of the universe?</w:t>
      </w:r>
    </w:p>
    <w:p w14:paraId="507F907C">
      <w:pPr>
        <w:spacing w:before="85" w:line="252" w:lineRule="auto"/>
        <w:ind w:left="3" w:firstLine="600" w:firstLineChars="200"/>
        <w:jc w:val="both"/>
        <w:rPr>
          <w:rFonts w:hint="default" w:ascii="Georgia" w:hAnsi="Georgia" w:eastAsia="Georgia" w:cs="Georgia"/>
          <w:sz w:val="30"/>
          <w:szCs w:val="30"/>
        </w:rPr>
      </w:pPr>
    </w:p>
    <w:p w14:paraId="6243D3A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这些力量（powers）、属性和法则——在其奇妙的调整和相互关系中，如同宇宙任何其他部分一样显示出设计（design）证据——从何而来？</w:t>
      </w:r>
    </w:p>
    <w:p w14:paraId="52A200E5">
      <w:pPr>
        <w:spacing w:before="85" w:line="252" w:lineRule="auto"/>
        <w:ind w:left="3" w:firstLine="600" w:firstLineChars="200"/>
        <w:jc w:val="both"/>
        <w:rPr>
          <w:rFonts w:hint="default" w:ascii="Georgia" w:hAnsi="Georgia" w:eastAsia="Georgia" w:cs="Georgia"/>
          <w:sz w:val="30"/>
          <w:szCs w:val="30"/>
        </w:rPr>
      </w:pPr>
    </w:p>
    <w:p w14:paraId="5ECD582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To suppose that "the given properties of matter and force, working together and fitting into one another"3—which is Mr. Mill's own phrase—need no explanation, but only the uses subsequently made of them, is to manifest a strange blindness to the fundamental conditions of the problem.</w:t>
      </w:r>
    </w:p>
    <w:p w14:paraId="331D20B8">
      <w:pPr>
        <w:spacing w:before="85" w:line="252" w:lineRule="auto"/>
        <w:ind w:left="3" w:firstLine="600" w:firstLineChars="200"/>
        <w:jc w:val="both"/>
        <w:rPr>
          <w:rFonts w:hint="default" w:ascii="Georgia" w:hAnsi="Georgia" w:eastAsia="Georgia" w:cs="Georgia"/>
          <w:sz w:val="30"/>
          <w:szCs w:val="30"/>
        </w:rPr>
      </w:pPr>
    </w:p>
    <w:p w14:paraId="13FB86B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假设“物质和力（matter and force）的给定属性，共同运作并相互契合”——这是密尔先生（Mr. Mill）自己的措辞——无需解释，只需解释随后对其的运用，这是对问题基本条件的奇怪盲目。</w:t>
      </w:r>
    </w:p>
    <w:p w14:paraId="74B3C5E8">
      <w:pPr>
        <w:spacing w:before="85" w:line="252" w:lineRule="auto"/>
        <w:ind w:left="3" w:firstLine="600" w:firstLineChars="200"/>
        <w:jc w:val="both"/>
        <w:rPr>
          <w:rFonts w:hint="default" w:ascii="Georgia" w:hAnsi="Georgia" w:eastAsia="Georgia" w:cs="Georgia"/>
          <w:sz w:val="30"/>
          <w:szCs w:val="30"/>
        </w:rPr>
      </w:pPr>
    </w:p>
    <w:p w14:paraId="468D16F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If the Scripture view of creation is opposed to dualism in all its forms, it is not less opposed to every theory of a mere logical derivation of the universe—whether, with Spinoza, the universe is supposed to flow, with logical necessity, from an absolute substance; or with Hegel, to be the development of an impersonal Reason; or with Green, to arise from a Reason that is self-conscious.</w:t>
      </w:r>
    </w:p>
    <w:p w14:paraId="7F5005D8">
      <w:pPr>
        <w:spacing w:before="85" w:line="252" w:lineRule="auto"/>
        <w:ind w:left="3" w:firstLine="600" w:firstLineChars="200"/>
        <w:jc w:val="both"/>
        <w:rPr>
          <w:rFonts w:hint="default" w:ascii="Georgia" w:hAnsi="Georgia" w:eastAsia="Georgia" w:cs="Georgia"/>
          <w:sz w:val="30"/>
          <w:szCs w:val="30"/>
        </w:rPr>
      </w:pPr>
    </w:p>
    <w:p w14:paraId="1FEF496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如果圣经（Scripture）的创造（creation）观点反对所有形式的二元论（dualism），那么它同样反对任何关于宇宙纯粹逻辑推导（logical derivation）的理论——无论，像斯宾诺莎（Spinoza）那样，假设宇宙以逻辑必然性（logical necessity）从一个绝对实体（absolute substance）流出；还是像黑格尔（Hegel）那样，认为它是非位格理性（impersonal Reason）的发展；或者像格林（Green）那样，认为它源于一个自我意识（self-conscious）的理性。</w:t>
      </w:r>
    </w:p>
    <w:p w14:paraId="6E091BE6">
      <w:pPr>
        <w:spacing w:before="85" w:line="252" w:lineRule="auto"/>
        <w:ind w:left="3" w:firstLine="600" w:firstLineChars="200"/>
        <w:jc w:val="both"/>
        <w:rPr>
          <w:rFonts w:hint="default" w:ascii="Georgia" w:hAnsi="Georgia" w:eastAsia="Georgia" w:cs="Georgia"/>
          <w:sz w:val="30"/>
          <w:szCs w:val="30"/>
        </w:rPr>
      </w:pPr>
    </w:p>
    <w:p w14:paraId="70BA47E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this doctrine of a necessary derivation of the universe which takes the place in modern times of the old theories of emanation; but I shall only make two remarks on it.</w:t>
      </w:r>
    </w:p>
    <w:p w14:paraId="6FC9B92F">
      <w:pPr>
        <w:spacing w:before="85" w:line="252" w:lineRule="auto"/>
        <w:ind w:left="3" w:firstLine="600" w:firstLineChars="200"/>
        <w:jc w:val="both"/>
        <w:rPr>
          <w:rFonts w:hint="default" w:ascii="Georgia" w:hAnsi="Georgia" w:eastAsia="Georgia" w:cs="Georgia"/>
          <w:sz w:val="30"/>
          <w:szCs w:val="30"/>
        </w:rPr>
      </w:pPr>
    </w:p>
    <w:p w14:paraId="1AD818E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正是这种关于宇宙必然推导（necessary derivation）的学说，在现代取代了古老的流溢说（emanation）理论；但我只对其作两点评论。</w:t>
      </w:r>
    </w:p>
    <w:p w14:paraId="09223F80">
      <w:pPr>
        <w:spacing w:before="85" w:line="252" w:lineRule="auto"/>
        <w:ind w:left="3" w:firstLine="600" w:firstLineChars="200"/>
        <w:jc w:val="both"/>
        <w:rPr>
          <w:rFonts w:hint="default" w:ascii="Georgia" w:hAnsi="Georgia" w:eastAsia="Georgia" w:cs="Georgia"/>
          <w:sz w:val="30"/>
          <w:szCs w:val="30"/>
        </w:rPr>
      </w:pPr>
    </w:p>
    <w:p w14:paraId="6EFD771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It involves an amazing assumption.</w:t>
      </w:r>
    </w:p>
    <w:p w14:paraId="2050D8D0">
      <w:pPr>
        <w:spacing w:before="85" w:line="252" w:lineRule="auto"/>
        <w:ind w:left="3" w:firstLine="600" w:firstLineChars="200"/>
        <w:jc w:val="both"/>
        <w:rPr>
          <w:rFonts w:hint="default" w:ascii="Georgia" w:hAnsi="Georgia" w:eastAsia="Georgia" w:cs="Georgia"/>
          <w:sz w:val="30"/>
          <w:szCs w:val="30"/>
        </w:rPr>
      </w:pPr>
    </w:p>
    <w:p w14:paraId="4B8F482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它包含了一个惊人的假设。</w:t>
      </w:r>
    </w:p>
    <w:p w14:paraId="08EBB6E6">
      <w:pPr>
        <w:spacing w:before="85" w:line="252" w:lineRule="auto"/>
        <w:ind w:left="3" w:firstLine="600" w:firstLineChars="200"/>
        <w:jc w:val="both"/>
        <w:rPr>
          <w:rFonts w:hint="default" w:ascii="Georgia" w:hAnsi="Georgia" w:eastAsia="Georgia" w:cs="Georgia"/>
          <w:sz w:val="30"/>
          <w:szCs w:val="30"/>
        </w:rPr>
      </w:pPr>
    </w:p>
    <w:p w14:paraId="32B1F24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assumption is that this universe, which exhibits so much evidence of wise arrangement, and of the free selection of means to attain ends, is the only universe possible, and could not, by any supposition, be other than it is.</w:t>
      </w:r>
    </w:p>
    <w:p w14:paraId="3F114947">
      <w:pPr>
        <w:spacing w:before="85" w:line="252" w:lineRule="auto"/>
        <w:ind w:left="3" w:firstLine="600" w:firstLineChars="200"/>
        <w:jc w:val="both"/>
        <w:rPr>
          <w:rFonts w:hint="default" w:ascii="Georgia" w:hAnsi="Georgia" w:eastAsia="Georgia" w:cs="Georgia"/>
          <w:sz w:val="30"/>
          <w:szCs w:val="30"/>
        </w:rPr>
      </w:pPr>
    </w:p>
    <w:p w14:paraId="697588A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这个假设是：这个展现出如此多智慧安排证据、以及为达目的而自由选择手段证据的宇宙，是唯一可能的宇宙，并且在任何假设下都不可能不是现在的样子。</w:t>
      </w:r>
    </w:p>
    <w:p w14:paraId="162A3037">
      <w:pPr>
        <w:spacing w:before="85" w:line="252" w:lineRule="auto"/>
        <w:ind w:left="3" w:firstLine="600" w:firstLineChars="200"/>
        <w:jc w:val="both"/>
        <w:rPr>
          <w:rFonts w:hint="default" w:ascii="Georgia" w:hAnsi="Georgia" w:eastAsia="Georgia" w:cs="Georgia"/>
          <w:sz w:val="30"/>
          <w:szCs w:val="30"/>
        </w:rPr>
      </w:pPr>
    </w:p>
    <w:p w14:paraId="546E99C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Such a theory may be the only one open to those who hold the ground of the universe to be impersonal; but it is not one which a true Theism can sanction, and it is unprovable.</w:t>
      </w:r>
    </w:p>
    <w:p w14:paraId="3CDCC187">
      <w:pPr>
        <w:spacing w:before="85" w:line="252" w:lineRule="auto"/>
        <w:ind w:left="3" w:firstLine="600" w:firstLineChars="200"/>
        <w:jc w:val="both"/>
        <w:rPr>
          <w:rFonts w:hint="default" w:ascii="Georgia" w:hAnsi="Georgia" w:eastAsia="Georgia" w:cs="Georgia"/>
          <w:sz w:val="30"/>
          <w:szCs w:val="30"/>
        </w:rPr>
      </w:pPr>
    </w:p>
    <w:p w14:paraId="6A41FCC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这样一种理论或许是那些认为宇宙基础是非位格的（impersonal）的人唯一可持有的理论；但它并非一个真正的有神论（Theism）所能认可的理论，并且是无法证明的。</w:t>
      </w:r>
    </w:p>
    <w:p w14:paraId="09841CCD">
      <w:pPr>
        <w:spacing w:before="85" w:line="252" w:lineRule="auto"/>
        <w:ind w:left="3" w:firstLine="600" w:firstLineChars="200"/>
        <w:jc w:val="both"/>
        <w:rPr>
          <w:rFonts w:hint="default" w:ascii="Georgia" w:hAnsi="Georgia" w:eastAsia="Georgia" w:cs="Georgia"/>
          <w:sz w:val="30"/>
          <w:szCs w:val="30"/>
        </w:rPr>
      </w:pPr>
    </w:p>
    <w:p w14:paraId="2DC7793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Why should infinite wisdom not choose its ends, and also freely choose the means by which they are to be accomplished?</w:t>
      </w:r>
    </w:p>
    <w:p w14:paraId="1359EBC0">
      <w:pPr>
        <w:spacing w:before="85" w:line="252" w:lineRule="auto"/>
        <w:ind w:left="3" w:firstLine="600" w:firstLineChars="200"/>
        <w:jc w:val="both"/>
        <w:rPr>
          <w:rFonts w:hint="default" w:ascii="Georgia" w:hAnsi="Georgia" w:eastAsia="Georgia" w:cs="Georgia"/>
          <w:sz w:val="30"/>
          <w:szCs w:val="30"/>
        </w:rPr>
      </w:pPr>
    </w:p>
    <w:p w14:paraId="6CEDA3D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为何无限智慧（infinite wisdom）不能选择其目的，并且也自由选择藉以完成这些目的的手段呢？</w:t>
      </w:r>
    </w:p>
    <w:p w14:paraId="2426C625">
      <w:pPr>
        <w:spacing w:before="85" w:line="252" w:lineRule="auto"/>
        <w:ind w:left="3" w:firstLine="600" w:firstLineChars="200"/>
        <w:jc w:val="both"/>
        <w:rPr>
          <w:rFonts w:hint="default" w:ascii="Georgia" w:hAnsi="Georgia" w:eastAsia="Georgia" w:cs="Georgia"/>
          <w:sz w:val="30"/>
          <w:szCs w:val="30"/>
        </w:rPr>
      </w:pPr>
    </w:p>
    <w:p w14:paraId="7D99B97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Which is the higher view—that which regards the Divine Being as bound down to a single system—one, too, which wisdom, love, and freedom have no share in producing, but which flows from the nature of its cause with the same necessity with which the properties of a triangle flow from the triangle; or that which supposes the universe to have originated in a free, intelligent act, based on the counsels of an infinite wisdom and goodness?</w:t>
      </w:r>
    </w:p>
    <w:p w14:paraId="58B58203">
      <w:pPr>
        <w:spacing w:before="85" w:line="252" w:lineRule="auto"/>
        <w:ind w:left="3" w:firstLine="600" w:firstLineChars="200"/>
        <w:jc w:val="both"/>
        <w:rPr>
          <w:rFonts w:hint="default" w:ascii="Georgia" w:hAnsi="Georgia" w:eastAsia="Georgia" w:cs="Georgia"/>
          <w:sz w:val="30"/>
          <w:szCs w:val="30"/>
        </w:rPr>
      </w:pPr>
    </w:p>
    <w:p w14:paraId="4EDBC95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哪种观点更高尚——是将神圣存在（Divine Being）视为束缚于单一体系——一个智慧、爱和自由都无份于产生的体系，它以如同三角形属性源于三角形的同样必然性（necessity）从其原因的本性流出；还是假设宇宙起源于一个自由、智慧的行为，基于无限智慧（infinite wisdom）和良善的谋略？</w:t>
      </w:r>
    </w:p>
    <w:p w14:paraId="1AAFB636">
      <w:pPr>
        <w:spacing w:before="85" w:line="252" w:lineRule="auto"/>
        <w:ind w:left="3" w:firstLine="600" w:firstLineChars="200"/>
        <w:jc w:val="both"/>
        <w:rPr>
          <w:rFonts w:hint="default" w:ascii="Georgia" w:hAnsi="Georgia" w:eastAsia="Georgia" w:cs="Georgia"/>
          <w:sz w:val="30"/>
          <w:szCs w:val="30"/>
        </w:rPr>
      </w:pPr>
    </w:p>
    <w:p w14:paraId="7EC0BE1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As in this theory no place is left for freedom in God, so logically it leaves no place for freedom in man.</w:t>
      </w:r>
    </w:p>
    <w:p w14:paraId="4D6444FC">
      <w:pPr>
        <w:spacing w:before="85" w:line="252" w:lineRule="auto"/>
        <w:ind w:left="3" w:firstLine="600" w:firstLineChars="200"/>
        <w:jc w:val="both"/>
        <w:rPr>
          <w:rFonts w:hint="default" w:ascii="Georgia" w:hAnsi="Georgia" w:eastAsia="Georgia" w:cs="Georgia"/>
          <w:sz w:val="30"/>
          <w:szCs w:val="30"/>
        </w:rPr>
      </w:pPr>
    </w:p>
    <w:p w14:paraId="13B7312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正如在这个理论中没有为上帝的自由（freedom）留下空间一样，逻辑上它也没有为人的自由留下空间。</w:t>
      </w:r>
    </w:p>
    <w:p w14:paraId="29BA8464">
      <w:pPr>
        <w:spacing w:before="85" w:line="252" w:lineRule="auto"/>
        <w:ind w:left="3" w:firstLine="600" w:firstLineChars="200"/>
        <w:jc w:val="both"/>
        <w:rPr>
          <w:rFonts w:hint="default" w:ascii="Georgia" w:hAnsi="Georgia" w:eastAsia="Georgia" w:cs="Georgia"/>
          <w:sz w:val="30"/>
          <w:szCs w:val="30"/>
        </w:rPr>
      </w:pPr>
    </w:p>
    <w:p w14:paraId="48FE5B7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Freedom implies initiative, control, a choice between possible alternatives.</w:t>
      </w:r>
    </w:p>
    <w:p w14:paraId="4447A1C7">
      <w:pPr>
        <w:spacing w:before="85" w:line="252" w:lineRule="auto"/>
        <w:ind w:left="3" w:firstLine="600" w:firstLineChars="200"/>
        <w:jc w:val="both"/>
        <w:rPr>
          <w:rFonts w:hint="default" w:ascii="Georgia" w:hAnsi="Georgia" w:eastAsia="Georgia" w:cs="Georgia"/>
          <w:sz w:val="30"/>
          <w:szCs w:val="30"/>
        </w:rPr>
      </w:pPr>
    </w:p>
    <w:p w14:paraId="3F41C98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自由（Freedom）意味着主动性、控制力、在可能替代选项之间的选择。</w:t>
      </w:r>
    </w:p>
    <w:p w14:paraId="3C528331">
      <w:pPr>
        <w:spacing w:before="85" w:line="252" w:lineRule="auto"/>
        <w:ind w:left="3" w:firstLine="600" w:firstLineChars="200"/>
        <w:jc w:val="both"/>
        <w:rPr>
          <w:rFonts w:hint="default" w:ascii="Georgia" w:hAnsi="Georgia" w:eastAsia="Georgia" w:cs="Georgia"/>
          <w:sz w:val="30"/>
          <w:szCs w:val="30"/>
        </w:rPr>
      </w:pPr>
    </w:p>
    <w:p w14:paraId="0E67C52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on this theory we are considering, freedom can never be more than a semblance.</w:t>
      </w:r>
    </w:p>
    <w:p w14:paraId="1746FF45">
      <w:pPr>
        <w:spacing w:before="85" w:line="252" w:lineRule="auto"/>
        <w:ind w:left="3" w:firstLine="600" w:firstLineChars="200"/>
        <w:jc w:val="both"/>
        <w:rPr>
          <w:rFonts w:hint="default" w:ascii="Georgia" w:hAnsi="Georgia" w:eastAsia="Georgia" w:cs="Georgia"/>
          <w:sz w:val="30"/>
          <w:szCs w:val="30"/>
        </w:rPr>
      </w:pPr>
    </w:p>
    <w:p w14:paraId="6900D79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但是，在我们正在考虑的这个理论上，自由（freedom）永远不可能超过一种表象。</w:t>
      </w:r>
    </w:p>
    <w:p w14:paraId="4715FAEF">
      <w:pPr>
        <w:spacing w:before="85" w:line="252" w:lineRule="auto"/>
        <w:ind w:left="3" w:firstLine="600" w:firstLineChars="200"/>
        <w:jc w:val="both"/>
        <w:rPr>
          <w:rFonts w:hint="default" w:ascii="Georgia" w:hAnsi="Georgia" w:eastAsia="Georgia" w:cs="Georgia"/>
          <w:sz w:val="30"/>
          <w:szCs w:val="30"/>
        </w:rPr>
      </w:pPr>
    </w:p>
    <w:p w14:paraId="1A38F00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Whether the individual recognises it or not, all that he sees around him, and all that takes place within him, is but the working out of an immanent logical necessity.2</w:t>
      </w:r>
    </w:p>
    <w:p w14:paraId="372FBD75">
      <w:pPr>
        <w:spacing w:before="85" w:line="252" w:lineRule="auto"/>
        <w:ind w:left="3" w:firstLine="600" w:firstLineChars="200"/>
        <w:jc w:val="both"/>
        <w:rPr>
          <w:rFonts w:hint="default" w:ascii="Georgia" w:hAnsi="Georgia" w:eastAsia="Georgia" w:cs="Georgia"/>
          <w:sz w:val="30"/>
          <w:szCs w:val="30"/>
        </w:rPr>
      </w:pPr>
    </w:p>
    <w:p w14:paraId="3F7F792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无论个体是否认识到，他周围看到的一切，以及他内心发生的一切，都不过是一种内在逻辑必然性（immanent logical necessity）的运作结果。</w:t>
      </w:r>
    </w:p>
    <w:p w14:paraId="615F6745">
      <w:pPr>
        <w:spacing w:before="85" w:line="252" w:lineRule="auto"/>
        <w:ind w:left="3" w:firstLine="600" w:firstLineChars="200"/>
        <w:jc w:val="both"/>
        <w:rPr>
          <w:rFonts w:hint="default" w:ascii="Georgia" w:hAnsi="Georgia" w:eastAsia="Georgia" w:cs="Georgia"/>
          <w:sz w:val="30"/>
          <w:szCs w:val="30"/>
        </w:rPr>
      </w:pPr>
    </w:p>
    <w:p w14:paraId="56A0769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Things are what they are by a necessity as stringent as that which obtains in mathematics, and as little room is left for human initiative as on the most thorough-going mechanical or materialistic hypothesis.</w:t>
      </w:r>
    </w:p>
    <w:p w14:paraId="27BF5F62">
      <w:pPr>
        <w:spacing w:before="85" w:line="252" w:lineRule="auto"/>
        <w:ind w:left="3" w:firstLine="600" w:firstLineChars="200"/>
        <w:jc w:val="both"/>
        <w:rPr>
          <w:rFonts w:hint="default" w:ascii="Georgia" w:hAnsi="Georgia" w:eastAsia="Georgia" w:cs="Georgia"/>
          <w:sz w:val="30"/>
          <w:szCs w:val="30"/>
        </w:rPr>
      </w:pPr>
    </w:p>
    <w:p w14:paraId="5087EF8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事物之所以如此，是由于一种如同数学中存在的同样严格的必然性（necessity），留给人类主动性（human initiative）的空间，与在最彻底的机械论（mechanical）或唯物论（materialistic）假设下一样少。</w:t>
      </w:r>
    </w:p>
    <w:p w14:paraId="22914A3A">
      <w:pPr>
        <w:spacing w:before="85" w:line="252" w:lineRule="auto"/>
        <w:ind w:left="3" w:firstLine="600" w:firstLineChars="200"/>
        <w:jc w:val="both"/>
        <w:rPr>
          <w:rFonts w:hint="default" w:ascii="Georgia" w:hAnsi="Georgia" w:eastAsia="Georgia" w:cs="Georgia"/>
          <w:sz w:val="30"/>
          <w:szCs w:val="30"/>
        </w:rPr>
      </w:pPr>
    </w:p>
    <w:p w14:paraId="2853F3E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History, too, shows that the step from the one kind of determinism to the other is never difficult to take.</w:t>
      </w:r>
    </w:p>
    <w:p w14:paraId="5D57B64D">
      <w:pPr>
        <w:spacing w:before="85" w:line="252" w:lineRule="auto"/>
        <w:ind w:left="3" w:firstLine="600" w:firstLineChars="200"/>
        <w:jc w:val="both"/>
        <w:rPr>
          <w:rFonts w:hint="default" w:ascii="Georgia" w:hAnsi="Georgia" w:eastAsia="Georgia" w:cs="Georgia"/>
          <w:sz w:val="30"/>
          <w:szCs w:val="30"/>
        </w:rPr>
      </w:pPr>
    </w:p>
    <w:p w14:paraId="483F09C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历史也表明，从一种决定论（determinism）迈向另一种，从来都不难。</w:t>
      </w:r>
    </w:p>
    <w:p w14:paraId="47A11E0F">
      <w:pPr>
        <w:spacing w:before="85" w:line="252" w:lineRule="auto"/>
        <w:ind w:left="3" w:firstLine="600" w:firstLineChars="200"/>
        <w:jc w:val="both"/>
        <w:rPr>
          <w:rFonts w:hint="default" w:ascii="Georgia" w:hAnsi="Georgia" w:eastAsia="Georgia" w:cs="Georgia"/>
          <w:sz w:val="30"/>
          <w:szCs w:val="30"/>
        </w:rPr>
      </w:pPr>
    </w:p>
    <w:p w14:paraId="709B527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consciousness of freedom, however, is a fact too deeply rooted in our personality; too many interests depend on it to admit of its being thus put aside at the bidding of any theory, metaphysical or other; and so long as human freedom stands, this view of the origin of the universe can never gain general acceptance.</w:t>
      </w:r>
    </w:p>
    <w:p w14:paraId="5D712C0E">
      <w:pPr>
        <w:spacing w:before="85" w:line="252" w:lineRule="auto"/>
        <w:ind w:left="3" w:firstLine="600" w:firstLineChars="200"/>
        <w:jc w:val="both"/>
        <w:rPr>
          <w:rFonts w:hint="default" w:ascii="Georgia" w:hAnsi="Georgia" w:eastAsia="Georgia" w:cs="Georgia"/>
          <w:sz w:val="30"/>
          <w:szCs w:val="30"/>
        </w:rPr>
      </w:pPr>
    </w:p>
    <w:p w14:paraId="2C639D6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自由（freedom）意识是我们位格（personality）中根深蒂固的一个事实；太多利益依赖于它，不容许它因任何理论——无论是形而上学（metaphysical）的还是其他的——的指令而被如此搁置；只要人类自由存在，这种关于宇宙起源的观点就永远无法获得普遍接受。</w:t>
      </w:r>
    </w:p>
    <w:p w14:paraId="2AA5DB93">
      <w:pPr>
        <w:spacing w:before="85" w:line="252" w:lineRule="auto"/>
        <w:ind w:left="3" w:firstLine="600" w:firstLineChars="200"/>
        <w:jc w:val="both"/>
        <w:rPr>
          <w:rFonts w:hint="default" w:ascii="Georgia" w:hAnsi="Georgia" w:eastAsia="Georgia" w:cs="Georgia"/>
          <w:sz w:val="30"/>
          <w:szCs w:val="30"/>
        </w:rPr>
      </w:pPr>
    </w:p>
    <w:p w14:paraId="362DFA3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In the third place, the doctrine of creation is opposed to the atheistic assertion of the self-subsistence and eternity of the universe.</w:t>
      </w:r>
    </w:p>
    <w:p w14:paraId="7144504F">
      <w:pPr>
        <w:spacing w:before="85" w:line="252" w:lineRule="auto"/>
        <w:ind w:left="3" w:firstLine="600" w:firstLineChars="200"/>
        <w:jc w:val="both"/>
        <w:rPr>
          <w:rFonts w:hint="default" w:ascii="Georgia" w:hAnsi="Georgia" w:eastAsia="Georgia" w:cs="Georgia"/>
          <w:sz w:val="30"/>
          <w:szCs w:val="30"/>
        </w:rPr>
      </w:pPr>
    </w:p>
    <w:p w14:paraId="2F525B0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第三，创造（creation）教义反对无神论（atheistic）关于宇宙自存（self-subsistence）和永恒（eternity）的断言。</w:t>
      </w:r>
    </w:p>
    <w:p w14:paraId="6DBA91DD">
      <w:pPr>
        <w:spacing w:before="85" w:line="252" w:lineRule="auto"/>
        <w:ind w:left="3" w:firstLine="600" w:firstLineChars="200"/>
        <w:jc w:val="both"/>
        <w:rPr>
          <w:rFonts w:hint="default" w:ascii="Georgia" w:hAnsi="Georgia" w:eastAsia="Georgia" w:cs="Georgia"/>
          <w:sz w:val="30"/>
          <w:szCs w:val="30"/>
        </w:rPr>
      </w:pPr>
    </w:p>
    <w:p w14:paraId="2198FB9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may here point out the indications which science itself gives that the universe is neither self-subsistent nor eternal.</w:t>
      </w:r>
    </w:p>
    <w:p w14:paraId="0E5FB446">
      <w:pPr>
        <w:spacing w:before="85" w:line="252" w:lineRule="auto"/>
        <w:ind w:left="3" w:firstLine="600" w:firstLineChars="200"/>
        <w:jc w:val="both"/>
        <w:rPr>
          <w:rFonts w:hint="default" w:ascii="Georgia" w:hAnsi="Georgia" w:eastAsia="Georgia" w:cs="Georgia"/>
          <w:sz w:val="30"/>
          <w:szCs w:val="30"/>
        </w:rPr>
      </w:pPr>
    </w:p>
    <w:p w14:paraId="0843CA9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我可以在此指出科学本身给出的迹象，表明宇宙既非自存的（self-subsistent）也非永恒的（eternal）。</w:t>
      </w:r>
    </w:p>
    <w:p w14:paraId="41BBA23F">
      <w:pPr>
        <w:spacing w:before="85" w:line="252" w:lineRule="auto"/>
        <w:ind w:left="3" w:firstLine="600" w:firstLineChars="200"/>
        <w:jc w:val="both"/>
        <w:rPr>
          <w:rFonts w:hint="default" w:ascii="Georgia" w:hAnsi="Georgia" w:eastAsia="Georgia" w:cs="Georgia"/>
          <w:sz w:val="30"/>
          <w:szCs w:val="30"/>
        </w:rPr>
      </w:pPr>
    </w:p>
    <w:p w14:paraId="0B60B1E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Science, indeed, cannot prove the creation of the world, but it may bring us to that point at which we are compelled to assume creation.</w:t>
      </w:r>
    </w:p>
    <w:p w14:paraId="0B2B882A">
      <w:pPr>
        <w:spacing w:before="85" w:line="252" w:lineRule="auto"/>
        <w:ind w:left="3" w:firstLine="600" w:firstLineChars="200"/>
        <w:jc w:val="both"/>
        <w:rPr>
          <w:rFonts w:hint="default" w:ascii="Georgia" w:hAnsi="Georgia" w:eastAsia="Georgia" w:cs="Georgia"/>
          <w:sz w:val="30"/>
          <w:szCs w:val="30"/>
        </w:rPr>
      </w:pPr>
    </w:p>
    <w:p w14:paraId="46278A1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事实上，科学无法证明世界的创造（creation），但它可能将我们带到我们被迫假定创造的那一点。</w:t>
      </w:r>
    </w:p>
    <w:p w14:paraId="3DCA156D">
      <w:pPr>
        <w:spacing w:before="85" w:line="252" w:lineRule="auto"/>
        <w:ind w:left="3" w:firstLine="600" w:firstLineChars="200"/>
        <w:jc w:val="both"/>
        <w:rPr>
          <w:rFonts w:hint="default" w:ascii="Georgia" w:hAnsi="Georgia" w:eastAsia="Georgia" w:cs="Georgia"/>
          <w:sz w:val="30"/>
          <w:szCs w:val="30"/>
        </w:rPr>
      </w:pPr>
    </w:p>
    <w:p w14:paraId="64DDB0F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In the analysis of nature, science compels us to go back to primordial elements.</w:t>
      </w:r>
    </w:p>
    <w:p w14:paraId="671E1642">
      <w:pPr>
        <w:spacing w:before="85" w:line="252" w:lineRule="auto"/>
        <w:ind w:left="3" w:firstLine="600" w:firstLineChars="200"/>
        <w:jc w:val="both"/>
        <w:rPr>
          <w:rFonts w:hint="default" w:ascii="Georgia" w:hAnsi="Georgia" w:eastAsia="Georgia" w:cs="Georgia"/>
          <w:sz w:val="30"/>
          <w:szCs w:val="30"/>
        </w:rPr>
      </w:pPr>
    </w:p>
    <w:p w14:paraId="524688D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在对自然的分析中，科学迫使我们回溯到原始元素（primordial elements）。</w:t>
      </w:r>
    </w:p>
    <w:p w14:paraId="0856C685">
      <w:pPr>
        <w:spacing w:before="85" w:line="252" w:lineRule="auto"/>
        <w:ind w:left="3" w:firstLine="600" w:firstLineChars="200"/>
        <w:jc w:val="both"/>
        <w:rPr>
          <w:rFonts w:hint="default" w:ascii="Georgia" w:hAnsi="Georgia" w:eastAsia="Georgia" w:cs="Georgia"/>
          <w:sz w:val="30"/>
          <w:szCs w:val="30"/>
        </w:rPr>
      </w:pPr>
    </w:p>
    <w:p w14:paraId="49A93BA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atomic constitution of matter seems one of the surest results of science, and it is not yet suggested that these primordial elements are developed from one another by any process of evolution, or that their homogeneous structure and identical properties are to be accounted for by natural selection or any similar cause.</w:t>
      </w:r>
    </w:p>
    <w:p w14:paraId="0B2D3C2A">
      <w:pPr>
        <w:spacing w:before="85" w:line="252" w:lineRule="auto"/>
        <w:ind w:left="3" w:firstLine="600" w:firstLineChars="200"/>
        <w:jc w:val="both"/>
        <w:rPr>
          <w:rFonts w:hint="default" w:ascii="Georgia" w:hAnsi="Georgia" w:eastAsia="Georgia" w:cs="Georgia"/>
          <w:sz w:val="30"/>
          <w:szCs w:val="30"/>
        </w:rPr>
      </w:pPr>
    </w:p>
    <w:p w14:paraId="7AECB88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物质的原子（atomic）构造似乎是科学最确定的结果之一，并且尚未有人提出这些原始元素是通过任何进化（evolution）过程相互发展而来的，或者它们的同质结构（homogeneous structure）和相同属性可以通过自然选择（natural selection）或任何类似原因来解释。</w:t>
      </w:r>
    </w:p>
    <w:p w14:paraId="6C37F604">
      <w:pPr>
        <w:spacing w:before="85" w:line="252" w:lineRule="auto"/>
        <w:ind w:left="3" w:firstLine="600" w:firstLineChars="200"/>
        <w:jc w:val="both"/>
        <w:rPr>
          <w:rFonts w:hint="default" w:ascii="Georgia" w:hAnsi="Georgia" w:eastAsia="Georgia" w:cs="Georgia"/>
          <w:sz w:val="30"/>
          <w:szCs w:val="30"/>
        </w:rPr>
      </w:pPr>
    </w:p>
    <w:p w14:paraId="2428B3F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Here, then, is one limit to evolution, and it is important that those who are disposed to regard evolution as all-embracing should take notice of it.</w:t>
      </w:r>
    </w:p>
    <w:p w14:paraId="5BC51523">
      <w:pPr>
        <w:spacing w:before="85" w:line="252" w:lineRule="auto"/>
        <w:ind w:left="3" w:firstLine="600" w:firstLineChars="200"/>
        <w:jc w:val="both"/>
        <w:rPr>
          <w:rFonts w:hint="default" w:ascii="Georgia" w:hAnsi="Georgia" w:eastAsia="Georgia" w:cs="Georgia"/>
          <w:sz w:val="30"/>
          <w:szCs w:val="30"/>
        </w:rPr>
      </w:pPr>
    </w:p>
    <w:p w14:paraId="6CD5073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那么，这里就是进化（evolution）的一个限制，对于那些倾向于将进化视为包罗万象的人来说，注意到这一点很重要。</w:t>
      </w:r>
    </w:p>
    <w:p w14:paraId="2BC2F4CF">
      <w:pPr>
        <w:spacing w:before="85" w:line="252" w:lineRule="auto"/>
        <w:ind w:left="3" w:firstLine="600" w:firstLineChars="200"/>
        <w:jc w:val="both"/>
        <w:rPr>
          <w:rFonts w:hint="default" w:ascii="Georgia" w:hAnsi="Georgia" w:eastAsia="Georgia" w:cs="Georgia"/>
          <w:sz w:val="30"/>
          <w:szCs w:val="30"/>
        </w:rPr>
      </w:pPr>
    </w:p>
    <w:p w14:paraId="4B9F30C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science not only tells us that the universe is built up of atoms, it finds that each of these atoms is a little world in itself in intricacy and complexity of structure;2 and the fact that all atoms of the same class are exactly alike, perfect copies of each other in size, shape, weight, and proportion, irresistibly suggests the inference that they have a common cause.</w:t>
      </w:r>
    </w:p>
    <w:p w14:paraId="04C45483">
      <w:pPr>
        <w:spacing w:before="85" w:line="252" w:lineRule="auto"/>
        <w:ind w:left="3" w:firstLine="600" w:firstLineChars="200"/>
        <w:jc w:val="both"/>
        <w:rPr>
          <w:rFonts w:hint="default" w:ascii="Georgia" w:hAnsi="Georgia" w:eastAsia="Georgia" w:cs="Georgia"/>
          <w:sz w:val="30"/>
          <w:szCs w:val="30"/>
        </w:rPr>
      </w:pPr>
    </w:p>
    <w:p w14:paraId="0F16BF0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科学不仅告诉我们宇宙是由原子（atoms）构成的，它还发现这些原子中的每一个，就其结构的错综复杂性而言，本身就是一个小世界；并且同一类别的所有原子都完全相同，在大小、形状、重量和比例上都是彼此完美的复制品，这一事实不可抗拒地暗示着它们拥有一个共同原因（common cause）的推论。</w:t>
      </w:r>
    </w:p>
    <w:p w14:paraId="10E353E9">
      <w:pPr>
        <w:spacing w:before="85" w:line="252" w:lineRule="auto"/>
        <w:ind w:left="3" w:firstLine="600" w:firstLineChars="200"/>
        <w:jc w:val="both"/>
        <w:rPr>
          <w:rFonts w:hint="default" w:ascii="Georgia" w:hAnsi="Georgia" w:eastAsia="Georgia" w:cs="Georgia"/>
          <w:sz w:val="30"/>
          <w:szCs w:val="30"/>
        </w:rPr>
      </w:pPr>
    </w:p>
    <w:p w14:paraId="270CC69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"When we see a great number of things," says Sir John Herschel, "precisely alike, we do not believe this similarity to have originated except from a common principle independent of them."</w:t>
      </w:r>
    </w:p>
    <w:p w14:paraId="443EE959">
      <w:pPr>
        <w:spacing w:before="85" w:line="252" w:lineRule="auto"/>
        <w:ind w:left="3" w:firstLine="600" w:firstLineChars="200"/>
        <w:jc w:val="both"/>
        <w:rPr>
          <w:rFonts w:hint="default" w:ascii="Georgia" w:hAnsi="Georgia" w:eastAsia="Georgia" w:cs="Georgia"/>
          <w:sz w:val="30"/>
          <w:szCs w:val="30"/>
        </w:rPr>
      </w:pPr>
    </w:p>
    <w:p w14:paraId="4796C0F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“当我们看到大量事物，”约翰·赫歇尔爵士（Sir John Herschel）说，“完全相同时，我们不相信这种相似性起源于任何东西，除了一个独立于它们的共同原则（common principle）。”</w:t>
      </w:r>
    </w:p>
    <w:p w14:paraId="755011CE">
      <w:pPr>
        <w:spacing w:before="85" w:line="252" w:lineRule="auto"/>
        <w:ind w:left="3" w:firstLine="600" w:firstLineChars="200"/>
        <w:jc w:val="both"/>
        <w:rPr>
          <w:rFonts w:hint="default" w:ascii="Georgia" w:hAnsi="Georgia" w:eastAsia="Georgia" w:cs="Georgia"/>
          <w:sz w:val="30"/>
          <w:szCs w:val="30"/>
        </w:rPr>
      </w:pPr>
    </w:p>
    <w:p w14:paraId="6A4F373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Applying this to the atoms, he observes, "the discoveries alluded to effectually destroy the idea of an eternally self-existent matter, by giving to each of its atoms the essential characters at once of a manufactured article and a subordinate agent."</w:t>
      </w:r>
    </w:p>
    <w:p w14:paraId="7BC7640A">
      <w:pPr>
        <w:spacing w:before="85" w:line="252" w:lineRule="auto"/>
        <w:ind w:left="3" w:firstLine="600" w:firstLineChars="200"/>
        <w:jc w:val="both"/>
        <w:rPr>
          <w:rFonts w:hint="default" w:ascii="Georgia" w:hAnsi="Georgia" w:eastAsia="Georgia" w:cs="Georgia"/>
          <w:sz w:val="30"/>
          <w:szCs w:val="30"/>
        </w:rPr>
      </w:pPr>
    </w:p>
    <w:p w14:paraId="50516CE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将此应用于原子（atoms），他观察到，“所提及的发现有效地摧毁了永恒自存（eternally self-existent）物质的观念，通过赋予其每一个原子同时具有制成品（manufactured article）和从属代理者（subordinate agent）的基本特征。”</w:t>
      </w:r>
    </w:p>
    <w:p w14:paraId="2FC5662D">
      <w:pPr>
        <w:spacing w:before="85" w:line="252" w:lineRule="auto"/>
        <w:ind w:left="3" w:firstLine="600" w:firstLineChars="200"/>
        <w:jc w:val="both"/>
        <w:rPr>
          <w:rFonts w:hint="default" w:ascii="Georgia" w:hAnsi="Georgia" w:eastAsia="Georgia" w:cs="Georgia"/>
          <w:sz w:val="30"/>
          <w:szCs w:val="30"/>
        </w:rPr>
      </w:pPr>
    </w:p>
    <w:p w14:paraId="4024A88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reasoning, I think, will command general assent, though fastidiousness may be offended with the phrase "manufactured article" as applied to a work of Deity.</w:t>
      </w:r>
    </w:p>
    <w:p w14:paraId="3DE491FA">
      <w:pPr>
        <w:spacing w:before="85" w:line="252" w:lineRule="auto"/>
        <w:ind w:left="3" w:firstLine="600" w:firstLineChars="200"/>
        <w:jc w:val="both"/>
        <w:rPr>
          <w:rFonts w:hint="default" w:ascii="Georgia" w:hAnsi="Georgia" w:eastAsia="Georgia" w:cs="Georgia"/>
          <w:sz w:val="30"/>
          <w:szCs w:val="30"/>
        </w:rPr>
      </w:pPr>
    </w:p>
    <w:p w14:paraId="2DB7F66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我认为，这种推理将获得普遍赞同，尽管吹毛求疵者可能会因将“制成品”（manufactured article）一词应用于神（Deity）的作品而感到冒犯。</w:t>
      </w:r>
    </w:p>
    <w:p w14:paraId="4FFF6B15">
      <w:pPr>
        <w:spacing w:before="85" w:line="252" w:lineRule="auto"/>
        <w:ind w:left="3" w:firstLine="600" w:firstLineChars="200"/>
        <w:jc w:val="both"/>
        <w:rPr>
          <w:rFonts w:hint="default" w:ascii="Georgia" w:hAnsi="Georgia" w:eastAsia="Georgia" w:cs="Georgia"/>
          <w:sz w:val="30"/>
          <w:szCs w:val="30"/>
        </w:rPr>
      </w:pPr>
    </w:p>
    <w:p w14:paraId="3BAA7F7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Science compels us to go back to a beginning in time.</w:t>
      </w:r>
    </w:p>
    <w:p w14:paraId="75162A73">
      <w:pPr>
        <w:spacing w:before="85" w:line="252" w:lineRule="auto"/>
        <w:ind w:left="3" w:firstLine="600" w:firstLineChars="200"/>
        <w:jc w:val="both"/>
        <w:rPr>
          <w:rFonts w:hint="default" w:ascii="Georgia" w:hAnsi="Georgia" w:eastAsia="Georgia" w:cs="Georgia"/>
          <w:sz w:val="30"/>
          <w:szCs w:val="30"/>
        </w:rPr>
      </w:pPr>
    </w:p>
    <w:p w14:paraId="646D6C7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科学迫使我们回溯到时间上的一个开端。</w:t>
      </w:r>
    </w:p>
    <w:p w14:paraId="63981446">
      <w:pPr>
        <w:spacing w:before="85" w:line="252" w:lineRule="auto"/>
        <w:ind w:left="3" w:firstLine="600" w:firstLineChars="200"/>
        <w:jc w:val="both"/>
        <w:rPr>
          <w:rFonts w:hint="default" w:ascii="Georgia" w:hAnsi="Georgia" w:eastAsia="Georgia" w:cs="Georgia"/>
          <w:sz w:val="30"/>
          <w:szCs w:val="30"/>
        </w:rPr>
      </w:pPr>
    </w:p>
    <w:p w14:paraId="25FECFC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 doctrine comes here more powerfully to our support than the doctrine of evolution, which some suppose to be a denial of creation.</w:t>
      </w:r>
    </w:p>
    <w:p w14:paraId="774FF21F">
      <w:pPr>
        <w:spacing w:before="85" w:line="252" w:lineRule="auto"/>
        <w:ind w:left="3" w:firstLine="600" w:firstLineChars="200"/>
        <w:jc w:val="both"/>
        <w:rPr>
          <w:rFonts w:hint="default" w:ascii="Georgia" w:hAnsi="Georgia" w:eastAsia="Georgia" w:cs="Georgia"/>
          <w:sz w:val="30"/>
          <w:szCs w:val="30"/>
        </w:rPr>
      </w:pPr>
    </w:p>
    <w:p w14:paraId="1C24495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在此，没有任何学说比进化（evolution）学说更能有力地支持我们了，而有些人认为后者是否定创造（creation）的。</w:t>
      </w:r>
    </w:p>
    <w:p w14:paraId="78D37E69">
      <w:pPr>
        <w:spacing w:before="85" w:line="252" w:lineRule="auto"/>
        <w:ind w:left="3" w:firstLine="600" w:firstLineChars="200"/>
        <w:jc w:val="both"/>
        <w:rPr>
          <w:rFonts w:hint="default" w:ascii="Georgia" w:hAnsi="Georgia" w:eastAsia="Georgia" w:cs="Georgia"/>
          <w:sz w:val="30"/>
          <w:szCs w:val="30"/>
        </w:rPr>
      </w:pPr>
    </w:p>
    <w:p w14:paraId="0828AFF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the universe were a stable system,—i.e. if it were not in a condition of constant development and change,—it might with some plausibility be argued that it had existed from eternity.</w:t>
      </w:r>
    </w:p>
    <w:p w14:paraId="22A6AC02">
      <w:pPr>
        <w:spacing w:before="85" w:line="252" w:lineRule="auto"/>
        <w:ind w:left="3" w:firstLine="600" w:firstLineChars="200"/>
        <w:jc w:val="both"/>
        <w:rPr>
          <w:rFonts w:hint="default" w:ascii="Georgia" w:hAnsi="Georgia" w:eastAsia="Georgia" w:cs="Georgia"/>
          <w:sz w:val="30"/>
          <w:szCs w:val="30"/>
        </w:rPr>
      </w:pPr>
    </w:p>
    <w:p w14:paraId="28FEB88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如果宇宙是一个稳定的体系——即如果它不处于持续发展和变化的状态——那么或许可以貌似有理地论证它自永恒（eternity）以来就已存在。</w:t>
      </w:r>
    </w:p>
    <w:p w14:paraId="7FED21F4">
      <w:pPr>
        <w:spacing w:before="85" w:line="252" w:lineRule="auto"/>
        <w:ind w:left="3" w:firstLine="600" w:firstLineChars="200"/>
        <w:jc w:val="both"/>
        <w:rPr>
          <w:rFonts w:hint="default" w:ascii="Georgia" w:hAnsi="Georgia" w:eastAsia="Georgia" w:cs="Georgia"/>
          <w:sz w:val="30"/>
          <w:szCs w:val="30"/>
        </w:rPr>
      </w:pPr>
    </w:p>
    <w:p w14:paraId="4149117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our knowledge of the past history of the world shows us that this is not its character; that, on the contrary, it is progressive and developing.</w:t>
      </w:r>
    </w:p>
    <w:p w14:paraId="1DD44DB7">
      <w:pPr>
        <w:spacing w:before="85" w:line="252" w:lineRule="auto"/>
        <w:ind w:left="3" w:firstLine="600" w:firstLineChars="200"/>
        <w:jc w:val="both"/>
        <w:rPr>
          <w:rFonts w:hint="default" w:ascii="Georgia" w:hAnsi="Georgia" w:eastAsia="Georgia" w:cs="Georgia"/>
          <w:sz w:val="30"/>
          <w:szCs w:val="30"/>
        </w:rPr>
      </w:pPr>
    </w:p>
    <w:p w14:paraId="73CA14B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但是我们对世界过去历史的了解表明，这并非其特征；相反，它是进步和发展的。</w:t>
      </w:r>
    </w:p>
    <w:p w14:paraId="40320255">
      <w:pPr>
        <w:spacing w:before="85" w:line="252" w:lineRule="auto"/>
        <w:ind w:left="3" w:firstLine="600" w:firstLineChars="200"/>
        <w:jc w:val="both"/>
        <w:rPr>
          <w:rFonts w:hint="default" w:ascii="Georgia" w:hAnsi="Georgia" w:eastAsia="Georgia" w:cs="Georgia"/>
          <w:sz w:val="30"/>
          <w:szCs w:val="30"/>
        </w:rPr>
      </w:pPr>
    </w:p>
    <w:p w14:paraId="15FB74B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Now it lies in the very thought of a developing universe that, as we trace it back through narrower and narrower circles of development, we come at last to a beginning,—to some point from which the evolution started.3</w:t>
      </w:r>
    </w:p>
    <w:p w14:paraId="0866C559">
      <w:pPr>
        <w:spacing w:before="85" w:line="252" w:lineRule="auto"/>
        <w:ind w:left="3" w:firstLine="600" w:firstLineChars="200"/>
        <w:jc w:val="both"/>
        <w:rPr>
          <w:rFonts w:hint="default" w:ascii="Georgia" w:hAnsi="Georgia" w:eastAsia="Georgia" w:cs="Georgia"/>
          <w:sz w:val="30"/>
          <w:szCs w:val="30"/>
        </w:rPr>
      </w:pPr>
    </w:p>
    <w:p w14:paraId="687633E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现在，在一个发展中宇宙的思想本身就蕴含着：当我们通过越来越窄的发展圈回溯它时，我们最终会到达一个开端——某个进化（evolution）开始的点。</w:t>
      </w:r>
    </w:p>
    <w:p w14:paraId="5415CFD7">
      <w:pPr>
        <w:spacing w:before="85" w:line="252" w:lineRule="auto"/>
        <w:ind w:left="3" w:firstLine="600" w:firstLineChars="200"/>
        <w:jc w:val="both"/>
        <w:rPr>
          <w:rFonts w:hint="default" w:ascii="Georgia" w:hAnsi="Georgia" w:eastAsia="Georgia" w:cs="Georgia"/>
          <w:sz w:val="30"/>
          <w:szCs w:val="30"/>
        </w:rPr>
      </w:pPr>
    </w:p>
    <w:p w14:paraId="16584C7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alternative to this is an eternal succession of cycles of existence, a theory which has often recurred, but which brings us back to the impossible conception of a chain without a first link, of a series every term of which depends on a preceding, while yet the whole series depends on nothing.</w:t>
      </w:r>
    </w:p>
    <w:p w14:paraId="2CFDB42E">
      <w:pPr>
        <w:spacing w:before="85" w:line="252" w:lineRule="auto"/>
        <w:ind w:left="3" w:firstLine="600" w:firstLineChars="200"/>
        <w:jc w:val="both"/>
        <w:rPr>
          <w:rFonts w:hint="default" w:ascii="Georgia" w:hAnsi="Georgia" w:eastAsia="Georgia" w:cs="Georgia"/>
          <w:sz w:val="30"/>
          <w:szCs w:val="30"/>
        </w:rPr>
      </w:pPr>
    </w:p>
    <w:p w14:paraId="6FF92DC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对此的替代方案是永恒的存在循环序列（eternal succession of cycles of existence），这一理论经常重现，但它将我们带回到不可能的概念：一个没有首环的链条，一个每一项都依赖于前一项、而整个系列却依赖于虚无的序列。</w:t>
      </w:r>
    </w:p>
    <w:p w14:paraId="1A49746D">
      <w:pPr>
        <w:spacing w:before="85" w:line="252" w:lineRule="auto"/>
        <w:ind w:left="3" w:firstLine="600" w:firstLineChars="200"/>
        <w:jc w:val="both"/>
        <w:rPr>
          <w:rFonts w:hint="default" w:ascii="Georgia" w:hAnsi="Georgia" w:eastAsia="Georgia" w:cs="Georgia"/>
          <w:sz w:val="30"/>
          <w:szCs w:val="30"/>
        </w:rPr>
      </w:pPr>
    </w:p>
    <w:p w14:paraId="15EF437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Science can give no proof of an eternal succession, but so far as it has any voice on the subject points in an opposite direction, by showing that when the universe has parted with its energy, as it is in constant process of doing, it has no means of restoring it again.5</w:t>
      </w:r>
    </w:p>
    <w:p w14:paraId="7633DB24">
      <w:pPr>
        <w:spacing w:before="85" w:line="252" w:lineRule="auto"/>
        <w:ind w:left="3" w:firstLine="600" w:firstLineChars="200"/>
        <w:jc w:val="both"/>
        <w:rPr>
          <w:rFonts w:hint="default" w:ascii="Georgia" w:hAnsi="Georgia" w:eastAsia="Georgia" w:cs="Georgia"/>
          <w:sz w:val="30"/>
          <w:szCs w:val="30"/>
        </w:rPr>
      </w:pPr>
    </w:p>
    <w:p w14:paraId="575D22E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科学无法提供永恒序列（eternal succession）的证明，但就其在此主题上发出的任何声音而言，它指向相反的方向，通过表明宇宙一旦耗尽其能量——正如它持续进行的过程那样——就没有任何手段再次恢复它。</w:t>
      </w:r>
    </w:p>
    <w:p w14:paraId="3D427C9A">
      <w:pPr>
        <w:spacing w:before="85" w:line="252" w:lineRule="auto"/>
        <w:ind w:left="3" w:firstLine="600" w:firstLineChars="200"/>
        <w:jc w:val="both"/>
        <w:rPr>
          <w:rFonts w:hint="default" w:ascii="Georgia" w:hAnsi="Georgia" w:eastAsia="Georgia" w:cs="Georgia"/>
          <w:sz w:val="30"/>
          <w:szCs w:val="30"/>
        </w:rPr>
      </w:pPr>
    </w:p>
    <w:p w14:paraId="39CEB8D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Finally, it is the view of many distinguished evolutionists, that the course of evolution itself compels us to recognise the existence of breaks in the chain of development, where, as they think, some new and creative cause must have come into operation.</w:t>
      </w:r>
    </w:p>
    <w:p w14:paraId="4639EDEB">
      <w:pPr>
        <w:spacing w:before="85" w:line="252" w:lineRule="auto"/>
        <w:ind w:left="3" w:firstLine="600" w:firstLineChars="200"/>
        <w:jc w:val="both"/>
        <w:rPr>
          <w:rFonts w:hint="default" w:ascii="Georgia" w:hAnsi="Georgia" w:eastAsia="Georgia" w:cs="Georgia"/>
          <w:sz w:val="30"/>
          <w:szCs w:val="30"/>
        </w:rPr>
      </w:pPr>
    </w:p>
    <w:p w14:paraId="20BA8EA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最后，许多杰出的进化论者（evolutionists）认为，进化（evolution）过程本身迫使我们承认发展链条中存在断裂，在这些断裂处，他们认为，某种新的、创造性的原因（creative cause）必然已开始运作。</w:t>
      </w:r>
    </w:p>
    <w:p w14:paraId="553E2675">
      <w:pPr>
        <w:spacing w:before="85" w:line="252" w:lineRule="auto"/>
        <w:ind w:left="3" w:firstLine="600" w:firstLineChars="200"/>
        <w:jc w:val="both"/>
        <w:rPr>
          <w:rFonts w:hint="default" w:ascii="Georgia" w:hAnsi="Georgia" w:eastAsia="Georgia" w:cs="Georgia"/>
          <w:sz w:val="30"/>
          <w:szCs w:val="30"/>
        </w:rPr>
      </w:pPr>
    </w:p>
    <w:p w14:paraId="5A7F500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may instance Mr. Wallace, a thoroughgoing evolutionist, who recognises three such "stages in the development of the organic world, when some new cause or power must necessarily have come into action," viz. (a) at the introduction of life, (b) at the introduction of sensation or consciousness, (c) at the introduction of man.</w:t>
      </w:r>
    </w:p>
    <w:p w14:paraId="0E19AF8B">
      <w:pPr>
        <w:spacing w:before="85" w:line="252" w:lineRule="auto"/>
        <w:ind w:left="3" w:firstLine="600" w:firstLineChars="200"/>
        <w:jc w:val="both"/>
        <w:rPr>
          <w:rFonts w:hint="default" w:ascii="Georgia" w:hAnsi="Georgia" w:eastAsia="Georgia" w:cs="Georgia"/>
          <w:sz w:val="30"/>
          <w:szCs w:val="30"/>
        </w:rPr>
      </w:pPr>
    </w:p>
    <w:p w14:paraId="0B2A426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我可以举华莱士先生（Mr. Wallace）为例，他是一位彻底的进化论者（evolutionist），他承认存在三个这样的“有机世界发展阶段，此时某种新的原因或力量必然已开始作用”，即(a) 在生命引入时，(b) 在感觉或意识引入时，(c) 在人类引入时。</w:t>
      </w:r>
    </w:p>
    <w:p w14:paraId="74C85475">
      <w:pPr>
        <w:spacing w:before="85" w:line="252" w:lineRule="auto"/>
        <w:ind w:left="3" w:firstLine="600" w:firstLineChars="200"/>
        <w:jc w:val="both"/>
        <w:rPr>
          <w:rFonts w:hint="default" w:ascii="Georgia" w:hAnsi="Georgia" w:eastAsia="Georgia" w:cs="Georgia"/>
          <w:sz w:val="30"/>
          <w:szCs w:val="30"/>
        </w:rPr>
      </w:pPr>
    </w:p>
    <w:p w14:paraId="73B8E8D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With the view I hold of development as a process, determined from within, I do not feel the same need for emphasising these as "breaks."</w:t>
      </w:r>
    </w:p>
    <w:p w14:paraId="5CC56EFE">
      <w:pPr>
        <w:spacing w:before="85" w:line="252" w:lineRule="auto"/>
        <w:ind w:left="3" w:firstLine="600" w:firstLineChars="200"/>
        <w:jc w:val="both"/>
        <w:rPr>
          <w:rFonts w:hint="default" w:ascii="Georgia" w:hAnsi="Georgia" w:eastAsia="Georgia" w:cs="Georgia"/>
          <w:sz w:val="30"/>
          <w:szCs w:val="30"/>
        </w:rPr>
      </w:pPr>
    </w:p>
    <w:p w14:paraId="0FCB035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鉴于我所持有的关于发展作为由内而定过程的观点，我并不觉得有同样必要将这些强调为“断裂”（breaks）。</w:t>
      </w:r>
    </w:p>
    <w:p w14:paraId="6C9A61D4">
      <w:pPr>
        <w:spacing w:before="85" w:line="252" w:lineRule="auto"/>
        <w:ind w:left="3" w:firstLine="600" w:firstLineChars="200"/>
        <w:jc w:val="both"/>
        <w:rPr>
          <w:rFonts w:hint="default" w:ascii="Georgia" w:hAnsi="Georgia" w:eastAsia="Georgia" w:cs="Georgia"/>
          <w:sz w:val="30"/>
          <w:szCs w:val="30"/>
        </w:rPr>
      </w:pPr>
    </w:p>
    <w:p w14:paraId="2F43CC7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have, indeed, at the points named, the appearance of something entirely new, but so have we, in a lesser degree, with every advance or improvement in the organism, e.g., with the first rudiment of an eye, or of a new organ of any kind.</w:t>
      </w:r>
    </w:p>
    <w:p w14:paraId="2F2E1E14">
      <w:pPr>
        <w:spacing w:before="85" w:line="252" w:lineRule="auto"/>
        <w:ind w:left="3" w:firstLine="600" w:firstLineChars="200"/>
        <w:jc w:val="both"/>
        <w:rPr>
          <w:rFonts w:hint="default" w:ascii="Georgia" w:hAnsi="Georgia" w:eastAsia="Georgia" w:cs="Georgia"/>
          <w:sz w:val="30"/>
          <w:szCs w:val="30"/>
        </w:rPr>
      </w:pPr>
    </w:p>
    <w:p w14:paraId="65D5899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确实，在所述的各点上，我们看到了某种全新事物的出现，但同样地，在较小程度上，有机体（organism）的每一次进步或改进也是如此，例如，眼睛最初的雏形，或任何种类新器官的雏形。</w:t>
      </w:r>
    </w:p>
    <w:p w14:paraId="183E8437">
      <w:pPr>
        <w:spacing w:before="85" w:line="252" w:lineRule="auto"/>
        <w:ind w:left="3" w:firstLine="600" w:firstLineChars="200"/>
        <w:jc w:val="both"/>
        <w:rPr>
          <w:rFonts w:hint="default" w:ascii="Georgia" w:hAnsi="Georgia" w:eastAsia="Georgia" w:cs="Georgia"/>
          <w:sz w:val="30"/>
          <w:szCs w:val="30"/>
        </w:rPr>
      </w:pPr>
    </w:p>
    <w:p w14:paraId="4EE858B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action of the creative cause is spread along the whole line of the advance, revealing itself in higher and higher potencies as the development proceeds.</w:t>
      </w:r>
    </w:p>
    <w:p w14:paraId="4AB01C0A">
      <w:pPr>
        <w:spacing w:before="85" w:line="252" w:lineRule="auto"/>
        <w:ind w:left="3" w:firstLine="600" w:firstLineChars="200"/>
        <w:jc w:val="both"/>
        <w:rPr>
          <w:rFonts w:hint="default" w:ascii="Georgia" w:hAnsi="Georgia" w:eastAsia="Georgia" w:cs="Georgia"/>
          <w:sz w:val="30"/>
          <w:szCs w:val="30"/>
        </w:rPr>
      </w:pPr>
    </w:p>
    <w:p w14:paraId="1A71D3E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创造性原因（creative cause）的作用遍及整个前进路线，随着发展的进行，在越来越高的潜能（potencies）中显现自身。</w:t>
      </w:r>
    </w:p>
    <w:p w14:paraId="710EC792">
      <w:pPr>
        <w:spacing w:before="85" w:line="252" w:lineRule="auto"/>
        <w:ind w:left="3" w:firstLine="600" w:firstLineChars="200"/>
        <w:jc w:val="both"/>
        <w:rPr>
          <w:rFonts w:hint="default" w:ascii="Georgia" w:hAnsi="Georgia" w:eastAsia="Georgia" w:cs="Georgia"/>
          <w:sz w:val="30"/>
          <w:szCs w:val="30"/>
        </w:rPr>
      </w:pPr>
    </w:p>
    <w:p w14:paraId="6754CD5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only breaks out more manifestly at the points named, where it founds a new order or kingdom of existence.</w:t>
      </w:r>
    </w:p>
    <w:p w14:paraId="5F1F6A98">
      <w:pPr>
        <w:spacing w:before="85" w:line="252" w:lineRule="auto"/>
        <w:ind w:left="3" w:firstLine="600" w:firstLineChars="200"/>
        <w:jc w:val="both"/>
        <w:rPr>
          <w:rFonts w:hint="default" w:ascii="Georgia" w:hAnsi="Georgia" w:eastAsia="Georgia" w:cs="Georgia"/>
          <w:sz w:val="30"/>
          <w:szCs w:val="30"/>
        </w:rPr>
      </w:pPr>
    </w:p>
    <w:p w14:paraId="3F3EA23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它只是在所述的各点上更明显地爆发出来，在这些点上它建立了一个新的存在秩序或界域。</w:t>
      </w:r>
    </w:p>
    <w:p w14:paraId="7E159C7B">
      <w:pPr>
        <w:spacing w:before="85" w:line="252" w:lineRule="auto"/>
        <w:ind w:left="3" w:firstLine="600" w:firstLineChars="200"/>
        <w:jc w:val="both"/>
        <w:rPr>
          <w:rFonts w:hint="default" w:ascii="Georgia" w:hAnsi="Georgia" w:eastAsia="Georgia" w:cs="Georgia"/>
          <w:sz w:val="30"/>
          <w:szCs w:val="30"/>
        </w:rPr>
      </w:pPr>
    </w:p>
    <w:p w14:paraId="0EDB06D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While thus advocating, as part of the doctrine of creation, a beginning of the world in time, I am not insensible to the enormous difficulties involved in that conception.</w:t>
      </w:r>
    </w:p>
    <w:p w14:paraId="06E3AECC">
      <w:pPr>
        <w:spacing w:before="85" w:line="252" w:lineRule="auto"/>
        <w:ind w:left="3" w:firstLine="600" w:firstLineChars="200"/>
        <w:jc w:val="both"/>
        <w:rPr>
          <w:rFonts w:hint="default" w:ascii="Georgia" w:hAnsi="Georgia" w:eastAsia="Georgia" w:cs="Georgia"/>
          <w:sz w:val="30"/>
          <w:szCs w:val="30"/>
        </w:rPr>
      </w:pPr>
    </w:p>
    <w:p w14:paraId="58E8412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虽然如此倡导——作为创造（creation）教义的一部分——世界在时间中有一个开端，但我并非对该概念所蕴含的巨大困难无动于衷。</w:t>
      </w:r>
    </w:p>
    <w:p w14:paraId="54869C61">
      <w:pPr>
        <w:spacing w:before="85" w:line="252" w:lineRule="auto"/>
        <w:ind w:left="3" w:firstLine="600" w:firstLineChars="200"/>
        <w:jc w:val="both"/>
        <w:rPr>
          <w:rFonts w:hint="default" w:ascii="Georgia" w:hAnsi="Georgia" w:eastAsia="Georgia" w:cs="Georgia"/>
          <w:sz w:val="30"/>
          <w:szCs w:val="30"/>
        </w:rPr>
      </w:pPr>
    </w:p>
    <w:p w14:paraId="551FA62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Prior to that beginning we have still, it may appear, to postulate a beginningless eternity, during which God existed alone.</w:t>
      </w:r>
    </w:p>
    <w:p w14:paraId="41210F70">
      <w:pPr>
        <w:spacing w:before="85" w:line="252" w:lineRule="auto"/>
        <w:ind w:left="3" w:firstLine="600" w:firstLineChars="200"/>
        <w:jc w:val="both"/>
        <w:rPr>
          <w:rFonts w:hint="default" w:ascii="Georgia" w:hAnsi="Georgia" w:eastAsia="Georgia" w:cs="Georgia"/>
          <w:sz w:val="30"/>
          <w:szCs w:val="30"/>
        </w:rPr>
      </w:pPr>
    </w:p>
    <w:p w14:paraId="7E48CA7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在那个开端之前，我们似乎仍然必须预设（postulate）一个无始的永恒（beginningless eternity），在此期间上帝独自存在。</w:t>
      </w:r>
    </w:p>
    <w:p w14:paraId="147A0E61">
      <w:pPr>
        <w:spacing w:before="85" w:line="252" w:lineRule="auto"/>
        <w:ind w:left="3" w:firstLine="600" w:firstLineChars="200"/>
        <w:jc w:val="both"/>
        <w:rPr>
          <w:rFonts w:hint="default" w:ascii="Georgia" w:hAnsi="Georgia" w:eastAsia="Georgia" w:cs="Georgia"/>
          <w:sz w:val="30"/>
          <w:szCs w:val="30"/>
        </w:rPr>
      </w:pPr>
    </w:p>
    <w:p w14:paraId="68395E9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Divine purpose to create was there, but it had not passed into act.</w:t>
      </w:r>
    </w:p>
    <w:p w14:paraId="1FDD027D">
      <w:pPr>
        <w:spacing w:before="85" w:line="252" w:lineRule="auto"/>
        <w:ind w:left="3" w:firstLine="600" w:firstLineChars="200"/>
        <w:jc w:val="both"/>
        <w:rPr>
          <w:rFonts w:hint="default" w:ascii="Georgia" w:hAnsi="Georgia" w:eastAsia="Georgia" w:cs="Georgia"/>
          <w:sz w:val="30"/>
          <w:szCs w:val="30"/>
        </w:rPr>
      </w:pPr>
    </w:p>
    <w:p w14:paraId="5B6D93F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神圣（Divine）的创造旨意存在，但尚未付诸行动。</w:t>
      </w:r>
    </w:p>
    <w:p w14:paraId="305920BF">
      <w:pPr>
        <w:spacing w:before="85" w:line="252" w:lineRule="auto"/>
        <w:ind w:left="3" w:firstLine="600" w:firstLineChars="200"/>
        <w:jc w:val="both"/>
        <w:rPr>
          <w:rFonts w:hint="default" w:ascii="Georgia" w:hAnsi="Georgia" w:eastAsia="Georgia" w:cs="Georgia"/>
          <w:sz w:val="30"/>
          <w:szCs w:val="30"/>
        </w:rPr>
      </w:pPr>
    </w:p>
    <w:p w14:paraId="79061CB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Here arises the difficulty.</w:t>
      </w:r>
    </w:p>
    <w:p w14:paraId="101A8137">
      <w:pPr>
        <w:spacing w:before="85" w:line="252" w:lineRule="auto"/>
        <w:ind w:left="3" w:firstLine="600" w:firstLineChars="200"/>
        <w:jc w:val="both"/>
        <w:rPr>
          <w:rFonts w:hint="default" w:ascii="Georgia" w:hAnsi="Georgia" w:eastAsia="Georgia" w:cs="Georgia"/>
          <w:sz w:val="30"/>
          <w:szCs w:val="30"/>
        </w:rPr>
      </w:pPr>
    </w:p>
    <w:p w14:paraId="2FEEFC4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困难由此产生。</w:t>
      </w:r>
    </w:p>
    <w:p w14:paraId="2C420AC2">
      <w:pPr>
        <w:spacing w:before="85" w:line="252" w:lineRule="auto"/>
        <w:ind w:left="3" w:firstLine="600" w:firstLineChars="200"/>
        <w:jc w:val="both"/>
        <w:rPr>
          <w:rFonts w:hint="default" w:ascii="Georgia" w:hAnsi="Georgia" w:eastAsia="Georgia" w:cs="Georgia"/>
          <w:sz w:val="30"/>
          <w:szCs w:val="30"/>
        </w:rPr>
      </w:pPr>
    </w:p>
    <w:p w14:paraId="1314FDF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How are we to fill up in thought these blank eternal ages in the Divine life?</w:t>
      </w:r>
    </w:p>
    <w:p w14:paraId="10E7F1A9">
      <w:pPr>
        <w:spacing w:before="85" w:line="252" w:lineRule="auto"/>
        <w:ind w:left="3" w:firstLine="600" w:firstLineChars="200"/>
        <w:jc w:val="both"/>
        <w:rPr>
          <w:rFonts w:hint="default" w:ascii="Georgia" w:hAnsi="Georgia" w:eastAsia="Georgia" w:cs="Georgia"/>
          <w:sz w:val="30"/>
          <w:szCs w:val="30"/>
        </w:rPr>
      </w:pPr>
    </w:p>
    <w:p w14:paraId="4A541FE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我们如何在思想中填补神圣（Divine）生命中这些空白的永恒世代（eternal ages）？</w:t>
      </w:r>
    </w:p>
    <w:p w14:paraId="212F21B3">
      <w:pPr>
        <w:spacing w:before="85" w:line="252" w:lineRule="auto"/>
        <w:ind w:left="3" w:firstLine="600" w:firstLineChars="200"/>
        <w:jc w:val="both"/>
        <w:rPr>
          <w:rFonts w:hint="default" w:ascii="Georgia" w:hAnsi="Georgia" w:eastAsia="Georgia" w:cs="Georgia"/>
          <w:sz w:val="30"/>
          <w:szCs w:val="30"/>
        </w:rPr>
      </w:pPr>
    </w:p>
    <w:p w14:paraId="54B9CF4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doctrine of the Trinity, with its suggestion of an internal Divine life and love, comes in as an aid, but, abstracting from the thought of the world, of the universe afterwards to be created, we know of nothing to serve as a content of the Divine mind, unless it be the so-called "eternal truths."</w:t>
      </w:r>
    </w:p>
    <w:p w14:paraId="70462FB5">
      <w:pPr>
        <w:spacing w:before="85" w:line="252" w:lineRule="auto"/>
        <w:ind w:left="3" w:firstLine="600" w:firstLineChars="200"/>
        <w:jc w:val="both"/>
        <w:rPr>
          <w:rFonts w:hint="default" w:ascii="Georgia" w:hAnsi="Georgia" w:eastAsia="Georgia" w:cs="Georgia"/>
          <w:sz w:val="30"/>
          <w:szCs w:val="30"/>
        </w:rPr>
      </w:pPr>
    </w:p>
    <w:p w14:paraId="35EB482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三位一体（Trinity）教义，及其关于内在神圣（internal Divine）生命和爱的暗示，作为一种帮助出现，但是，撇开关于世界、关于之后要被创造的宇宙的思想，我们不知道有什么可以充当神圣（Divine）心智的内容，除非是所谓的“永恒真理”（eternal truths）。</w:t>
      </w:r>
    </w:p>
    <w:p w14:paraId="755EE6A4">
      <w:pPr>
        <w:spacing w:before="85" w:line="252" w:lineRule="auto"/>
        <w:ind w:left="3" w:firstLine="600" w:firstLineChars="200"/>
        <w:jc w:val="both"/>
        <w:rPr>
          <w:rFonts w:hint="default" w:ascii="Georgia" w:hAnsi="Georgia" w:eastAsia="Georgia" w:cs="Georgia"/>
          <w:sz w:val="30"/>
          <w:szCs w:val="30"/>
        </w:rPr>
      </w:pPr>
    </w:p>
    <w:p w14:paraId="17F6889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So that here we are in presence of a great deep.</w:t>
      </w:r>
    </w:p>
    <w:p w14:paraId="0C858646">
      <w:pPr>
        <w:spacing w:before="85" w:line="252" w:lineRule="auto"/>
        <w:ind w:left="3" w:firstLine="600" w:firstLineChars="200"/>
        <w:jc w:val="both"/>
        <w:rPr>
          <w:rFonts w:hint="default" w:ascii="Georgia" w:hAnsi="Georgia" w:eastAsia="Georgia" w:cs="Georgia"/>
          <w:sz w:val="30"/>
          <w:szCs w:val="30"/>
        </w:rPr>
      </w:pPr>
    </w:p>
    <w:p w14:paraId="075CB90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所以在此我们面对着一个巨大的深渊。</w:t>
      </w:r>
    </w:p>
    <w:p w14:paraId="218262F3">
      <w:pPr>
        <w:spacing w:before="85" w:line="252" w:lineRule="auto"/>
        <w:ind w:left="3" w:firstLine="600" w:firstLineChars="200"/>
        <w:jc w:val="both"/>
        <w:rPr>
          <w:rFonts w:hint="default" w:ascii="Georgia" w:hAnsi="Georgia" w:eastAsia="Georgia" w:cs="Georgia"/>
          <w:sz w:val="30"/>
          <w:szCs w:val="30"/>
        </w:rPr>
      </w:pPr>
    </w:p>
    <w:p w14:paraId="6F0B557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yet greater difficulty arises when we ask, Since God purposed to create, why was creation so long delayed?</w:t>
      </w:r>
    </w:p>
    <w:p w14:paraId="00D5E0F6">
      <w:pPr>
        <w:spacing w:before="85" w:line="252" w:lineRule="auto"/>
        <w:ind w:left="3" w:firstLine="600" w:firstLineChars="200"/>
        <w:jc w:val="both"/>
        <w:rPr>
          <w:rFonts w:hint="default" w:ascii="Georgia" w:hAnsi="Georgia" w:eastAsia="Georgia" w:cs="Georgia"/>
          <w:sz w:val="30"/>
          <w:szCs w:val="30"/>
        </w:rPr>
      </w:pPr>
    </w:p>
    <w:p w14:paraId="3586AE7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当我们追问，既然上帝意欲创造，为何创造（creation）被如此长久地延迟？一个更大的困难出现了。</w:t>
      </w:r>
    </w:p>
    <w:p w14:paraId="0A6277FB">
      <w:pPr>
        <w:spacing w:before="85" w:line="252" w:lineRule="auto"/>
        <w:ind w:left="3" w:firstLine="600" w:firstLineChars="200"/>
        <w:jc w:val="both"/>
        <w:rPr>
          <w:rFonts w:hint="default" w:ascii="Georgia" w:hAnsi="Georgia" w:eastAsia="Georgia" w:cs="Georgia"/>
          <w:sz w:val="30"/>
          <w:szCs w:val="30"/>
        </w:rPr>
      </w:pPr>
    </w:p>
    <w:p w14:paraId="0AD31EE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Why was a whole eternity allowed to elapse before the purpose was put into execution?2</w:t>
      </w:r>
    </w:p>
    <w:p w14:paraId="576C3594">
      <w:pPr>
        <w:spacing w:before="85" w:line="252" w:lineRule="auto"/>
        <w:ind w:left="3" w:firstLine="600" w:firstLineChars="200"/>
        <w:jc w:val="both"/>
        <w:rPr>
          <w:rFonts w:hint="default" w:ascii="Georgia" w:hAnsi="Georgia" w:eastAsia="Georgia" w:cs="Georgia"/>
          <w:sz w:val="30"/>
          <w:szCs w:val="30"/>
        </w:rPr>
      </w:pPr>
    </w:p>
    <w:p w14:paraId="32801B4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为何在旨意付诸执行之前，允许整个永恒（eternity）流逝？</w:t>
      </w:r>
    </w:p>
    <w:p w14:paraId="3618D4E9">
      <w:pPr>
        <w:spacing w:before="85" w:line="252" w:lineRule="auto"/>
        <w:ind w:left="3" w:firstLine="600" w:firstLineChars="200"/>
        <w:jc w:val="both"/>
        <w:rPr>
          <w:rFonts w:hint="default" w:ascii="Georgia" w:hAnsi="Georgia" w:eastAsia="Georgia" w:cs="Georgia"/>
          <w:sz w:val="30"/>
          <w:szCs w:val="30"/>
        </w:rPr>
      </w:pPr>
    </w:p>
    <w:p w14:paraId="7E8774A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it was a satisfaction to love and wisdom to produce a universe, why was creation not as eternal as the purpose of it?</w:t>
      </w:r>
    </w:p>
    <w:p w14:paraId="550E71C4">
      <w:pPr>
        <w:spacing w:before="85" w:line="252" w:lineRule="auto"/>
        <w:ind w:left="3" w:firstLine="600" w:firstLineChars="200"/>
        <w:jc w:val="both"/>
        <w:rPr>
          <w:rFonts w:hint="default" w:ascii="Georgia" w:hAnsi="Georgia" w:eastAsia="Georgia" w:cs="Georgia"/>
          <w:sz w:val="30"/>
          <w:szCs w:val="30"/>
        </w:rPr>
      </w:pPr>
    </w:p>
    <w:p w14:paraId="596197F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如果创造一个宇宙是对爱和智慧的一种满足，为何创造（creation）不像其旨意那样永恒（eternal）？</w:t>
      </w:r>
    </w:p>
    <w:p w14:paraId="2CC40E58">
      <w:pPr>
        <w:spacing w:before="85" w:line="252" w:lineRule="auto"/>
        <w:ind w:left="3" w:firstLine="600" w:firstLineChars="200"/>
        <w:jc w:val="both"/>
        <w:rPr>
          <w:rFonts w:hint="default" w:ascii="Georgia" w:hAnsi="Georgia" w:eastAsia="Georgia" w:cs="Georgia"/>
          <w:sz w:val="30"/>
          <w:szCs w:val="30"/>
        </w:rPr>
      </w:pPr>
    </w:p>
    <w:p w14:paraId="1563414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Why an eternity's quiescence, and then this transient act?</w:t>
      </w:r>
    </w:p>
    <w:p w14:paraId="070AF6F0">
      <w:pPr>
        <w:spacing w:before="85" w:line="252" w:lineRule="auto"/>
        <w:ind w:left="3" w:firstLine="600" w:firstLineChars="200"/>
        <w:jc w:val="both"/>
        <w:rPr>
          <w:rFonts w:hint="default" w:ascii="Georgia" w:hAnsi="Georgia" w:eastAsia="Georgia" w:cs="Georgia"/>
          <w:sz w:val="30"/>
          <w:szCs w:val="30"/>
        </w:rPr>
      </w:pPr>
    </w:p>
    <w:p w14:paraId="653074B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为何是永恒的（eternity's）静止，然后是这个短暂的行为？</w:t>
      </w:r>
    </w:p>
    <w:p w14:paraId="601DE0D6">
      <w:pPr>
        <w:spacing w:before="85" w:line="252" w:lineRule="auto"/>
        <w:ind w:left="3" w:firstLine="600" w:firstLineChars="200"/>
        <w:jc w:val="both"/>
        <w:rPr>
          <w:rFonts w:hint="default" w:ascii="Georgia" w:hAnsi="Georgia" w:eastAsia="Georgia" w:cs="Georgia"/>
          <w:sz w:val="30"/>
          <w:szCs w:val="30"/>
        </w:rPr>
      </w:pPr>
    </w:p>
    <w:p w14:paraId="0DD8E59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Or rather, since in eternity no one moment is indistinguishable from another, why this particular moment chosen for creation?</w:t>
      </w:r>
    </w:p>
    <w:p w14:paraId="4DDC2CD7">
      <w:pPr>
        <w:spacing w:before="85" w:line="252" w:lineRule="auto"/>
        <w:ind w:left="3" w:firstLine="600" w:firstLineChars="200"/>
        <w:jc w:val="both"/>
        <w:rPr>
          <w:rFonts w:hint="default" w:ascii="Georgia" w:hAnsi="Georgia" w:eastAsia="Georgia" w:cs="Georgia"/>
          <w:sz w:val="30"/>
          <w:szCs w:val="30"/>
        </w:rPr>
      </w:pPr>
    </w:p>
    <w:p w14:paraId="79CC078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或者更确切地说，既然在永恒（eternity）中没有任何一个时刻与另一个无法区分，为何选择这个特定的时刻进行创造（creation）？</w:t>
      </w:r>
    </w:p>
    <w:p w14:paraId="0A23001E">
      <w:pPr>
        <w:spacing w:before="85" w:line="252" w:lineRule="auto"/>
        <w:ind w:left="3" w:firstLine="600" w:firstLineChars="200"/>
        <w:jc w:val="both"/>
        <w:rPr>
          <w:rFonts w:hint="default" w:ascii="Georgia" w:hAnsi="Georgia" w:eastAsia="Georgia" w:cs="Georgia"/>
          <w:sz w:val="30"/>
          <w:szCs w:val="30"/>
        </w:rPr>
      </w:pPr>
    </w:p>
    <w:p w14:paraId="0B45565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very mentioning of these difficulties suggests that somehow we are on a wrong track, and that the solution lies—since solution there must be, whether we can reach it or not—in the revisal of the notions we set out with as to the relations of eternity to time.</w:t>
      </w:r>
    </w:p>
    <w:p w14:paraId="14227480">
      <w:pPr>
        <w:spacing w:before="85" w:line="252" w:lineRule="auto"/>
        <w:ind w:left="3" w:firstLine="600" w:firstLineChars="200"/>
        <w:jc w:val="both"/>
        <w:rPr>
          <w:rFonts w:hint="default" w:ascii="Georgia" w:hAnsi="Georgia" w:eastAsia="Georgia" w:cs="Georgia"/>
          <w:sz w:val="30"/>
          <w:szCs w:val="30"/>
        </w:rPr>
      </w:pPr>
    </w:p>
    <w:p w14:paraId="235122B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仅仅提及这些困难就表明，我们在某种程度上走错了方向，并且解决方案在于——既然解决方案必然存在，无论我们能否达到——修正我们出发时关于永恒（eternity）与时间关系的观念。</w:t>
      </w:r>
    </w:p>
    <w:p w14:paraId="3BC1C92B">
      <w:pPr>
        <w:spacing w:before="85" w:line="252" w:lineRule="auto"/>
        <w:ind w:left="3" w:firstLine="600" w:firstLineChars="200"/>
        <w:jc w:val="both"/>
        <w:rPr>
          <w:rFonts w:hint="default" w:ascii="Georgia" w:hAnsi="Georgia" w:eastAsia="Georgia" w:cs="Georgia"/>
          <w:sz w:val="30"/>
          <w:szCs w:val="30"/>
        </w:rPr>
      </w:pPr>
    </w:p>
    <w:p w14:paraId="5F2423E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First, some have sought to cut this knot by the doctrine of an Eternal Creation.</w:t>
      </w:r>
    </w:p>
    <w:p w14:paraId="363BD95E">
      <w:pPr>
        <w:spacing w:before="85" w:line="252" w:lineRule="auto"/>
        <w:ind w:left="3" w:firstLine="600" w:firstLineChars="200"/>
        <w:jc w:val="both"/>
        <w:rPr>
          <w:rFonts w:hint="default" w:ascii="Georgia" w:hAnsi="Georgia" w:eastAsia="Georgia" w:cs="Georgia"/>
          <w:sz w:val="30"/>
          <w:szCs w:val="30"/>
        </w:rPr>
      </w:pPr>
    </w:p>
    <w:p w14:paraId="109619F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首先，一些人试图通过永恒创造（Eternal Creation）的学说来解开这个结。</w:t>
      </w:r>
    </w:p>
    <w:p w14:paraId="13E8EADE">
      <w:pPr>
        <w:spacing w:before="85" w:line="252" w:lineRule="auto"/>
        <w:ind w:left="3" w:firstLine="600" w:firstLineChars="200"/>
        <w:jc w:val="both"/>
        <w:rPr>
          <w:rFonts w:hint="default" w:ascii="Georgia" w:hAnsi="Georgia" w:eastAsia="Georgia" w:cs="Georgia"/>
          <w:sz w:val="30"/>
          <w:szCs w:val="30"/>
        </w:rPr>
      </w:pPr>
    </w:p>
    <w:p w14:paraId="0016AD4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God, it is thought, did not wait through a solitary eternity before He called the world into existence—the act of creation is coeval with His Being, and the world, though a creature and dependent, is eternal as Himself.</w:t>
      </w:r>
    </w:p>
    <w:p w14:paraId="399490D8">
      <w:pPr>
        <w:spacing w:before="85" w:line="252" w:lineRule="auto"/>
        <w:ind w:left="3" w:firstLine="600" w:firstLineChars="200"/>
        <w:jc w:val="both"/>
        <w:rPr>
          <w:rFonts w:hint="default" w:ascii="Georgia" w:hAnsi="Georgia" w:eastAsia="Georgia" w:cs="Georgia"/>
          <w:sz w:val="30"/>
          <w:szCs w:val="30"/>
        </w:rPr>
      </w:pPr>
    </w:p>
    <w:p w14:paraId="732166D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人们认为，上帝并未在召唤世界存在之前等待一个孤独的永恒（eternity）——创造（creation）行为与祂的存在（Being）同时存在，世界，虽然是一个受造物（creature）且是依赖的，却与祂自己一样永恒（eternal）。</w:t>
      </w:r>
    </w:p>
    <w:p w14:paraId="17FC8983">
      <w:pPr>
        <w:spacing w:before="85" w:line="252" w:lineRule="auto"/>
        <w:ind w:left="3" w:firstLine="600" w:firstLineChars="200"/>
        <w:jc w:val="both"/>
        <w:rPr>
          <w:rFonts w:hint="default" w:ascii="Georgia" w:hAnsi="Georgia" w:eastAsia="Georgia" w:cs="Georgia"/>
          <w:sz w:val="30"/>
          <w:szCs w:val="30"/>
        </w:rPr>
      </w:pPr>
    </w:p>
    <w:p w14:paraId="13FC95A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was the doctrine of Origen in the early Church, of Erigena in the Middle Ages, and has been revived by Rothe, Dorner, Lotze, and many others in modern times.</w:t>
      </w:r>
    </w:p>
    <w:p w14:paraId="55783D6E">
      <w:pPr>
        <w:spacing w:before="85" w:line="252" w:lineRule="auto"/>
        <w:ind w:left="3" w:firstLine="600" w:firstLineChars="200"/>
        <w:jc w:val="both"/>
        <w:rPr>
          <w:rFonts w:hint="default" w:ascii="Georgia" w:hAnsi="Georgia" w:eastAsia="Georgia" w:cs="Georgia"/>
          <w:sz w:val="30"/>
          <w:szCs w:val="30"/>
        </w:rPr>
      </w:pPr>
    </w:p>
    <w:p w14:paraId="659F01C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这是早期教会奥利金（Origen）的学说，中世纪爱留根纳（Erigena）的学说，并在现代被罗特（Rothe）、多尔纳（Dorner）、洛采（Lotze）以及许多其他人复兴。</w:t>
      </w:r>
    </w:p>
    <w:p w14:paraId="44C364E4">
      <w:pPr>
        <w:spacing w:before="85" w:line="252" w:lineRule="auto"/>
        <w:ind w:left="3" w:firstLine="600" w:firstLineChars="200"/>
        <w:jc w:val="both"/>
        <w:rPr>
          <w:rFonts w:hint="default" w:ascii="Georgia" w:hAnsi="Georgia" w:eastAsia="Georgia" w:cs="Georgia"/>
          <w:sz w:val="30"/>
          <w:szCs w:val="30"/>
        </w:rPr>
      </w:pPr>
    </w:p>
    <w:p w14:paraId="67B2E41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carefully to be distinguished from the doctrine of a pre-existent eternal matter formerly referred to.</w:t>
      </w:r>
    </w:p>
    <w:p w14:paraId="5E04668F">
      <w:pPr>
        <w:spacing w:before="85" w:line="252" w:lineRule="auto"/>
        <w:ind w:left="3" w:firstLine="600" w:firstLineChars="200"/>
        <w:jc w:val="both"/>
        <w:rPr>
          <w:rFonts w:hint="default" w:ascii="Georgia" w:hAnsi="Georgia" w:eastAsia="Georgia" w:cs="Georgia"/>
          <w:sz w:val="30"/>
          <w:szCs w:val="30"/>
        </w:rPr>
      </w:pPr>
    </w:p>
    <w:p w14:paraId="694B455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必须仔细将其与前面提及的预先存在永恒物质（pre-existent eternal matter）的学说区分开来。</w:t>
      </w:r>
    </w:p>
    <w:p w14:paraId="340F3267">
      <w:pPr>
        <w:spacing w:before="85" w:line="252" w:lineRule="auto"/>
        <w:ind w:left="3" w:firstLine="600" w:firstLineChars="200"/>
        <w:jc w:val="both"/>
        <w:rPr>
          <w:rFonts w:hint="default" w:ascii="Georgia" w:hAnsi="Georgia" w:eastAsia="Georgia" w:cs="Georgia"/>
          <w:sz w:val="30"/>
          <w:szCs w:val="30"/>
        </w:rPr>
      </w:pPr>
    </w:p>
    <w:p w14:paraId="0D115F2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I do not think it solves the difficulty.</w:t>
      </w:r>
    </w:p>
    <w:p w14:paraId="23002218">
      <w:pPr>
        <w:spacing w:before="85" w:line="252" w:lineRule="auto"/>
        <w:ind w:left="3" w:firstLine="600" w:firstLineChars="200"/>
        <w:jc w:val="both"/>
        <w:rPr>
          <w:rFonts w:hint="default" w:ascii="Georgia" w:hAnsi="Georgia" w:eastAsia="Georgia" w:cs="Georgia"/>
          <w:sz w:val="30"/>
          <w:szCs w:val="30"/>
        </w:rPr>
      </w:pPr>
    </w:p>
    <w:p w14:paraId="5D93AAE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但我认为它并未解决困难。</w:t>
      </w:r>
    </w:p>
    <w:p w14:paraId="75ADF846">
      <w:pPr>
        <w:spacing w:before="85" w:line="252" w:lineRule="auto"/>
        <w:ind w:left="3" w:firstLine="600" w:firstLineChars="200"/>
        <w:jc w:val="both"/>
        <w:rPr>
          <w:rFonts w:hint="default" w:ascii="Georgia" w:hAnsi="Georgia" w:eastAsia="Georgia" w:cs="Georgia"/>
          <w:sz w:val="30"/>
          <w:szCs w:val="30"/>
        </w:rPr>
      </w:pPr>
    </w:p>
    <w:p w14:paraId="4188CC5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either only the doctrine of an eternal series of worlds in another form, and is exposed to all the difficulties of that assumption; or it seeks to evade these difficulties by the hypothesis of an undeveloping spiritual world, standing, as Dorner says, in the light of eternity, antecedent to the existing one—an hypothesis which leaves the origin of the temporal and developing world precisely where it was.</w:t>
      </w:r>
    </w:p>
    <w:p w14:paraId="6F578650">
      <w:pPr>
        <w:spacing w:before="85" w:line="252" w:lineRule="auto"/>
        <w:ind w:left="3" w:firstLine="600" w:firstLineChars="200"/>
        <w:jc w:val="both"/>
        <w:rPr>
          <w:rFonts w:hint="default" w:ascii="Georgia" w:hAnsi="Georgia" w:eastAsia="Georgia" w:cs="Georgia"/>
          <w:sz w:val="30"/>
          <w:szCs w:val="30"/>
        </w:rPr>
      </w:pPr>
    </w:p>
    <w:p w14:paraId="4D531E1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它要么仅仅是另一种形式的永恒世界系列（eternal series of worlds）学说，并面临该假设的所有困难；要么它试图通过假设一个不发展的属灵世界——正如多尔纳（Dorner）所说，矗立在永恒（eternity）之光中，先于现存世界——来规避这些困难，这一假设将时间和发展中世界的起源恰好留在原地。</w:t>
      </w:r>
    </w:p>
    <w:p w14:paraId="76F1FFAE">
      <w:pPr>
        <w:spacing w:before="85" w:line="252" w:lineRule="auto"/>
        <w:ind w:left="3" w:firstLine="600" w:firstLineChars="200"/>
        <w:jc w:val="both"/>
        <w:rPr>
          <w:rFonts w:hint="default" w:ascii="Georgia" w:hAnsi="Georgia" w:eastAsia="Georgia" w:cs="Georgia"/>
          <w:sz w:val="30"/>
          <w:szCs w:val="30"/>
        </w:rPr>
      </w:pPr>
    </w:p>
    <w:p w14:paraId="44764EF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Besides, how is the purpose of God ever to be summed up into a unity, if there is literally no beginning and no goal in creation?</w:t>
      </w:r>
    </w:p>
    <w:p w14:paraId="006F9D6B">
      <w:pPr>
        <w:spacing w:before="85" w:line="252" w:lineRule="auto"/>
        <w:ind w:left="3" w:firstLine="600" w:firstLineChars="200"/>
        <w:jc w:val="both"/>
        <w:rPr>
          <w:rFonts w:hint="default" w:ascii="Georgia" w:hAnsi="Georgia" w:eastAsia="Georgia" w:cs="Georgia"/>
          <w:sz w:val="30"/>
          <w:szCs w:val="30"/>
        </w:rPr>
      </w:pPr>
    </w:p>
    <w:p w14:paraId="30D76EA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此外，如果在创造（creation）中字面上没有开端也没有目标，上帝的旨意如何能够被总结为一个统一体？</w:t>
      </w:r>
    </w:p>
    <w:p w14:paraId="5D697ACF">
      <w:pPr>
        <w:spacing w:before="85" w:line="252" w:lineRule="auto"/>
        <w:ind w:left="3" w:firstLine="600" w:firstLineChars="200"/>
        <w:jc w:val="both"/>
        <w:rPr>
          <w:rFonts w:hint="default" w:ascii="Georgia" w:hAnsi="Georgia" w:eastAsia="Georgia" w:cs="Georgia"/>
          <w:sz w:val="30"/>
          <w:szCs w:val="30"/>
        </w:rPr>
      </w:pPr>
    </w:p>
    <w:p w14:paraId="6331C49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Secondly, another form of solution is that of the speculative philosophers, who would have us regard the distinction of time and eternity as due only to our finite standpoint, and who bid us raise ourselves to that higher point of view from which all things are beheld, in Spinoza's phrase, sub specie æternitatis.</w:t>
      </w:r>
    </w:p>
    <w:p w14:paraId="72EF9DD7">
      <w:pPr>
        <w:spacing w:before="85" w:line="252" w:lineRule="auto"/>
        <w:ind w:left="3" w:firstLine="600" w:firstLineChars="200"/>
        <w:jc w:val="both"/>
        <w:rPr>
          <w:rFonts w:hint="default" w:ascii="Georgia" w:hAnsi="Georgia" w:eastAsia="Georgia" w:cs="Georgia"/>
          <w:sz w:val="30"/>
          <w:szCs w:val="30"/>
        </w:rPr>
      </w:pPr>
    </w:p>
    <w:p w14:paraId="07CFAD7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其次，另一种解决方案是思辨哲学家（speculative philosophers）的方案，他们希望我们将时间和永恒（eternity）的区别仅仅归因于我们有限的（finite）立场，并吩咐我们将自己提升到更高的视角，从那里，用斯宾诺莎（Spinoza）的话说，万物在永恒的样式下（sub specie æternitatis）被看见。</w:t>
      </w:r>
    </w:p>
    <w:p w14:paraId="150406A9">
      <w:pPr>
        <w:spacing w:before="85" w:line="252" w:lineRule="auto"/>
        <w:ind w:left="3" w:firstLine="600" w:firstLineChars="200"/>
        <w:jc w:val="both"/>
        <w:rPr>
          <w:rFonts w:hint="default" w:ascii="Georgia" w:hAnsi="Georgia" w:eastAsia="Georgia" w:cs="Georgia"/>
          <w:sz w:val="30"/>
          <w:szCs w:val="30"/>
        </w:rPr>
      </w:pPr>
    </w:p>
    <w:p w14:paraId="1B1E935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meaning of this is, that what exists for our consciousness as a time-development exists for the Divine consciousness as an eternally complete whole.</w:t>
      </w:r>
    </w:p>
    <w:p w14:paraId="0070E27E">
      <w:pPr>
        <w:spacing w:before="85" w:line="252" w:lineRule="auto"/>
        <w:ind w:left="3" w:firstLine="600" w:firstLineChars="200"/>
        <w:jc w:val="both"/>
        <w:rPr>
          <w:rFonts w:hint="default" w:ascii="Georgia" w:hAnsi="Georgia" w:eastAsia="Georgia" w:cs="Georgia"/>
          <w:sz w:val="30"/>
          <w:szCs w:val="30"/>
        </w:rPr>
      </w:pPr>
    </w:p>
    <w:p w14:paraId="0528A31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这意味着，对我们意识而言作为时间发展（time-development）而存在的东西，对神圣（Divine）意识而言则作为一个永恒完整的（eternally complete）整体而存在。</w:t>
      </w:r>
    </w:p>
    <w:p w14:paraId="1ECC467F">
      <w:pPr>
        <w:spacing w:before="85" w:line="252" w:lineRule="auto"/>
        <w:ind w:left="3" w:firstLine="600" w:firstLineChars="200"/>
        <w:jc w:val="both"/>
        <w:rPr>
          <w:rFonts w:hint="default" w:ascii="Georgia" w:hAnsi="Georgia" w:eastAsia="Georgia" w:cs="Georgia"/>
          <w:sz w:val="30"/>
          <w:szCs w:val="30"/>
        </w:rPr>
      </w:pPr>
    </w:p>
    <w:p w14:paraId="04B5697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God, temporal succession has no existence.</w:t>
      </w:r>
    </w:p>
    <w:p w14:paraId="096099AF">
      <w:pPr>
        <w:spacing w:before="85" w:line="252" w:lineRule="auto"/>
        <w:ind w:left="3" w:firstLine="600" w:firstLineChars="200"/>
        <w:jc w:val="both"/>
        <w:rPr>
          <w:rFonts w:hint="default" w:ascii="Georgia" w:hAnsi="Georgia" w:eastAsia="Georgia" w:cs="Georgia"/>
          <w:sz w:val="30"/>
          <w:szCs w:val="30"/>
        </w:rPr>
      </w:pPr>
    </w:p>
    <w:p w14:paraId="3A0F612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对上帝而言，时间序列（temporal succession）不存在。</w:t>
      </w:r>
    </w:p>
    <w:p w14:paraId="7717D8DA">
      <w:pPr>
        <w:spacing w:before="85" w:line="252" w:lineRule="auto"/>
        <w:ind w:left="3" w:firstLine="600" w:firstLineChars="200"/>
        <w:jc w:val="both"/>
        <w:rPr>
          <w:rFonts w:hint="default" w:ascii="Georgia" w:hAnsi="Georgia" w:eastAsia="Georgia" w:cs="Georgia"/>
          <w:sz w:val="30"/>
          <w:szCs w:val="30"/>
        </w:rPr>
      </w:pPr>
    </w:p>
    <w:p w14:paraId="57832DE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universe, with all its determinations, past, present, and future, stands before the Divine mind in simultaneous reality.</w:t>
      </w:r>
    </w:p>
    <w:p w14:paraId="56E9D7C1">
      <w:pPr>
        <w:spacing w:before="85" w:line="252" w:lineRule="auto"/>
        <w:ind w:left="3" w:firstLine="600" w:firstLineChars="200"/>
        <w:jc w:val="both"/>
        <w:rPr>
          <w:rFonts w:hint="default" w:ascii="Georgia" w:hAnsi="Georgia" w:eastAsia="Georgia" w:cs="Georgia"/>
          <w:sz w:val="30"/>
          <w:szCs w:val="30"/>
        </w:rPr>
      </w:pPr>
    </w:p>
    <w:p w14:paraId="2C6A457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宇宙，及其所有规定性，过去的、现在的和未来的，都在神圣（Divine）心智面前以同时的实在性（simultaneous reality）呈现。</w:t>
      </w:r>
    </w:p>
    <w:p w14:paraId="6EDB8D29">
      <w:pPr>
        <w:spacing w:before="85" w:line="252" w:lineRule="auto"/>
        <w:ind w:left="3" w:firstLine="600" w:firstLineChars="200"/>
        <w:jc w:val="both"/>
        <w:rPr>
          <w:rFonts w:hint="default" w:ascii="Georgia" w:hAnsi="Georgia" w:eastAsia="Georgia" w:cs="Georgia"/>
          <w:sz w:val="30"/>
          <w:szCs w:val="30"/>
        </w:rPr>
      </w:pPr>
    </w:p>
    <w:p w14:paraId="20307DD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Language of this kind is found in Spinoza, Fichte, Hegel, Green,3 and is to be met with sometimes in more orthodox theologians.</w:t>
      </w:r>
    </w:p>
    <w:p w14:paraId="328BFFB0">
      <w:pPr>
        <w:spacing w:before="85" w:line="252" w:lineRule="auto"/>
        <w:ind w:left="3" w:firstLine="600" w:firstLineChars="200"/>
        <w:jc w:val="both"/>
        <w:rPr>
          <w:rFonts w:hint="default" w:ascii="Georgia" w:hAnsi="Georgia" w:eastAsia="Georgia" w:cs="Georgia"/>
          <w:sz w:val="30"/>
          <w:szCs w:val="30"/>
        </w:rPr>
      </w:pPr>
    </w:p>
    <w:p w14:paraId="51A73DE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这类语言可以在斯宾诺莎（Spinoza）、费希特（Fichte）、黑格尔（Hegel）、格林（Green）的著作中找到，有时也在更正统的神学家中遇到。</w:t>
      </w:r>
    </w:p>
    <w:p w14:paraId="09A5E621">
      <w:pPr>
        <w:spacing w:before="85" w:line="252" w:lineRule="auto"/>
        <w:ind w:left="3" w:firstLine="600" w:firstLineChars="200"/>
        <w:jc w:val="both"/>
        <w:rPr>
          <w:rFonts w:hint="default" w:ascii="Georgia" w:hAnsi="Georgia" w:eastAsia="Georgia" w:cs="Georgia"/>
          <w:sz w:val="30"/>
          <w:szCs w:val="30"/>
        </w:rPr>
      </w:pPr>
    </w:p>
    <w:p w14:paraId="0CE3062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however, difficult to see what meaning can be attached to it which does not reduce all history to an illusion.</w:t>
      </w:r>
    </w:p>
    <w:p w14:paraId="0C447BA1">
      <w:pPr>
        <w:spacing w:before="85" w:line="252" w:lineRule="auto"/>
        <w:ind w:left="3" w:firstLine="600" w:firstLineChars="200"/>
        <w:jc w:val="both"/>
        <w:rPr>
          <w:rFonts w:hint="default" w:ascii="Georgia" w:hAnsi="Georgia" w:eastAsia="Georgia" w:cs="Georgia"/>
          <w:sz w:val="30"/>
          <w:szCs w:val="30"/>
        </w:rPr>
      </w:pPr>
    </w:p>
    <w:p w14:paraId="40B16D2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然而，很难看出能赋予它何种意义而不将所有历史简化为幻觉（illusion）。</w:t>
      </w:r>
    </w:p>
    <w:p w14:paraId="699F555C">
      <w:pPr>
        <w:spacing w:before="85" w:line="252" w:lineRule="auto"/>
        <w:ind w:left="3" w:firstLine="600" w:firstLineChars="200"/>
        <w:jc w:val="both"/>
        <w:rPr>
          <w:rFonts w:hint="default" w:ascii="Georgia" w:hAnsi="Georgia" w:eastAsia="Georgia" w:cs="Georgia"/>
          <w:sz w:val="30"/>
          <w:szCs w:val="30"/>
        </w:rPr>
      </w:pPr>
    </w:p>
    <w:p w14:paraId="3FC8E1F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after all, time-development is a reality.</w:t>
      </w:r>
    </w:p>
    <w:p w14:paraId="2BF6A60B">
      <w:pPr>
        <w:spacing w:before="85" w:line="252" w:lineRule="auto"/>
        <w:ind w:left="3" w:firstLine="600" w:firstLineChars="200"/>
        <w:jc w:val="both"/>
        <w:rPr>
          <w:rFonts w:hint="default" w:ascii="Georgia" w:hAnsi="Georgia" w:eastAsia="Georgia" w:cs="Georgia"/>
          <w:sz w:val="30"/>
          <w:szCs w:val="30"/>
        </w:rPr>
      </w:pPr>
    </w:p>
    <w:p w14:paraId="5AF5E18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因为，毕竟，时间发展（time-development）是实在的。</w:t>
      </w:r>
    </w:p>
    <w:p w14:paraId="5153DE9F">
      <w:pPr>
        <w:spacing w:before="85" w:line="252" w:lineRule="auto"/>
        <w:ind w:left="3" w:firstLine="600" w:firstLineChars="200"/>
        <w:jc w:val="both"/>
        <w:rPr>
          <w:rFonts w:hint="default" w:ascii="Georgia" w:hAnsi="Georgia" w:eastAsia="Georgia" w:cs="Georgia"/>
          <w:sz w:val="30"/>
          <w:szCs w:val="30"/>
        </w:rPr>
      </w:pPr>
    </w:p>
    <w:p w14:paraId="2A6AA16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succession in our conscious life, and in the events of nature.</w:t>
      </w:r>
    </w:p>
    <w:p w14:paraId="5B0A48CB">
      <w:pPr>
        <w:spacing w:before="85" w:line="252" w:lineRule="auto"/>
        <w:ind w:left="3" w:firstLine="600" w:firstLineChars="200"/>
        <w:jc w:val="both"/>
        <w:rPr>
          <w:rFonts w:hint="default" w:ascii="Georgia" w:hAnsi="Georgia" w:eastAsia="Georgia" w:cs="Georgia"/>
          <w:sz w:val="30"/>
          <w:szCs w:val="30"/>
        </w:rPr>
      </w:pPr>
    </w:p>
    <w:p w14:paraId="55F4653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在我们的意识生活（conscious life）中，以及在自然的事件中，存在着序列（succession）。</w:t>
      </w:r>
    </w:p>
    <w:p w14:paraId="61890BC5">
      <w:pPr>
        <w:spacing w:before="85" w:line="252" w:lineRule="auto"/>
        <w:ind w:left="3" w:firstLine="600" w:firstLineChars="200"/>
        <w:jc w:val="both"/>
        <w:rPr>
          <w:rFonts w:hint="default" w:ascii="Georgia" w:hAnsi="Georgia" w:eastAsia="Georgia" w:cs="Georgia"/>
          <w:sz w:val="30"/>
          <w:szCs w:val="30"/>
        </w:rPr>
      </w:pPr>
    </w:p>
    <w:p w14:paraId="4E15FF4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things that happened yesterday are not the things that are happening to day.</w:t>
      </w:r>
    </w:p>
    <w:p w14:paraId="1DBF3B2B">
      <w:pPr>
        <w:spacing w:before="85" w:line="252" w:lineRule="auto"/>
        <w:ind w:left="3" w:firstLine="600" w:firstLineChars="200"/>
        <w:jc w:val="both"/>
        <w:rPr>
          <w:rFonts w:hint="default" w:ascii="Georgia" w:hAnsi="Georgia" w:eastAsia="Georgia" w:cs="Georgia"/>
          <w:sz w:val="30"/>
          <w:szCs w:val="30"/>
        </w:rPr>
      </w:pPr>
    </w:p>
    <w:p w14:paraId="73DDBD4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昨天发生的事情并非今天正在发生的事情。</w:t>
      </w:r>
    </w:p>
    <w:p w14:paraId="0277787F">
      <w:pPr>
        <w:spacing w:before="85" w:line="252" w:lineRule="auto"/>
        <w:ind w:left="3" w:firstLine="600" w:firstLineChars="200"/>
        <w:jc w:val="both"/>
        <w:rPr>
          <w:rFonts w:hint="default" w:ascii="Georgia" w:hAnsi="Georgia" w:eastAsia="Georgia" w:cs="Georgia"/>
          <w:sz w:val="30"/>
          <w:szCs w:val="30"/>
        </w:rPr>
      </w:pPr>
    </w:p>
    <w:p w14:paraId="199E39A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things that are happening today are not the things that will happen to-morrow.</w:t>
      </w:r>
    </w:p>
    <w:p w14:paraId="180AFD62">
      <w:pPr>
        <w:spacing w:before="85" w:line="252" w:lineRule="auto"/>
        <w:ind w:left="3" w:firstLine="600" w:firstLineChars="200"/>
        <w:jc w:val="both"/>
        <w:rPr>
          <w:rFonts w:hint="default" w:ascii="Georgia" w:hAnsi="Georgia" w:eastAsia="Georgia" w:cs="Georgia"/>
          <w:sz w:val="30"/>
          <w:szCs w:val="30"/>
        </w:rPr>
      </w:pPr>
    </w:p>
    <w:p w14:paraId="7B1DA02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今天正在发生的事情并非明天将要发生的事情。</w:t>
      </w:r>
    </w:p>
    <w:p w14:paraId="5417087B">
      <w:pPr>
        <w:spacing w:before="85" w:line="252" w:lineRule="auto"/>
        <w:ind w:left="3" w:firstLine="600" w:firstLineChars="200"/>
        <w:jc w:val="both"/>
        <w:rPr>
          <w:rFonts w:hint="default" w:ascii="Georgia" w:hAnsi="Georgia" w:eastAsia="Georgia" w:cs="Georgia"/>
          <w:sz w:val="30"/>
          <w:szCs w:val="30"/>
        </w:rPr>
      </w:pPr>
    </w:p>
    <w:p w14:paraId="2A284F5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past is past; the future is not yet come.</w:t>
      </w:r>
    </w:p>
    <w:p w14:paraId="65E59F66">
      <w:pPr>
        <w:spacing w:before="85" w:line="252" w:lineRule="auto"/>
        <w:ind w:left="3" w:firstLine="600" w:firstLineChars="200"/>
        <w:jc w:val="both"/>
        <w:rPr>
          <w:rFonts w:hint="default" w:ascii="Georgia" w:hAnsi="Georgia" w:eastAsia="Georgia" w:cs="Georgia"/>
          <w:sz w:val="30"/>
          <w:szCs w:val="30"/>
        </w:rPr>
      </w:pPr>
    </w:p>
    <w:p w14:paraId="0A79ADA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过去已过去；未来尚未到来。</w:t>
      </w:r>
    </w:p>
    <w:p w14:paraId="09FE124F">
      <w:pPr>
        <w:spacing w:before="85" w:line="252" w:lineRule="auto"/>
        <w:ind w:left="3" w:firstLine="600" w:firstLineChars="200"/>
        <w:jc w:val="both"/>
        <w:rPr>
          <w:rFonts w:hint="default" w:ascii="Georgia" w:hAnsi="Georgia" w:eastAsia="Georgia" w:cs="Georgia"/>
          <w:sz w:val="30"/>
          <w:szCs w:val="30"/>
        </w:rPr>
      </w:pPr>
    </w:p>
    <w:p w14:paraId="6484F18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plain that if time is a reality, the future is not yet present to God, except ideally.</w:t>
      </w:r>
    </w:p>
    <w:p w14:paraId="636568D2">
      <w:pPr>
        <w:spacing w:before="85" w:line="252" w:lineRule="auto"/>
        <w:ind w:left="3" w:firstLine="600" w:firstLineChars="200"/>
        <w:jc w:val="both"/>
        <w:rPr>
          <w:rFonts w:hint="default" w:ascii="Georgia" w:hAnsi="Georgia" w:eastAsia="Georgia" w:cs="Georgia"/>
          <w:sz w:val="30"/>
          <w:szCs w:val="30"/>
        </w:rPr>
      </w:pPr>
    </w:p>
    <w:p w14:paraId="2C6D018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显而易见，如果时间是实在的，那么未来尚未临在于上帝面前，除非在观念上。</w:t>
      </w:r>
    </w:p>
    <w:p w14:paraId="6DB027F8">
      <w:pPr>
        <w:spacing w:before="85" w:line="252" w:lineRule="auto"/>
        <w:ind w:left="3" w:firstLine="600" w:firstLineChars="200"/>
        <w:jc w:val="both"/>
        <w:rPr>
          <w:rFonts w:hint="default" w:ascii="Georgia" w:hAnsi="Georgia" w:eastAsia="Georgia" w:cs="Georgia"/>
          <w:sz w:val="30"/>
          <w:szCs w:val="30"/>
        </w:rPr>
      </w:pPr>
    </w:p>
    <w:p w14:paraId="74C5474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events that will happen to-morrow are not yet existent.</w:t>
      </w:r>
    </w:p>
    <w:p w14:paraId="3AD5C79F">
      <w:pPr>
        <w:spacing w:before="85" w:line="252" w:lineRule="auto"/>
        <w:ind w:left="3" w:firstLine="600" w:firstLineChars="200"/>
        <w:jc w:val="both"/>
        <w:rPr>
          <w:rFonts w:hint="default" w:ascii="Georgia" w:hAnsi="Georgia" w:eastAsia="Georgia" w:cs="Georgia"/>
          <w:sz w:val="30"/>
          <w:szCs w:val="30"/>
        </w:rPr>
      </w:pPr>
    </w:p>
    <w:p w14:paraId="40B0994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明天将要发生的事件尚未存在。</w:t>
      </w:r>
    </w:p>
    <w:p w14:paraId="7D7CA984">
      <w:pPr>
        <w:spacing w:before="85" w:line="252" w:lineRule="auto"/>
        <w:ind w:left="3" w:firstLine="600" w:firstLineChars="200"/>
        <w:jc w:val="both"/>
        <w:rPr>
          <w:rFonts w:hint="default" w:ascii="Georgia" w:hAnsi="Georgia" w:eastAsia="Georgia" w:cs="Georgia"/>
          <w:sz w:val="30"/>
          <w:szCs w:val="30"/>
        </w:rPr>
      </w:pPr>
    </w:p>
    <w:p w14:paraId="35B67DC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Else life is a dream; all, as the Indian philosophers say, is Maya,—illusion, appearance, seeming.</w:t>
      </w:r>
    </w:p>
    <w:p w14:paraId="6B1E0019">
      <w:pPr>
        <w:spacing w:before="85" w:line="252" w:lineRule="auto"/>
        <w:ind w:left="3" w:firstLine="600" w:firstLineChars="200"/>
        <w:jc w:val="both"/>
        <w:rPr>
          <w:rFonts w:hint="default" w:ascii="Georgia" w:hAnsi="Georgia" w:eastAsia="Georgia" w:cs="Georgia"/>
          <w:sz w:val="30"/>
          <w:szCs w:val="30"/>
        </w:rPr>
      </w:pPr>
    </w:p>
    <w:p w14:paraId="0566F6E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否则生命就是一场梦；一切，正如印度哲学家所说，都是摩耶（Maya）——幻觉、表象、假象。</w:t>
      </w:r>
    </w:p>
    <w:p w14:paraId="40BB9CA8">
      <w:pPr>
        <w:spacing w:before="85" w:line="252" w:lineRule="auto"/>
        <w:ind w:left="3" w:firstLine="600" w:firstLineChars="200"/>
        <w:jc w:val="both"/>
        <w:rPr>
          <w:rFonts w:hint="default" w:ascii="Georgia" w:hAnsi="Georgia" w:eastAsia="Georgia" w:cs="Georgia"/>
          <w:sz w:val="30"/>
          <w:szCs w:val="30"/>
        </w:rPr>
      </w:pPr>
    </w:p>
    <w:p w14:paraId="52D613E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Even if life is a dream, there is succession in the thoughts of that dream, and time is still not got rid of.</w:t>
      </w:r>
    </w:p>
    <w:p w14:paraId="5E6FCF04">
      <w:pPr>
        <w:spacing w:before="85" w:line="252" w:lineRule="auto"/>
        <w:ind w:left="3" w:firstLine="600" w:firstLineChars="200"/>
        <w:jc w:val="both"/>
        <w:rPr>
          <w:rFonts w:hint="default" w:ascii="Georgia" w:hAnsi="Georgia" w:eastAsia="Georgia" w:cs="Georgia"/>
          <w:sz w:val="30"/>
          <w:szCs w:val="30"/>
        </w:rPr>
      </w:pPr>
    </w:p>
    <w:p w14:paraId="51FDF41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即使生命是一场梦，在那梦的思想中也存在序列（succession），时间仍然未被摆脱。</w:t>
      </w:r>
    </w:p>
    <w:p w14:paraId="149B0197">
      <w:pPr>
        <w:spacing w:before="85" w:line="252" w:lineRule="auto"/>
        <w:ind w:left="3" w:firstLine="600" w:firstLineChars="200"/>
        <w:jc w:val="both"/>
        <w:rPr>
          <w:rFonts w:hint="default" w:ascii="Georgia" w:hAnsi="Georgia" w:eastAsia="Georgia" w:cs="Georgia"/>
          <w:sz w:val="30"/>
          <w:szCs w:val="30"/>
        </w:rPr>
      </w:pPr>
    </w:p>
    <w:p w14:paraId="70BA572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cannot see, therefore, that without reducing the process of the world to unreality, this view of it as an eternally completed fact can be upheld.</w:t>
      </w:r>
    </w:p>
    <w:p w14:paraId="1FC7D785">
      <w:pPr>
        <w:spacing w:before="85" w:line="252" w:lineRule="auto"/>
        <w:ind w:left="3" w:firstLine="600" w:firstLineChars="200"/>
        <w:jc w:val="both"/>
        <w:rPr>
          <w:rFonts w:hint="default" w:ascii="Georgia" w:hAnsi="Georgia" w:eastAsia="Georgia" w:cs="Georgia"/>
          <w:sz w:val="30"/>
          <w:szCs w:val="30"/>
        </w:rPr>
      </w:pPr>
    </w:p>
    <w:p w14:paraId="491DA21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因此，我看不到，在不将世界过程简化为非实在性（unreality）的情况下，将其视为一个永恒完成（eternally completed）事实的这种观点能够被维护。</w:t>
      </w:r>
    </w:p>
    <w:p w14:paraId="727D224E">
      <w:pPr>
        <w:spacing w:before="85" w:line="252" w:lineRule="auto"/>
        <w:ind w:left="3" w:firstLine="600" w:firstLineChars="200"/>
        <w:jc w:val="both"/>
        <w:rPr>
          <w:rFonts w:hint="default" w:ascii="Georgia" w:hAnsi="Georgia" w:eastAsia="Georgia" w:cs="Georgia"/>
          <w:sz w:val="30"/>
          <w:szCs w:val="30"/>
        </w:rPr>
      </w:pPr>
    </w:p>
    <w:p w14:paraId="6D7528D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an ideal sense the world may be, doubtless is, present to the Divine mind; but as regards the parts of it yet future, it cannot be so actually.</w:t>
      </w:r>
    </w:p>
    <w:p w14:paraId="159DEEA4">
      <w:pPr>
        <w:spacing w:before="85" w:line="252" w:lineRule="auto"/>
        <w:ind w:left="3" w:firstLine="600" w:firstLineChars="200"/>
        <w:jc w:val="both"/>
        <w:rPr>
          <w:rFonts w:hint="default" w:ascii="Georgia" w:hAnsi="Georgia" w:eastAsia="Georgia" w:cs="Georgia"/>
          <w:sz w:val="30"/>
          <w:szCs w:val="30"/>
        </w:rPr>
      </w:pPr>
    </w:p>
    <w:p w14:paraId="37A91C1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在观念意义上，世界可能，无疑是，临在于神圣（Divine）心智；但就其尚未到来的未来部分而言，实际上不可能如此。</w:t>
      </w:r>
    </w:p>
    <w:p w14:paraId="731E9F91">
      <w:pPr>
        <w:spacing w:before="85" w:line="252" w:lineRule="auto"/>
        <w:ind w:left="3" w:firstLine="600" w:firstLineChars="200"/>
        <w:jc w:val="both"/>
        <w:rPr>
          <w:rFonts w:hint="default" w:ascii="Georgia" w:hAnsi="Georgia" w:eastAsia="Georgia" w:cs="Georgia"/>
          <w:sz w:val="30"/>
          <w:szCs w:val="30"/>
        </w:rPr>
      </w:pPr>
    </w:p>
    <w:p w14:paraId="53EFA27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other solution, then, is possible?</w:t>
      </w:r>
    </w:p>
    <w:p w14:paraId="3A6E48D6">
      <w:pPr>
        <w:spacing w:before="85" w:line="252" w:lineRule="auto"/>
        <w:ind w:left="3" w:firstLine="600" w:firstLineChars="200"/>
        <w:jc w:val="both"/>
        <w:rPr>
          <w:rFonts w:hint="default" w:ascii="Georgia" w:hAnsi="Georgia" w:eastAsia="Georgia" w:cs="Georgia"/>
          <w:sz w:val="30"/>
          <w:szCs w:val="30"/>
        </w:rPr>
      </w:pPr>
    </w:p>
    <w:p w14:paraId="10182F6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那么，还有什么其他解决方案是可能的呢？</w:t>
      </w:r>
    </w:p>
    <w:p w14:paraId="594D43BC">
      <w:pPr>
        <w:spacing w:before="85" w:line="252" w:lineRule="auto"/>
        <w:ind w:left="3" w:firstLine="600" w:firstLineChars="200"/>
        <w:jc w:val="both"/>
        <w:rPr>
          <w:rFonts w:hint="default" w:ascii="Georgia" w:hAnsi="Georgia" w:eastAsia="Georgia" w:cs="Georgia"/>
          <w:sz w:val="30"/>
          <w:szCs w:val="30"/>
        </w:rPr>
      </w:pPr>
    </w:p>
    <w:p w14:paraId="5CE9B35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solution must lie in getting a proper idea of the relation of eternity to time, and this, so far as I can see, has not yet been satisfactorily accomplished.</w:t>
      </w:r>
    </w:p>
    <w:p w14:paraId="1AC7F1FA">
      <w:pPr>
        <w:spacing w:before="85" w:line="252" w:lineRule="auto"/>
        <w:ind w:left="3" w:firstLine="600" w:firstLineChars="200"/>
        <w:jc w:val="both"/>
        <w:rPr>
          <w:rFonts w:hint="default" w:ascii="Georgia" w:hAnsi="Georgia" w:eastAsia="Georgia" w:cs="Georgia"/>
          <w:sz w:val="30"/>
          <w:szCs w:val="30"/>
        </w:rPr>
      </w:pPr>
    </w:p>
    <w:p w14:paraId="4D24207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解决方案必然在于获得一个关于永恒（eternity）与时间关系的恰当观念，而据我所见，这尚未令人满意地完成。</w:t>
      </w:r>
    </w:p>
    <w:p w14:paraId="0CAAABA2">
      <w:pPr>
        <w:spacing w:before="85" w:line="252" w:lineRule="auto"/>
        <w:ind w:left="3" w:firstLine="600" w:firstLineChars="200"/>
        <w:jc w:val="both"/>
        <w:rPr>
          <w:rFonts w:hint="default" w:ascii="Georgia" w:hAnsi="Georgia" w:eastAsia="Georgia" w:cs="Georgia"/>
          <w:sz w:val="30"/>
          <w:szCs w:val="30"/>
        </w:rPr>
      </w:pPr>
    </w:p>
    <w:p w14:paraId="74C64BD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nearest analogy I can suggest is that of the spiritual thinking principle within ourselves, which remains a constant factor in all the flux of our thoughts and feelings.</w:t>
      </w:r>
    </w:p>
    <w:p w14:paraId="2D097C32">
      <w:pPr>
        <w:spacing w:before="85" w:line="252" w:lineRule="auto"/>
        <w:ind w:left="3" w:firstLine="600" w:firstLineChars="200"/>
        <w:jc w:val="both"/>
        <w:rPr>
          <w:rFonts w:hint="default" w:ascii="Georgia" w:hAnsi="Georgia" w:eastAsia="Georgia" w:cs="Georgia"/>
          <w:sz w:val="30"/>
          <w:szCs w:val="30"/>
        </w:rPr>
      </w:pPr>
    </w:p>
    <w:p w14:paraId="1A6DE46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我能提出的最接近的类比（analogy）是我们自身内部属灵的思考原则，它在我们所有思想和感觉的流动中保持为一个恒定的因素。</w:t>
      </w:r>
    </w:p>
    <w:p w14:paraId="1C2587BF">
      <w:pPr>
        <w:spacing w:before="85" w:line="252" w:lineRule="auto"/>
        <w:ind w:left="3" w:firstLine="600" w:firstLineChars="200"/>
        <w:jc w:val="both"/>
        <w:rPr>
          <w:rFonts w:hint="default" w:ascii="Georgia" w:hAnsi="Georgia" w:eastAsia="Georgia" w:cs="Georgia"/>
          <w:sz w:val="30"/>
          <w:szCs w:val="30"/>
        </w:rPr>
      </w:pPr>
    </w:p>
    <w:p w14:paraId="63FA020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in the midst of them, yet it is out of the flux and above them.</w:t>
      </w:r>
    </w:p>
    <w:p w14:paraId="6D2D6D9A">
      <w:pPr>
        <w:spacing w:before="85" w:line="252" w:lineRule="auto"/>
        <w:ind w:left="3" w:firstLine="600" w:firstLineChars="200"/>
        <w:jc w:val="both"/>
        <w:rPr>
          <w:rFonts w:hint="default" w:ascii="Georgia" w:hAnsi="Georgia" w:eastAsia="Georgia" w:cs="Georgia"/>
          <w:sz w:val="30"/>
          <w:szCs w:val="30"/>
        </w:rPr>
      </w:pPr>
    </w:p>
    <w:p w14:paraId="0C05FC8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它在它们之中，却又在流动之外并超越它们。</w:t>
      </w:r>
    </w:p>
    <w:p w14:paraId="28E4B5DD">
      <w:pPr>
        <w:spacing w:before="85" w:line="252" w:lineRule="auto"/>
        <w:ind w:left="3" w:firstLine="600" w:firstLineChars="200"/>
        <w:jc w:val="both"/>
        <w:rPr>
          <w:rFonts w:hint="default" w:ascii="Georgia" w:hAnsi="Georgia" w:eastAsia="Georgia" w:cs="Georgia"/>
          <w:sz w:val="30"/>
          <w:szCs w:val="30"/>
        </w:rPr>
      </w:pPr>
    </w:p>
    <w:p w14:paraId="6613C1E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not involved in the succession of time, for it is the principle which itself relates things in the succession of time—for which, therefore, such succession exists.</w:t>
      </w:r>
    </w:p>
    <w:p w14:paraId="21064A53">
      <w:pPr>
        <w:spacing w:before="85" w:line="252" w:lineRule="auto"/>
        <w:ind w:left="3" w:firstLine="600" w:firstLineChars="200"/>
        <w:jc w:val="both"/>
        <w:rPr>
          <w:rFonts w:hint="default" w:ascii="Georgia" w:hAnsi="Georgia" w:eastAsia="Georgia" w:cs="Georgia"/>
          <w:sz w:val="30"/>
          <w:szCs w:val="30"/>
        </w:rPr>
      </w:pPr>
    </w:p>
    <w:p w14:paraId="09937C0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它不卷入时间的序列（succession），因为它是那个本身在时间序列中关联事物的原则——因此，这样的序列为其而存在。</w:t>
      </w:r>
    </w:p>
    <w:p w14:paraId="75A5B0B2">
      <w:pPr>
        <w:spacing w:before="85" w:line="252" w:lineRule="auto"/>
        <w:ind w:left="3" w:firstLine="600" w:firstLineChars="200"/>
        <w:jc w:val="both"/>
        <w:rPr>
          <w:rFonts w:hint="default" w:ascii="Georgia" w:hAnsi="Georgia" w:eastAsia="Georgia" w:cs="Georgia"/>
          <w:sz w:val="30"/>
          <w:szCs w:val="30"/>
        </w:rPr>
      </w:pPr>
    </w:p>
    <w:p w14:paraId="1FDBF7B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would only venture to remark, further, that even if the universe were conceived of as originating in an eternal act, it would still, to a mind capable of tracing it back through the various stages of its development, present the aspect of a temporal beginning.</w:t>
      </w:r>
    </w:p>
    <w:p w14:paraId="72304B69">
      <w:pPr>
        <w:spacing w:before="85" w:line="252" w:lineRule="auto"/>
        <w:ind w:left="3" w:firstLine="600" w:firstLineChars="200"/>
        <w:jc w:val="both"/>
        <w:rPr>
          <w:rFonts w:hint="default" w:ascii="Georgia" w:hAnsi="Georgia" w:eastAsia="Georgia" w:cs="Georgia"/>
          <w:sz w:val="30"/>
          <w:szCs w:val="30"/>
        </w:rPr>
      </w:pPr>
    </w:p>
    <w:p w14:paraId="3CB11FD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我愿进一步冒险评论说，即使宇宙被构想为起源于一个永恒的行为（eternal act），对一个能够通过其发展各个阶段回溯它的心智来说，它仍然会呈现出时间开端（temporal beginning）的面貌。</w:t>
      </w:r>
    </w:p>
    <w:p w14:paraId="08BFBB75">
      <w:pPr>
        <w:spacing w:before="85" w:line="252" w:lineRule="auto"/>
        <w:ind w:left="3" w:firstLine="600" w:firstLineChars="200"/>
        <w:jc w:val="both"/>
        <w:rPr>
          <w:rFonts w:hint="default" w:ascii="Georgia" w:hAnsi="Georgia" w:eastAsia="Georgia" w:cs="Georgia"/>
          <w:sz w:val="30"/>
          <w:szCs w:val="30"/>
        </w:rPr>
      </w:pPr>
    </w:p>
    <w:p w14:paraId="1FF34F8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Before this beginning, it would be possible for the mind to extend its vision indefinitely backwards through imaginary ages, which yet had no existence save as its own ideal construction.</w:t>
      </w:r>
    </w:p>
    <w:p w14:paraId="53816BA1">
      <w:pPr>
        <w:spacing w:before="85" w:line="252" w:lineRule="auto"/>
        <w:ind w:left="3" w:firstLine="600" w:firstLineChars="200"/>
        <w:jc w:val="both"/>
        <w:rPr>
          <w:rFonts w:hint="default" w:ascii="Georgia" w:hAnsi="Georgia" w:eastAsia="Georgia" w:cs="Georgia"/>
          <w:sz w:val="30"/>
          <w:szCs w:val="30"/>
        </w:rPr>
      </w:pPr>
    </w:p>
    <w:p w14:paraId="035F9F9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在这个开端之前，心智可能将其视野无限向后延伸，穿越想象中的世代，而这些世代除了作为其自身的观念构建之外并无存在。</w:t>
      </w:r>
    </w:p>
    <w:p w14:paraId="00CB8053">
      <w:pPr>
        <w:spacing w:before="85" w:line="252" w:lineRule="auto"/>
        <w:ind w:left="3" w:firstLine="600" w:firstLineChars="200"/>
        <w:jc w:val="both"/>
        <w:rPr>
          <w:rFonts w:hint="default" w:ascii="Georgia" w:hAnsi="Georgia" w:eastAsia="Georgia" w:cs="Georgia"/>
          <w:sz w:val="30"/>
          <w:szCs w:val="30"/>
        </w:rPr>
      </w:pPr>
    </w:p>
    <w:p w14:paraId="17C9762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God's eternity is not to be identified with this thought of an indefinitely extended time.</w:t>
      </w:r>
    </w:p>
    <w:p w14:paraId="05ECA7F6">
      <w:pPr>
        <w:spacing w:before="85" w:line="252" w:lineRule="auto"/>
        <w:ind w:left="3" w:firstLine="600" w:firstLineChars="200"/>
        <w:jc w:val="both"/>
        <w:rPr>
          <w:rFonts w:hint="default" w:ascii="Georgia" w:hAnsi="Georgia" w:eastAsia="Georgia" w:cs="Georgia"/>
          <w:sz w:val="30"/>
          <w:szCs w:val="30"/>
        </w:rPr>
      </w:pPr>
    </w:p>
    <w:p w14:paraId="67A8D24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但上帝的永恒（eternity）不应与这种无限延伸时间的思想等同起来。</w:t>
      </w:r>
    </w:p>
    <w:p w14:paraId="271AAEB7">
      <w:pPr>
        <w:spacing w:before="85" w:line="252" w:lineRule="auto"/>
        <w:ind w:left="3" w:firstLine="600" w:firstLineChars="200"/>
        <w:jc w:val="both"/>
        <w:rPr>
          <w:rFonts w:hint="default" w:ascii="Georgia" w:hAnsi="Georgia" w:eastAsia="Georgia" w:cs="Georgia"/>
          <w:sz w:val="30"/>
          <w:szCs w:val="30"/>
        </w:rPr>
      </w:pPr>
    </w:p>
    <w:p w14:paraId="3A6C63E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Eternity we may rather take to be an expression for the timeless necessity of God's existence; and time, properly speaking, begins its course only with the world.</w:t>
      </w:r>
    </w:p>
    <w:p w14:paraId="54A81618">
      <w:pPr>
        <w:spacing w:before="85" w:line="252" w:lineRule="auto"/>
        <w:ind w:left="3" w:firstLine="600" w:firstLineChars="200"/>
        <w:jc w:val="both"/>
        <w:rPr>
          <w:rFonts w:hint="default" w:ascii="Georgia" w:hAnsi="Georgia" w:eastAsia="Georgia" w:cs="Georgia"/>
          <w:sz w:val="30"/>
          <w:szCs w:val="30"/>
        </w:rPr>
      </w:pPr>
    </w:p>
    <w:p w14:paraId="575D358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我们毋宁将永恒（Eternity）视为上帝存在无时间必然性（timeless necessity）的表达；而时间，严格来说，仅随世界开始其进程。</w:t>
      </w:r>
    </w:p>
    <w:p w14:paraId="75C55AAA">
      <w:pPr>
        <w:spacing w:before="85" w:line="252" w:lineRule="auto"/>
        <w:ind w:left="3" w:firstLine="600" w:firstLineChars="200"/>
        <w:jc w:val="both"/>
        <w:rPr>
          <w:rFonts w:hint="default" w:ascii="Georgia" w:hAnsi="Georgia" w:eastAsia="Georgia" w:cs="Georgia"/>
          <w:sz w:val="30"/>
          <w:szCs w:val="30"/>
        </w:rPr>
      </w:pPr>
    </w:p>
    <w:p w14:paraId="2390624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few words before leaving this part of the subject on the motive and end of creation.</w:t>
      </w:r>
    </w:p>
    <w:p w14:paraId="055F35DC">
      <w:pPr>
        <w:spacing w:before="85" w:line="252" w:lineRule="auto"/>
        <w:ind w:left="3" w:firstLine="600" w:firstLineChars="200"/>
        <w:jc w:val="both"/>
        <w:rPr>
          <w:rFonts w:hint="default" w:ascii="Georgia" w:hAnsi="Georgia" w:eastAsia="Georgia" w:cs="Georgia"/>
          <w:sz w:val="30"/>
          <w:szCs w:val="30"/>
        </w:rPr>
      </w:pPr>
    </w:p>
    <w:p w14:paraId="6DDE333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在离开这部分主题之前，关于创造（creation）的动机和目的说几句话。</w:t>
      </w:r>
    </w:p>
    <w:p w14:paraId="362F1D62">
      <w:pPr>
        <w:spacing w:before="85" w:line="252" w:lineRule="auto"/>
        <w:ind w:left="3" w:firstLine="600" w:firstLineChars="200"/>
        <w:jc w:val="both"/>
        <w:rPr>
          <w:rFonts w:hint="default" w:ascii="Georgia" w:hAnsi="Georgia" w:eastAsia="Georgia" w:cs="Georgia"/>
          <w:sz w:val="30"/>
          <w:szCs w:val="30"/>
        </w:rPr>
      </w:pPr>
    </w:p>
    <w:p w14:paraId="358B11E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we reject the idea of metaphysical necessity, and think of creation as originating in a free, intelligent act, it must, like every similar act, be conceived of as proceeding from a motive, which includes in it at the same time a rational end.</w:t>
      </w:r>
    </w:p>
    <w:p w14:paraId="1B605165">
      <w:pPr>
        <w:spacing w:before="85" w:line="252" w:lineRule="auto"/>
        <w:ind w:left="3" w:firstLine="600" w:firstLineChars="200"/>
        <w:jc w:val="both"/>
        <w:rPr>
          <w:rFonts w:hint="default" w:ascii="Georgia" w:hAnsi="Georgia" w:eastAsia="Georgia" w:cs="Georgia"/>
          <w:sz w:val="30"/>
          <w:szCs w:val="30"/>
        </w:rPr>
      </w:pPr>
    </w:p>
    <w:p w14:paraId="0BEE929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如果我们拒绝形而上学必然性（metaphysical necessity）的观念，并将创造（creation）视为起源于一个自由、智慧的行为，那么它必须，像每一个类似行为一样，被构想为源于一个动机，这个动机同时包含着一个理性目的（rational end）。</w:t>
      </w:r>
    </w:p>
    <w:p w14:paraId="04FA8816">
      <w:pPr>
        <w:spacing w:before="85" w:line="252" w:lineRule="auto"/>
        <w:ind w:left="3" w:firstLine="600" w:firstLineChars="200"/>
        <w:jc w:val="both"/>
        <w:rPr>
          <w:rFonts w:hint="default" w:ascii="Georgia" w:hAnsi="Georgia" w:eastAsia="Georgia" w:cs="Georgia"/>
          <w:sz w:val="30"/>
          <w:szCs w:val="30"/>
        </w:rPr>
      </w:pPr>
    </w:p>
    <w:p w14:paraId="6CB07F0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if God is free, personal Spirit, who is at the same time ethical Will, what motive is possible but goodness or love, or what end can be thought of but an ethical one?</w:t>
      </w:r>
    </w:p>
    <w:p w14:paraId="4AF240AB">
      <w:pPr>
        <w:spacing w:before="85" w:line="252" w:lineRule="auto"/>
        <w:ind w:left="3" w:firstLine="600" w:firstLineChars="200"/>
        <w:jc w:val="both"/>
        <w:rPr>
          <w:rFonts w:hint="default" w:ascii="Georgia" w:hAnsi="Georgia" w:eastAsia="Georgia" w:cs="Georgia"/>
          <w:sz w:val="30"/>
          <w:szCs w:val="30"/>
        </w:rPr>
      </w:pPr>
    </w:p>
    <w:p w14:paraId="5E4464B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并且如果上帝是自由的、有位格的灵（personal Spirit），同时也是伦理意志（ethical Will），那么除了良善或爱之外，还有什么动机是可能的？或者除了伦理目的（ethical one）之外，还能想到什么目的？</w:t>
      </w:r>
    </w:p>
    <w:p w14:paraId="2A91499D">
      <w:pPr>
        <w:spacing w:before="85" w:line="252" w:lineRule="auto"/>
        <w:ind w:left="3" w:firstLine="600" w:firstLineChars="200"/>
        <w:jc w:val="both"/>
        <w:rPr>
          <w:rFonts w:hint="default" w:ascii="Georgia" w:hAnsi="Georgia" w:eastAsia="Georgia" w:cs="Georgia"/>
          <w:sz w:val="30"/>
          <w:szCs w:val="30"/>
        </w:rPr>
      </w:pPr>
    </w:p>
    <w:p w14:paraId="777EC55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this way it may be held that, though the universe is not the product of a logical or metaphysical necessity, it arises from the nature of God by a moral necessity which is one with the highest freedom, and thus the conception of creation may be secured from arbitrariness.</w:t>
      </w:r>
    </w:p>
    <w:p w14:paraId="519D274E">
      <w:pPr>
        <w:spacing w:before="85" w:line="252" w:lineRule="auto"/>
        <w:ind w:left="3" w:firstLine="600" w:firstLineChars="200"/>
        <w:jc w:val="both"/>
        <w:rPr>
          <w:rFonts w:hint="default" w:ascii="Georgia" w:hAnsi="Georgia" w:eastAsia="Georgia" w:cs="Georgia"/>
          <w:sz w:val="30"/>
          <w:szCs w:val="30"/>
        </w:rPr>
      </w:pPr>
    </w:p>
    <w:p w14:paraId="0B93903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通过这种方式可以认为，虽然宇宙并非逻辑或形而上学必然性（metaphysical necessity）的产物，但它源于上帝的本性，凭借一种与最高自由（freedom）合一的道德必然性（moral necessity），因此创造（creation）的概念可以免于任意性（arbitrariness）。</w:t>
      </w:r>
    </w:p>
    <w:p w14:paraId="6BD37BC4">
      <w:pPr>
        <w:spacing w:before="85" w:line="252" w:lineRule="auto"/>
        <w:ind w:left="3" w:firstLine="600" w:firstLineChars="200"/>
        <w:jc w:val="both"/>
        <w:rPr>
          <w:rFonts w:hint="default" w:ascii="Georgia" w:hAnsi="Georgia" w:eastAsia="Georgia" w:cs="Georgia"/>
          <w:sz w:val="30"/>
          <w:szCs w:val="30"/>
        </w:rPr>
      </w:pPr>
    </w:p>
    <w:p w14:paraId="37BACEE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an old thought that the motive to the creation of the world was the goodness of the Creator.</w:t>
      </w:r>
    </w:p>
    <w:p w14:paraId="01535FA0">
      <w:pPr>
        <w:spacing w:before="85" w:line="252" w:lineRule="auto"/>
        <w:ind w:left="3" w:firstLine="600" w:firstLineChars="200"/>
        <w:jc w:val="both"/>
        <w:rPr>
          <w:rFonts w:hint="default" w:ascii="Georgia" w:hAnsi="Georgia" w:eastAsia="Georgia" w:cs="Georgia"/>
          <w:sz w:val="30"/>
          <w:szCs w:val="30"/>
        </w:rPr>
      </w:pPr>
    </w:p>
    <w:p w14:paraId="3AFB39F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认为世界创造（creation）的动机是造物主（Creator）的良善（goodness），这是一个古老的思想。</w:t>
      </w:r>
    </w:p>
    <w:p w14:paraId="57D8E023">
      <w:pPr>
        <w:spacing w:before="85" w:line="252" w:lineRule="auto"/>
        <w:ind w:left="3" w:firstLine="600" w:firstLineChars="200"/>
        <w:jc w:val="both"/>
        <w:rPr>
          <w:rFonts w:hint="default" w:ascii="Georgia" w:hAnsi="Georgia" w:eastAsia="Georgia" w:cs="Georgia"/>
          <w:sz w:val="30"/>
          <w:szCs w:val="30"/>
        </w:rPr>
      </w:pPr>
    </w:p>
    <w:p w14:paraId="4A11C2D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Plato expresses this idea in his Timæus, and points to a yet more comprehensive view when, in the Republic, he names "the Good" as the highest principle both of knowledge and of existence.</w:t>
      </w:r>
    </w:p>
    <w:p w14:paraId="170380E7">
      <w:pPr>
        <w:spacing w:before="85" w:line="252" w:lineRule="auto"/>
        <w:ind w:left="3" w:firstLine="600" w:firstLineChars="200"/>
        <w:jc w:val="both"/>
        <w:rPr>
          <w:rFonts w:hint="default" w:ascii="Georgia" w:hAnsi="Georgia" w:eastAsia="Georgia" w:cs="Georgia"/>
          <w:sz w:val="30"/>
          <w:szCs w:val="30"/>
        </w:rPr>
      </w:pPr>
    </w:p>
    <w:p w14:paraId="7FC9948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柏拉图（Plato）在其《蒂迈欧篇》（Timæus）中表达了这一观念，并在《理想国》（Republic）中将“善”（the Good）命名为知识和存在的最高原则时，指向了一个更全面的观点。</w:t>
      </w:r>
    </w:p>
    <w:p w14:paraId="5245D075">
      <w:pPr>
        <w:spacing w:before="85" w:line="252" w:lineRule="auto"/>
        <w:ind w:left="3" w:firstLine="600" w:firstLineChars="200"/>
        <w:jc w:val="both"/>
        <w:rPr>
          <w:rFonts w:hint="default" w:ascii="Georgia" w:hAnsi="Georgia" w:eastAsia="Georgia" w:cs="Georgia"/>
          <w:sz w:val="30"/>
          <w:szCs w:val="30"/>
        </w:rPr>
      </w:pPr>
    </w:p>
    <w:p w14:paraId="65BF729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Since the time of Kant, philosophy has dealt in very earnest fashion with this idea of "the Good"—now conceived of as ethical good, but likewise as including in it the highest happiness and blessedness—as at once the moving cause and end of the world.</w:t>
      </w:r>
    </w:p>
    <w:p w14:paraId="065ECAC0">
      <w:pPr>
        <w:spacing w:before="85" w:line="252" w:lineRule="auto"/>
        <w:ind w:left="3" w:firstLine="600" w:firstLineChars="200"/>
        <w:jc w:val="both"/>
        <w:rPr>
          <w:rFonts w:hint="default" w:ascii="Georgia" w:hAnsi="Georgia" w:eastAsia="Georgia" w:cs="Georgia"/>
          <w:sz w:val="30"/>
          <w:szCs w:val="30"/>
        </w:rPr>
      </w:pPr>
    </w:p>
    <w:p w14:paraId="76C63E7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自康德（Kant）时代以来，哲学以非常认真的方式处理“善”（the Good）这一观念——现在被构想为伦理之善（ethical good），但也同样包含着最高的幸福和福乐——同时作为世界的动因和目的。</w:t>
      </w:r>
    </w:p>
    <w:p w14:paraId="2D2C7BEF">
      <w:pPr>
        <w:spacing w:before="85" w:line="252" w:lineRule="auto"/>
        <w:ind w:left="3" w:firstLine="600" w:firstLineChars="200"/>
        <w:jc w:val="both"/>
        <w:rPr>
          <w:rFonts w:hint="default" w:ascii="Georgia" w:hAnsi="Georgia" w:eastAsia="Georgia" w:cs="Georgia"/>
          <w:sz w:val="30"/>
          <w:szCs w:val="30"/>
        </w:rPr>
      </w:pPr>
    </w:p>
    <w:p w14:paraId="3ECBC6D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Start from the postulate of Kant, that moral ends are alone of absolute worth, and the inference is irresistible that the world as a whole is constituted for moral ends, and that it has its cause in a Supreme Original Good, which produces the natural for the sake of the moral, and is guiding the universe to a moral goal.3</w:t>
      </w:r>
    </w:p>
    <w:p w14:paraId="5C98C7E8">
      <w:pPr>
        <w:spacing w:before="85" w:line="252" w:lineRule="auto"/>
        <w:ind w:left="3" w:firstLine="600" w:firstLineChars="200"/>
        <w:jc w:val="both"/>
        <w:rPr>
          <w:rFonts w:hint="default" w:ascii="Georgia" w:hAnsi="Georgia" w:eastAsia="Georgia" w:cs="Georgia"/>
          <w:sz w:val="30"/>
          <w:szCs w:val="30"/>
        </w:rPr>
      </w:pPr>
    </w:p>
    <w:p w14:paraId="1EDEC2A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从康德（Kant）的预设（postulate）出发，即唯有道德目的（moral ends）具有绝对价值（absolute worth），那么不可抗拒的推论是：世界作为一个整体是为了道德目的而构成的，并且其原因在于一个至高的本源之善（Supreme Original Good），祂为了道德（moral）而产生自然（natural），并正在引导宇宙走向一个道德目标（moral goal）。</w:t>
      </w:r>
    </w:p>
    <w:p w14:paraId="4A87AE18">
      <w:pPr>
        <w:spacing w:before="85" w:line="252" w:lineRule="auto"/>
        <w:ind w:left="3" w:firstLine="600" w:firstLineChars="200"/>
        <w:jc w:val="both"/>
        <w:rPr>
          <w:rFonts w:hint="default" w:ascii="Georgia" w:hAnsi="Georgia" w:eastAsia="Georgia" w:cs="Georgia"/>
          <w:sz w:val="30"/>
          <w:szCs w:val="30"/>
        </w:rPr>
      </w:pPr>
    </w:p>
    <w:p w14:paraId="69642D2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Hence, from his principles, Kant arrives at the notion of an ethical community or "Kingdom of God," having the laws of virtue as its basis and aim, as the end to which creation tends.</w:t>
      </w:r>
    </w:p>
    <w:p w14:paraId="12FA09E8">
      <w:pPr>
        <w:spacing w:before="85" w:line="252" w:lineRule="auto"/>
        <w:ind w:left="3" w:firstLine="600" w:firstLineChars="200"/>
        <w:jc w:val="both"/>
        <w:rPr>
          <w:rFonts w:hint="default" w:ascii="Georgia" w:hAnsi="Georgia" w:eastAsia="Georgia" w:cs="Georgia"/>
          <w:sz w:val="30"/>
          <w:szCs w:val="30"/>
        </w:rPr>
      </w:pPr>
    </w:p>
    <w:p w14:paraId="257EF66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因此，从他的原则出发，康德（Kant）得出了一个伦理共同体（ethical community）或“神国”（Kingdom of God）的概念，以美德法则为其基础和目标，作为创造（creation）趋向的目的。</w:t>
      </w:r>
    </w:p>
    <w:p w14:paraId="5AF9383C">
      <w:pPr>
        <w:spacing w:before="85" w:line="252" w:lineRule="auto"/>
        <w:ind w:left="3" w:firstLine="600" w:firstLineChars="200"/>
        <w:jc w:val="both"/>
        <w:rPr>
          <w:rFonts w:hint="default" w:ascii="Georgia" w:hAnsi="Georgia" w:eastAsia="Georgia" w:cs="Georgia"/>
          <w:sz w:val="30"/>
          <w:szCs w:val="30"/>
        </w:rPr>
      </w:pPr>
    </w:p>
    <w:p w14:paraId="54F5E6E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Lotze takes up the same thought of a world ordered in comformity with the idea of "the Good," and having its source in a Highest-Good Personal, and from him chiefly it has entered into Ritschlian theology.5</w:t>
      </w:r>
    </w:p>
    <w:p w14:paraId="475EAEDC">
      <w:pPr>
        <w:spacing w:before="85" w:line="252" w:lineRule="auto"/>
        <w:ind w:left="3" w:firstLine="600" w:firstLineChars="200"/>
        <w:jc w:val="both"/>
        <w:rPr>
          <w:rFonts w:hint="default" w:ascii="Georgia" w:hAnsi="Georgia" w:eastAsia="Georgia" w:cs="Georgia"/>
          <w:sz w:val="30"/>
          <w:szCs w:val="30"/>
        </w:rPr>
      </w:pPr>
    </w:p>
    <w:p w14:paraId="31EB547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洛采（Lotze）采纳了同样的想法：世界是按照“善”（the Good）的观念安排有序的，并且其源头在于一个至善的位格（Highest-Good Personal），主要通过他，这一思想进入了立敕尔派神学（Ritschlian theology）。</w:t>
      </w:r>
    </w:p>
    <w:p w14:paraId="29D29740">
      <w:pPr>
        <w:spacing w:before="85" w:line="252" w:lineRule="auto"/>
        <w:ind w:left="3" w:firstLine="600" w:firstLineChars="200"/>
        <w:jc w:val="both"/>
        <w:rPr>
          <w:rFonts w:hint="default" w:ascii="Georgia" w:hAnsi="Georgia" w:eastAsia="Georgia" w:cs="Georgia"/>
          <w:sz w:val="30"/>
          <w:szCs w:val="30"/>
        </w:rPr>
      </w:pPr>
    </w:p>
    <w:p w14:paraId="4EABD8D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Christian theology from its own standpoint arrives at a similar result.</w:t>
      </w:r>
    </w:p>
    <w:p w14:paraId="46C10AC7">
      <w:pPr>
        <w:spacing w:before="85" w:line="252" w:lineRule="auto"/>
        <w:ind w:left="3" w:firstLine="600" w:firstLineChars="200"/>
        <w:jc w:val="both"/>
        <w:rPr>
          <w:rFonts w:hint="default" w:ascii="Georgia" w:hAnsi="Georgia" w:eastAsia="Georgia" w:cs="Georgia"/>
          <w:sz w:val="30"/>
          <w:szCs w:val="30"/>
        </w:rPr>
      </w:pPr>
    </w:p>
    <w:p w14:paraId="7E2E213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但基督教神学从其自身立场出发，也得出了类似的结果。</w:t>
      </w:r>
    </w:p>
    <w:p w14:paraId="6F290869">
      <w:pPr>
        <w:spacing w:before="85" w:line="252" w:lineRule="auto"/>
        <w:ind w:left="3" w:firstLine="600" w:firstLineChars="200"/>
        <w:jc w:val="both"/>
        <w:rPr>
          <w:rFonts w:hint="default" w:ascii="Georgia" w:hAnsi="Georgia" w:eastAsia="Georgia" w:cs="Georgia"/>
          <w:sz w:val="30"/>
          <w:szCs w:val="30"/>
        </w:rPr>
      </w:pPr>
    </w:p>
    <w:p w14:paraId="476F3B3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have but to ask, with Dorner, What is the relation of the ethical nature of God to the other distinctions we ascribe to Him?</w:t>
      </w:r>
    </w:p>
    <w:p w14:paraId="611BABCC">
      <w:pPr>
        <w:spacing w:before="85" w:line="252" w:lineRule="auto"/>
        <w:ind w:left="3" w:firstLine="600" w:firstLineChars="200"/>
        <w:jc w:val="both"/>
        <w:rPr>
          <w:rFonts w:hint="default" w:ascii="Georgia" w:hAnsi="Georgia" w:eastAsia="Georgia" w:cs="Georgia"/>
          <w:sz w:val="30"/>
          <w:szCs w:val="30"/>
        </w:rPr>
      </w:pPr>
    </w:p>
    <w:p w14:paraId="03EBAAA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我们只需与多尔纳（Dorner）一同追问：上帝的伦理本性（ethical nature）与我们归于祂的其他区别有何关系？</w:t>
      </w:r>
    </w:p>
    <w:p w14:paraId="3BD84213">
      <w:pPr>
        <w:spacing w:before="85" w:line="252" w:lineRule="auto"/>
        <w:ind w:left="3" w:firstLine="600" w:firstLineChars="200"/>
        <w:jc w:val="both"/>
        <w:rPr>
          <w:rFonts w:hint="default" w:ascii="Georgia" w:hAnsi="Georgia" w:eastAsia="Georgia" w:cs="Georgia"/>
          <w:sz w:val="30"/>
          <w:szCs w:val="30"/>
        </w:rPr>
      </w:pPr>
    </w:p>
    <w:p w14:paraId="340070D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to see that "the non-ethical distinctions in the nature of God are related to the ethical as means to an end; but the absolute end can only lie in morality, for it alone is of absolute worth."</w:t>
      </w:r>
    </w:p>
    <w:p w14:paraId="44993A8F">
      <w:pPr>
        <w:spacing w:before="85" w:line="252" w:lineRule="auto"/>
        <w:ind w:left="3" w:firstLine="600" w:firstLineChars="200"/>
        <w:jc w:val="both"/>
        <w:rPr>
          <w:rFonts w:hint="default" w:ascii="Georgia" w:hAnsi="Georgia" w:eastAsia="Georgia" w:cs="Georgia"/>
          <w:sz w:val="30"/>
          <w:szCs w:val="30"/>
        </w:rPr>
      </w:pPr>
    </w:p>
    <w:p w14:paraId="5AF143D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就能看到“上帝本性中非伦理的区别与伦理的区别相关联，如同手段与目的；但绝对目的（absolute end）只能在于道德（morality），因为唯有它具有绝对价值（absolute worth）。”</w:t>
      </w:r>
    </w:p>
    <w:p w14:paraId="0F9561A8">
      <w:pPr>
        <w:spacing w:before="85" w:line="252" w:lineRule="auto"/>
        <w:ind w:left="3" w:firstLine="600" w:firstLineChars="200"/>
        <w:jc w:val="both"/>
        <w:rPr>
          <w:rFonts w:hint="default" w:ascii="Georgia" w:hAnsi="Georgia" w:eastAsia="Georgia" w:cs="Georgia"/>
          <w:sz w:val="30"/>
          <w:szCs w:val="30"/>
        </w:rPr>
      </w:pPr>
    </w:p>
    <w:p w14:paraId="7E2848F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graduated system of ends of which the universe consists, the moral, in other words, must be presumed to be the highest.</w:t>
      </w:r>
    </w:p>
    <w:p w14:paraId="761CF0D9">
      <w:pPr>
        <w:spacing w:before="85" w:line="252" w:lineRule="auto"/>
        <w:ind w:left="3" w:firstLine="600" w:firstLineChars="200"/>
        <w:jc w:val="both"/>
        <w:rPr>
          <w:rFonts w:hint="default" w:ascii="Georgia" w:hAnsi="Georgia" w:eastAsia="Georgia" w:cs="Georgia"/>
          <w:sz w:val="30"/>
          <w:szCs w:val="30"/>
        </w:rPr>
      </w:pPr>
    </w:p>
    <w:p w14:paraId="4519962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在宇宙所构成的目的等级体系中，换言之，必须假定道德（moral）是最高的。</w:t>
      </w:r>
    </w:p>
    <w:p w14:paraId="3EAE8DA6">
      <w:pPr>
        <w:spacing w:before="85" w:line="252" w:lineRule="auto"/>
        <w:ind w:left="3" w:firstLine="600" w:firstLineChars="200"/>
        <w:jc w:val="both"/>
        <w:rPr>
          <w:rFonts w:hint="default" w:ascii="Georgia" w:hAnsi="Georgia" w:eastAsia="Georgia" w:cs="Georgia"/>
          <w:sz w:val="30"/>
          <w:szCs w:val="30"/>
        </w:rPr>
      </w:pPr>
    </w:p>
    <w:p w14:paraId="38CD0F8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this is precisely what Christianity declares when it teaches that Christ and the kingdom of God are the consummation of God's world-purpose; that the government of the world is carried on for moral ends; and that "all things work together for good to them that love God."2</w:t>
      </w:r>
    </w:p>
    <w:p w14:paraId="2ED53964">
      <w:pPr>
        <w:spacing w:before="85" w:line="252" w:lineRule="auto"/>
        <w:ind w:left="3" w:firstLine="600" w:firstLineChars="200"/>
        <w:jc w:val="both"/>
        <w:rPr>
          <w:rFonts w:hint="default" w:ascii="Georgia" w:hAnsi="Georgia" w:eastAsia="Georgia" w:cs="Georgia"/>
          <w:sz w:val="30"/>
          <w:szCs w:val="30"/>
        </w:rPr>
      </w:pPr>
    </w:p>
    <w:p w14:paraId="6E48824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而这恰恰是基督教所宣称的，当它教导基督和神国（kingdom of God）是上帝世界旨意（world-purpose）的成全；世界的治理是为了道德目的（moral ends）而进行的；并且“万事都互相效力，叫爱神的人得益处。”</w:t>
      </w:r>
    </w:p>
    <w:p w14:paraId="6D341952">
      <w:pPr>
        <w:spacing w:before="85" w:line="252" w:lineRule="auto"/>
        <w:ind w:left="3" w:firstLine="600" w:firstLineChars="200"/>
        <w:jc w:val="both"/>
        <w:rPr>
          <w:rFonts w:hint="default" w:ascii="Georgia" w:hAnsi="Georgia" w:eastAsia="Georgia" w:cs="Georgia"/>
          <w:sz w:val="30"/>
          <w:szCs w:val="30"/>
        </w:rPr>
      </w:pPr>
    </w:p>
    <w:p w14:paraId="65545AB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II. From the point now reached, the transition is easy to the Scripture doctrine of the nature of man, and of his position in creation.</w:t>
      </w:r>
    </w:p>
    <w:p w14:paraId="3B549C06">
      <w:pPr>
        <w:spacing w:before="85" w:line="252" w:lineRule="auto"/>
        <w:ind w:left="3" w:firstLine="600" w:firstLineChars="200"/>
        <w:jc w:val="both"/>
        <w:rPr>
          <w:rFonts w:hint="default" w:ascii="Georgia" w:hAnsi="Georgia" w:eastAsia="Georgia" w:cs="Georgia"/>
          <w:sz w:val="30"/>
          <w:szCs w:val="30"/>
        </w:rPr>
      </w:pPr>
    </w:p>
    <w:p w14:paraId="5E6EC71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II. 从现在达到的点出发，过渡到圣经（Scripture）关于人本性及其在创造（creation）中地位的教义是容易的。</w:t>
      </w:r>
    </w:p>
    <w:p w14:paraId="3CD21099">
      <w:pPr>
        <w:spacing w:before="85" w:line="252" w:lineRule="auto"/>
        <w:ind w:left="3" w:firstLine="600" w:firstLineChars="200"/>
        <w:jc w:val="both"/>
        <w:rPr>
          <w:rFonts w:hint="default" w:ascii="Georgia" w:hAnsi="Georgia" w:eastAsia="Georgia" w:cs="Georgia"/>
          <w:sz w:val="30"/>
          <w:szCs w:val="30"/>
        </w:rPr>
      </w:pPr>
    </w:p>
    <w:p w14:paraId="414F000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may begin here with man's place in creation, which of itself is a testimony which nature bears to the meaning and purpose of God in that creation.</w:t>
      </w:r>
    </w:p>
    <w:p w14:paraId="35496F43">
      <w:pPr>
        <w:spacing w:before="85" w:line="252" w:lineRule="auto"/>
        <w:ind w:left="3" w:firstLine="600" w:firstLineChars="200"/>
        <w:jc w:val="both"/>
        <w:rPr>
          <w:rFonts w:hint="default" w:ascii="Georgia" w:hAnsi="Georgia" w:eastAsia="Georgia" w:cs="Georgia"/>
          <w:sz w:val="30"/>
          <w:szCs w:val="30"/>
        </w:rPr>
      </w:pPr>
    </w:p>
    <w:p w14:paraId="1900DF8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我可以在此从人在创造（creation）中的位置开始，这本身就是自然对上帝在那创造中意义和旨意的见证。</w:t>
      </w:r>
    </w:p>
    <w:p w14:paraId="0F88151E">
      <w:pPr>
        <w:spacing w:before="85" w:line="252" w:lineRule="auto"/>
        <w:ind w:left="3" w:firstLine="600" w:firstLineChars="200"/>
        <w:jc w:val="both"/>
        <w:rPr>
          <w:rFonts w:hint="default" w:ascii="Georgia" w:hAnsi="Georgia" w:eastAsia="Georgia" w:cs="Georgia"/>
          <w:sz w:val="30"/>
          <w:szCs w:val="30"/>
        </w:rPr>
      </w:pPr>
    </w:p>
    <w:p w14:paraId="14DC3C9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Assuming that final cause is to be traced in the world at all, we can get no better clue to it than by simply observing whither the process of development tends—what, as Mr. Spencer says, is "the naturally revealed end" towards which evolution works.</w:t>
      </w:r>
    </w:p>
    <w:p w14:paraId="5B47AF3E">
      <w:pPr>
        <w:spacing w:before="85" w:line="252" w:lineRule="auto"/>
        <w:ind w:left="3" w:firstLine="600" w:firstLineChars="200"/>
        <w:jc w:val="both"/>
        <w:rPr>
          <w:rFonts w:hint="default" w:ascii="Georgia" w:hAnsi="Georgia" w:eastAsia="Georgia" w:cs="Georgia"/>
          <w:sz w:val="30"/>
          <w:szCs w:val="30"/>
        </w:rPr>
      </w:pPr>
    </w:p>
    <w:p w14:paraId="4796649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假设终极原因（final cause）终究能在世界中被追溯，那么除了简单地观察发展过程趋向何方——正如斯宾塞先生（Mr. Spencer）所说，进化（evolution）运作所朝向的“自然启示的目的（naturally revealed end）”是什么——之外，我们无法获得更好的线索。</w:t>
      </w:r>
    </w:p>
    <w:p w14:paraId="3DB0C088">
      <w:pPr>
        <w:spacing w:before="85" w:line="252" w:lineRule="auto"/>
        <w:ind w:left="3" w:firstLine="600" w:firstLineChars="200"/>
        <w:jc w:val="both"/>
        <w:rPr>
          <w:rFonts w:hint="default" w:ascii="Georgia" w:hAnsi="Georgia" w:eastAsia="Georgia" w:cs="Georgia"/>
          <w:sz w:val="30"/>
          <w:szCs w:val="30"/>
        </w:rPr>
      </w:pPr>
    </w:p>
    <w:p w14:paraId="4044BC1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Here is a process of development, of evolution, going on for millenniums—what, as a matter of fact, do we find to be the outcome of it?</w:t>
      </w:r>
    </w:p>
    <w:p w14:paraId="34DA9F6B">
      <w:pPr>
        <w:spacing w:before="85" w:line="252" w:lineRule="auto"/>
        <w:ind w:left="3" w:firstLine="600" w:firstLineChars="200"/>
        <w:jc w:val="both"/>
        <w:rPr>
          <w:rFonts w:hint="default" w:ascii="Georgia" w:hAnsi="Georgia" w:eastAsia="Georgia" w:cs="Georgia"/>
          <w:sz w:val="30"/>
          <w:szCs w:val="30"/>
        </w:rPr>
      </w:pPr>
    </w:p>
    <w:p w14:paraId="4C24B79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这是一个持续了数千年的发展、进化（evolution）过程——事实上，我们发现其结果是什么？</w:t>
      </w:r>
    </w:p>
    <w:p w14:paraId="70FEDD40">
      <w:pPr>
        <w:spacing w:before="85" w:line="252" w:lineRule="auto"/>
        <w:ind w:left="3" w:firstLine="600" w:firstLineChars="200"/>
        <w:jc w:val="both"/>
        <w:rPr>
          <w:rFonts w:hint="default" w:ascii="Georgia" w:hAnsi="Georgia" w:eastAsia="Georgia" w:cs="Georgia"/>
          <w:sz w:val="30"/>
          <w:szCs w:val="30"/>
        </w:rPr>
      </w:pPr>
    </w:p>
    <w:p w14:paraId="62F2E44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At the base of the scale is inorganic matter; then we rise to organic life in the vegetable world; as a next round in the ladder of ascent we have animal and sentient life; we rise through all the gradations of that life—through insect, fish, reptile, bird, mammal— till at length, at the close of the long line of evolution, we find— What?</w:t>
      </w:r>
    </w:p>
    <w:p w14:paraId="745CB76B">
      <w:pPr>
        <w:spacing w:before="85" w:line="252" w:lineRule="auto"/>
        <w:ind w:left="3" w:firstLine="600" w:firstLineChars="200"/>
        <w:jc w:val="both"/>
        <w:rPr>
          <w:rFonts w:hint="default" w:ascii="Georgia" w:hAnsi="Georgia" w:eastAsia="Georgia" w:cs="Georgia"/>
          <w:sz w:val="30"/>
          <w:szCs w:val="30"/>
        </w:rPr>
      </w:pPr>
    </w:p>
    <w:p w14:paraId="3AA703F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尺度底部是无机物质；然后我们上升到植物界的有机生命；作为上升阶梯的下一级，我们拥有动物和有感觉的生命；我们通过该生命的所有等级上升——通过昆虫、鱼、爬行动物、鸟、哺乳动物——直到最后，在漫长进化（evolution）路线的终点，我们发现——什么？</w:t>
      </w:r>
    </w:p>
    <w:p w14:paraId="7708A7B9">
      <w:pPr>
        <w:spacing w:before="85" w:line="252" w:lineRule="auto"/>
        <w:ind w:left="3" w:firstLine="600" w:firstLineChars="200"/>
        <w:jc w:val="both"/>
        <w:rPr>
          <w:rFonts w:hint="default" w:ascii="Georgia" w:hAnsi="Georgia" w:eastAsia="Georgia" w:cs="Georgia"/>
          <w:sz w:val="30"/>
          <w:szCs w:val="30"/>
        </w:rPr>
      </w:pPr>
    </w:p>
    <w:p w14:paraId="475D816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Man, a self-conscious, personal, rational moral being; a being capable of entering not only into moral relations with his fellow-men, but, infinitely higher, into spiritual and moral relations with his invisible Creator.</w:t>
      </w:r>
    </w:p>
    <w:p w14:paraId="515F098C">
      <w:pPr>
        <w:spacing w:before="85" w:line="252" w:lineRule="auto"/>
        <w:ind w:left="3" w:firstLine="600" w:firstLineChars="200"/>
        <w:jc w:val="both"/>
        <w:rPr>
          <w:rFonts w:hint="default" w:ascii="Georgia" w:hAnsi="Georgia" w:eastAsia="Georgia" w:cs="Georgia"/>
          <w:sz w:val="30"/>
          <w:szCs w:val="30"/>
        </w:rPr>
      </w:pPr>
    </w:p>
    <w:p w14:paraId="53E73BA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人，一个自我意识的（self-conscious）、有位格的（personal）、理性的（rational）、道德的（moral）存在；一个不仅能够与同胞建立道德关系，而且能够，无限更高地，与其不可见的创造主（Creator）建立属灵和道德关系的存有。</w:t>
      </w:r>
    </w:p>
    <w:p w14:paraId="11F05A71">
      <w:pPr>
        <w:spacing w:before="85" w:line="252" w:lineRule="auto"/>
        <w:ind w:left="3" w:firstLine="600" w:firstLineChars="200"/>
        <w:jc w:val="both"/>
        <w:rPr>
          <w:rFonts w:hint="default" w:ascii="Georgia" w:hAnsi="Georgia" w:eastAsia="Georgia" w:cs="Georgia"/>
          <w:sz w:val="30"/>
          <w:szCs w:val="30"/>
        </w:rPr>
      </w:pPr>
    </w:p>
    <w:p w14:paraId="6E95725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Man's creation, it is true, is only the starting-point of a new line of evolution, but that evolution is one of moral life.</w:t>
      </w:r>
    </w:p>
    <w:p w14:paraId="4DC5DF65">
      <w:pPr>
        <w:spacing w:before="85" w:line="252" w:lineRule="auto"/>
        <w:ind w:left="3" w:firstLine="600" w:firstLineChars="200"/>
        <w:jc w:val="both"/>
        <w:rPr>
          <w:rFonts w:hint="default" w:ascii="Georgia" w:hAnsi="Georgia" w:eastAsia="Georgia" w:cs="Georgia"/>
          <w:sz w:val="30"/>
          <w:szCs w:val="30"/>
        </w:rPr>
      </w:pPr>
    </w:p>
    <w:p w14:paraId="0247E25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诚然，人的创造（creation）仅仅是一条新进化（evolution）路线的起点，但那种进化是道德（moral）生活的进化。</w:t>
      </w:r>
    </w:p>
    <w:p w14:paraId="6BB4722C">
      <w:pPr>
        <w:spacing w:before="85" w:line="252" w:lineRule="auto"/>
        <w:ind w:left="3" w:firstLine="600" w:firstLineChars="200"/>
        <w:jc w:val="both"/>
        <w:rPr>
          <w:rFonts w:hint="default" w:ascii="Georgia" w:hAnsi="Georgia" w:eastAsia="Georgia" w:cs="Georgia"/>
          <w:sz w:val="30"/>
          <w:szCs w:val="30"/>
        </w:rPr>
      </w:pPr>
    </w:p>
    <w:p w14:paraId="0BDE816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So far as the teaching of evolution goes, then, man is the crown and masterpiece of this whole edifice of creation, and this also is the teaching of the Bible.</w:t>
      </w:r>
    </w:p>
    <w:p w14:paraId="55A04867">
      <w:pPr>
        <w:spacing w:before="85" w:line="252" w:lineRule="auto"/>
        <w:ind w:left="3" w:firstLine="600" w:firstLineChars="200"/>
        <w:jc w:val="both"/>
        <w:rPr>
          <w:rFonts w:hint="default" w:ascii="Georgia" w:hAnsi="Georgia" w:eastAsia="Georgia" w:cs="Georgia"/>
          <w:sz w:val="30"/>
          <w:szCs w:val="30"/>
        </w:rPr>
      </w:pPr>
    </w:p>
    <w:p w14:paraId="30CF3D8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那么，就进化（evolution）的教导而言，人是整个创造（creation）大厦的冠冕和杰作，这也是圣经（Bible）的教导。</w:t>
      </w:r>
    </w:p>
    <w:p w14:paraId="31B6735F">
      <w:pPr>
        <w:spacing w:before="85" w:line="252" w:lineRule="auto"/>
        <w:ind w:left="3" w:firstLine="600" w:firstLineChars="200"/>
        <w:jc w:val="both"/>
        <w:rPr>
          <w:rFonts w:hint="default" w:ascii="Georgia" w:hAnsi="Georgia" w:eastAsia="Georgia" w:cs="Georgia"/>
          <w:sz w:val="30"/>
          <w:szCs w:val="30"/>
        </w:rPr>
      </w:pPr>
    </w:p>
    <w:p w14:paraId="4D0D08C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have been frequently struck with this in reading the works of Mr. Spencer and of other evolutionists, that none of them supposes that evolution is ever to reach a higher being than man; that whatever future development there is to be will not be development beyond humanity, but development within humanity.</w:t>
      </w:r>
    </w:p>
    <w:p w14:paraId="3931832D">
      <w:pPr>
        <w:spacing w:before="85" w:line="252" w:lineRule="auto"/>
        <w:ind w:left="3" w:firstLine="600" w:firstLineChars="200"/>
        <w:jc w:val="both"/>
        <w:rPr>
          <w:rFonts w:hint="default" w:ascii="Georgia" w:hAnsi="Georgia" w:eastAsia="Georgia" w:cs="Georgia"/>
          <w:sz w:val="30"/>
          <w:szCs w:val="30"/>
        </w:rPr>
      </w:pPr>
    </w:p>
    <w:p w14:paraId="2F77C27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在阅读斯宾塞先生（Mr. Spencer）和其他进化论者（evolutionists）的著作时，我经常对此感到惊讶：他们中没有一人假设进化（evolution）将达到比人更高的存在；无论未来将有何种发展，那都不会是超越人性的发展，而是人性内部的发展。</w:t>
      </w:r>
    </w:p>
    <w:p w14:paraId="515EB451">
      <w:pPr>
        <w:spacing w:before="85" w:line="252" w:lineRule="auto"/>
        <w:ind w:left="3" w:firstLine="600" w:firstLineChars="200"/>
        <w:jc w:val="both"/>
        <w:rPr>
          <w:rFonts w:hint="default" w:ascii="Georgia" w:hAnsi="Georgia" w:eastAsia="Georgia" w:cs="Georgia"/>
          <w:sz w:val="30"/>
          <w:szCs w:val="30"/>
        </w:rPr>
      </w:pPr>
    </w:p>
    <w:p w14:paraId="7A0B509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this it is implied that man is the end of nature, and that the end of nature is a moral one.</w:t>
      </w:r>
    </w:p>
    <w:p w14:paraId="16BA2A87">
      <w:pPr>
        <w:spacing w:before="85" w:line="252" w:lineRule="auto"/>
        <w:ind w:left="3" w:firstLine="600" w:firstLineChars="200"/>
        <w:jc w:val="both"/>
        <w:rPr>
          <w:rFonts w:hint="default" w:ascii="Georgia" w:hAnsi="Georgia" w:eastAsia="Georgia" w:cs="Georgia"/>
          <w:sz w:val="30"/>
          <w:szCs w:val="30"/>
        </w:rPr>
      </w:pPr>
    </w:p>
    <w:p w14:paraId="669DFC6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这其中蕴含着：人是自然的终点，自然的终点是道德的（moral）。</w:t>
      </w:r>
    </w:p>
    <w:p w14:paraId="09A70ADA">
      <w:pPr>
        <w:spacing w:before="85" w:line="252" w:lineRule="auto"/>
        <w:ind w:left="3" w:firstLine="600" w:firstLineChars="200"/>
        <w:jc w:val="both"/>
        <w:rPr>
          <w:rFonts w:hint="default" w:ascii="Georgia" w:hAnsi="Georgia" w:eastAsia="Georgia" w:cs="Georgia"/>
          <w:sz w:val="30"/>
          <w:szCs w:val="30"/>
        </w:rPr>
      </w:pPr>
    </w:p>
    <w:p w14:paraId="7CBDB64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man, if we may so speak, mute and unintelligent nature attains to consciousness of itself, gains the power of reading back meaning into its own blind past, and has a prophecy of the goal to which its future tends.</w:t>
      </w:r>
    </w:p>
    <w:p w14:paraId="715D388A">
      <w:pPr>
        <w:spacing w:before="85" w:line="252" w:lineRule="auto"/>
        <w:ind w:left="3" w:firstLine="600" w:firstLineChars="200"/>
        <w:jc w:val="both"/>
        <w:rPr>
          <w:rFonts w:hint="default" w:ascii="Georgia" w:hAnsi="Georgia" w:eastAsia="Georgia" w:cs="Georgia"/>
          <w:sz w:val="30"/>
          <w:szCs w:val="30"/>
        </w:rPr>
      </w:pPr>
    </w:p>
    <w:p w14:paraId="388096D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在人里面，如果我们可以这样说的话，静默和无智慧的自然达到了对自身的意识，获得了回溯解读其自身盲目过去的意义的力量，并预言了其未来趋向的目标。</w:t>
      </w:r>
    </w:p>
    <w:p w14:paraId="60F025D0">
      <w:pPr>
        <w:spacing w:before="85" w:line="252" w:lineRule="auto"/>
        <w:ind w:left="3" w:firstLine="600" w:firstLineChars="200"/>
        <w:jc w:val="both"/>
        <w:rPr>
          <w:rFonts w:hint="default" w:ascii="Georgia" w:hAnsi="Georgia" w:eastAsia="Georgia" w:cs="Georgia"/>
          <w:sz w:val="30"/>
          <w:szCs w:val="30"/>
        </w:rPr>
      </w:pPr>
    </w:p>
    <w:p w14:paraId="0598F43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At the summit of nature's gradations—of her inorganic kingdom and plant kingdom and animal kingdom—there stands a being fitted for the kingdom of God.</w:t>
      </w:r>
    </w:p>
    <w:p w14:paraId="4C0E3151">
      <w:pPr>
        <w:spacing w:before="85" w:line="252" w:lineRule="auto"/>
        <w:ind w:left="3" w:firstLine="600" w:firstLineChars="200"/>
        <w:jc w:val="both"/>
        <w:rPr>
          <w:rFonts w:hint="default" w:ascii="Georgia" w:hAnsi="Georgia" w:eastAsia="Georgia" w:cs="Georgia"/>
          <w:sz w:val="30"/>
          <w:szCs w:val="30"/>
        </w:rPr>
      </w:pPr>
    </w:p>
    <w:p w14:paraId="214906A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在自然等级——其无机界、植物界和动物界——的顶峰，矗立着一个适合神国（kingdom of God）的存在。</w:t>
      </w:r>
    </w:p>
    <w:p w14:paraId="3C43169D">
      <w:pPr>
        <w:spacing w:before="85" w:line="252" w:lineRule="auto"/>
        <w:ind w:left="3" w:firstLine="600" w:firstLineChars="200"/>
        <w:jc w:val="both"/>
        <w:rPr>
          <w:rFonts w:hint="default" w:ascii="Georgia" w:hAnsi="Georgia" w:eastAsia="Georgia" w:cs="Georgia"/>
          <w:sz w:val="30"/>
          <w:szCs w:val="30"/>
        </w:rPr>
      </w:pPr>
    </w:p>
    <w:p w14:paraId="68C1F2C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agreement of Scripture and science up to this point is patent and incontestable.</w:t>
      </w:r>
    </w:p>
    <w:p w14:paraId="0F964770">
      <w:pPr>
        <w:spacing w:before="85" w:line="252" w:lineRule="auto"/>
        <w:ind w:left="3" w:firstLine="600" w:firstLineChars="200"/>
        <w:jc w:val="both"/>
        <w:rPr>
          <w:rFonts w:hint="default" w:ascii="Georgia" w:hAnsi="Georgia" w:eastAsia="Georgia" w:cs="Georgia"/>
          <w:sz w:val="30"/>
          <w:szCs w:val="30"/>
        </w:rPr>
      </w:pPr>
    </w:p>
    <w:p w14:paraId="2ACC6F0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圣经（Scripture）和科学到此为止的一致性是显而易见且无可争辩的。</w:t>
      </w:r>
    </w:p>
    <w:p w14:paraId="66348BBD">
      <w:pPr>
        <w:spacing w:before="85" w:line="252" w:lineRule="auto"/>
        <w:ind w:left="3" w:firstLine="600" w:firstLineChars="200"/>
        <w:jc w:val="both"/>
        <w:rPr>
          <w:rFonts w:hint="default" w:ascii="Georgia" w:hAnsi="Georgia" w:eastAsia="Georgia" w:cs="Georgia"/>
          <w:sz w:val="30"/>
          <w:szCs w:val="30"/>
        </w:rPr>
      </w:pPr>
    </w:p>
    <w:p w14:paraId="055EBA2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original picture in Genesis we have, as in nature, a gradually ascending series of creations.</w:t>
      </w:r>
    </w:p>
    <w:p w14:paraId="1B75E8D2">
      <w:pPr>
        <w:spacing w:before="85" w:line="252" w:lineRule="auto"/>
        <w:ind w:left="3" w:firstLine="600" w:firstLineChars="200"/>
        <w:jc w:val="both"/>
        <w:rPr>
          <w:rFonts w:hint="default" w:ascii="Georgia" w:hAnsi="Georgia" w:eastAsia="Georgia" w:cs="Georgia"/>
          <w:sz w:val="30"/>
          <w:szCs w:val="30"/>
        </w:rPr>
      </w:pPr>
    </w:p>
    <w:p w14:paraId="48523AE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在创世记的原始图景中，我们拥有，如同在自然界中一样，一个逐渐上升的创造（creations）系列。</w:t>
      </w:r>
    </w:p>
    <w:p w14:paraId="71B9D097">
      <w:pPr>
        <w:spacing w:before="85" w:line="252" w:lineRule="auto"/>
        <w:ind w:left="3" w:firstLine="600" w:firstLineChars="200"/>
        <w:jc w:val="both"/>
        <w:rPr>
          <w:rFonts w:hint="default" w:ascii="Georgia" w:hAnsi="Georgia" w:eastAsia="Georgia" w:cs="Georgia"/>
          <w:sz w:val="30"/>
          <w:szCs w:val="30"/>
        </w:rPr>
      </w:pPr>
    </w:p>
    <w:p w14:paraId="214B49C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have man at the top of the scale; man as the latest being of all, and distinguished from all by the fact that he alone bears his Creator's image; man set at the head of the lower orders of creatures, as God's rational vicegerent and representative.</w:t>
      </w:r>
    </w:p>
    <w:p w14:paraId="712D3FAC">
      <w:pPr>
        <w:spacing w:before="85" w:line="252" w:lineRule="auto"/>
        <w:ind w:left="3" w:firstLine="600" w:firstLineChars="200"/>
        <w:jc w:val="both"/>
        <w:rPr>
          <w:rFonts w:hint="default" w:ascii="Georgia" w:hAnsi="Georgia" w:eastAsia="Georgia" w:cs="Georgia"/>
          <w:sz w:val="30"/>
          <w:szCs w:val="30"/>
        </w:rPr>
      </w:pPr>
    </w:p>
    <w:p w14:paraId="649C00D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我们有人位于尺度的顶端；人作为所有存在中最新的，并因唯独他带有其创造主（Creator）的形象而区别于所有其他存在；人被置于较低等次受造物（creatures）之首，作为上帝理性的代理者（vicegerent）和代表。</w:t>
      </w:r>
    </w:p>
    <w:p w14:paraId="5B039C74">
      <w:pPr>
        <w:spacing w:before="85" w:line="252" w:lineRule="auto"/>
        <w:ind w:left="3" w:firstLine="600" w:firstLineChars="200"/>
        <w:jc w:val="both"/>
        <w:rPr>
          <w:rFonts w:hint="default" w:ascii="Georgia" w:hAnsi="Georgia" w:eastAsia="Georgia" w:cs="Georgia"/>
          <w:sz w:val="30"/>
          <w:szCs w:val="30"/>
        </w:rPr>
      </w:pPr>
    </w:p>
    <w:p w14:paraId="057FB93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Science corroborates all this.</w:t>
      </w:r>
    </w:p>
    <w:p w14:paraId="7CCA4F39">
      <w:pPr>
        <w:spacing w:before="85" w:line="252" w:lineRule="auto"/>
        <w:ind w:left="3" w:firstLine="600" w:firstLineChars="200"/>
        <w:jc w:val="both"/>
        <w:rPr>
          <w:rFonts w:hint="default" w:ascii="Georgia" w:hAnsi="Georgia" w:eastAsia="Georgia" w:cs="Georgia"/>
          <w:sz w:val="30"/>
          <w:szCs w:val="30"/>
        </w:rPr>
      </w:pPr>
    </w:p>
    <w:p w14:paraId="3130C12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科学证实了所有这一切。</w:t>
      </w:r>
    </w:p>
    <w:p w14:paraId="462F9EEF">
      <w:pPr>
        <w:spacing w:before="85" w:line="252" w:lineRule="auto"/>
        <w:ind w:left="3" w:firstLine="600" w:firstLineChars="200"/>
        <w:jc w:val="both"/>
        <w:rPr>
          <w:rFonts w:hint="default" w:ascii="Georgia" w:hAnsi="Georgia" w:eastAsia="Georgia" w:cs="Georgia"/>
          <w:sz w:val="30"/>
          <w:szCs w:val="30"/>
        </w:rPr>
      </w:pPr>
    </w:p>
    <w:p w14:paraId="364FCA1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gives to man the same place in the ascending series of creations as Scripture gives him; declares him to be the last and final product of nature; links him intimately with the past through his physical organisation, in which the whole of nature, as physiology shows, recapitulates itself; and at the same time acknowledges that he stands alone, and far removed from the other creatures, in his powers of thought and language, in his capacity for a self-regulated moral life under general rules, in his religious nature, in his capability of progress, and of boundless productivity in arts, sciences, laws, and institutions.</w:t>
      </w:r>
    </w:p>
    <w:p w14:paraId="0B54105B">
      <w:pPr>
        <w:spacing w:before="85" w:line="252" w:lineRule="auto"/>
        <w:ind w:left="3" w:firstLine="600" w:firstLineChars="200"/>
        <w:jc w:val="both"/>
        <w:rPr>
          <w:rFonts w:hint="default" w:ascii="Georgia" w:hAnsi="Georgia" w:eastAsia="Georgia" w:cs="Georgia"/>
          <w:sz w:val="30"/>
          <w:szCs w:val="30"/>
        </w:rPr>
      </w:pPr>
    </w:p>
    <w:p w14:paraId="3C369CD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它给予人在上升创造（creations）系列中与圣经（Scripture）给予他相同的位置；宣告他是自然的最终和最后产物；通过他的身体组织（physical organisation）——生理学（physiology）表明，整个自然在其中重演自身——将他与过去紧密联系起来；同时承认他在思想和语言能力方面，在遵循普遍规则过自我调节道德（moral）生活的能力方面，在其宗教本性方面，在其进步能力以及在艺术、科学、法律和制度方面无限生产力方面，都独自站立，并远离其他受造物（creatures）。</w:t>
      </w:r>
    </w:p>
    <w:p w14:paraId="28478AF4">
      <w:pPr>
        <w:spacing w:before="85" w:line="252" w:lineRule="auto"/>
        <w:ind w:left="3" w:firstLine="600" w:firstLineChars="200"/>
        <w:jc w:val="both"/>
        <w:rPr>
          <w:rFonts w:hint="default" w:ascii="Georgia" w:hAnsi="Georgia" w:eastAsia="Georgia" w:cs="Georgia"/>
          <w:sz w:val="30"/>
          <w:szCs w:val="30"/>
        </w:rPr>
      </w:pPr>
    </w:p>
    <w:p w14:paraId="065E907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Nay, looking at creation as a whole, from the vantage-ground which our present knowledge gives us, we can feel that its plan would have remained incomplete, its pyramid would have lacked a summit, had man not appeared upon the scene.</w:t>
      </w:r>
    </w:p>
    <w:p w14:paraId="523DED0C">
      <w:pPr>
        <w:spacing w:before="85" w:line="252" w:lineRule="auto"/>
        <w:ind w:left="3" w:firstLine="600" w:firstLineChars="200"/>
        <w:jc w:val="both"/>
        <w:rPr>
          <w:rFonts w:hint="default" w:ascii="Georgia" w:hAnsi="Georgia" w:eastAsia="Georgia" w:cs="Georgia"/>
          <w:sz w:val="30"/>
          <w:szCs w:val="30"/>
        </w:rPr>
      </w:pPr>
    </w:p>
    <w:p w14:paraId="0CED74D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不，从我们现有知识给予我们的有利位置，将创造（creation）作为一个整体来看，我们可以感觉到，如果人未曾出现在舞台上，其计划将保持不完整，其金字塔将缺少顶峰。</w:t>
      </w:r>
    </w:p>
    <w:p w14:paraId="23F63573">
      <w:pPr>
        <w:spacing w:before="85" w:line="252" w:lineRule="auto"/>
        <w:ind w:left="3" w:firstLine="600" w:firstLineChars="200"/>
        <w:jc w:val="both"/>
        <w:rPr>
          <w:rFonts w:hint="default" w:ascii="Georgia" w:hAnsi="Georgia" w:eastAsia="Georgia" w:cs="Georgia"/>
          <w:sz w:val="30"/>
          <w:szCs w:val="30"/>
        </w:rPr>
      </w:pPr>
    </w:p>
    <w:p w14:paraId="12CA921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man not only stands at the head of creation, but, in virtue of his rational nature, he occupies a position in relation to it different from every other.</w:t>
      </w:r>
    </w:p>
    <w:p w14:paraId="7E5D6B6F">
      <w:pPr>
        <w:spacing w:before="85" w:line="252" w:lineRule="auto"/>
        <w:ind w:left="3" w:firstLine="600" w:firstLineChars="200"/>
        <w:jc w:val="both"/>
        <w:rPr>
          <w:rFonts w:hint="default" w:ascii="Georgia" w:hAnsi="Georgia" w:eastAsia="Georgia" w:cs="Georgia"/>
          <w:sz w:val="30"/>
          <w:szCs w:val="30"/>
        </w:rPr>
      </w:pPr>
    </w:p>
    <w:p w14:paraId="239E311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因为人不仅矗立在创造（creation）之首，而且凭借其理性本性（rational nature），他相对于它占据着一个不同于其他任何存在的位置。</w:t>
      </w:r>
    </w:p>
    <w:p w14:paraId="123C8AE5">
      <w:pPr>
        <w:spacing w:before="85" w:line="252" w:lineRule="auto"/>
        <w:ind w:left="3" w:firstLine="600" w:firstLineChars="200"/>
        <w:jc w:val="both"/>
        <w:rPr>
          <w:rFonts w:hint="default" w:ascii="Georgia" w:hAnsi="Georgia" w:eastAsia="Georgia" w:cs="Georgia"/>
          <w:sz w:val="30"/>
          <w:szCs w:val="30"/>
        </w:rPr>
      </w:pPr>
    </w:p>
    <w:p w14:paraId="4E3B2C7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animal, however high in the scale of development, is a mere creature of nature; man has a life above nature.</w:t>
      </w:r>
    </w:p>
    <w:p w14:paraId="167BBBF6">
      <w:pPr>
        <w:spacing w:before="85" w:line="252" w:lineRule="auto"/>
        <w:ind w:left="3" w:firstLine="600" w:firstLineChars="200"/>
        <w:jc w:val="both"/>
        <w:rPr>
          <w:rFonts w:hint="default" w:ascii="Georgia" w:hAnsi="Georgia" w:eastAsia="Georgia" w:cs="Georgia"/>
          <w:sz w:val="30"/>
          <w:szCs w:val="30"/>
        </w:rPr>
      </w:pPr>
    </w:p>
    <w:p w14:paraId="1DD3D44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动物，无论在发展尺度上多么高，都仅仅是自然的受造物（creature）；人拥有超越自然（nature）的生命。</w:t>
      </w:r>
    </w:p>
    <w:p w14:paraId="5350735D">
      <w:pPr>
        <w:spacing w:before="85" w:line="252" w:lineRule="auto"/>
        <w:ind w:left="3" w:firstLine="600" w:firstLineChars="200"/>
        <w:jc w:val="both"/>
        <w:rPr>
          <w:rFonts w:hint="default" w:ascii="Georgia" w:hAnsi="Georgia" w:eastAsia="Georgia" w:cs="Georgia"/>
          <w:sz w:val="30"/>
          <w:szCs w:val="30"/>
        </w:rPr>
      </w:pPr>
    </w:p>
    <w:p w14:paraId="77A3CAB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is a being of "large discourse, looking before and after."</w:t>
      </w:r>
    </w:p>
    <w:p w14:paraId="27C44DDE">
      <w:pPr>
        <w:spacing w:before="85" w:line="252" w:lineRule="auto"/>
        <w:ind w:left="3" w:firstLine="600" w:firstLineChars="200"/>
        <w:jc w:val="both"/>
        <w:rPr>
          <w:rFonts w:hint="default" w:ascii="Georgia" w:hAnsi="Georgia" w:eastAsia="Georgia" w:cs="Georgia"/>
          <w:sz w:val="30"/>
          <w:szCs w:val="30"/>
        </w:rPr>
      </w:pPr>
    </w:p>
    <w:p w14:paraId="3C18894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他是一个“拥有广阔话语，瞻前顾后”的存在。（哈姆雷特语）</w:t>
      </w:r>
    </w:p>
    <w:p w14:paraId="213FBA51">
      <w:pPr>
        <w:spacing w:before="85" w:line="252" w:lineRule="auto"/>
        <w:ind w:left="3" w:firstLine="600" w:firstLineChars="200"/>
        <w:jc w:val="both"/>
        <w:rPr>
          <w:rFonts w:hint="default" w:ascii="Georgia" w:hAnsi="Georgia" w:eastAsia="Georgia" w:cs="Georgia"/>
          <w:sz w:val="30"/>
          <w:szCs w:val="30"/>
        </w:rPr>
      </w:pPr>
    </w:p>
    <w:p w14:paraId="03DA0D6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is capable of reflection on himself; on the meaning and causes of things in the world around him; on the ends of his own existence.</w:t>
      </w:r>
    </w:p>
    <w:p w14:paraId="59205261">
      <w:pPr>
        <w:spacing w:before="85" w:line="252" w:lineRule="auto"/>
        <w:ind w:left="3" w:firstLine="600" w:firstLineChars="200"/>
        <w:jc w:val="both"/>
        <w:rPr>
          <w:rFonts w:hint="default" w:ascii="Georgia" w:hAnsi="Georgia" w:eastAsia="Georgia" w:cs="Georgia"/>
          <w:sz w:val="30"/>
          <w:szCs w:val="30"/>
        </w:rPr>
      </w:pPr>
    </w:p>
    <w:p w14:paraId="3686952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他能够反思自身；反思周围世界事物的意义和原因；反思自身存在的目的。</w:t>
      </w:r>
    </w:p>
    <w:p w14:paraId="6C38AA84">
      <w:pPr>
        <w:spacing w:before="85" w:line="252" w:lineRule="auto"/>
        <w:ind w:left="3" w:firstLine="600" w:firstLineChars="200"/>
        <w:jc w:val="both"/>
        <w:rPr>
          <w:rFonts w:hint="default" w:ascii="Georgia" w:hAnsi="Georgia" w:eastAsia="Georgia" w:cs="Georgia"/>
          <w:sz w:val="30"/>
          <w:szCs w:val="30"/>
        </w:rPr>
      </w:pPr>
    </w:p>
    <w:p w14:paraId="2B911A7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can rise above momentary impulse and passion, and guide his life by general principles of reason, and so is capable of morality.</w:t>
      </w:r>
    </w:p>
    <w:p w14:paraId="408899D3">
      <w:pPr>
        <w:spacing w:before="85" w:line="252" w:lineRule="auto"/>
        <w:ind w:left="3" w:firstLine="600" w:firstLineChars="200"/>
        <w:jc w:val="both"/>
        <w:rPr>
          <w:rFonts w:hint="default" w:ascii="Georgia" w:hAnsi="Georgia" w:eastAsia="Georgia" w:cs="Georgia"/>
          <w:sz w:val="30"/>
          <w:szCs w:val="30"/>
        </w:rPr>
      </w:pPr>
    </w:p>
    <w:p w14:paraId="4F9C926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他能够超越瞬间的冲动和激情，并以普遍的理性原则引导其生活，因此能够具备道德（morality）。</w:t>
      </w:r>
    </w:p>
    <w:p w14:paraId="63A8265D">
      <w:pPr>
        <w:spacing w:before="85" w:line="252" w:lineRule="auto"/>
        <w:ind w:left="3" w:firstLine="600" w:firstLineChars="200"/>
        <w:jc w:val="both"/>
        <w:rPr>
          <w:rFonts w:hint="default" w:ascii="Georgia" w:hAnsi="Georgia" w:eastAsia="Georgia" w:cs="Georgia"/>
          <w:sz w:val="30"/>
          <w:szCs w:val="30"/>
        </w:rPr>
      </w:pPr>
    </w:p>
    <w:p w14:paraId="789B3B1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the same reason he is capable of religion, and shows his superiority over nature through the thoughts he cherishes of God, of infinity, of eternity.</w:t>
      </w:r>
    </w:p>
    <w:p w14:paraId="487D649D">
      <w:pPr>
        <w:spacing w:before="85" w:line="252" w:lineRule="auto"/>
        <w:ind w:left="3" w:firstLine="600" w:firstLineChars="200"/>
        <w:jc w:val="both"/>
        <w:rPr>
          <w:rFonts w:hint="default" w:ascii="Georgia" w:hAnsi="Georgia" w:eastAsia="Georgia" w:cs="Georgia"/>
          <w:sz w:val="30"/>
          <w:szCs w:val="30"/>
        </w:rPr>
      </w:pPr>
    </w:p>
    <w:p w14:paraId="4B72C40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出于同样的原因，他能够具备宗教，并通过他所珍视的关于上帝、无限（infinity）、永恒（eternity）的思想，显示出他对自然的优越性。</w:t>
      </w:r>
    </w:p>
    <w:p w14:paraId="4E599561">
      <w:pPr>
        <w:spacing w:before="85" w:line="252" w:lineRule="auto"/>
        <w:ind w:left="3" w:firstLine="600" w:firstLineChars="200"/>
        <w:jc w:val="both"/>
        <w:rPr>
          <w:rFonts w:hint="default" w:ascii="Georgia" w:hAnsi="Georgia" w:eastAsia="Georgia" w:cs="Georgia"/>
          <w:sz w:val="30"/>
          <w:szCs w:val="30"/>
        </w:rPr>
      </w:pPr>
    </w:p>
    <w:p w14:paraId="6447F58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Till a mind of this kind appeared, capable of surveying the scene of its existence, of understanding the wisdom and beauty displayed in its formations, and of utilising for rational purposes the vast resources laid up in its treasuries, the very existence of such a world as this is remained an inexplicable riddle: an adequate final cause—an end-for-self—was not to be found in it.</w:t>
      </w:r>
    </w:p>
    <w:p w14:paraId="1B81CEC3">
      <w:pPr>
        <w:spacing w:before="85" w:line="252" w:lineRule="auto"/>
        <w:ind w:left="3" w:firstLine="600" w:firstLineChars="200"/>
        <w:jc w:val="both"/>
        <w:rPr>
          <w:rFonts w:hint="default" w:ascii="Georgia" w:hAnsi="Georgia" w:eastAsia="Georgia" w:cs="Georgia"/>
          <w:sz w:val="30"/>
          <w:szCs w:val="30"/>
        </w:rPr>
      </w:pPr>
    </w:p>
    <w:p w14:paraId="31C4C8D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直到这样一种心智出现——能够审视其生存场景，理解其构造中展现的智慧和美丽，并为理性目的利用其宝库中蕴藏的巨大资源——这样一个世界本身的存在仍然是一个无法解释的谜题：在其中找不到一个充分的终极原因（final cause）——一个自我目的（end-for-self）。</w:t>
      </w:r>
    </w:p>
    <w:p w14:paraId="3F66C4CC">
      <w:pPr>
        <w:spacing w:before="85" w:line="252" w:lineRule="auto"/>
        <w:ind w:left="3" w:firstLine="600" w:firstLineChars="200"/>
        <w:jc w:val="both"/>
        <w:rPr>
          <w:rFonts w:hint="default" w:ascii="Georgia" w:hAnsi="Georgia" w:eastAsia="Georgia" w:cs="Georgia"/>
          <w:sz w:val="30"/>
          <w:szCs w:val="30"/>
        </w:rPr>
      </w:pPr>
    </w:p>
    <w:p w14:paraId="39B1148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would indeed be an exaggeration to view creation solely from the standpoint hero taken.</w:t>
      </w:r>
    </w:p>
    <w:p w14:paraId="39C73E1E">
      <w:pPr>
        <w:spacing w:before="85" w:line="252" w:lineRule="auto"/>
        <w:ind w:left="3" w:firstLine="600" w:firstLineChars="200"/>
        <w:jc w:val="both"/>
        <w:rPr>
          <w:rFonts w:hint="default" w:ascii="Georgia" w:hAnsi="Georgia" w:eastAsia="Georgia" w:cs="Georgia"/>
          <w:sz w:val="30"/>
          <w:szCs w:val="30"/>
        </w:rPr>
      </w:pPr>
    </w:p>
    <w:p w14:paraId="34283EA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确实，仅仅从英雄所采取的立场来看待创造（creation）将是一种夸大。</w:t>
      </w:r>
    </w:p>
    <w:p w14:paraId="02E38CB9">
      <w:pPr>
        <w:spacing w:before="85" w:line="252" w:lineRule="auto"/>
        <w:ind w:left="3" w:firstLine="600" w:firstLineChars="200"/>
        <w:jc w:val="both"/>
        <w:rPr>
          <w:rFonts w:hint="default" w:ascii="Georgia" w:hAnsi="Georgia" w:eastAsia="Georgia" w:cs="Georgia"/>
          <w:sz w:val="30"/>
          <w:szCs w:val="30"/>
        </w:rPr>
      </w:pPr>
    </w:p>
    <w:p w14:paraId="7F030F3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position that man is the final cause of creation must obviously beheld with certain qualifications.</w:t>
      </w:r>
    </w:p>
    <w:p w14:paraId="70473BA1">
      <w:pPr>
        <w:spacing w:before="85" w:line="252" w:lineRule="auto"/>
        <w:ind w:left="3" w:firstLine="600" w:firstLineChars="200"/>
        <w:jc w:val="both"/>
        <w:rPr>
          <w:rFonts w:hint="default" w:ascii="Georgia" w:hAnsi="Georgia" w:eastAsia="Georgia" w:cs="Georgia"/>
          <w:sz w:val="30"/>
          <w:szCs w:val="30"/>
        </w:rPr>
      </w:pPr>
    </w:p>
    <w:p w14:paraId="523A8AC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人是创造（creation）终极原因（final cause）的立场显然必须持有某些限定条件。</w:t>
      </w:r>
    </w:p>
    <w:p w14:paraId="2C8F2C77">
      <w:pPr>
        <w:spacing w:before="85" w:line="252" w:lineRule="auto"/>
        <w:ind w:left="3" w:firstLine="600" w:firstLineChars="200"/>
        <w:jc w:val="both"/>
        <w:rPr>
          <w:rFonts w:hint="default" w:ascii="Georgia" w:hAnsi="Georgia" w:eastAsia="Georgia" w:cs="Georgia"/>
          <w:sz w:val="30"/>
          <w:szCs w:val="30"/>
        </w:rPr>
      </w:pPr>
    </w:p>
    <w:p w14:paraId="7E83840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Were we to attempt to maintain that the world exists solely for man's use and benefit, we would be met by unanswerable objections.</w:t>
      </w:r>
    </w:p>
    <w:p w14:paraId="724ED69B">
      <w:pPr>
        <w:spacing w:before="85" w:line="252" w:lineRule="auto"/>
        <w:ind w:left="3" w:firstLine="600" w:firstLineChars="200"/>
        <w:jc w:val="both"/>
        <w:rPr>
          <w:rFonts w:hint="default" w:ascii="Georgia" w:hAnsi="Georgia" w:eastAsia="Georgia" w:cs="Georgia"/>
          <w:sz w:val="30"/>
          <w:szCs w:val="30"/>
        </w:rPr>
      </w:pPr>
    </w:p>
    <w:p w14:paraId="2A3750C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如果我们试图主张世界仅仅为人的使用和利益而存在，我们将遭遇无法回答的反对意见。</w:t>
      </w:r>
    </w:p>
    <w:p w14:paraId="3E8C2D98">
      <w:pPr>
        <w:spacing w:before="85" w:line="252" w:lineRule="auto"/>
        <w:ind w:left="3" w:firstLine="600" w:firstLineChars="200"/>
        <w:jc w:val="both"/>
        <w:rPr>
          <w:rFonts w:hint="default" w:ascii="Georgia" w:hAnsi="Georgia" w:eastAsia="Georgia" w:cs="Georgia"/>
          <w:sz w:val="30"/>
          <w:szCs w:val="30"/>
        </w:rPr>
      </w:pPr>
    </w:p>
    <w:p w14:paraId="41D3BDE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Because man is the supreme end of nature, it does not follow that there are not lower ends—the happiness of the sentient creatures, e.g., and many others that we do not know.</w:t>
      </w:r>
    </w:p>
    <w:p w14:paraId="6FB0D18E">
      <w:pPr>
        <w:spacing w:before="85" w:line="252" w:lineRule="auto"/>
        <w:ind w:left="3" w:firstLine="600" w:firstLineChars="200"/>
        <w:jc w:val="both"/>
        <w:rPr>
          <w:rFonts w:hint="default" w:ascii="Georgia" w:hAnsi="Georgia" w:eastAsia="Georgia" w:cs="Georgia"/>
          <w:sz w:val="30"/>
          <w:szCs w:val="30"/>
        </w:rPr>
      </w:pPr>
    </w:p>
    <w:p w14:paraId="7E8CECE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因为人是自然的至高目的，并不意味着不存在更低的目的——例如，有感觉的受造物（sentient creatures）的幸福，以及许多我们不知道的其他目的。</w:t>
      </w:r>
    </w:p>
    <w:p w14:paraId="370CC8C1">
      <w:pPr>
        <w:spacing w:before="85" w:line="252" w:lineRule="auto"/>
        <w:ind w:left="3" w:firstLine="600" w:firstLineChars="200"/>
        <w:jc w:val="both"/>
        <w:rPr>
          <w:rFonts w:hint="default" w:ascii="Georgia" w:hAnsi="Georgia" w:eastAsia="Georgia" w:cs="Georgia"/>
          <w:sz w:val="30"/>
          <w:szCs w:val="30"/>
        </w:rPr>
      </w:pPr>
    </w:p>
    <w:p w14:paraId="49D6BF9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world, again, is part of a wider system, and there may be not only lower ends, but wider ends, than those prescribed by man's existence.</w:t>
      </w:r>
    </w:p>
    <w:p w14:paraId="60CF7427">
      <w:pPr>
        <w:spacing w:before="85" w:line="252" w:lineRule="auto"/>
        <w:ind w:left="3" w:firstLine="600" w:firstLineChars="200"/>
        <w:jc w:val="both"/>
        <w:rPr>
          <w:rFonts w:hint="default" w:ascii="Georgia" w:hAnsi="Georgia" w:eastAsia="Georgia" w:cs="Georgia"/>
          <w:sz w:val="30"/>
          <w:szCs w:val="30"/>
        </w:rPr>
      </w:pPr>
    </w:p>
    <w:p w14:paraId="34D5A13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再次，这个世界是一个更广阔体系的一部分，可能不仅存在更低的目的，而且存在比人的存在所规定的更广阔的目的。</w:t>
      </w:r>
    </w:p>
    <w:p w14:paraId="47ECD68C">
      <w:pPr>
        <w:spacing w:before="85" w:line="252" w:lineRule="auto"/>
        <w:ind w:left="3" w:firstLine="600" w:firstLineChars="200"/>
        <w:jc w:val="both"/>
        <w:rPr>
          <w:rFonts w:hint="default" w:ascii="Georgia" w:hAnsi="Georgia" w:eastAsia="Georgia" w:cs="Georgia"/>
          <w:sz w:val="30"/>
          <w:szCs w:val="30"/>
        </w:rPr>
      </w:pPr>
    </w:p>
    <w:p w14:paraId="4B8B4A7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a delight which creative wisdom has in its own productions, which is an end in itself.</w:t>
      </w:r>
    </w:p>
    <w:p w14:paraId="0734A306">
      <w:pPr>
        <w:spacing w:before="85" w:line="252" w:lineRule="auto"/>
        <w:ind w:left="3" w:firstLine="600" w:firstLineChars="200"/>
        <w:jc w:val="both"/>
        <w:rPr>
          <w:rFonts w:hint="default" w:ascii="Georgia" w:hAnsi="Georgia" w:eastAsia="Georgia" w:cs="Georgia"/>
          <w:sz w:val="30"/>
          <w:szCs w:val="30"/>
        </w:rPr>
      </w:pPr>
    </w:p>
    <w:p w14:paraId="543CBAA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创造智慧（creative wisdom）在其自身产品中拥有一种喜悦，这本身就是一个目的。</w:t>
      </w:r>
    </w:p>
    <w:p w14:paraId="125DCE83">
      <w:pPr>
        <w:spacing w:before="85" w:line="252" w:lineRule="auto"/>
        <w:ind w:left="3" w:firstLine="600" w:firstLineChars="200"/>
        <w:jc w:val="both"/>
        <w:rPr>
          <w:rFonts w:hint="default" w:ascii="Georgia" w:hAnsi="Georgia" w:eastAsia="Georgia" w:cs="Georgia"/>
          <w:sz w:val="30"/>
          <w:szCs w:val="30"/>
        </w:rPr>
      </w:pPr>
    </w:p>
    <w:p w14:paraId="61262EB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God saw the works that He had made, and behold they were good; though not till man appeared upon the scene were they declared "very good."</w:t>
      </w:r>
    </w:p>
    <w:p w14:paraId="424BA2EC">
      <w:pPr>
        <w:spacing w:before="85" w:line="252" w:lineRule="auto"/>
        <w:ind w:left="3" w:firstLine="600" w:firstLineChars="200"/>
        <w:jc w:val="both"/>
        <w:rPr>
          <w:rFonts w:hint="default" w:ascii="Georgia" w:hAnsi="Georgia" w:eastAsia="Georgia" w:cs="Georgia"/>
          <w:sz w:val="30"/>
          <w:szCs w:val="30"/>
        </w:rPr>
      </w:pPr>
    </w:p>
    <w:p w14:paraId="4E30589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上帝看到祂所造的工，看哪，都甚好；尽管直到人出现在舞台上之后，它们才被宣告为“甚好”。</w:t>
      </w:r>
    </w:p>
    <w:p w14:paraId="46CB8261">
      <w:pPr>
        <w:spacing w:before="85" w:line="252" w:lineRule="auto"/>
        <w:ind w:left="3" w:firstLine="600" w:firstLineChars="200"/>
        <w:jc w:val="both"/>
        <w:rPr>
          <w:rFonts w:hint="default" w:ascii="Georgia" w:hAnsi="Georgia" w:eastAsia="Georgia" w:cs="Georgia"/>
          <w:sz w:val="30"/>
          <w:szCs w:val="30"/>
        </w:rPr>
      </w:pPr>
    </w:p>
    <w:p w14:paraId="7E98A9B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this in no degree militates against the position that the main use and end of nature is to subserve the purposes of man's existence.</w:t>
      </w:r>
    </w:p>
    <w:p w14:paraId="44D1855E">
      <w:pPr>
        <w:spacing w:before="85" w:line="252" w:lineRule="auto"/>
        <w:ind w:left="3" w:firstLine="600" w:firstLineChars="200"/>
        <w:jc w:val="both"/>
        <w:rPr>
          <w:rFonts w:hint="default" w:ascii="Georgia" w:hAnsi="Georgia" w:eastAsia="Georgia" w:cs="Georgia"/>
          <w:sz w:val="30"/>
          <w:szCs w:val="30"/>
        </w:rPr>
      </w:pPr>
    </w:p>
    <w:p w14:paraId="026C449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但这丝毫不与自然的主要用途和目的是服务于人类生存目的这一立场相抵触。</w:t>
      </w:r>
    </w:p>
    <w:p w14:paraId="54EE6DC8">
      <w:pPr>
        <w:spacing w:before="85" w:line="252" w:lineRule="auto"/>
        <w:ind w:left="3" w:firstLine="600" w:firstLineChars="200"/>
        <w:jc w:val="both"/>
        <w:rPr>
          <w:rFonts w:hint="default" w:ascii="Georgia" w:hAnsi="Georgia" w:eastAsia="Georgia" w:cs="Georgia"/>
          <w:sz w:val="30"/>
          <w:szCs w:val="30"/>
        </w:rPr>
      </w:pPr>
    </w:p>
    <w:p w14:paraId="1EEB663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Is not this to a thinking mind implied in its very dispositions and arrangements, in its distribution of land and sea, in its river plains and ocean communication, in its supplies of mineral and other wealth stored up in its recesses, in the forces it puts at man's disposal for the accomplishment of his purposes, in the very obstacles it interposes in the way of his advancement, stimulating his mental activity, summoning forth his powers to contend with difficulties, and in this way rousing him up to further conquests?</w:t>
      </w:r>
    </w:p>
    <w:p w14:paraId="09625295">
      <w:pPr>
        <w:spacing w:before="85" w:line="252" w:lineRule="auto"/>
        <w:ind w:left="3" w:firstLine="600" w:firstLineChars="200"/>
        <w:jc w:val="both"/>
        <w:rPr>
          <w:rFonts w:hint="default" w:ascii="Georgia" w:hAnsi="Georgia" w:eastAsia="Georgia" w:cs="Georgia"/>
          <w:sz w:val="30"/>
          <w:szCs w:val="30"/>
        </w:rPr>
      </w:pPr>
    </w:p>
    <w:p w14:paraId="65D9A68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对一个思考的心智来说，这难道不就蕴含在其本身的布局和安排中，在其陆地和海洋的分布中，在其河流平原和海洋交通中，在其深处储存的矿产和其他财富供应中，在其置于人支配之下以完成其目的的力量中，甚至在其为阻碍人前进、刺激其精神活动、召唤其力量与困难搏斗、并以此方式激励他取得进一步征服而设置的障碍中吗？</w:t>
      </w:r>
    </w:p>
    <w:p w14:paraId="620F5AEF">
      <w:pPr>
        <w:spacing w:before="85" w:line="252" w:lineRule="auto"/>
        <w:ind w:left="3" w:firstLine="600" w:firstLineChars="200"/>
        <w:jc w:val="both"/>
        <w:rPr>
          <w:rFonts w:hint="default" w:ascii="Georgia" w:hAnsi="Georgia" w:eastAsia="Georgia" w:cs="Georgia"/>
          <w:sz w:val="30"/>
          <w:szCs w:val="30"/>
        </w:rPr>
      </w:pPr>
    </w:p>
    <w:p w14:paraId="4406D05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are yet higher teleological relations which nature sustains to man, on which I cannot now dwell—the part, e.g., which natural conditions play, as in Greece, in the development of the character and spirit of peoples; the food which the study of nature affords to his intellect; the beauty which delights, and the sublimity which awes him, both speaking to his spirit of things higher than themselves; the suggestions it gives of the infinite and eternal, etc.</w:t>
      </w:r>
    </w:p>
    <w:p w14:paraId="73D3CE25">
      <w:pPr>
        <w:spacing w:before="85" w:line="252" w:lineRule="auto"/>
        <w:ind w:left="3" w:firstLine="600" w:firstLineChars="200"/>
        <w:jc w:val="both"/>
        <w:rPr>
          <w:rFonts w:hint="default" w:ascii="Georgia" w:hAnsi="Georgia" w:eastAsia="Georgia" w:cs="Georgia"/>
          <w:sz w:val="30"/>
          <w:szCs w:val="30"/>
        </w:rPr>
      </w:pPr>
    </w:p>
    <w:p w14:paraId="5B29437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自然还与人维持着更高层的目的论（teleological）关系，我现在无法详述——例如，自然条件，如在希腊，在民族性格和精神发展中所扮演的角色；自然研究为其智力提供的食粮；取悦他的美丽，以及令他敬畏的崇高，两者都向他的精神诉说着高于它们自身的事物；它所给予的关于无限（infinite）和永恒（eternal）的暗示，等等。</w:t>
      </w:r>
    </w:p>
    <w:p w14:paraId="54A8A749">
      <w:pPr>
        <w:spacing w:before="85" w:line="252" w:lineRule="auto"/>
        <w:ind w:left="3" w:firstLine="600" w:firstLineChars="200"/>
        <w:jc w:val="both"/>
        <w:rPr>
          <w:rFonts w:hint="default" w:ascii="Georgia" w:hAnsi="Georgia" w:eastAsia="Georgia" w:cs="Georgia"/>
          <w:sz w:val="30"/>
          <w:szCs w:val="30"/>
        </w:rPr>
      </w:pPr>
    </w:p>
    <w:p w14:paraId="383F53A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Taking it all in all, we may rest in the view that man, as nature's highest being, is the key to the understanding of the whole development; that nature does not exist for its own sake, but supremely for the sake of the moral; that its chief end is to furnish the means for such a development as we now see in the mental and moral history of mankind.</w:t>
      </w:r>
    </w:p>
    <w:p w14:paraId="3563F68F">
      <w:pPr>
        <w:spacing w:before="85" w:line="252" w:lineRule="auto"/>
        <w:ind w:left="3" w:firstLine="600" w:firstLineChars="200"/>
        <w:jc w:val="both"/>
        <w:rPr>
          <w:rFonts w:hint="default" w:ascii="Georgia" w:hAnsi="Georgia" w:eastAsia="Georgia" w:cs="Georgia"/>
          <w:sz w:val="30"/>
          <w:szCs w:val="30"/>
        </w:rPr>
      </w:pPr>
    </w:p>
    <w:p w14:paraId="0414551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总而言之，我们可以安于这样一种观点：人，作为自然的最高存在（highest being），是理解整个发展的关键；自然并非为自身而存在，而是至高地为了道德（moral）而存在；其主要目的是为我们在人类精神和道德历史中现在所看到的那种发展提供手段。</w:t>
      </w:r>
    </w:p>
    <w:p w14:paraId="7BA99180">
      <w:pPr>
        <w:spacing w:before="85" w:line="252" w:lineRule="auto"/>
        <w:ind w:left="3" w:firstLine="600" w:firstLineChars="200"/>
        <w:jc w:val="both"/>
        <w:rPr>
          <w:rFonts w:hint="default" w:ascii="Georgia" w:hAnsi="Georgia" w:eastAsia="Georgia" w:cs="Georgia"/>
          <w:sz w:val="30"/>
          <w:szCs w:val="30"/>
        </w:rPr>
      </w:pPr>
    </w:p>
    <w:p w14:paraId="6BAE4CD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 a compound being, made up of body and of spirit, man is the link which unites the natural and the spiritual worlds.</w:t>
      </w:r>
    </w:p>
    <w:p w14:paraId="5ABA994A">
      <w:pPr>
        <w:spacing w:before="85" w:line="252" w:lineRule="auto"/>
        <w:ind w:left="3" w:firstLine="600" w:firstLineChars="200"/>
        <w:jc w:val="both"/>
        <w:rPr>
          <w:rFonts w:hint="default" w:ascii="Georgia" w:hAnsi="Georgia" w:eastAsia="Georgia" w:cs="Georgia"/>
          <w:sz w:val="30"/>
          <w:szCs w:val="30"/>
        </w:rPr>
      </w:pPr>
    </w:p>
    <w:p w14:paraId="4553AC6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作为一个由身体和灵（spirit）组成的复合存在，人是连接自然世界和属灵世界的纽带。</w:t>
      </w:r>
    </w:p>
    <w:p w14:paraId="4AFF453C">
      <w:pPr>
        <w:spacing w:before="85" w:line="252" w:lineRule="auto"/>
        <w:ind w:left="3" w:firstLine="600" w:firstLineChars="200"/>
        <w:jc w:val="both"/>
        <w:rPr>
          <w:rFonts w:hint="default" w:ascii="Georgia" w:hAnsi="Georgia" w:eastAsia="Georgia" w:cs="Georgia"/>
          <w:sz w:val="30"/>
          <w:szCs w:val="30"/>
        </w:rPr>
      </w:pPr>
    </w:p>
    <w:p w14:paraId="480BBD1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direct link between man and nature is the body, which in its erect posture, its highly evolved brain, its developed limbs, and its countenance lifted up to the heavens, bears witness, as already Ovid reminds us,3 to the dignity of the soul within.</w:t>
      </w:r>
    </w:p>
    <w:p w14:paraId="3479C912">
      <w:pPr>
        <w:spacing w:before="85" w:line="252" w:lineRule="auto"/>
        <w:ind w:left="3" w:firstLine="600" w:firstLineChars="200"/>
        <w:jc w:val="both"/>
        <w:rPr>
          <w:rFonts w:hint="default" w:ascii="Georgia" w:hAnsi="Georgia" w:eastAsia="Georgia" w:cs="Georgia"/>
          <w:sz w:val="30"/>
          <w:szCs w:val="30"/>
        </w:rPr>
      </w:pPr>
    </w:p>
    <w:p w14:paraId="5657FF1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人与自然之间的直接联系是身体，它以其直立的姿态、高度进化的大脑、发达的肢体以及仰望天空的面容，正如奥维德（Ovid）早已提醒我们的那样，见证了内在灵魂（soul）的尊严。</w:t>
      </w:r>
    </w:p>
    <w:p w14:paraId="08A01DD8">
      <w:pPr>
        <w:spacing w:before="85" w:line="252" w:lineRule="auto"/>
        <w:ind w:left="3" w:firstLine="600" w:firstLineChars="200"/>
        <w:jc w:val="both"/>
        <w:rPr>
          <w:rFonts w:hint="default" w:ascii="Georgia" w:hAnsi="Georgia" w:eastAsia="Georgia" w:cs="Georgia"/>
          <w:sz w:val="30"/>
          <w:szCs w:val="30"/>
        </w:rPr>
      </w:pPr>
    </w:p>
    <w:p w14:paraId="1E4327B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 Materialism ignores the rights of the spirit, and would reduce thought, feeling, and will, to functions of matter; so an ultra-spirituality is too apt to ignore the rights of the body, and to regard it as a mere accident of man's personality.</w:t>
      </w:r>
    </w:p>
    <w:p w14:paraId="51397D99">
      <w:pPr>
        <w:spacing w:before="85" w:line="252" w:lineRule="auto"/>
        <w:ind w:left="3" w:firstLine="600" w:firstLineChars="200"/>
        <w:jc w:val="both"/>
        <w:rPr>
          <w:rFonts w:hint="default" w:ascii="Georgia" w:hAnsi="Georgia" w:eastAsia="Georgia" w:cs="Georgia"/>
          <w:sz w:val="30"/>
          <w:szCs w:val="30"/>
        </w:rPr>
      </w:pPr>
    </w:p>
    <w:p w14:paraId="7C56E9E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正如唯物主义（Materialism）忽视灵（spirit）的权利，并将思想、感觉和意志（will）简化为物质的功能；同样，一种极端属灵性（ultra-spirituality）也太容易忽视身体的权利，并将其视为人位格（personality）的一个纯粹偶然因素。</w:t>
      </w:r>
    </w:p>
    <w:p w14:paraId="5C9DAC1C">
      <w:pPr>
        <w:spacing w:before="85" w:line="252" w:lineRule="auto"/>
        <w:ind w:left="3" w:firstLine="600" w:firstLineChars="200"/>
        <w:jc w:val="both"/>
        <w:rPr>
          <w:rFonts w:hint="default" w:ascii="Georgia" w:hAnsi="Georgia" w:eastAsia="Georgia" w:cs="Georgia"/>
          <w:sz w:val="30"/>
          <w:szCs w:val="30"/>
        </w:rPr>
      </w:pPr>
    </w:p>
    <w:p w14:paraId="4FA683B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Materialism quite rightly protests against this one-sidedness; and the whole tendency of modern inquiry is to draw the two sides of man's nature—the material and the spiritual, the physical and the metaphysical, the physiological and the mental—more closely together.</w:t>
      </w:r>
    </w:p>
    <w:p w14:paraId="63C2DAAA">
      <w:pPr>
        <w:spacing w:before="85" w:line="252" w:lineRule="auto"/>
        <w:ind w:left="3" w:firstLine="600" w:firstLineChars="200"/>
        <w:jc w:val="both"/>
        <w:rPr>
          <w:rFonts w:hint="default" w:ascii="Georgia" w:hAnsi="Georgia" w:eastAsia="Georgia" w:cs="Georgia"/>
          <w:sz w:val="30"/>
          <w:szCs w:val="30"/>
        </w:rPr>
      </w:pPr>
    </w:p>
    <w:p w14:paraId="389BDF3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唯物主义（Materialism）非常正确地抗议这种片面性；现代探究的整个趋势是将人本性的两个方面——物质的与属灵的，物理的与形而上学（metaphysical）的，生理的与精神的——更紧密地联系在一起。</w:t>
      </w:r>
    </w:p>
    <w:p w14:paraId="654D3326">
      <w:pPr>
        <w:spacing w:before="85" w:line="252" w:lineRule="auto"/>
        <w:ind w:left="3" w:firstLine="600" w:firstLineChars="200"/>
        <w:jc w:val="both"/>
        <w:rPr>
          <w:rFonts w:hint="default" w:ascii="Georgia" w:hAnsi="Georgia" w:eastAsia="Georgia" w:cs="Georgia"/>
          <w:sz w:val="30"/>
          <w:szCs w:val="30"/>
        </w:rPr>
      </w:pPr>
    </w:p>
    <w:p w14:paraId="76B48E3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Bible avoids both extremes.</w:t>
      </w:r>
    </w:p>
    <w:p w14:paraId="1DD2237F">
      <w:pPr>
        <w:spacing w:before="85" w:line="252" w:lineRule="auto"/>
        <w:ind w:left="3" w:firstLine="600" w:firstLineChars="200"/>
        <w:jc w:val="both"/>
        <w:rPr>
          <w:rFonts w:hint="default" w:ascii="Georgia" w:hAnsi="Georgia" w:eastAsia="Georgia" w:cs="Georgia"/>
          <w:sz w:val="30"/>
          <w:szCs w:val="30"/>
        </w:rPr>
      </w:pPr>
    </w:p>
    <w:p w14:paraId="52BEADD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圣经（Bible）避免了这两种极端。</w:t>
      </w:r>
    </w:p>
    <w:p w14:paraId="54ED9B6C">
      <w:pPr>
        <w:spacing w:before="85" w:line="252" w:lineRule="auto"/>
        <w:ind w:left="3" w:firstLine="600" w:firstLineChars="200"/>
        <w:jc w:val="both"/>
        <w:rPr>
          <w:rFonts w:hint="default" w:ascii="Georgia" w:hAnsi="Georgia" w:eastAsia="Georgia" w:cs="Georgia"/>
          <w:sz w:val="30"/>
          <w:szCs w:val="30"/>
        </w:rPr>
      </w:pPr>
    </w:p>
    <w:p w14:paraId="1B085CE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Materialism gets all its rights in the Bible doctrine of the body.</w:t>
      </w:r>
    </w:p>
    <w:p w14:paraId="543BF1C1">
      <w:pPr>
        <w:spacing w:before="85" w:line="252" w:lineRule="auto"/>
        <w:ind w:left="3" w:firstLine="600" w:firstLineChars="200"/>
        <w:jc w:val="both"/>
        <w:rPr>
          <w:rFonts w:hint="default" w:ascii="Georgia" w:hAnsi="Georgia" w:eastAsia="Georgia" w:cs="Georgia"/>
          <w:sz w:val="30"/>
          <w:szCs w:val="30"/>
        </w:rPr>
      </w:pPr>
    </w:p>
    <w:p w14:paraId="3EACD84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唯物主义（Materialism）在圣经（Bible）关于身体的教义中获得了其全部权利。</w:t>
      </w:r>
    </w:p>
    <w:p w14:paraId="2124ECF5">
      <w:pPr>
        <w:spacing w:before="85" w:line="252" w:lineRule="auto"/>
        <w:ind w:left="3" w:firstLine="600" w:firstLineChars="200"/>
        <w:jc w:val="both"/>
        <w:rPr>
          <w:rFonts w:hint="default" w:ascii="Georgia" w:hAnsi="Georgia" w:eastAsia="Georgia" w:cs="Georgia"/>
          <w:sz w:val="30"/>
          <w:szCs w:val="30"/>
        </w:rPr>
      </w:pPr>
    </w:p>
    <w:p w14:paraId="7586773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abstract spirituality of a Plotinus, or of a hyper-refined idealism, which regards the body as a mere envelope of the soul, dropped off at death without affecting its entirety, is quite foreign to it.</w:t>
      </w:r>
    </w:p>
    <w:p w14:paraId="4EBB403E">
      <w:pPr>
        <w:spacing w:before="85" w:line="252" w:lineRule="auto"/>
        <w:ind w:left="3" w:firstLine="600" w:firstLineChars="200"/>
        <w:jc w:val="both"/>
        <w:rPr>
          <w:rFonts w:hint="default" w:ascii="Georgia" w:hAnsi="Georgia" w:eastAsia="Georgia" w:cs="Georgia"/>
          <w:sz w:val="30"/>
          <w:szCs w:val="30"/>
        </w:rPr>
      </w:pPr>
    </w:p>
    <w:p w14:paraId="79F106E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普罗提诺（Plotinus）或某种过度精炼的唯心主义（idealism）的抽象属灵性（abstract spirituality）——将身体视为灵魂（soul）的纯粹外壳，死后脱落而不影响其整体性——与其完全格格不入。</w:t>
      </w:r>
    </w:p>
    <w:p w14:paraId="6D5FC7FD">
      <w:pPr>
        <w:spacing w:before="85" w:line="252" w:lineRule="auto"/>
        <w:ind w:left="3" w:firstLine="600" w:firstLineChars="200"/>
        <w:jc w:val="both"/>
        <w:rPr>
          <w:rFonts w:hint="default" w:ascii="Georgia" w:hAnsi="Georgia" w:eastAsia="Georgia" w:cs="Georgia"/>
          <w:sz w:val="30"/>
          <w:szCs w:val="30"/>
        </w:rPr>
      </w:pPr>
    </w:p>
    <w:p w14:paraId="2AC8C04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do not dwell on this now, as I shall have occasion to refer to it in the following Lectures.</w:t>
      </w:r>
    </w:p>
    <w:p w14:paraId="22ABEE41">
      <w:pPr>
        <w:spacing w:before="85" w:line="252" w:lineRule="auto"/>
        <w:ind w:left="3" w:firstLine="600" w:firstLineChars="200"/>
        <w:jc w:val="both"/>
        <w:rPr>
          <w:rFonts w:hint="default" w:ascii="Georgia" w:hAnsi="Georgia" w:eastAsia="Georgia" w:cs="Georgia"/>
          <w:sz w:val="30"/>
          <w:szCs w:val="30"/>
        </w:rPr>
      </w:pPr>
    </w:p>
    <w:p w14:paraId="1BB0B53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我现在不详述这一点，因为我将在接下来的讲座中有机会提及它。</w:t>
      </w:r>
    </w:p>
    <w:p w14:paraId="2CE6BBB1">
      <w:pPr>
        <w:spacing w:before="85" w:line="252" w:lineRule="auto"/>
        <w:ind w:left="3" w:firstLine="600" w:firstLineChars="200"/>
        <w:jc w:val="both"/>
        <w:rPr>
          <w:rFonts w:hint="default" w:ascii="Georgia" w:hAnsi="Georgia" w:eastAsia="Georgia" w:cs="Georgia"/>
          <w:sz w:val="30"/>
          <w:szCs w:val="30"/>
        </w:rPr>
      </w:pPr>
    </w:p>
    <w:p w14:paraId="3386EE6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Enough to remark that the Bible history of man's creation; the remarkable honour its places on the body as God's workmanship and the temple of the Holy Ghost; its doctrines of sin, with death as the penalty; of the Incarnation—"forasmuch as the children are partakers of flesh and blood, He also Himself likewise took part of the same"; of Redemption, which includes "the Redemption of the body";2 of the future life in a glorified corporeity—all warn us against an undue depreciation of the body.</w:t>
      </w:r>
    </w:p>
    <w:p w14:paraId="071F4F78">
      <w:pPr>
        <w:spacing w:before="85" w:line="252" w:lineRule="auto"/>
        <w:ind w:left="3" w:firstLine="600" w:firstLineChars="200"/>
        <w:jc w:val="both"/>
        <w:rPr>
          <w:rFonts w:hint="default" w:ascii="Georgia" w:hAnsi="Georgia" w:eastAsia="Georgia" w:cs="Georgia"/>
          <w:sz w:val="30"/>
          <w:szCs w:val="30"/>
        </w:rPr>
      </w:pPr>
    </w:p>
    <w:p w14:paraId="24FEAB0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足以评论的是，圣经（Bible）关于人创造（creation）的历史；它将身体置于作为上帝作品和圣灵（Holy Ghost）殿堂的非凡尊荣；其关于罪以及以死亡为刑罚的教义；关于道成肉身（Incarnation）——“儿女既同有血肉之体，祂也照样亲自成了血肉之体”；关于救赎（Redemption），其中包含“身体的救赎”（the Redemption of the body）；关于未来在荣耀身体（glorified corporeity）中的生命——所有这些都警告我们不要过度贬低身体。</w:t>
      </w:r>
    </w:p>
    <w:p w14:paraId="23A01F04">
      <w:pPr>
        <w:spacing w:before="85" w:line="252" w:lineRule="auto"/>
        <w:ind w:left="3" w:firstLine="600" w:firstLineChars="200"/>
        <w:jc w:val="both"/>
        <w:rPr>
          <w:rFonts w:hint="default" w:ascii="Georgia" w:hAnsi="Georgia" w:eastAsia="Georgia" w:cs="Georgia"/>
          <w:sz w:val="30"/>
          <w:szCs w:val="30"/>
        </w:rPr>
      </w:pPr>
    </w:p>
    <w:p w14:paraId="310A8C7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go on to remark that if the Bible gives its rightful place to the body, much more does it lay stress on the possession by man of a spirit, which is the true scat of his personality, and the link which unites him with the spiritual world, and with God.</w:t>
      </w:r>
    </w:p>
    <w:p w14:paraId="74E37103">
      <w:pPr>
        <w:spacing w:before="85" w:line="252" w:lineRule="auto"/>
        <w:ind w:left="3" w:firstLine="600" w:firstLineChars="200"/>
        <w:jc w:val="both"/>
        <w:rPr>
          <w:rFonts w:hint="default" w:ascii="Georgia" w:hAnsi="Georgia" w:eastAsia="Georgia" w:cs="Georgia"/>
          <w:sz w:val="30"/>
          <w:szCs w:val="30"/>
        </w:rPr>
      </w:pPr>
    </w:p>
    <w:p w14:paraId="35333E4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我继续评论说，如果圣经（Bible）给予身体其应有的地位，那么它更强调人拥有灵（spirit），灵是他位格（personality）的真正所在，是将他与属灵世界以及与上帝联合起来的纽带。</w:t>
      </w:r>
    </w:p>
    <w:p w14:paraId="7B292938">
      <w:pPr>
        <w:spacing w:before="85" w:line="252" w:lineRule="auto"/>
        <w:ind w:left="3" w:firstLine="600" w:firstLineChars="200"/>
        <w:jc w:val="both"/>
        <w:rPr>
          <w:rFonts w:hint="default" w:ascii="Georgia" w:hAnsi="Georgia" w:eastAsia="Georgia" w:cs="Georgia"/>
          <w:sz w:val="30"/>
          <w:szCs w:val="30"/>
        </w:rPr>
      </w:pPr>
    </w:p>
    <w:p w14:paraId="76D74A6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Psychological questions would be here out of place, and I can only enter into a very brief examination of the Biblical terms used to express the different aspects of man's spiritual nature, relegating the further discussion of these to their proper sphere in Biblical theology or psychology.</w:t>
      </w:r>
    </w:p>
    <w:p w14:paraId="7F46E8AD">
      <w:pPr>
        <w:spacing w:before="85" w:line="252" w:lineRule="auto"/>
        <w:ind w:left="3" w:firstLine="600" w:firstLineChars="200"/>
        <w:jc w:val="both"/>
        <w:rPr>
          <w:rFonts w:hint="default" w:ascii="Georgia" w:hAnsi="Georgia" w:eastAsia="Georgia" w:cs="Georgia"/>
          <w:sz w:val="30"/>
          <w:szCs w:val="30"/>
        </w:rPr>
      </w:pPr>
    </w:p>
    <w:p w14:paraId="4F3E8AD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心理学问题在此不合时宜，我只能对用来表达人属灵本性不同方面的圣经（Biblical）术语进行非常简短的考察，将对这些的进一步讨论留给它们在圣经神学或心理学中的恰当领域。</w:t>
      </w:r>
    </w:p>
    <w:p w14:paraId="0C500E14">
      <w:pPr>
        <w:spacing w:before="85" w:line="252" w:lineRule="auto"/>
        <w:ind w:left="3" w:firstLine="600" w:firstLineChars="200"/>
        <w:jc w:val="both"/>
        <w:rPr>
          <w:rFonts w:hint="default" w:ascii="Georgia" w:hAnsi="Georgia" w:eastAsia="Georgia" w:cs="Georgia"/>
          <w:sz w:val="30"/>
          <w:szCs w:val="30"/>
        </w:rPr>
      </w:pPr>
    </w:p>
    <w:p w14:paraId="107566A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would first remark that the Biblical usage of psychological terms can only be understood if we keep strictly to the Biblical point of view.</w:t>
      </w:r>
    </w:p>
    <w:p w14:paraId="262E1A63">
      <w:pPr>
        <w:spacing w:before="85" w:line="252" w:lineRule="auto"/>
        <w:ind w:left="3" w:firstLine="600" w:firstLineChars="200"/>
        <w:jc w:val="both"/>
        <w:rPr>
          <w:rFonts w:hint="default" w:ascii="Georgia" w:hAnsi="Georgia" w:eastAsia="Georgia" w:cs="Georgia"/>
          <w:sz w:val="30"/>
          <w:szCs w:val="30"/>
        </w:rPr>
      </w:pPr>
    </w:p>
    <w:p w14:paraId="07C557D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我首先要评论的是，只有当我们严格遵守圣经（Biblical）观点时，才能理解圣经对心理学术语的用法。</w:t>
      </w:r>
    </w:p>
    <w:p w14:paraId="0149F4DA">
      <w:pPr>
        <w:spacing w:before="85" w:line="252" w:lineRule="auto"/>
        <w:ind w:left="3" w:firstLine="600" w:firstLineChars="200"/>
        <w:jc w:val="both"/>
        <w:rPr>
          <w:rFonts w:hint="default" w:ascii="Georgia" w:hAnsi="Georgia" w:eastAsia="Georgia" w:cs="Georgia"/>
          <w:sz w:val="30"/>
          <w:szCs w:val="30"/>
        </w:rPr>
      </w:pPr>
    </w:p>
    <w:p w14:paraId="4A348FF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Old Testament, it is the unity of the personality which is the main fact, and not the distinction of an immaterial and a material part, as in our modern usage.</w:t>
      </w:r>
    </w:p>
    <w:p w14:paraId="5888E956">
      <w:pPr>
        <w:spacing w:before="85" w:line="252" w:lineRule="auto"/>
        <w:ind w:left="3" w:firstLine="600" w:firstLineChars="200"/>
        <w:jc w:val="both"/>
        <w:rPr>
          <w:rFonts w:hint="default" w:ascii="Georgia" w:hAnsi="Georgia" w:eastAsia="Georgia" w:cs="Georgia"/>
          <w:sz w:val="30"/>
          <w:szCs w:val="30"/>
        </w:rPr>
      </w:pPr>
    </w:p>
    <w:p w14:paraId="1E62D21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在旧约圣经中，位格（personality）的统一性是主要事实，而非像我们现代用法那样，区分非物质和物质部分。</w:t>
      </w:r>
    </w:p>
    <w:p w14:paraId="55487A3B">
      <w:pPr>
        <w:spacing w:before="85" w:line="252" w:lineRule="auto"/>
        <w:ind w:left="3" w:firstLine="600" w:firstLineChars="200"/>
        <w:jc w:val="both"/>
        <w:rPr>
          <w:rFonts w:hint="default" w:ascii="Georgia" w:hAnsi="Georgia" w:eastAsia="Georgia" w:cs="Georgia"/>
          <w:sz w:val="30"/>
          <w:szCs w:val="30"/>
        </w:rPr>
      </w:pPr>
    </w:p>
    <w:p w14:paraId="2A44279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Nephesh or soul does not, in the Old Testament, stand opposed to body, but is rather the principle of "life," which manifests itself on the one hand in the corporeal functions ("the life is in the blood"), and on the other in the conscious activities of the mind.</w:t>
      </w:r>
    </w:p>
    <w:p w14:paraId="529D7184">
      <w:pPr>
        <w:spacing w:before="85" w:line="252" w:lineRule="auto"/>
        <w:ind w:left="3" w:firstLine="600" w:firstLineChars="200"/>
        <w:jc w:val="both"/>
        <w:rPr>
          <w:rFonts w:hint="default" w:ascii="Georgia" w:hAnsi="Georgia" w:eastAsia="Georgia" w:cs="Georgia"/>
          <w:sz w:val="30"/>
          <w:szCs w:val="30"/>
        </w:rPr>
      </w:pPr>
    </w:p>
    <w:p w14:paraId="20199D5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尼弗施（Nephesh - נפש）或魂（soul），在旧约圣经中，并非与身体对立，而更像是“生命”（life）的原则，它一方面在身体功能（corporeal functions）中显现（“生命在血中”），另一方面在心智的有意识活动（conscious activities）中显现。</w:t>
      </w:r>
    </w:p>
    <w:p w14:paraId="3C0BDBFF">
      <w:pPr>
        <w:spacing w:before="85" w:line="252" w:lineRule="auto"/>
        <w:ind w:left="3" w:firstLine="600" w:firstLineChars="200"/>
        <w:jc w:val="both"/>
        <w:rPr>
          <w:rFonts w:hint="default" w:ascii="Georgia" w:hAnsi="Georgia" w:eastAsia="Georgia" w:cs="Georgia"/>
          <w:sz w:val="30"/>
          <w:szCs w:val="30"/>
        </w:rPr>
      </w:pPr>
    </w:p>
    <w:p w14:paraId="632500D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real contrast in the Old Testament is between "flesh" (bāsār) and "spirit" (rûach), and the "soul" is the middle term between them, the unity of them.</w:t>
      </w:r>
    </w:p>
    <w:p w14:paraId="47ACEBEA">
      <w:pPr>
        <w:spacing w:before="85" w:line="252" w:lineRule="auto"/>
        <w:ind w:left="3" w:firstLine="600" w:firstLineChars="200"/>
        <w:jc w:val="both"/>
        <w:rPr>
          <w:rFonts w:hint="default" w:ascii="Georgia" w:hAnsi="Georgia" w:eastAsia="Georgia" w:cs="Georgia"/>
          <w:sz w:val="30"/>
          <w:szCs w:val="30"/>
        </w:rPr>
      </w:pPr>
    </w:p>
    <w:p w14:paraId="497BA27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旧约圣经中真正的对比是在“肉体”（flesh - bāsār - בשר）与“灵”（spirit - rûach - רוח）之间，“魂”（soul）是它们之间的中间项，是它们的统一体。</w:t>
      </w:r>
    </w:p>
    <w:p w14:paraId="71B294BF">
      <w:pPr>
        <w:spacing w:before="85" w:line="252" w:lineRule="auto"/>
        <w:ind w:left="3" w:firstLine="600" w:firstLineChars="200"/>
        <w:jc w:val="both"/>
        <w:rPr>
          <w:rFonts w:hint="default" w:ascii="Georgia" w:hAnsi="Georgia" w:eastAsia="Georgia" w:cs="Georgia"/>
          <w:sz w:val="30"/>
          <w:szCs w:val="30"/>
        </w:rPr>
      </w:pPr>
    </w:p>
    <w:p w14:paraId="24CBE77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does not mean that "soul" and "spirit" are separable elements in the same way that "soul" and "body" are, but it means that the "soul," as inbreathed by God,is the source or seat of a double life.</w:t>
      </w:r>
    </w:p>
    <w:p w14:paraId="74FD1DB7">
      <w:pPr>
        <w:spacing w:before="85" w:line="252" w:lineRule="auto"/>
        <w:ind w:left="3" w:firstLine="600" w:firstLineChars="200"/>
        <w:jc w:val="both"/>
        <w:rPr>
          <w:rFonts w:hint="default" w:ascii="Georgia" w:hAnsi="Georgia" w:eastAsia="Georgia" w:cs="Georgia"/>
          <w:sz w:val="30"/>
          <w:szCs w:val="30"/>
        </w:rPr>
      </w:pPr>
    </w:p>
    <w:p w14:paraId="19C3E58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这并非意味着“魂”（soul）和“灵”（spirit）是可分离的元素，如同“魂”和“身体”（body）那样，而是意味着“魂”，作为被上帝吹入气息的，是双重生命的源头或所在。</w:t>
      </w:r>
    </w:p>
    <w:p w14:paraId="053B8902">
      <w:pPr>
        <w:spacing w:before="85" w:line="252" w:lineRule="auto"/>
        <w:ind w:left="3" w:firstLine="600" w:firstLineChars="200"/>
        <w:jc w:val="both"/>
        <w:rPr>
          <w:rFonts w:hint="default" w:ascii="Georgia" w:hAnsi="Georgia" w:eastAsia="Georgia" w:cs="Georgia"/>
          <w:sz w:val="30"/>
          <w:szCs w:val="30"/>
        </w:rPr>
      </w:pPr>
    </w:p>
    <w:p w14:paraId="418BA61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 the one side, it is the animating principle of the body; the source of all vital functions.</w:t>
      </w:r>
    </w:p>
    <w:p w14:paraId="094CF39C">
      <w:pPr>
        <w:spacing w:before="85" w:line="252" w:lineRule="auto"/>
        <w:ind w:left="3" w:firstLine="600" w:firstLineChars="200"/>
        <w:jc w:val="both"/>
        <w:rPr>
          <w:rFonts w:hint="default" w:ascii="Georgia" w:hAnsi="Georgia" w:eastAsia="Georgia" w:cs="Georgia"/>
          <w:sz w:val="30"/>
          <w:szCs w:val="30"/>
        </w:rPr>
      </w:pPr>
    </w:p>
    <w:p w14:paraId="42B4A2D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一方面，它是身体的赋生原则（animating principle）；所有生命功能（vital functions）的源头。</w:t>
      </w:r>
    </w:p>
    <w:p w14:paraId="23982AB7">
      <w:pPr>
        <w:spacing w:before="85" w:line="252" w:lineRule="auto"/>
        <w:ind w:left="3" w:firstLine="600" w:firstLineChars="200"/>
        <w:jc w:val="both"/>
        <w:rPr>
          <w:rFonts w:hint="default" w:ascii="Georgia" w:hAnsi="Georgia" w:eastAsia="Georgia" w:cs="Georgia"/>
          <w:sz w:val="30"/>
          <w:szCs w:val="30"/>
        </w:rPr>
      </w:pPr>
    </w:p>
    <w:p w14:paraId="4A626CE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its presence in the body which constitutes the latter "flesh."</w:t>
      </w:r>
    </w:p>
    <w:p w14:paraId="111C1AB1">
      <w:pPr>
        <w:spacing w:before="85" w:line="252" w:lineRule="auto"/>
        <w:ind w:left="3" w:firstLine="600" w:firstLineChars="200"/>
        <w:jc w:val="both"/>
        <w:rPr>
          <w:rFonts w:hint="default" w:ascii="Georgia" w:hAnsi="Georgia" w:eastAsia="Georgia" w:cs="Georgia"/>
          <w:sz w:val="30"/>
          <w:szCs w:val="30"/>
        </w:rPr>
      </w:pPr>
    </w:p>
    <w:p w14:paraId="524AFAE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正是它在身体中的临在构成了后者为“肉体”（flesh）。</w:t>
      </w:r>
    </w:p>
    <w:p w14:paraId="63E66D4E">
      <w:pPr>
        <w:spacing w:before="85" w:line="252" w:lineRule="auto"/>
        <w:ind w:left="3" w:firstLine="600" w:firstLineChars="200"/>
        <w:jc w:val="both"/>
        <w:rPr>
          <w:rFonts w:hint="default" w:ascii="Georgia" w:hAnsi="Georgia" w:eastAsia="Georgia" w:cs="Georgia"/>
          <w:sz w:val="30"/>
          <w:szCs w:val="30"/>
        </w:rPr>
      </w:pPr>
    </w:p>
    <w:p w14:paraId="7A2DADD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 the other side, it is the principle of self-conscious life.</w:t>
      </w:r>
    </w:p>
    <w:p w14:paraId="66B0CF1D">
      <w:pPr>
        <w:spacing w:before="85" w:line="252" w:lineRule="auto"/>
        <w:ind w:left="3" w:firstLine="600" w:firstLineChars="200"/>
        <w:jc w:val="both"/>
        <w:rPr>
          <w:rFonts w:hint="default" w:ascii="Georgia" w:hAnsi="Georgia" w:eastAsia="Georgia" w:cs="Georgia"/>
          <w:sz w:val="30"/>
          <w:szCs w:val="30"/>
        </w:rPr>
      </w:pPr>
    </w:p>
    <w:p w14:paraId="17982AA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另一方面，它是自我意识生命（self-conscious life）的原则。</w:t>
      </w:r>
    </w:p>
    <w:p w14:paraId="50E51FE5">
      <w:pPr>
        <w:spacing w:before="85" w:line="252" w:lineRule="auto"/>
        <w:ind w:left="3" w:firstLine="600" w:firstLineChars="200"/>
        <w:jc w:val="both"/>
        <w:rPr>
          <w:rFonts w:hint="default" w:ascii="Georgia" w:hAnsi="Georgia" w:eastAsia="Georgia" w:cs="Georgia"/>
          <w:sz w:val="30"/>
          <w:szCs w:val="30"/>
        </w:rPr>
      </w:pPr>
    </w:p>
    <w:p w14:paraId="2C59BB6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Various names are employed to denote the kinds of these self-conscious activities; but they may be grouped generally under the name "spirit."</w:t>
      </w:r>
    </w:p>
    <w:p w14:paraId="2777DD0E">
      <w:pPr>
        <w:spacing w:before="85" w:line="252" w:lineRule="auto"/>
        <w:ind w:left="3" w:firstLine="600" w:firstLineChars="200"/>
        <w:jc w:val="both"/>
        <w:rPr>
          <w:rFonts w:hint="default" w:ascii="Georgia" w:hAnsi="Georgia" w:eastAsia="Georgia" w:cs="Georgia"/>
          <w:sz w:val="30"/>
          <w:szCs w:val="30"/>
        </w:rPr>
      </w:pPr>
    </w:p>
    <w:p w14:paraId="0EE52AC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各种名称被用来表示这些自我意识活动（self-conscious activities）的种类；但它们通常可以归入“灵”（spirit）这个名称之下。</w:t>
      </w:r>
    </w:p>
    <w:p w14:paraId="01ED570A">
      <w:pPr>
        <w:spacing w:before="85" w:line="252" w:lineRule="auto"/>
        <w:ind w:left="3" w:firstLine="600" w:firstLineChars="200"/>
        <w:jc w:val="both"/>
        <w:rPr>
          <w:rFonts w:hint="default" w:ascii="Georgia" w:hAnsi="Georgia" w:eastAsia="Georgia" w:cs="Georgia"/>
          <w:sz w:val="30"/>
          <w:szCs w:val="30"/>
        </w:rPr>
      </w:pPr>
    </w:p>
    <w:p w14:paraId="0B1E2AA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More explicitly, all the activities of the "spirit" belong to the "soul"; but the converse is not true, that all the activities of the "soul" belong to the "spirit."</w:t>
      </w:r>
    </w:p>
    <w:p w14:paraId="683C894C">
      <w:pPr>
        <w:spacing w:before="85" w:line="252" w:lineRule="auto"/>
        <w:ind w:left="3" w:firstLine="600" w:firstLineChars="200"/>
        <w:jc w:val="both"/>
        <w:rPr>
          <w:rFonts w:hint="default" w:ascii="Georgia" w:hAnsi="Georgia" w:eastAsia="Georgia" w:cs="Georgia"/>
          <w:sz w:val="30"/>
          <w:szCs w:val="30"/>
        </w:rPr>
      </w:pPr>
    </w:p>
    <w:p w14:paraId="3051699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更明确地说，所有“灵”（spirit）的活动都属于“魂”（soul）；但反之则不然，并非所有“魂”的活动都属于“灵”。</w:t>
      </w:r>
    </w:p>
    <w:p w14:paraId="5FA08479">
      <w:pPr>
        <w:spacing w:before="85" w:line="252" w:lineRule="auto"/>
        <w:ind w:left="3" w:firstLine="600" w:firstLineChars="200"/>
        <w:jc w:val="both"/>
        <w:rPr>
          <w:rFonts w:hint="default" w:ascii="Georgia" w:hAnsi="Georgia" w:eastAsia="Georgia" w:cs="Georgia"/>
          <w:sz w:val="30"/>
          <w:szCs w:val="30"/>
        </w:rPr>
      </w:pPr>
    </w:p>
    <w:p w14:paraId="264CCBE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the vital functions of the body, with the appetites, desires, impulses, etc., which belong to this side of our nature, likewise are traceable to it as their source.</w:t>
      </w:r>
    </w:p>
    <w:p w14:paraId="38E382CF">
      <w:pPr>
        <w:spacing w:before="85" w:line="252" w:lineRule="auto"/>
        <w:ind w:left="3" w:firstLine="600" w:firstLineChars="200"/>
        <w:jc w:val="both"/>
        <w:rPr>
          <w:rFonts w:hint="default" w:ascii="Georgia" w:hAnsi="Georgia" w:eastAsia="Georgia" w:cs="Georgia"/>
          <w:sz w:val="30"/>
          <w:szCs w:val="30"/>
        </w:rPr>
      </w:pPr>
    </w:p>
    <w:p w14:paraId="1425829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因为身体的生命功能（vital functions），连同属于我们本性这一方面的食欲、欲望、冲动等，同样可以追溯到它作为它们的源头。</w:t>
      </w:r>
    </w:p>
    <w:p w14:paraId="6B8513B9">
      <w:pPr>
        <w:spacing w:before="85" w:line="252" w:lineRule="auto"/>
        <w:ind w:left="3" w:firstLine="600" w:firstLineChars="200"/>
        <w:jc w:val="both"/>
        <w:rPr>
          <w:rFonts w:hint="default" w:ascii="Georgia" w:hAnsi="Georgia" w:eastAsia="Georgia" w:cs="Georgia"/>
          <w:sz w:val="30"/>
          <w:szCs w:val="30"/>
        </w:rPr>
      </w:pPr>
    </w:p>
    <w:p w14:paraId="424599E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only the higher activities of the "soul"—those which we still denominate "spiritual"—I speak of general usage, for probably there is no distinction we can make which has not some exception—which are described by the term "spirit."</w:t>
      </w:r>
    </w:p>
    <w:p w14:paraId="646F1A3C">
      <w:pPr>
        <w:spacing w:before="85" w:line="252" w:lineRule="auto"/>
        <w:ind w:left="3" w:firstLine="600" w:firstLineChars="200"/>
        <w:jc w:val="both"/>
        <w:rPr>
          <w:rFonts w:hint="default" w:ascii="Georgia" w:hAnsi="Georgia" w:eastAsia="Georgia" w:cs="Georgia"/>
          <w:sz w:val="30"/>
          <w:szCs w:val="30"/>
        </w:rPr>
      </w:pPr>
    </w:p>
    <w:p w14:paraId="3E94CCB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只有“魂”（soul）的更高活动——那些我们仍然称为“属灵的”（spiritual）活动——我谈论的是普遍用法，因为可能我们能做的任何区分都有某些例外——才用“灵”（spirit）这个术语来描述。</w:t>
      </w:r>
    </w:p>
    <w:p w14:paraId="324CD337">
      <w:pPr>
        <w:spacing w:before="85" w:line="252" w:lineRule="auto"/>
        <w:ind w:left="3" w:firstLine="600" w:firstLineChars="200"/>
        <w:jc w:val="both"/>
        <w:rPr>
          <w:rFonts w:hint="default" w:ascii="Georgia" w:hAnsi="Georgia" w:eastAsia="Georgia" w:cs="Georgia"/>
          <w:sz w:val="30"/>
          <w:szCs w:val="30"/>
        </w:rPr>
      </w:pPr>
    </w:p>
    <w:p w14:paraId="4BD98CB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Thus we read of a spirit of wisdom, of knowledge, of understanding, of an upright spirit, a free spirit, a contrite spirit, etc.</w:t>
      </w:r>
    </w:p>
    <w:p w14:paraId="1D25CE14">
      <w:pPr>
        <w:spacing w:before="85" w:line="252" w:lineRule="auto"/>
        <w:ind w:left="3" w:firstLine="600" w:firstLineChars="200"/>
        <w:jc w:val="both"/>
        <w:rPr>
          <w:rFonts w:hint="default" w:ascii="Georgia" w:hAnsi="Georgia" w:eastAsia="Georgia" w:cs="Georgia"/>
          <w:sz w:val="30"/>
          <w:szCs w:val="30"/>
        </w:rPr>
      </w:pPr>
    </w:p>
    <w:p w14:paraId="5C7C9A5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因此我们读到智慧的灵（spirit of wisdom）、知识的灵（spirit of knowledge）、悟性的灵（spirit of understanding）、正直的灵（upright spirit）、自由的灵（free spirit）、痛悔的灵（contrite spirit）等等。</w:t>
      </w:r>
    </w:p>
    <w:p w14:paraId="5FC3E5B9">
      <w:pPr>
        <w:spacing w:before="85" w:line="252" w:lineRule="auto"/>
        <w:ind w:left="3" w:firstLine="600" w:firstLineChars="200"/>
        <w:jc w:val="both"/>
        <w:rPr>
          <w:rFonts w:hint="default" w:ascii="Georgia" w:hAnsi="Georgia" w:eastAsia="Georgia" w:cs="Georgia"/>
          <w:sz w:val="30"/>
          <w:szCs w:val="30"/>
        </w:rPr>
      </w:pPr>
    </w:p>
    <w:p w14:paraId="0939BC4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That the "soul," essentially considered, is also spiritual, is implied in its origin from the Divine Spirit.</w:t>
      </w:r>
    </w:p>
    <w:p w14:paraId="0306B2BE">
      <w:pPr>
        <w:spacing w:before="85" w:line="252" w:lineRule="auto"/>
        <w:ind w:left="3" w:firstLine="600" w:firstLineChars="200"/>
        <w:jc w:val="both"/>
        <w:rPr>
          <w:rFonts w:hint="default" w:ascii="Georgia" w:hAnsi="Georgia" w:eastAsia="Georgia" w:cs="Georgia"/>
          <w:sz w:val="30"/>
          <w:szCs w:val="30"/>
        </w:rPr>
      </w:pPr>
    </w:p>
    <w:p w14:paraId="66FC06E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“魂”（soul），从本质上考虑，也是属灵的（spiritual），这蕴含在其源于神圣之灵（Divine Spirit）之中。</w:t>
      </w:r>
    </w:p>
    <w:p w14:paraId="69663541">
      <w:pPr>
        <w:spacing w:before="85" w:line="252" w:lineRule="auto"/>
        <w:ind w:left="3" w:firstLine="600" w:firstLineChars="200"/>
        <w:jc w:val="both"/>
        <w:rPr>
          <w:rFonts w:hint="default" w:ascii="Georgia" w:hAnsi="Georgia" w:eastAsia="Georgia" w:cs="Georgia"/>
          <w:sz w:val="30"/>
          <w:szCs w:val="30"/>
        </w:rPr>
      </w:pPr>
    </w:p>
    <w:p w14:paraId="754A575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New Testament we have a distinction of "soul" and "body" much more akin to our own, though the influence of Old Testament usage is still very marked.</w:t>
      </w:r>
    </w:p>
    <w:p w14:paraId="6538AFAE">
      <w:pPr>
        <w:spacing w:before="85" w:line="252" w:lineRule="auto"/>
        <w:ind w:left="3" w:firstLine="600" w:firstLineChars="200"/>
        <w:jc w:val="both"/>
        <w:rPr>
          <w:rFonts w:hint="default" w:ascii="Georgia" w:hAnsi="Georgia" w:eastAsia="Georgia" w:cs="Georgia"/>
          <w:sz w:val="30"/>
          <w:szCs w:val="30"/>
        </w:rPr>
      </w:pPr>
    </w:p>
    <w:p w14:paraId="13A6E87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在新约圣经中，我们看到“魂”（soul）与“身体”（body）的区别更接近我们自己的用法，尽管旧约圣经用法的影响仍然非常显著。</w:t>
      </w:r>
    </w:p>
    <w:p w14:paraId="0CD006A1">
      <w:pPr>
        <w:spacing w:before="85" w:line="252" w:lineRule="auto"/>
        <w:ind w:left="3" w:firstLine="600" w:firstLineChars="200"/>
        <w:jc w:val="both"/>
        <w:rPr>
          <w:rFonts w:hint="default" w:ascii="Georgia" w:hAnsi="Georgia" w:eastAsia="Georgia" w:cs="Georgia"/>
          <w:sz w:val="30"/>
          <w:szCs w:val="30"/>
        </w:rPr>
      </w:pPr>
    </w:p>
    <w:p w14:paraId="46EBD8A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"Soul" (ψυχή) still includes a higher and a lower life; and the higher life is still denoted by the term "spirit" (πνεῦμα); while the implication of a body is still always conveyed in the term "soul."</w:t>
      </w:r>
    </w:p>
    <w:p w14:paraId="779555CC">
      <w:pPr>
        <w:spacing w:before="85" w:line="252" w:lineRule="auto"/>
        <w:ind w:left="3" w:firstLine="600" w:firstLineChars="200"/>
        <w:jc w:val="both"/>
        <w:rPr>
          <w:rFonts w:hint="default" w:ascii="Georgia" w:hAnsi="Georgia" w:eastAsia="Georgia" w:cs="Georgia"/>
          <w:sz w:val="30"/>
          <w:szCs w:val="30"/>
        </w:rPr>
      </w:pPr>
    </w:p>
    <w:p w14:paraId="126D7AB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“魂”（ψυχή - psyche）仍然包含更高和更低的生命；更高的生命仍然用“灵”（πνεῦμα - pneuma）这个术语表示；而“魂”这个术语中仍然总是传达着身体的蕴含。</w:t>
      </w:r>
    </w:p>
    <w:p w14:paraId="156B961C">
      <w:pPr>
        <w:spacing w:before="85" w:line="252" w:lineRule="auto"/>
        <w:ind w:left="3" w:firstLine="600" w:firstLineChars="200"/>
        <w:jc w:val="both"/>
        <w:rPr>
          <w:rFonts w:hint="default" w:ascii="Georgia" w:hAnsi="Georgia" w:eastAsia="Georgia" w:cs="Georgia"/>
          <w:sz w:val="30"/>
          <w:szCs w:val="30"/>
        </w:rPr>
      </w:pPr>
    </w:p>
    <w:p w14:paraId="007D907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no "soul" which is not intended to animate a "body"; there are incorporeal spirits (angels, demons), but they are not called by the name "souls."</w:t>
      </w:r>
    </w:p>
    <w:p w14:paraId="66497EE3">
      <w:pPr>
        <w:spacing w:before="85" w:line="252" w:lineRule="auto"/>
        <w:ind w:left="3" w:firstLine="600" w:firstLineChars="200"/>
        <w:jc w:val="both"/>
        <w:rPr>
          <w:rFonts w:hint="default" w:ascii="Georgia" w:hAnsi="Georgia" w:eastAsia="Georgia" w:cs="Georgia"/>
          <w:sz w:val="30"/>
          <w:szCs w:val="30"/>
        </w:rPr>
      </w:pPr>
    </w:p>
    <w:p w14:paraId="5334D3F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没有哪个“魂”（soul）不是意图赋予“身体”（body）生命的；存在无形的灵（incorporeal spirits）（天使 angels，鬼魔 demons），但它们不被称为“魂”。</w:t>
      </w:r>
    </w:p>
    <w:p w14:paraId="4FAF5ADF">
      <w:pPr>
        <w:spacing w:before="85" w:line="252" w:lineRule="auto"/>
        <w:ind w:left="3" w:firstLine="600" w:firstLineChars="200"/>
        <w:jc w:val="both"/>
        <w:rPr>
          <w:rFonts w:hint="default" w:ascii="Georgia" w:hAnsi="Georgia" w:eastAsia="Georgia" w:cs="Georgia"/>
          <w:sz w:val="30"/>
          <w:szCs w:val="30"/>
        </w:rPr>
      </w:pPr>
    </w:p>
    <w:p w14:paraId="0465C4D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 the other hand, the "soul" is recognised as spiritual in its essence, and in its disembodied state is classed among "spirits," e.g. "the spirits in prison."</w:t>
      </w:r>
    </w:p>
    <w:p w14:paraId="6014F4DC">
      <w:pPr>
        <w:spacing w:before="85" w:line="252" w:lineRule="auto"/>
        <w:ind w:left="3" w:firstLine="600" w:firstLineChars="200"/>
        <w:jc w:val="both"/>
        <w:rPr>
          <w:rFonts w:hint="default" w:ascii="Georgia" w:hAnsi="Georgia" w:eastAsia="Georgia" w:cs="Georgia"/>
          <w:sz w:val="30"/>
          <w:szCs w:val="30"/>
        </w:rPr>
      </w:pPr>
    </w:p>
    <w:p w14:paraId="24C2579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另一方面，“魂”（soul）在其本质上被认为是属灵的（spiritual），并且在其脱离身体的状态下被归入“灵”（spirits）之列，例如“在监狱里的灵”（the spirits in prison）。</w:t>
      </w:r>
    </w:p>
    <w:p w14:paraId="01569D5B">
      <w:pPr>
        <w:spacing w:before="85" w:line="252" w:lineRule="auto"/>
        <w:ind w:left="3" w:firstLine="600" w:firstLineChars="200"/>
        <w:jc w:val="both"/>
        <w:rPr>
          <w:rFonts w:hint="default" w:ascii="Georgia" w:hAnsi="Georgia" w:eastAsia="Georgia" w:cs="Georgia"/>
          <w:sz w:val="30"/>
          <w:szCs w:val="30"/>
        </w:rPr>
      </w:pPr>
    </w:p>
    <w:p w14:paraId="7982CA8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need not discuss the cognate terms heart (καρδία), mind (νοῦς), understanding (διάνοια), etc., but content myself with saying that, except in the sense above explained, I do not see how a trichotomous view of man's nature can be maintained.</w:t>
      </w:r>
    </w:p>
    <w:p w14:paraId="07A9EA87">
      <w:pPr>
        <w:spacing w:before="85" w:line="252" w:lineRule="auto"/>
        <w:ind w:left="3" w:firstLine="600" w:firstLineChars="200"/>
        <w:jc w:val="both"/>
        <w:rPr>
          <w:rFonts w:hint="default" w:ascii="Georgia" w:hAnsi="Georgia" w:eastAsia="Georgia" w:cs="Georgia"/>
          <w:sz w:val="30"/>
          <w:szCs w:val="30"/>
        </w:rPr>
      </w:pPr>
    </w:p>
    <w:p w14:paraId="51276FE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我无需讨论同源术语心（καρδία - kardia）、心思（νοῦς - nous）、悟性（διάνοια - dianoia）等，但满足于说，除了上述解释的意义之外，我看不出如何能维持人本性的三分法（trichotomous）观点。</w:t>
      </w:r>
    </w:p>
    <w:p w14:paraId="7F7DD713">
      <w:pPr>
        <w:spacing w:before="85" w:line="252" w:lineRule="auto"/>
        <w:ind w:left="3" w:firstLine="600" w:firstLineChars="200"/>
        <w:jc w:val="both"/>
        <w:rPr>
          <w:rFonts w:hint="default" w:ascii="Georgia" w:hAnsi="Georgia" w:eastAsia="Georgia" w:cs="Georgia"/>
          <w:sz w:val="30"/>
          <w:szCs w:val="30"/>
        </w:rPr>
      </w:pPr>
    </w:p>
    <w:p w14:paraId="5B81871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distinction of "soul" and "spirit" is a distinction within the one indivisible spiritual nature; and the antithesis "soul" and "body" really covers all the facts of man's personal life.</w:t>
      </w:r>
    </w:p>
    <w:p w14:paraId="42AE26EC">
      <w:pPr>
        <w:spacing w:before="85" w:line="252" w:lineRule="auto"/>
        <w:ind w:left="3" w:firstLine="600" w:firstLineChars="200"/>
        <w:jc w:val="both"/>
        <w:rPr>
          <w:rFonts w:hint="default" w:ascii="Georgia" w:hAnsi="Georgia" w:eastAsia="Georgia" w:cs="Georgia"/>
          <w:sz w:val="30"/>
          <w:szCs w:val="30"/>
        </w:rPr>
      </w:pPr>
    </w:p>
    <w:p w14:paraId="358D6B8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“魂”（soul）与“灵”（spirit）的区别是一个不可分割的属灵本性（spiritual nature）内部的区别；而“魂”与“身体”（body）的对立（antithesis）实际上涵盖了人个人生活（personal life）的所有事实。</w:t>
      </w:r>
    </w:p>
    <w:p w14:paraId="409A9B7D">
      <w:pPr>
        <w:spacing w:before="85" w:line="252" w:lineRule="auto"/>
        <w:ind w:left="3" w:firstLine="600" w:firstLineChars="200"/>
        <w:jc w:val="both"/>
        <w:rPr>
          <w:rFonts w:hint="default" w:ascii="Georgia" w:hAnsi="Georgia" w:eastAsia="Georgia" w:cs="Georgia"/>
          <w:sz w:val="30"/>
          <w:szCs w:val="30"/>
        </w:rPr>
      </w:pPr>
    </w:p>
    <w:p w14:paraId="69652D6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highest functions of the "spirit" are in the New Testament ascribed also to the "soul"; and the "soul" in turn is used by Jesus as a name for man's highest imperishable life.</w:t>
      </w:r>
    </w:p>
    <w:p w14:paraId="01CBA816">
      <w:pPr>
        <w:spacing w:before="85" w:line="252" w:lineRule="auto"/>
        <w:ind w:left="3" w:firstLine="600" w:firstLineChars="200"/>
        <w:jc w:val="both"/>
        <w:rPr>
          <w:rFonts w:hint="default" w:ascii="Georgia" w:hAnsi="Georgia" w:eastAsia="Georgia" w:cs="Georgia"/>
          <w:sz w:val="30"/>
          <w:szCs w:val="30"/>
        </w:rPr>
      </w:pPr>
    </w:p>
    <w:p w14:paraId="132C5DE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“灵”（spirit）的最高功能在新约圣经中也被归于“魂”（soul）；而“魂”反过来又被耶稣用作人最高不朽生命（imperishable life）的名称。</w:t>
      </w:r>
    </w:p>
    <w:p w14:paraId="05EB165E">
      <w:pPr>
        <w:spacing w:before="85" w:line="252" w:lineRule="auto"/>
        <w:ind w:left="3" w:firstLine="600" w:firstLineChars="200"/>
        <w:jc w:val="both"/>
        <w:rPr>
          <w:rFonts w:hint="default" w:ascii="Georgia" w:hAnsi="Georgia" w:eastAsia="Georgia" w:cs="Georgia"/>
          <w:sz w:val="30"/>
          <w:szCs w:val="30"/>
        </w:rPr>
      </w:pPr>
    </w:p>
    <w:p w14:paraId="2E80DA1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that hateth his life (ψυχή) in this world shall keep it unto life eternal."</w:t>
      </w:r>
    </w:p>
    <w:p w14:paraId="15E095F9">
      <w:pPr>
        <w:spacing w:before="85" w:line="252" w:lineRule="auto"/>
        <w:ind w:left="3" w:firstLine="600" w:firstLineChars="200"/>
        <w:jc w:val="both"/>
        <w:rPr>
          <w:rFonts w:hint="default" w:ascii="Georgia" w:hAnsi="Georgia" w:eastAsia="Georgia" w:cs="Georgia"/>
          <w:sz w:val="30"/>
          <w:szCs w:val="30"/>
        </w:rPr>
      </w:pPr>
    </w:p>
    <w:p w14:paraId="55DEEBE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“爱惜自己生命（ψυχή - psyche）的，就失丧生命；在这世上恨恶自己生命的，就要保守生命到永生。”（约翰福音 12:25）</w:t>
      </w:r>
    </w:p>
    <w:p w14:paraId="5A6E59F4">
      <w:pPr>
        <w:spacing w:before="85" w:line="252" w:lineRule="auto"/>
        <w:ind w:left="3" w:firstLine="600" w:firstLineChars="200"/>
        <w:jc w:val="both"/>
        <w:rPr>
          <w:rFonts w:hint="default" w:ascii="Georgia" w:hAnsi="Georgia" w:eastAsia="Georgia" w:cs="Georgia"/>
          <w:sz w:val="30"/>
          <w:szCs w:val="30"/>
        </w:rPr>
      </w:pPr>
    </w:p>
    <w:p w14:paraId="668A767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From this digression I return to the fact that it is in his "soul" or "spirit" that man peculiarly bears the Divine image.</w:t>
      </w:r>
    </w:p>
    <w:p w14:paraId="2E7F5581">
      <w:pPr>
        <w:spacing w:before="85" w:line="252" w:lineRule="auto"/>
        <w:ind w:left="3" w:firstLine="600" w:firstLineChars="200"/>
        <w:jc w:val="both"/>
        <w:rPr>
          <w:rFonts w:hint="default" w:ascii="Georgia" w:hAnsi="Georgia" w:eastAsia="Georgia" w:cs="Georgia"/>
          <w:sz w:val="30"/>
          <w:szCs w:val="30"/>
        </w:rPr>
      </w:pPr>
    </w:p>
    <w:p w14:paraId="10548BC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从这个离题处我回到这样一个事实：正是在他的“魂”（soul）或“灵”（spirit）中，人特别地带有神圣（Divine）形象。</w:t>
      </w:r>
    </w:p>
    <w:p w14:paraId="00EBF301">
      <w:pPr>
        <w:spacing w:before="85" w:line="252" w:lineRule="auto"/>
        <w:ind w:left="3" w:firstLine="600" w:firstLineChars="200"/>
        <w:jc w:val="both"/>
        <w:rPr>
          <w:rFonts w:hint="default" w:ascii="Georgia" w:hAnsi="Georgia" w:eastAsia="Georgia" w:cs="Georgia"/>
          <w:sz w:val="30"/>
          <w:szCs w:val="30"/>
        </w:rPr>
      </w:pPr>
    </w:p>
    <w:p w14:paraId="092008D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a threefold respect is man the personal image of his Maker.</w:t>
      </w:r>
    </w:p>
    <w:p w14:paraId="212DA119">
      <w:pPr>
        <w:spacing w:before="85" w:line="252" w:lineRule="auto"/>
        <w:ind w:left="3" w:firstLine="600" w:firstLineChars="200"/>
        <w:jc w:val="both"/>
        <w:rPr>
          <w:rFonts w:hint="default" w:ascii="Georgia" w:hAnsi="Georgia" w:eastAsia="Georgia" w:cs="Georgia"/>
          <w:sz w:val="30"/>
          <w:szCs w:val="30"/>
        </w:rPr>
      </w:pPr>
    </w:p>
    <w:p w14:paraId="65DD825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在三重方面，人是他造物主（Maker）的有位格形象（personal image）。</w:t>
      </w:r>
    </w:p>
    <w:p w14:paraId="2B0639C5">
      <w:pPr>
        <w:spacing w:before="85" w:line="252" w:lineRule="auto"/>
        <w:ind w:left="3" w:firstLine="600" w:firstLineChars="200"/>
        <w:jc w:val="both"/>
        <w:rPr>
          <w:rFonts w:hint="default" w:ascii="Georgia" w:hAnsi="Georgia" w:eastAsia="Georgia" w:cs="Georgia"/>
          <w:sz w:val="30"/>
          <w:szCs w:val="30"/>
        </w:rPr>
      </w:pPr>
    </w:p>
    <w:p w14:paraId="32F5103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He bears first of all the rational image of God.</w:t>
      </w:r>
    </w:p>
    <w:p w14:paraId="1484B583">
      <w:pPr>
        <w:spacing w:before="85" w:line="252" w:lineRule="auto"/>
        <w:ind w:left="3" w:firstLine="600" w:firstLineChars="200"/>
        <w:jc w:val="both"/>
        <w:rPr>
          <w:rFonts w:hint="default" w:ascii="Georgia" w:hAnsi="Georgia" w:eastAsia="Georgia" w:cs="Georgia"/>
          <w:sz w:val="30"/>
          <w:szCs w:val="30"/>
        </w:rPr>
      </w:pPr>
    </w:p>
    <w:p w14:paraId="60BFCF5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他首先带有上帝的理性形象（rational image）。</w:t>
      </w:r>
    </w:p>
    <w:p w14:paraId="0BA51392">
      <w:pPr>
        <w:spacing w:before="85" w:line="252" w:lineRule="auto"/>
        <w:ind w:left="3" w:firstLine="600" w:firstLineChars="200"/>
        <w:jc w:val="both"/>
        <w:rPr>
          <w:rFonts w:hint="default" w:ascii="Georgia" w:hAnsi="Georgia" w:eastAsia="Georgia" w:cs="Georgia"/>
          <w:sz w:val="30"/>
          <w:szCs w:val="30"/>
        </w:rPr>
      </w:pPr>
    </w:p>
    <w:p w14:paraId="4F0EA80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have a proof of this in the fact formerly referred to, that man can understand the world God has made.</w:t>
      </w:r>
    </w:p>
    <w:p w14:paraId="6560CA18">
      <w:pPr>
        <w:spacing w:before="85" w:line="252" w:lineRule="auto"/>
        <w:ind w:left="3" w:firstLine="600" w:firstLineChars="200"/>
        <w:jc w:val="both"/>
        <w:rPr>
          <w:rFonts w:hint="default" w:ascii="Georgia" w:hAnsi="Georgia" w:eastAsia="Georgia" w:cs="Georgia"/>
          <w:sz w:val="30"/>
          <w:szCs w:val="30"/>
        </w:rPr>
      </w:pPr>
    </w:p>
    <w:p w14:paraId="24CE8BD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我们对此有一个证明，即前面提及的事实：人能够理解上帝所造的世界。</w:t>
      </w:r>
    </w:p>
    <w:p w14:paraId="7F103B3D">
      <w:pPr>
        <w:spacing w:before="85" w:line="252" w:lineRule="auto"/>
        <w:ind w:left="3" w:firstLine="600" w:firstLineChars="200"/>
        <w:jc w:val="both"/>
        <w:rPr>
          <w:rFonts w:hint="default" w:ascii="Georgia" w:hAnsi="Georgia" w:eastAsia="Georgia" w:cs="Georgia"/>
          <w:sz w:val="30"/>
          <w:szCs w:val="30"/>
        </w:rPr>
      </w:pPr>
    </w:p>
    <w:p w14:paraId="623BBCA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How is science possible, except on the assumption that the reason we find in ourselves is the same in kind as the reason which expresses itself in the universe?</w:t>
      </w:r>
    </w:p>
    <w:p w14:paraId="50DA856D">
      <w:pPr>
        <w:spacing w:before="85" w:line="252" w:lineRule="auto"/>
        <w:ind w:left="3" w:firstLine="600" w:firstLineChars="200"/>
        <w:jc w:val="both"/>
        <w:rPr>
          <w:rFonts w:hint="default" w:ascii="Georgia" w:hAnsi="Georgia" w:eastAsia="Georgia" w:cs="Georgia"/>
          <w:sz w:val="30"/>
          <w:szCs w:val="30"/>
        </w:rPr>
      </w:pPr>
    </w:p>
    <w:p w14:paraId="105F92D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科学如何可能，除非基于这样的假设：我们在自身中发现的理性（reason）与在宇宙中表达自身的理性在种类上是相同的？</w:t>
      </w:r>
    </w:p>
    <w:p w14:paraId="5CCF3066">
      <w:pPr>
        <w:spacing w:before="85" w:line="252" w:lineRule="auto"/>
        <w:ind w:left="3" w:firstLine="600" w:firstLineChars="200"/>
        <w:jc w:val="both"/>
        <w:rPr>
          <w:rFonts w:hint="default" w:ascii="Georgia" w:hAnsi="Georgia" w:eastAsia="Georgia" w:cs="Georgia"/>
          <w:sz w:val="30"/>
          <w:szCs w:val="30"/>
        </w:rPr>
      </w:pPr>
    </w:p>
    <w:p w14:paraId="1AC7517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argument is the same as if we were set to translate a book written in a foreign language.</w:t>
      </w:r>
    </w:p>
    <w:p w14:paraId="0D232F49">
      <w:pPr>
        <w:spacing w:before="85" w:line="252" w:lineRule="auto"/>
        <w:ind w:left="3" w:firstLine="600" w:firstLineChars="200"/>
        <w:jc w:val="both"/>
        <w:rPr>
          <w:rFonts w:hint="default" w:ascii="Georgia" w:hAnsi="Georgia" w:eastAsia="Georgia" w:cs="Georgia"/>
          <w:sz w:val="30"/>
          <w:szCs w:val="30"/>
        </w:rPr>
      </w:pPr>
    </w:p>
    <w:p w14:paraId="702964B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这个论证与我们被要求翻译一本用外语写的书的情况相同。</w:t>
      </w:r>
    </w:p>
    <w:p w14:paraId="5ADF7328">
      <w:pPr>
        <w:spacing w:before="85" w:line="252" w:lineRule="auto"/>
        <w:ind w:left="3" w:firstLine="600" w:firstLineChars="200"/>
        <w:jc w:val="both"/>
        <w:rPr>
          <w:rFonts w:hint="default" w:ascii="Georgia" w:hAnsi="Georgia" w:eastAsia="Georgia" w:cs="Georgia"/>
          <w:sz w:val="30"/>
          <w:szCs w:val="30"/>
        </w:rPr>
      </w:pPr>
    </w:p>
    <w:p w14:paraId="1B63B0A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first condition of success in that attempt—the postulate with which we set out—is similarity of intelligence between the man who wrote the book, and ourselves who seek to decipher its meaning.</w:t>
      </w:r>
    </w:p>
    <w:p w14:paraId="388E1CA1">
      <w:pPr>
        <w:spacing w:before="85" w:line="252" w:lineRule="auto"/>
        <w:ind w:left="3" w:firstLine="600" w:firstLineChars="200"/>
        <w:jc w:val="both"/>
        <w:rPr>
          <w:rFonts w:hint="default" w:ascii="Georgia" w:hAnsi="Georgia" w:eastAsia="Georgia" w:cs="Georgia"/>
          <w:sz w:val="30"/>
          <w:szCs w:val="30"/>
        </w:rPr>
      </w:pPr>
    </w:p>
    <w:p w14:paraId="215DE11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在那次尝试中成功的第一个条件——我们出发时所依据的预设（postulate）——是写书者与我们寻求解读其意义者之间智慧（intelligence）的相似性。</w:t>
      </w:r>
    </w:p>
    <w:p w14:paraId="55E1788B">
      <w:pPr>
        <w:spacing w:before="85" w:line="252" w:lineRule="auto"/>
        <w:ind w:left="3" w:firstLine="600" w:firstLineChars="200"/>
        <w:jc w:val="both"/>
        <w:rPr>
          <w:rFonts w:hint="default" w:ascii="Georgia" w:hAnsi="Georgia" w:eastAsia="Georgia" w:cs="Georgia"/>
          <w:sz w:val="30"/>
          <w:szCs w:val="30"/>
        </w:rPr>
      </w:pPr>
    </w:p>
    <w:p w14:paraId="7B14AF2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his reason were of a totally different kind from ours, the attempt to understand him would be hopeless.</w:t>
      </w:r>
    </w:p>
    <w:p w14:paraId="24D7F8FD">
      <w:pPr>
        <w:spacing w:before="85" w:line="252" w:lineRule="auto"/>
        <w:ind w:left="3" w:firstLine="600" w:firstLineChars="200"/>
        <w:jc w:val="both"/>
        <w:rPr>
          <w:rFonts w:hint="default" w:ascii="Georgia" w:hAnsi="Georgia" w:eastAsia="Georgia" w:cs="Georgia"/>
          <w:sz w:val="30"/>
          <w:szCs w:val="30"/>
        </w:rPr>
      </w:pPr>
    </w:p>
    <w:p w14:paraId="676D5F6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如果他的理性（reason）与我们的完全不同，理解他的尝试将是徒劳的。</w:t>
      </w:r>
    </w:p>
    <w:p w14:paraId="094E2033">
      <w:pPr>
        <w:spacing w:before="85" w:line="252" w:lineRule="auto"/>
        <w:ind w:left="3" w:firstLine="600" w:firstLineChars="200"/>
        <w:jc w:val="both"/>
        <w:rPr>
          <w:rFonts w:hint="default" w:ascii="Georgia" w:hAnsi="Georgia" w:eastAsia="Georgia" w:cs="Georgia"/>
          <w:sz w:val="30"/>
          <w:szCs w:val="30"/>
        </w:rPr>
      </w:pPr>
    </w:p>
    <w:p w14:paraId="0A7357F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Precisely the same condition applies to the possibility of our knowledge of the world.</w:t>
      </w:r>
    </w:p>
    <w:p w14:paraId="20D72444">
      <w:pPr>
        <w:spacing w:before="85" w:line="252" w:lineRule="auto"/>
        <w:ind w:left="3" w:firstLine="600" w:firstLineChars="200"/>
        <w:jc w:val="both"/>
        <w:rPr>
          <w:rFonts w:hint="default" w:ascii="Georgia" w:hAnsi="Georgia" w:eastAsia="Georgia" w:cs="Georgia"/>
          <w:sz w:val="30"/>
          <w:szCs w:val="30"/>
        </w:rPr>
      </w:pPr>
    </w:p>
    <w:p w14:paraId="5379DF1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恰恰相同的条件适用于我们认识世界的可能性。</w:t>
      </w:r>
    </w:p>
    <w:p w14:paraId="678E0430">
      <w:pPr>
        <w:spacing w:before="85" w:line="252" w:lineRule="auto"/>
        <w:ind w:left="3" w:firstLine="600" w:firstLineChars="200"/>
        <w:jc w:val="both"/>
        <w:rPr>
          <w:rFonts w:hint="default" w:ascii="Georgia" w:hAnsi="Georgia" w:eastAsia="Georgia" w:cs="Georgia"/>
          <w:sz w:val="30"/>
          <w:szCs w:val="30"/>
        </w:rPr>
      </w:pPr>
    </w:p>
    <w:p w14:paraId="6DE2914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Reason in man and the reason expressed in nature must be the same in kind, or no relation between them could be established.</w:t>
      </w:r>
    </w:p>
    <w:p w14:paraId="3A636BFF">
      <w:pPr>
        <w:spacing w:before="85" w:line="252" w:lineRule="auto"/>
        <w:ind w:left="3" w:firstLine="600" w:firstLineChars="200"/>
        <w:jc w:val="both"/>
        <w:rPr>
          <w:rFonts w:hint="default" w:ascii="Georgia" w:hAnsi="Georgia" w:eastAsia="Georgia" w:cs="Georgia"/>
          <w:sz w:val="30"/>
          <w:szCs w:val="30"/>
        </w:rPr>
      </w:pPr>
    </w:p>
    <w:p w14:paraId="232122E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人的理性（Reason）与自然中表达的理性必须在种类上相同，否则它们之间无法建立任何关系。</w:t>
      </w:r>
    </w:p>
    <w:p w14:paraId="6032F622">
      <w:pPr>
        <w:spacing w:before="85" w:line="252" w:lineRule="auto"/>
        <w:ind w:left="3" w:firstLine="600" w:firstLineChars="200"/>
        <w:jc w:val="both"/>
        <w:rPr>
          <w:rFonts w:hint="default" w:ascii="Georgia" w:hAnsi="Georgia" w:eastAsia="Georgia" w:cs="Georgia"/>
          <w:sz w:val="30"/>
          <w:szCs w:val="30"/>
        </w:rPr>
      </w:pPr>
    </w:p>
    <w:p w14:paraId="405BAC6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Christian theology expresses this by saying that the world is created by the Logos, a term which means at once reason and word.</w:t>
      </w:r>
    </w:p>
    <w:p w14:paraId="4DF04F11">
      <w:pPr>
        <w:spacing w:before="85" w:line="252" w:lineRule="auto"/>
        <w:ind w:left="3" w:firstLine="600" w:firstLineChars="200"/>
        <w:jc w:val="both"/>
        <w:rPr>
          <w:rFonts w:hint="default" w:ascii="Georgia" w:hAnsi="Georgia" w:eastAsia="Georgia" w:cs="Georgia"/>
          <w:sz w:val="30"/>
          <w:szCs w:val="30"/>
        </w:rPr>
      </w:pPr>
    </w:p>
    <w:p w14:paraId="10D3F7D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基督教神学通过说世界是由逻各斯（Logos）创造的来表达这一点，逻各斯这个术语同时意指理性（reason）和道（word）。</w:t>
      </w:r>
    </w:p>
    <w:p w14:paraId="7D67A0AE">
      <w:pPr>
        <w:spacing w:before="85" w:line="252" w:lineRule="auto"/>
        <w:ind w:left="3" w:firstLine="600" w:firstLineChars="200"/>
        <w:jc w:val="both"/>
        <w:rPr>
          <w:rFonts w:hint="default" w:ascii="Georgia" w:hAnsi="Georgia" w:eastAsia="Georgia" w:cs="Georgia"/>
          <w:sz w:val="30"/>
          <w:szCs w:val="30"/>
        </w:rPr>
      </w:pPr>
    </w:p>
    <w:p w14:paraId="73EC16A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Man bears God's moral image, not now in the possession of actual righteousness, but in the possession of the indestructible elements of a moral nature.</w:t>
      </w:r>
    </w:p>
    <w:p w14:paraId="6CF1BBDC">
      <w:pPr>
        <w:spacing w:before="85" w:line="252" w:lineRule="auto"/>
        <w:ind w:left="3" w:firstLine="600" w:firstLineChars="200"/>
        <w:jc w:val="both"/>
        <w:rPr>
          <w:rFonts w:hint="default" w:ascii="Georgia" w:hAnsi="Georgia" w:eastAsia="Georgia" w:cs="Georgia"/>
          <w:sz w:val="30"/>
          <w:szCs w:val="30"/>
        </w:rPr>
      </w:pPr>
    </w:p>
    <w:p w14:paraId="37FB86C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人带有上帝的道德形象（moral image），并非现在拥有实际的公义（righteousness），而是在于拥有道德本性（moral nature）不可磨灭的元素。</w:t>
      </w:r>
    </w:p>
    <w:p w14:paraId="4533249F">
      <w:pPr>
        <w:spacing w:before="85" w:line="252" w:lineRule="auto"/>
        <w:ind w:left="3" w:firstLine="600" w:firstLineChars="200"/>
        <w:jc w:val="both"/>
        <w:rPr>
          <w:rFonts w:hint="default" w:ascii="Georgia" w:hAnsi="Georgia" w:eastAsia="Georgia" w:cs="Georgia"/>
          <w:sz w:val="30"/>
          <w:szCs w:val="30"/>
        </w:rPr>
      </w:pPr>
    </w:p>
    <w:p w14:paraId="73414D9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He is a being with the power of moral knowledge; reason, in other words, is the source to him, not only of principles of knowledge, but of laws of duty.</w:t>
      </w:r>
    </w:p>
    <w:p w14:paraId="3E9F2869">
      <w:pPr>
        <w:spacing w:before="85" w:line="252" w:lineRule="auto"/>
        <w:ind w:left="3" w:firstLine="600" w:firstLineChars="200"/>
        <w:jc w:val="both"/>
        <w:rPr>
          <w:rFonts w:hint="default" w:ascii="Georgia" w:hAnsi="Georgia" w:eastAsia="Georgia" w:cs="Georgia"/>
          <w:sz w:val="30"/>
          <w:szCs w:val="30"/>
        </w:rPr>
      </w:pPr>
    </w:p>
    <w:p w14:paraId="6F252D5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他是一个拥有道德知识（moral knowledge）能力的存在；换言之，理性（reason）对他而言，不仅是知识原则的源头，也是责任法则（laws of duty）的源头。</w:t>
      </w:r>
    </w:p>
    <w:p w14:paraId="66DE2CD6">
      <w:pPr>
        <w:spacing w:before="85" w:line="252" w:lineRule="auto"/>
        <w:ind w:left="3" w:firstLine="600" w:firstLineChars="200"/>
        <w:jc w:val="both"/>
        <w:rPr>
          <w:rFonts w:hint="default" w:ascii="Georgia" w:hAnsi="Georgia" w:eastAsia="Georgia" w:cs="Georgia"/>
          <w:sz w:val="30"/>
          <w:szCs w:val="30"/>
        </w:rPr>
      </w:pPr>
    </w:p>
    <w:p w14:paraId="52E7683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idea of the good, and with it the moral "ought" or ethical imperative, is part of his constitution.</w:t>
      </w:r>
    </w:p>
    <w:p w14:paraId="534D869C">
      <w:pPr>
        <w:spacing w:before="85" w:line="252" w:lineRule="auto"/>
        <w:ind w:left="3" w:firstLine="600" w:firstLineChars="200"/>
        <w:jc w:val="both"/>
        <w:rPr>
          <w:rFonts w:hint="default" w:ascii="Georgia" w:hAnsi="Georgia" w:eastAsia="Georgia" w:cs="Georgia"/>
          <w:sz w:val="30"/>
          <w:szCs w:val="30"/>
        </w:rPr>
      </w:pPr>
    </w:p>
    <w:p w14:paraId="7251341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善（good）的观念，以及随之而来的道德“应当”（moral "ought"）或伦理命令（ethical imperative），是他构造的一部分。</w:t>
      </w:r>
    </w:p>
    <w:p w14:paraId="1236CD9B">
      <w:pPr>
        <w:spacing w:before="85" w:line="252" w:lineRule="auto"/>
        <w:ind w:left="3" w:firstLine="600" w:firstLineChars="200"/>
        <w:jc w:val="both"/>
        <w:rPr>
          <w:rFonts w:hint="default" w:ascii="Georgia" w:hAnsi="Georgia" w:eastAsia="Georgia" w:cs="Georgia"/>
          <w:sz w:val="30"/>
          <w:szCs w:val="30"/>
        </w:rPr>
      </w:pPr>
    </w:p>
    <w:p w14:paraId="7AF3EB8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His moral ideal may vary with the degree of his development and culture; but, throughout, man is a being who distinguishes good and evil, and who recognises the obligation to obey the good and to eschew the evil.</w:t>
      </w:r>
    </w:p>
    <w:p w14:paraId="6EFDD5DB">
      <w:pPr>
        <w:spacing w:before="85" w:line="252" w:lineRule="auto"/>
        <w:ind w:left="3" w:firstLine="600" w:firstLineChars="200"/>
        <w:jc w:val="both"/>
        <w:rPr>
          <w:rFonts w:hint="default" w:ascii="Georgia" w:hAnsi="Georgia" w:eastAsia="Georgia" w:cs="Georgia"/>
          <w:sz w:val="30"/>
          <w:szCs w:val="30"/>
        </w:rPr>
      </w:pPr>
    </w:p>
    <w:p w14:paraId="28921BB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他的道德理想（moral ideal）可能随其发展和文化程度而变化；但自始至终，人是一个区分善恶、并承认有义务顺从善、回避恶的存在。</w:t>
      </w:r>
    </w:p>
    <w:p w14:paraId="2AE93C46">
      <w:pPr>
        <w:spacing w:before="85" w:line="252" w:lineRule="auto"/>
        <w:ind w:left="3" w:firstLine="600" w:firstLineChars="200"/>
        <w:jc w:val="both"/>
        <w:rPr>
          <w:rFonts w:hint="default" w:ascii="Georgia" w:hAnsi="Georgia" w:eastAsia="Georgia" w:cs="Georgia"/>
          <w:sz w:val="30"/>
          <w:szCs w:val="30"/>
        </w:rPr>
      </w:pPr>
    </w:p>
    <w:p w14:paraId="6548821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this he proclaims himself a subject of moral law, and a being with a moral destiny.</w:t>
      </w:r>
    </w:p>
    <w:p w14:paraId="185479B5">
      <w:pPr>
        <w:spacing w:before="85" w:line="252" w:lineRule="auto"/>
        <w:ind w:left="3" w:firstLine="600" w:firstLineChars="200"/>
        <w:jc w:val="both"/>
        <w:rPr>
          <w:rFonts w:hint="default" w:ascii="Georgia" w:hAnsi="Georgia" w:eastAsia="Georgia" w:cs="Georgia"/>
          <w:sz w:val="30"/>
          <w:szCs w:val="30"/>
        </w:rPr>
      </w:pPr>
    </w:p>
    <w:p w14:paraId="06709F0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在此，他宣告自己是道德律（moral law）的主体，是一个拥有道德命运（moral destiny）的存在。</w:t>
      </w:r>
    </w:p>
    <w:p w14:paraId="409FA40D">
      <w:pPr>
        <w:spacing w:before="85" w:line="252" w:lineRule="auto"/>
        <w:ind w:left="3" w:firstLine="600" w:firstLineChars="200"/>
        <w:jc w:val="both"/>
        <w:rPr>
          <w:rFonts w:hint="default" w:ascii="Georgia" w:hAnsi="Georgia" w:eastAsia="Georgia" w:cs="Georgia"/>
          <w:sz w:val="30"/>
          <w:szCs w:val="30"/>
        </w:rPr>
      </w:pPr>
    </w:p>
    <w:p w14:paraId="2B00E5B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He is a free, spiritual cause, i.e. he has moral freedom.</w:t>
      </w:r>
    </w:p>
    <w:p w14:paraId="7FF4AE9F">
      <w:pPr>
        <w:spacing w:before="85" w:line="252" w:lineRule="auto"/>
        <w:ind w:left="3" w:firstLine="600" w:firstLineChars="200"/>
        <w:jc w:val="both"/>
        <w:rPr>
          <w:rFonts w:hint="default" w:ascii="Georgia" w:hAnsi="Georgia" w:eastAsia="Georgia" w:cs="Georgia"/>
          <w:sz w:val="30"/>
          <w:szCs w:val="30"/>
        </w:rPr>
      </w:pPr>
    </w:p>
    <w:p w14:paraId="03A6623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他是一个自由的（free）、属灵的原因（spiritual cause），即他拥有道德自由（moral freedom）。</w:t>
      </w:r>
    </w:p>
    <w:p w14:paraId="4061239A">
      <w:pPr>
        <w:spacing w:before="85" w:line="252" w:lineRule="auto"/>
        <w:ind w:left="3" w:firstLine="600" w:firstLineChars="200"/>
        <w:jc w:val="both"/>
        <w:rPr>
          <w:rFonts w:hint="default" w:ascii="Georgia" w:hAnsi="Georgia" w:eastAsia="Georgia" w:cs="Georgia"/>
          <w:sz w:val="30"/>
          <w:szCs w:val="30"/>
        </w:rPr>
      </w:pPr>
    </w:p>
    <w:p w14:paraId="301BC3D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Ispeak again not of man as at present he actually is, with his freedom sadly impaired through sin, but of man in the constitutive elements of his nature.</w:t>
      </w:r>
    </w:p>
    <w:p w14:paraId="12682CC7">
      <w:pPr>
        <w:spacing w:before="85" w:line="252" w:lineRule="auto"/>
        <w:ind w:left="3" w:firstLine="600" w:firstLineChars="200"/>
        <w:jc w:val="both"/>
        <w:rPr>
          <w:rFonts w:hint="default" w:ascii="Georgia" w:hAnsi="Georgia" w:eastAsia="Georgia" w:cs="Georgia"/>
          <w:sz w:val="30"/>
          <w:szCs w:val="30"/>
        </w:rPr>
      </w:pPr>
    </w:p>
    <w:p w14:paraId="4BDF215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我再次谈论的并非人目前实际的样子，其自由（freedom）因罪而严重受损，而是人——在其本性的构成元素中。</w:t>
      </w:r>
    </w:p>
    <w:p w14:paraId="46E39F54">
      <w:pPr>
        <w:spacing w:before="85" w:line="252" w:lineRule="auto"/>
        <w:ind w:left="3" w:firstLine="600" w:firstLineChars="200"/>
        <w:jc w:val="both"/>
        <w:rPr>
          <w:rFonts w:hint="default" w:ascii="Georgia" w:hAnsi="Georgia" w:eastAsia="Georgia" w:cs="Georgia"/>
          <w:sz w:val="30"/>
          <w:szCs w:val="30"/>
        </w:rPr>
      </w:pPr>
    </w:p>
    <w:p w14:paraId="7F528D1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as a free, spiritual, self-determining cause, standing at the summit of nature, man is again in a very marked sense the image of his Maker.</w:t>
      </w:r>
    </w:p>
    <w:p w14:paraId="41961AA6">
      <w:pPr>
        <w:spacing w:before="85" w:line="252" w:lineRule="auto"/>
        <w:ind w:left="3" w:firstLine="600" w:firstLineChars="200"/>
        <w:jc w:val="both"/>
        <w:rPr>
          <w:rFonts w:hint="default" w:ascii="Georgia" w:hAnsi="Georgia" w:eastAsia="Georgia" w:cs="Georgia"/>
          <w:sz w:val="30"/>
          <w:szCs w:val="30"/>
        </w:rPr>
      </w:pPr>
    </w:p>
    <w:p w14:paraId="05F93B8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并且作为一个自由的（free）、属灵的（spiritual）、自我决定的（self-determining）原因，矗立在自然顶峰，人再次在非常显著的意义上是他造物主（Maker）的形象。</w:t>
      </w:r>
    </w:p>
    <w:p w14:paraId="7EB4BD97">
      <w:pPr>
        <w:spacing w:before="85" w:line="252" w:lineRule="auto"/>
        <w:ind w:left="3" w:firstLine="600" w:firstLineChars="200"/>
        <w:jc w:val="both"/>
        <w:rPr>
          <w:rFonts w:hint="default" w:ascii="Georgia" w:hAnsi="Georgia" w:eastAsia="Georgia" w:cs="Georgia"/>
          <w:sz w:val="30"/>
          <w:szCs w:val="30"/>
        </w:rPr>
      </w:pPr>
    </w:p>
    <w:p w14:paraId="7890B6E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this power of will and self-decision in man which most of all constitutes him a person.</w:t>
      </w:r>
    </w:p>
    <w:p w14:paraId="37677964">
      <w:pPr>
        <w:spacing w:before="85" w:line="252" w:lineRule="auto"/>
        <w:ind w:left="3" w:firstLine="600" w:firstLineChars="200"/>
        <w:jc w:val="both"/>
        <w:rPr>
          <w:rFonts w:hint="default" w:ascii="Georgia" w:hAnsi="Georgia" w:eastAsia="Georgia" w:cs="Georgia"/>
          <w:sz w:val="30"/>
          <w:szCs w:val="30"/>
        </w:rPr>
      </w:pPr>
    </w:p>
    <w:p w14:paraId="2C38855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正是人的这种意志（will）和自我决定（self-decision）的力量，最主要地构成了他为一个位格（person）。</w:t>
      </w:r>
    </w:p>
    <w:p w14:paraId="33E5F304">
      <w:pPr>
        <w:spacing w:before="85" w:line="252" w:lineRule="auto"/>
        <w:ind w:left="3" w:firstLine="600" w:firstLineChars="200"/>
        <w:jc w:val="both"/>
        <w:rPr>
          <w:rFonts w:hint="default" w:ascii="Georgia" w:hAnsi="Georgia" w:eastAsia="Georgia" w:cs="Georgia"/>
          <w:sz w:val="30"/>
          <w:szCs w:val="30"/>
        </w:rPr>
      </w:pPr>
    </w:p>
    <w:p w14:paraId="74E4398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Through it he stands out of and above nature's sequences, and can react on and modify them.</w:t>
      </w:r>
    </w:p>
    <w:p w14:paraId="725B1762">
      <w:pPr>
        <w:spacing w:before="85" w:line="252" w:lineRule="auto"/>
        <w:ind w:left="3" w:firstLine="600" w:firstLineChars="200"/>
        <w:jc w:val="both"/>
        <w:rPr>
          <w:rFonts w:hint="default" w:ascii="Georgia" w:hAnsi="Georgia" w:eastAsia="Georgia" w:cs="Georgia"/>
          <w:sz w:val="30"/>
          <w:szCs w:val="30"/>
        </w:rPr>
      </w:pPr>
    </w:p>
    <w:p w14:paraId="3EF0562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通过它，他脱离并超越自然的序列（nature's sequences），并能对其作出反应和修改。</w:t>
      </w:r>
    </w:p>
    <w:p w14:paraId="7CD27BBA">
      <w:pPr>
        <w:spacing w:before="85" w:line="252" w:lineRule="auto"/>
        <w:ind w:left="3" w:firstLine="600" w:firstLineChars="200"/>
        <w:jc w:val="both"/>
        <w:rPr>
          <w:rFonts w:hint="default" w:ascii="Georgia" w:hAnsi="Georgia" w:eastAsia="Georgia" w:cs="Georgia"/>
          <w:sz w:val="30"/>
          <w:szCs w:val="30"/>
        </w:rPr>
      </w:pPr>
    </w:p>
    <w:p w14:paraId="0E86CEB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is, as some have chosen to regard him, a supernatural cause in the order of nature.</w:t>
      </w:r>
    </w:p>
    <w:p w14:paraId="483DCDFA">
      <w:pPr>
        <w:spacing w:before="85" w:line="252" w:lineRule="auto"/>
        <w:ind w:left="3" w:firstLine="600" w:firstLineChars="200"/>
        <w:jc w:val="both"/>
        <w:rPr>
          <w:rFonts w:hint="default" w:ascii="Georgia" w:hAnsi="Georgia" w:eastAsia="Georgia" w:cs="Georgia"/>
          <w:sz w:val="30"/>
          <w:szCs w:val="30"/>
        </w:rPr>
      </w:pPr>
    </w:p>
    <w:p w14:paraId="5F8B5D6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他是，正如一些人选择认为的那样，自然秩序中的一个超自然原因（supernatural cause）。</w:t>
      </w:r>
    </w:p>
    <w:p w14:paraId="4E345568">
      <w:pPr>
        <w:spacing w:before="85" w:line="252" w:lineRule="auto"/>
        <w:ind w:left="3" w:firstLine="600" w:firstLineChars="200"/>
        <w:jc w:val="both"/>
        <w:rPr>
          <w:rFonts w:hint="default" w:ascii="Georgia" w:hAnsi="Georgia" w:eastAsia="Georgia" w:cs="Georgia"/>
          <w:sz w:val="30"/>
          <w:szCs w:val="30"/>
        </w:rPr>
      </w:pPr>
    </w:p>
    <w:p w14:paraId="7845682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surely of little use to deny the possibility of miracle, when every human volition is a species of miracle—a new, hyperphysical cause interpolated in the chain of physical events, and giving them a new direction.</w:t>
      </w:r>
    </w:p>
    <w:p w14:paraId="2129AA24">
      <w:pPr>
        <w:spacing w:before="85" w:line="252" w:lineRule="auto"/>
        <w:ind w:left="3" w:firstLine="600" w:firstLineChars="200"/>
        <w:jc w:val="both"/>
        <w:rPr>
          <w:rFonts w:hint="default" w:ascii="Georgia" w:hAnsi="Georgia" w:eastAsia="Georgia" w:cs="Georgia"/>
          <w:sz w:val="30"/>
          <w:szCs w:val="30"/>
        </w:rPr>
      </w:pPr>
    </w:p>
    <w:p w14:paraId="53E6F8F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当每一个人类意志（human volition）都是一种神迹（miracle）——一个插入物理事件链条中、并赋予它们新方向的新的、超物理原因（hyperphysical cause）——时，否认神迹的可能性肯定是徒劳的。</w:t>
      </w:r>
    </w:p>
    <w:p w14:paraId="1A62D257">
      <w:pPr>
        <w:spacing w:before="85" w:line="252" w:lineRule="auto"/>
        <w:ind w:left="3" w:firstLine="600" w:firstLineChars="200"/>
        <w:jc w:val="both"/>
        <w:rPr>
          <w:rFonts w:hint="default" w:ascii="Georgia" w:hAnsi="Georgia" w:eastAsia="Georgia" w:cs="Georgia"/>
          <w:sz w:val="30"/>
          <w:szCs w:val="30"/>
        </w:rPr>
      </w:pPr>
    </w:p>
    <w:p w14:paraId="2A3DD6D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Man is a being with moral affections.</w:t>
      </w:r>
    </w:p>
    <w:p w14:paraId="49853ACE">
      <w:pPr>
        <w:spacing w:before="85" w:line="252" w:lineRule="auto"/>
        <w:ind w:left="3" w:firstLine="600" w:firstLineChars="200"/>
        <w:jc w:val="both"/>
        <w:rPr>
          <w:rFonts w:hint="default" w:ascii="Georgia" w:hAnsi="Georgia" w:eastAsia="Georgia" w:cs="Georgia"/>
          <w:sz w:val="30"/>
          <w:szCs w:val="30"/>
        </w:rPr>
      </w:pPr>
    </w:p>
    <w:p w14:paraId="2B10BCB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人是拥有道德情感（moral affections）的存在。</w:t>
      </w:r>
    </w:p>
    <w:p w14:paraId="1661EE14">
      <w:pPr>
        <w:spacing w:before="85" w:line="252" w:lineRule="auto"/>
        <w:ind w:left="3" w:firstLine="600" w:firstLineChars="200"/>
        <w:jc w:val="both"/>
        <w:rPr>
          <w:rFonts w:hint="default" w:ascii="Georgia" w:hAnsi="Georgia" w:eastAsia="Georgia" w:cs="Georgia"/>
          <w:sz w:val="30"/>
          <w:szCs w:val="30"/>
        </w:rPr>
      </w:pPr>
    </w:p>
    <w:p w14:paraId="21281BB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Without these he would not be a true image of the God who is love.</w:t>
      </w:r>
    </w:p>
    <w:p w14:paraId="66A87B55">
      <w:pPr>
        <w:spacing w:before="85" w:line="252" w:lineRule="auto"/>
        <w:ind w:left="3" w:firstLine="600" w:firstLineChars="200"/>
        <w:jc w:val="both"/>
        <w:rPr>
          <w:rFonts w:hint="default" w:ascii="Georgia" w:hAnsi="Georgia" w:eastAsia="Georgia" w:cs="Georgia"/>
          <w:sz w:val="30"/>
          <w:szCs w:val="30"/>
        </w:rPr>
      </w:pPr>
    </w:p>
    <w:p w14:paraId="236BDC7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没有这些，他就不会是那爱（love）之神的真实形象。</w:t>
      </w:r>
    </w:p>
    <w:p w14:paraId="399978F1">
      <w:pPr>
        <w:spacing w:before="85" w:line="252" w:lineRule="auto"/>
        <w:ind w:left="3" w:firstLine="600" w:firstLineChars="200"/>
        <w:jc w:val="both"/>
        <w:rPr>
          <w:rFonts w:hint="default" w:ascii="Georgia" w:hAnsi="Georgia" w:eastAsia="Georgia" w:cs="Georgia"/>
          <w:sz w:val="30"/>
          <w:szCs w:val="30"/>
        </w:rPr>
      </w:pPr>
    </w:p>
    <w:p w14:paraId="7F23EC5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Summing up these points, we recognise in man a conscience which reveals moral law, a will which can execute moral purposes, and affections which create a capacity for moral love.</w:t>
      </w:r>
    </w:p>
    <w:p w14:paraId="7AB00AE0">
      <w:pPr>
        <w:spacing w:before="85" w:line="252" w:lineRule="auto"/>
        <w:ind w:left="3" w:firstLine="600" w:firstLineChars="200"/>
        <w:jc w:val="both"/>
        <w:rPr>
          <w:rFonts w:hint="default" w:ascii="Georgia" w:hAnsi="Georgia" w:eastAsia="Georgia" w:cs="Georgia"/>
          <w:sz w:val="30"/>
          <w:szCs w:val="30"/>
        </w:rPr>
      </w:pPr>
    </w:p>
    <w:p w14:paraId="6EBE0A9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总结这些要点，我们认识到人里面有一个揭示道德律（moral law）的良知（conscience），一个能够执行道德目的（moral purposes）的意志（will），以及创造道德爱（moral love）能力的情感（affections）。</w:t>
      </w:r>
    </w:p>
    <w:p w14:paraId="346FD91E">
      <w:pPr>
        <w:spacing w:before="85" w:line="252" w:lineRule="auto"/>
        <w:ind w:left="3" w:firstLine="600" w:firstLineChars="200"/>
        <w:jc w:val="both"/>
        <w:rPr>
          <w:rFonts w:hint="default" w:ascii="Georgia" w:hAnsi="Georgia" w:eastAsia="Georgia" w:cs="Georgia"/>
          <w:sz w:val="30"/>
          <w:szCs w:val="30"/>
        </w:rPr>
      </w:pPr>
    </w:p>
    <w:p w14:paraId="352B19A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relates only to formal attributes; but it is now to be remarked that the bearing of God's moral image in the full sense implies not only the possession of these attributes, but an actual resemblance to God in character, in holiness and love.</w:t>
      </w:r>
    </w:p>
    <w:p w14:paraId="42DA3780">
      <w:pPr>
        <w:spacing w:before="85" w:line="252" w:lineRule="auto"/>
        <w:ind w:left="3" w:firstLine="600" w:firstLineChars="200"/>
        <w:jc w:val="both"/>
        <w:rPr>
          <w:rFonts w:hint="default" w:ascii="Georgia" w:hAnsi="Georgia" w:eastAsia="Georgia" w:cs="Georgia"/>
          <w:sz w:val="30"/>
          <w:szCs w:val="30"/>
        </w:rPr>
      </w:pPr>
    </w:p>
    <w:p w14:paraId="2D2CD85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这仅涉及形式属性；但现在需要评论的是，在完整意义上带有上帝的道德形象（moral image）不仅意味着拥有这些属性，而且意味着在品格、圣洁（holiness）和爱（love）方面与上帝实际相似。</w:t>
      </w:r>
    </w:p>
    <w:p w14:paraId="0990822B">
      <w:pPr>
        <w:spacing w:before="85" w:line="252" w:lineRule="auto"/>
        <w:ind w:left="3" w:firstLine="600" w:firstLineChars="200"/>
        <w:jc w:val="both"/>
        <w:rPr>
          <w:rFonts w:hint="default" w:ascii="Georgia" w:hAnsi="Georgia" w:eastAsia="Georgia" w:cs="Georgia"/>
          <w:sz w:val="30"/>
          <w:szCs w:val="30"/>
        </w:rPr>
      </w:pPr>
    </w:p>
    <w:p w14:paraId="51E6774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primeval state—the status integritatis of the Biblical account—this possession of the image of God by man can only be viewed as potentiality, though a pure potentiality, for the perfected image could not be gained except as the result of self-decision and a long process of development, if even then without the appearance of the second Adam from heaven.3</w:t>
      </w:r>
    </w:p>
    <w:p w14:paraId="1BD8CADB">
      <w:pPr>
        <w:spacing w:before="85" w:line="252" w:lineRule="auto"/>
        <w:ind w:left="3" w:firstLine="600" w:firstLineChars="200"/>
        <w:jc w:val="both"/>
        <w:rPr>
          <w:rFonts w:hint="default" w:ascii="Georgia" w:hAnsi="Georgia" w:eastAsia="Georgia" w:cs="Georgia"/>
          <w:sz w:val="30"/>
          <w:szCs w:val="30"/>
        </w:rPr>
      </w:pPr>
    </w:p>
    <w:p w14:paraId="3E1F9F9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在原始状态——圣经（Biblical）记述的纯全状态（status integritatis）——人拥有上帝形象只能被视为潜能（potentiality），尽管是纯粹的潜能，因为完美的形象除非作为自我决定（self-decision）和漫长发展过程的结果，否则无法获得，即使那时也需要来自天上的第二亚当（second Adam）显现。</w:t>
      </w:r>
    </w:p>
    <w:p w14:paraId="69E5E7C2">
      <w:pPr>
        <w:spacing w:before="85" w:line="252" w:lineRule="auto"/>
        <w:ind w:left="3" w:firstLine="600" w:firstLineChars="200"/>
        <w:jc w:val="both"/>
        <w:rPr>
          <w:rFonts w:hint="default" w:ascii="Georgia" w:hAnsi="Georgia" w:eastAsia="Georgia" w:cs="Georgia"/>
          <w:sz w:val="30"/>
          <w:szCs w:val="30"/>
        </w:rPr>
      </w:pPr>
    </w:p>
    <w:p w14:paraId="527CD20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Christ,not the first Adam, who is the ideal here, the model after which we are to be renewed in the image of Him who created us.</w:t>
      </w:r>
    </w:p>
    <w:p w14:paraId="1750E500">
      <w:pPr>
        <w:spacing w:before="85" w:line="252" w:lineRule="auto"/>
        <w:ind w:left="3" w:firstLine="600" w:firstLineChars="200"/>
        <w:jc w:val="both"/>
        <w:rPr>
          <w:rFonts w:hint="default" w:ascii="Georgia" w:hAnsi="Georgia" w:eastAsia="Georgia" w:cs="Georgia"/>
          <w:sz w:val="30"/>
          <w:szCs w:val="30"/>
        </w:rPr>
      </w:pPr>
    </w:p>
    <w:p w14:paraId="2220A9A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在此，理想是基督，而非第一亚当（first Adam），基督是我们得以照着造我们主的形象更新的模范。</w:t>
      </w:r>
    </w:p>
    <w:p w14:paraId="5D47BEB8">
      <w:pPr>
        <w:spacing w:before="85" w:line="252" w:lineRule="auto"/>
        <w:ind w:left="3" w:firstLine="600" w:firstLineChars="200"/>
        <w:jc w:val="both"/>
        <w:rPr>
          <w:rFonts w:hint="default" w:ascii="Georgia" w:hAnsi="Georgia" w:eastAsia="Georgia" w:cs="Georgia"/>
          <w:sz w:val="30"/>
          <w:szCs w:val="30"/>
        </w:rPr>
      </w:pPr>
    </w:p>
    <w:p w14:paraId="1673DBB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Only in Christ do we see what a humanity perfectly conformed to the Divine idea of it is.</w:t>
      </w:r>
    </w:p>
    <w:p w14:paraId="77365ED5">
      <w:pPr>
        <w:spacing w:before="85" w:line="252" w:lineRule="auto"/>
        <w:ind w:left="3" w:firstLine="600" w:firstLineChars="200"/>
        <w:jc w:val="both"/>
        <w:rPr>
          <w:rFonts w:hint="default" w:ascii="Georgia" w:hAnsi="Georgia" w:eastAsia="Georgia" w:cs="Georgia"/>
          <w:sz w:val="30"/>
          <w:szCs w:val="30"/>
        </w:rPr>
      </w:pPr>
    </w:p>
    <w:p w14:paraId="30C2E20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唯有在基督里，我们才看到一个完全符合神圣（Divine）关于它观念的人性是什么样子。</w:t>
      </w:r>
    </w:p>
    <w:p w14:paraId="3AA28DFC">
      <w:pPr>
        <w:spacing w:before="85" w:line="252" w:lineRule="auto"/>
        <w:ind w:left="3" w:firstLine="600" w:firstLineChars="200"/>
        <w:jc w:val="both"/>
        <w:rPr>
          <w:rFonts w:hint="default" w:ascii="Georgia" w:hAnsi="Georgia" w:eastAsia="Georgia" w:cs="Georgia"/>
          <w:sz w:val="30"/>
          <w:szCs w:val="30"/>
        </w:rPr>
      </w:pPr>
    </w:p>
    <w:p w14:paraId="2751DC0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Man bears the image of God in his deputed sovereignty over the creatures, a sovereignty which naturally belongs to him in virtue of the attributes just enumerated, and of his place at the head of creation already adverted to.</w:t>
      </w:r>
    </w:p>
    <w:p w14:paraId="55982A3B">
      <w:pPr>
        <w:spacing w:before="85" w:line="252" w:lineRule="auto"/>
        <w:ind w:left="3" w:firstLine="600" w:firstLineChars="200"/>
        <w:jc w:val="both"/>
        <w:rPr>
          <w:rFonts w:hint="default" w:ascii="Georgia" w:hAnsi="Georgia" w:eastAsia="Georgia" w:cs="Georgia"/>
          <w:sz w:val="30"/>
          <w:szCs w:val="30"/>
        </w:rPr>
      </w:pPr>
    </w:p>
    <w:p w14:paraId="60E3E46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人在他对受造物（creatures）的受托主权（deputed sovereignty）中带有上帝的形象，这一主权凭借刚才列举的属性以及他已提及的在创造（creation）之首的位置而自然属于他。</w:t>
      </w:r>
    </w:p>
    <w:p w14:paraId="64A1A020">
      <w:pPr>
        <w:spacing w:before="85" w:line="252" w:lineRule="auto"/>
        <w:ind w:left="3" w:firstLine="600" w:firstLineChars="200"/>
        <w:jc w:val="both"/>
        <w:rPr>
          <w:rFonts w:hint="default" w:ascii="Georgia" w:hAnsi="Georgia" w:eastAsia="Georgia" w:cs="Georgia"/>
          <w:sz w:val="30"/>
          <w:szCs w:val="30"/>
        </w:rPr>
      </w:pPr>
    </w:p>
    <w:p w14:paraId="7647107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To the reality of this sovereignty, all man's conquests over material conditions, his achievements in art and civilisation, his employment of nature's laws and forces for his own ends, his use of the lower creatures for service and food, etc., abundantly testify.</w:t>
      </w:r>
    </w:p>
    <w:p w14:paraId="48590BFF">
      <w:pPr>
        <w:spacing w:before="85" w:line="252" w:lineRule="auto"/>
        <w:ind w:left="3" w:firstLine="600" w:firstLineChars="200"/>
        <w:jc w:val="both"/>
        <w:rPr>
          <w:rFonts w:hint="default" w:ascii="Georgia" w:hAnsi="Georgia" w:eastAsia="Georgia" w:cs="Georgia"/>
          <w:sz w:val="30"/>
          <w:szCs w:val="30"/>
        </w:rPr>
      </w:pPr>
    </w:p>
    <w:p w14:paraId="1130E94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对于这一主权（sovereignty）的实在性，人对物质条件的全部征服，他在艺术和文明中的成就，他为自身目的而运用自然法则（nature's laws）和力量（forces），他利用较低等受造物（lower creatures）来服务和食用等等，都充分地作证。</w:t>
      </w:r>
    </w:p>
    <w:p w14:paraId="4E01B5A7">
      <w:pPr>
        <w:spacing w:before="85" w:line="252" w:lineRule="auto"/>
        <w:ind w:left="3" w:firstLine="600" w:firstLineChars="200"/>
        <w:jc w:val="both"/>
        <w:rPr>
          <w:rFonts w:hint="default" w:ascii="Georgia" w:hAnsi="Georgia" w:eastAsia="Georgia" w:cs="Georgia"/>
          <w:sz w:val="30"/>
          <w:szCs w:val="30"/>
        </w:rPr>
      </w:pPr>
    </w:p>
    <w:p w14:paraId="099A81C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might add one other mark of the possession of the Divine image by man, likewise involved in his self-conscious personality.</w:t>
      </w:r>
    </w:p>
    <w:p w14:paraId="3639C68E">
      <w:pPr>
        <w:spacing w:before="85" w:line="252" w:lineRule="auto"/>
        <w:ind w:left="3" w:firstLine="600" w:firstLineChars="200"/>
        <w:jc w:val="both"/>
        <w:rPr>
          <w:rFonts w:hint="default" w:ascii="Georgia" w:hAnsi="Georgia" w:eastAsia="Georgia" w:cs="Georgia"/>
          <w:sz w:val="30"/>
          <w:szCs w:val="30"/>
        </w:rPr>
      </w:pPr>
    </w:p>
    <w:p w14:paraId="39F072A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我可以补充人拥有神圣（Divine）形象的另一个标记，同样蕴含在他的自我意识位格（self-conscious personality）中。</w:t>
      </w:r>
    </w:p>
    <w:p w14:paraId="535D8D08">
      <w:pPr>
        <w:spacing w:before="85" w:line="252" w:lineRule="auto"/>
        <w:ind w:left="3" w:firstLine="600" w:firstLineChars="200"/>
        <w:jc w:val="both"/>
        <w:rPr>
          <w:rFonts w:hint="default" w:ascii="Georgia" w:hAnsi="Georgia" w:eastAsia="Georgia" w:cs="Georgia"/>
          <w:sz w:val="30"/>
          <w:szCs w:val="30"/>
        </w:rPr>
      </w:pPr>
    </w:p>
    <w:p w14:paraId="7A87CEE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refer to what maybe called the potential infinitude of his nature.</w:t>
      </w:r>
    </w:p>
    <w:p w14:paraId="70DE739C">
      <w:pPr>
        <w:spacing w:before="85" w:line="252" w:lineRule="auto"/>
        <w:ind w:left="3" w:firstLine="600" w:firstLineChars="200"/>
        <w:jc w:val="both"/>
        <w:rPr>
          <w:rFonts w:hint="default" w:ascii="Georgia" w:hAnsi="Georgia" w:eastAsia="Georgia" w:cs="Georgia"/>
          <w:sz w:val="30"/>
          <w:szCs w:val="30"/>
        </w:rPr>
      </w:pPr>
    </w:p>
    <w:p w14:paraId="1AB913B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我指的是可以被称为他本性潜在无限性（potential infinitude）的东西。</w:t>
      </w:r>
    </w:p>
    <w:p w14:paraId="52A38CD5">
      <w:pPr>
        <w:spacing w:before="85" w:line="252" w:lineRule="auto"/>
        <w:ind w:left="3" w:firstLine="600" w:firstLineChars="200"/>
        <w:jc w:val="both"/>
        <w:rPr>
          <w:rFonts w:hint="default" w:ascii="Georgia" w:hAnsi="Georgia" w:eastAsia="Georgia" w:cs="Georgia"/>
          <w:sz w:val="30"/>
          <w:szCs w:val="30"/>
        </w:rPr>
      </w:pPr>
    </w:p>
    <w:p w14:paraId="048CD9F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has often been remarked that man could not even know himself to be finite, if he were notable in thought to transcend the finite, and frame an idea of the Infinite.</w:t>
      </w:r>
    </w:p>
    <w:p w14:paraId="724A662B">
      <w:pPr>
        <w:spacing w:before="85" w:line="252" w:lineRule="auto"/>
        <w:ind w:left="3" w:firstLine="600" w:firstLineChars="200"/>
        <w:jc w:val="both"/>
        <w:rPr>
          <w:rFonts w:hint="default" w:ascii="Georgia" w:hAnsi="Georgia" w:eastAsia="Georgia" w:cs="Georgia"/>
          <w:sz w:val="30"/>
          <w:szCs w:val="30"/>
        </w:rPr>
      </w:pPr>
    </w:p>
    <w:p w14:paraId="7ED63D9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人们经常评论说，人如果不能在思想上超越有限（finite），并构想出无限（Infinite）的观念，他甚至无法知道自己是有限的。</w:t>
      </w:r>
    </w:p>
    <w:p w14:paraId="71BD71BE">
      <w:pPr>
        <w:spacing w:before="85" w:line="252" w:lineRule="auto"/>
        <w:ind w:left="3" w:firstLine="600" w:firstLineChars="200"/>
        <w:jc w:val="both"/>
        <w:rPr>
          <w:rFonts w:hint="default" w:ascii="Georgia" w:hAnsi="Georgia" w:eastAsia="Georgia" w:cs="Georgia"/>
          <w:sz w:val="30"/>
          <w:szCs w:val="30"/>
        </w:rPr>
      </w:pPr>
    </w:p>
    <w:p w14:paraId="5B565168">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the strange thing about him, yet not strange once we realise what is implied in the possession of a thinking nature, that though finite, hedged round on every side by the limitations of the finite, he yet shows a constant impulse to transcend these limitations, and ally himself with the Infinite.</w:t>
      </w:r>
    </w:p>
    <w:p w14:paraId="6AAFF494">
      <w:pPr>
        <w:spacing w:before="85" w:line="252" w:lineRule="auto"/>
        <w:ind w:left="3" w:firstLine="600" w:firstLineChars="200"/>
        <w:jc w:val="both"/>
        <w:rPr>
          <w:rFonts w:hint="default" w:ascii="Georgia" w:hAnsi="Georgia" w:eastAsia="Georgia" w:cs="Georgia"/>
          <w:sz w:val="30"/>
          <w:szCs w:val="30"/>
        </w:rPr>
      </w:pPr>
    </w:p>
    <w:p w14:paraId="0C0E4F5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关于他的奇怪之处在于，然而一旦我们意识到拥有思考本性（thinking nature）所蕴含的意义就不再奇怪了，虽然是有限的（finite），四面八方被有限的限制所包围，他却表现出一种持续的冲动去超越这些限制，并与无限（Infinite）联合。</w:t>
      </w:r>
    </w:p>
    <w:p w14:paraId="75402A7F">
      <w:pPr>
        <w:spacing w:before="85" w:line="252" w:lineRule="auto"/>
        <w:ind w:left="3" w:firstLine="600" w:firstLineChars="200"/>
        <w:jc w:val="both"/>
        <w:rPr>
          <w:rFonts w:hint="default" w:ascii="Georgia" w:hAnsi="Georgia" w:eastAsia="Georgia" w:cs="Georgia"/>
          <w:sz w:val="30"/>
          <w:szCs w:val="30"/>
        </w:rPr>
      </w:pPr>
    </w:p>
    <w:p w14:paraId="7C9948D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Through this peculiarity of his nature, there is none of God's infinite attributes which does not find a shadow in his soul.</w:t>
      </w:r>
    </w:p>
    <w:p w14:paraId="69D98081">
      <w:pPr>
        <w:spacing w:before="85" w:line="252" w:lineRule="auto"/>
        <w:ind w:left="3" w:firstLine="600" w:firstLineChars="200"/>
        <w:jc w:val="both"/>
        <w:rPr>
          <w:rFonts w:hint="default" w:ascii="Georgia" w:hAnsi="Georgia" w:eastAsia="Georgia" w:cs="Georgia"/>
          <w:sz w:val="30"/>
          <w:szCs w:val="30"/>
        </w:rPr>
      </w:pPr>
    </w:p>
    <w:p w14:paraId="33AC184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通过他本性的这一特殊性，上帝的无限（infinite）属性中没有哪一个不在他灵魂（soul）中找到一个影子。</w:t>
      </w:r>
    </w:p>
    <w:p w14:paraId="255A4642">
      <w:pPr>
        <w:spacing w:before="85" w:line="252" w:lineRule="auto"/>
        <w:ind w:left="3" w:firstLine="600" w:firstLineChars="200"/>
        <w:jc w:val="both"/>
        <w:rPr>
          <w:rFonts w:hint="default" w:ascii="Georgia" w:hAnsi="Georgia" w:eastAsia="Georgia" w:cs="Georgia"/>
          <w:sz w:val="30"/>
          <w:szCs w:val="30"/>
        </w:rPr>
      </w:pPr>
    </w:p>
    <w:p w14:paraId="3B275D3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How else could Carlyle, e.g., fill his pages with references to the eternities, the immensities, etc., in which man's spirit finds its awful home?</w:t>
      </w:r>
    </w:p>
    <w:p w14:paraId="0E86309C">
      <w:pPr>
        <w:spacing w:before="85" w:line="252" w:lineRule="auto"/>
        <w:ind w:left="3" w:firstLine="600" w:firstLineChars="200"/>
        <w:jc w:val="both"/>
        <w:rPr>
          <w:rFonts w:hint="default" w:ascii="Georgia" w:hAnsi="Georgia" w:eastAsia="Georgia" w:cs="Georgia"/>
          <w:sz w:val="30"/>
          <w:szCs w:val="30"/>
        </w:rPr>
      </w:pPr>
    </w:p>
    <w:p w14:paraId="7E1AF27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否则，例如，卡莱尔（Carlyle）怎能用关于永恒（eternities）、浩瀚（immensities）等的引述填满他的书页，在其中人的灵（spirit）找到了其可畏的家园？</w:t>
      </w:r>
    </w:p>
    <w:p w14:paraId="7C0DBBDB">
      <w:pPr>
        <w:spacing w:before="85" w:line="252" w:lineRule="auto"/>
        <w:ind w:left="3" w:firstLine="600" w:firstLineChars="200"/>
        <w:jc w:val="both"/>
        <w:rPr>
          <w:rFonts w:hint="default" w:ascii="Georgia" w:hAnsi="Georgia" w:eastAsia="Georgia" w:cs="Georgia"/>
          <w:sz w:val="30"/>
          <w:szCs w:val="30"/>
        </w:rPr>
      </w:pPr>
    </w:p>
    <w:p w14:paraId="6DCA8C6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Is a being who can form the idea of eternity not already in affinity with the Eternal, in a sense His image?</w:t>
      </w:r>
    </w:p>
    <w:p w14:paraId="294DFF44">
      <w:pPr>
        <w:spacing w:before="85" w:line="252" w:lineRule="auto"/>
        <w:ind w:left="3" w:firstLine="600" w:firstLineChars="200"/>
        <w:jc w:val="both"/>
        <w:rPr>
          <w:rFonts w:hint="default" w:ascii="Georgia" w:hAnsi="Georgia" w:eastAsia="Georgia" w:cs="Georgia"/>
          <w:sz w:val="30"/>
          <w:szCs w:val="30"/>
        </w:rPr>
      </w:pPr>
    </w:p>
    <w:p w14:paraId="48D9C82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一个能够形成永恒（eternity）观念的存在（being），难道不已经与永恒者（Eternal）有亲和力（affinity），在某种意义上是祂的形象吗？</w:t>
      </w:r>
    </w:p>
    <w:p w14:paraId="664284E5">
      <w:pPr>
        <w:spacing w:before="85" w:line="252" w:lineRule="auto"/>
        <w:ind w:left="3" w:firstLine="600" w:firstLineChars="200"/>
        <w:jc w:val="both"/>
        <w:rPr>
          <w:rFonts w:hint="default" w:ascii="Georgia" w:hAnsi="Georgia" w:eastAsia="Georgia" w:cs="Georgia"/>
          <w:sz w:val="30"/>
          <w:szCs w:val="30"/>
        </w:rPr>
      </w:pPr>
    </w:p>
    <w:p w14:paraId="259EC2A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Man is not omnipresent, but is there not a shadow of God's omnipresence in those thoughts of his that roam through space, and find a satisfaction in the contemplation of its boundlessness?</w:t>
      </w:r>
    </w:p>
    <w:p w14:paraId="07348DBC">
      <w:pPr>
        <w:spacing w:before="85" w:line="252" w:lineRule="auto"/>
        <w:ind w:left="3" w:firstLine="600" w:firstLineChars="200"/>
        <w:jc w:val="both"/>
        <w:rPr>
          <w:rFonts w:hint="default" w:ascii="Georgia" w:hAnsi="Georgia" w:eastAsia="Georgia" w:cs="Georgia"/>
          <w:sz w:val="30"/>
          <w:szCs w:val="30"/>
        </w:rPr>
      </w:pPr>
    </w:p>
    <w:p w14:paraId="5B48B07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人并非无所不在（omnipresent），但在他那些漫游于空间、并在默观（contemplation）其无边无界中找到满足感的思想中，难道不存在上帝无所不在（omnipresence）的影子吗？</w:t>
      </w:r>
    </w:p>
    <w:p w14:paraId="442F9C5E">
      <w:pPr>
        <w:spacing w:before="85" w:line="252" w:lineRule="auto"/>
        <w:ind w:left="3" w:firstLine="600" w:firstLineChars="200"/>
        <w:jc w:val="both"/>
        <w:rPr>
          <w:rFonts w:hint="default" w:ascii="Georgia" w:hAnsi="Georgia" w:eastAsia="Georgia" w:cs="Georgia"/>
          <w:sz w:val="30"/>
          <w:szCs w:val="30"/>
        </w:rPr>
      </w:pPr>
    </w:p>
    <w:p w14:paraId="0889FDC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is not omniscient, but is not his desire for knowledge insatiable?</w:t>
      </w:r>
    </w:p>
    <w:p w14:paraId="36AFEBEA">
      <w:pPr>
        <w:spacing w:before="85" w:line="252" w:lineRule="auto"/>
        <w:ind w:left="3" w:firstLine="600" w:firstLineChars="200"/>
        <w:jc w:val="both"/>
        <w:rPr>
          <w:rFonts w:hint="default" w:ascii="Georgia" w:hAnsi="Georgia" w:eastAsia="Georgia" w:cs="Georgia"/>
          <w:sz w:val="30"/>
          <w:szCs w:val="30"/>
        </w:rPr>
      </w:pPr>
    </w:p>
    <w:p w14:paraId="135F106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祂并非无所不知（omniscient），但祂对知识的渴望难道不是永不满足的（insatiable）吗？</w:t>
      </w:r>
    </w:p>
    <w:p w14:paraId="020F1FA4">
      <w:pPr>
        <w:spacing w:before="85" w:line="252" w:lineRule="auto"/>
        <w:ind w:left="3" w:firstLine="600" w:firstLineChars="200"/>
        <w:jc w:val="both"/>
        <w:rPr>
          <w:rFonts w:hint="default" w:ascii="Georgia" w:hAnsi="Georgia" w:eastAsia="Georgia" w:cs="Georgia"/>
          <w:sz w:val="30"/>
          <w:szCs w:val="30"/>
        </w:rPr>
      </w:pPr>
    </w:p>
    <w:p w14:paraId="7A2A166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same spurning of bounds, the same illimitableness, is seen in all his desires, aims, ideals, hopes, and aspirations.</w:t>
      </w:r>
    </w:p>
    <w:p w14:paraId="3B000751">
      <w:pPr>
        <w:spacing w:before="85" w:line="252" w:lineRule="auto"/>
        <w:ind w:left="3" w:firstLine="600" w:firstLineChars="200"/>
        <w:jc w:val="both"/>
        <w:rPr>
          <w:rFonts w:hint="default" w:ascii="Georgia" w:hAnsi="Georgia" w:eastAsia="Georgia" w:cs="Georgia"/>
          <w:sz w:val="30"/>
          <w:szCs w:val="30"/>
        </w:rPr>
      </w:pPr>
    </w:p>
    <w:p w14:paraId="3FFEBE5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同样的对界限的摒弃，同样的无限性（illimitableness），在他所有的欲望、目标、理想、希望和抱负中都可见。</w:t>
      </w:r>
    </w:p>
    <w:p w14:paraId="3A206B53">
      <w:pPr>
        <w:spacing w:before="85" w:line="252" w:lineRule="auto"/>
        <w:ind w:left="3" w:firstLine="600" w:firstLineChars="200"/>
        <w:jc w:val="both"/>
        <w:rPr>
          <w:rFonts w:hint="default" w:ascii="Georgia" w:hAnsi="Georgia" w:eastAsia="Georgia" w:cs="Georgia"/>
          <w:sz w:val="30"/>
          <w:szCs w:val="30"/>
        </w:rPr>
      </w:pPr>
    </w:p>
    <w:p w14:paraId="1680A5D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shows the folly of the contention that because man is finite, he is cut off from the knowledge of the Infinite.</w:t>
      </w:r>
    </w:p>
    <w:p w14:paraId="3CA63A20">
      <w:pPr>
        <w:spacing w:before="85" w:line="252" w:lineRule="auto"/>
        <w:ind w:left="3" w:firstLine="600" w:firstLineChars="200"/>
        <w:jc w:val="both"/>
        <w:rPr>
          <w:rFonts w:hint="default" w:ascii="Georgia" w:hAnsi="Georgia" w:eastAsia="Georgia" w:cs="Georgia"/>
          <w:sz w:val="30"/>
          <w:szCs w:val="30"/>
        </w:rPr>
      </w:pPr>
    </w:p>
    <w:p w14:paraId="2458410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这表明那种认为因为人是有限的（finite），他就与无限（Infinite）的知识隔绝的论点是愚蠢的。</w:t>
      </w:r>
    </w:p>
    <w:p w14:paraId="0772E7FD">
      <w:pPr>
        <w:spacing w:before="85" w:line="252" w:lineRule="auto"/>
        <w:ind w:left="3" w:firstLine="600" w:firstLineChars="200"/>
        <w:jc w:val="both"/>
        <w:rPr>
          <w:rFonts w:hint="default" w:ascii="Georgia" w:hAnsi="Georgia" w:eastAsia="Georgia" w:cs="Georgia"/>
          <w:sz w:val="30"/>
          <w:szCs w:val="30"/>
        </w:rPr>
      </w:pPr>
    </w:p>
    <w:p w14:paraId="69D4F8F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objection seems to turn on the thought that there is a physical bigness in the idea of infinity which prevents the mind from holding it.</w:t>
      </w:r>
    </w:p>
    <w:p w14:paraId="24856F64">
      <w:pPr>
        <w:spacing w:before="85" w:line="252" w:lineRule="auto"/>
        <w:ind w:left="3" w:firstLine="600" w:firstLineChars="200"/>
        <w:jc w:val="both"/>
        <w:rPr>
          <w:rFonts w:hint="default" w:ascii="Georgia" w:hAnsi="Georgia" w:eastAsia="Georgia" w:cs="Georgia"/>
          <w:sz w:val="30"/>
          <w:szCs w:val="30"/>
        </w:rPr>
      </w:pPr>
    </w:p>
    <w:p w14:paraId="30D062F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反对意见似乎在于认为无限（infinity）观念中存在一种物理上的巨大性（physical bigness），阻止了心智把握它。</w:t>
      </w:r>
    </w:p>
    <w:p w14:paraId="79CCE68C">
      <w:pPr>
        <w:spacing w:before="85" w:line="252" w:lineRule="auto"/>
        <w:ind w:left="3" w:firstLine="600" w:firstLineChars="200"/>
        <w:jc w:val="both"/>
        <w:rPr>
          <w:rFonts w:hint="default" w:ascii="Georgia" w:hAnsi="Georgia" w:eastAsia="Georgia" w:cs="Georgia"/>
          <w:sz w:val="30"/>
          <w:szCs w:val="30"/>
        </w:rPr>
      </w:pPr>
    </w:p>
    <w:p w14:paraId="276B05B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might as well be contended that because the mind is cooped up within the limits of a cranium only a few inches in diameter, it cannot take account of the space occupied, say by the solar system, or of the distance between the earth and the sun!</w:t>
      </w:r>
    </w:p>
    <w:p w14:paraId="61AD019E">
      <w:pPr>
        <w:spacing w:before="85" w:line="252" w:lineRule="auto"/>
        <w:ind w:left="3" w:firstLine="600" w:firstLineChars="200"/>
        <w:jc w:val="both"/>
        <w:rPr>
          <w:rFonts w:hint="default" w:ascii="Georgia" w:hAnsi="Georgia" w:eastAsia="Georgia" w:cs="Georgia"/>
          <w:sz w:val="30"/>
          <w:szCs w:val="30"/>
        </w:rPr>
      </w:pPr>
    </w:p>
    <w:p w14:paraId="5F063DB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同样可以主张，因为心智被限制在直径仅几英寸的头颅（cranium）范围内，它就无法考虑例如太阳系所占据的空间，或地球与太阳之间的距离！</w:t>
      </w:r>
    </w:p>
    <w:p w14:paraId="1F33639B">
      <w:pPr>
        <w:spacing w:before="85" w:line="252" w:lineRule="auto"/>
        <w:ind w:left="3" w:firstLine="600" w:firstLineChars="200"/>
        <w:jc w:val="both"/>
        <w:rPr>
          <w:rFonts w:hint="default" w:ascii="Georgia" w:hAnsi="Georgia" w:eastAsia="Georgia" w:cs="Georgia"/>
          <w:sz w:val="30"/>
          <w:szCs w:val="30"/>
        </w:rPr>
      </w:pPr>
    </w:p>
    <w:p w14:paraId="5F7CE9C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thus affirming the spiritual nature and dignity of man, and a sonship to God founded thereon, it was inevitable that the Christian view should meet with keen opposition from the modern anti-supernaturalistic tendency, which regards with extreme disfavour any attempt to lift man out of the ranks of nature, and the prevailing bias of which is strongly towards Materialism.</w:t>
      </w:r>
    </w:p>
    <w:p w14:paraId="74238857">
      <w:pPr>
        <w:spacing w:before="85" w:line="252" w:lineRule="auto"/>
        <w:ind w:left="3" w:firstLine="600" w:firstLineChars="200"/>
        <w:jc w:val="both"/>
        <w:rPr>
          <w:rFonts w:hint="default" w:ascii="Georgia" w:hAnsi="Georgia" w:eastAsia="Georgia" w:cs="Georgia"/>
          <w:sz w:val="30"/>
          <w:szCs w:val="30"/>
        </w:rPr>
      </w:pPr>
    </w:p>
    <w:p w14:paraId="16C4D0F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在如此确认人的属灵本性（spiritual nature）和尊严，以及建立在其上的对上帝的儿子名分（sonship）时，基督教观点必然会遭遇现代反超自然主义（anti-supernaturalistic）倾向的激烈反对，该倾向极度反感任何试图将人提升出自然行列的尝试，并且其普遍偏见强烈倾向于唯物主义（Materialism）。</w:t>
      </w:r>
    </w:p>
    <w:p w14:paraId="7883713B">
      <w:pPr>
        <w:spacing w:before="85" w:line="252" w:lineRule="auto"/>
        <w:ind w:left="3" w:firstLine="600" w:firstLineChars="200"/>
        <w:jc w:val="both"/>
        <w:rPr>
          <w:rFonts w:hint="default" w:ascii="Georgia" w:hAnsi="Georgia" w:eastAsia="Georgia" w:cs="Georgia"/>
          <w:sz w:val="30"/>
          <w:szCs w:val="30"/>
        </w:rPr>
      </w:pPr>
    </w:p>
    <w:p w14:paraId="7E59762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this spirit Professor Huxley has told us that "anyone who is acquainted with the history of science will admit that its progress has, in all ages, meant, and now more than ever means, the extension of the province of what we call matter and causation, and the concomitant banishment from all regions of human thought of what we call spirit and spontaneity."</w:t>
      </w:r>
    </w:p>
    <w:p w14:paraId="0CC5A4EE">
      <w:pPr>
        <w:spacing w:before="85" w:line="252" w:lineRule="auto"/>
        <w:ind w:left="3" w:firstLine="600" w:firstLineChars="200"/>
        <w:jc w:val="both"/>
        <w:rPr>
          <w:rFonts w:hint="default" w:ascii="Georgia" w:hAnsi="Georgia" w:eastAsia="Georgia" w:cs="Georgia"/>
          <w:sz w:val="30"/>
          <w:szCs w:val="30"/>
        </w:rPr>
      </w:pPr>
    </w:p>
    <w:p w14:paraId="7B16FC2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本着这种精神，赫胥黎教授（Professor Huxley）告诉我们：“任何熟悉科学史的人都会承认，其进步在所有时代都意味着，并且现在比以往任何时候都更意味着，我们称之为物质（matter）和因果关系（causation）领域的扩展，以及随之而来的将我们称之为灵（spirit）和自发性（spontaneity）的东西从人类思想所有领域中驱逐出去。”</w:t>
      </w:r>
    </w:p>
    <w:p w14:paraId="5C43799E">
      <w:pPr>
        <w:spacing w:before="85" w:line="252" w:lineRule="auto"/>
        <w:ind w:left="3" w:firstLine="600" w:firstLineChars="200"/>
        <w:jc w:val="both"/>
        <w:rPr>
          <w:rFonts w:hint="default" w:ascii="Georgia" w:hAnsi="Georgia" w:eastAsia="Georgia" w:cs="Georgia"/>
          <w:sz w:val="30"/>
          <w:szCs w:val="30"/>
        </w:rPr>
      </w:pPr>
    </w:p>
    <w:p w14:paraId="6AC8139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materialistic hypothesis has wide currency at the present day, though it is difficult to see how any sober mind, reflecting on the patent difference between mental and physical phenomena, could ever suppose that it was adequate, or could imagine that by itsaid it had got rid of "spirit."</w:t>
      </w:r>
    </w:p>
    <w:p w14:paraId="7C48BBB2">
      <w:pPr>
        <w:spacing w:before="85" w:line="252" w:lineRule="auto"/>
        <w:ind w:left="3" w:firstLine="600" w:firstLineChars="200"/>
        <w:jc w:val="both"/>
        <w:rPr>
          <w:rFonts w:hint="default" w:ascii="Georgia" w:hAnsi="Georgia" w:eastAsia="Georgia" w:cs="Georgia"/>
          <w:sz w:val="30"/>
          <w:szCs w:val="30"/>
        </w:rPr>
      </w:pPr>
    </w:p>
    <w:p w14:paraId="429FF22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唯物论（materialistic）假说在当今广泛流传，尽管很难看出任何冷静的心智，在反思精神现象（mental phenomena）与物理现象（physical phenomena）之间显而易见的差异后，会认为它是充分的，或者会想象通过它已经摆脱了“灵”（spirit）。</w:t>
      </w:r>
    </w:p>
    <w:p w14:paraId="6AA4A2B3">
      <w:pPr>
        <w:spacing w:before="85" w:line="252" w:lineRule="auto"/>
        <w:ind w:left="3" w:firstLine="600" w:firstLineChars="200"/>
        <w:jc w:val="both"/>
        <w:rPr>
          <w:rFonts w:hint="default" w:ascii="Georgia" w:hAnsi="Georgia" w:eastAsia="Georgia" w:cs="Georgia"/>
          <w:sz w:val="30"/>
          <w:szCs w:val="30"/>
        </w:rPr>
      </w:pPr>
    </w:p>
    <w:p w14:paraId="5B647B6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 involving the denial of the existence of a spiritual principle in man, distinct from the body, this hypothesis is manifestly in contradiction with the Biblical doctrine just explained, and on this account claims a brief consideration.</w:t>
      </w:r>
    </w:p>
    <w:p w14:paraId="5E3F50C4">
      <w:pPr>
        <w:spacing w:before="85" w:line="252" w:lineRule="auto"/>
        <w:ind w:left="3" w:firstLine="600" w:firstLineChars="200"/>
        <w:jc w:val="both"/>
        <w:rPr>
          <w:rFonts w:hint="default" w:ascii="Georgia" w:hAnsi="Georgia" w:eastAsia="Georgia" w:cs="Georgia"/>
          <w:sz w:val="30"/>
          <w:szCs w:val="30"/>
        </w:rPr>
      </w:pPr>
    </w:p>
    <w:p w14:paraId="610C4FD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由于包含着否认人里面存在一个与身体有别的属灵原则（spiritual principle），这一假说显然与刚才解释的圣经（Biblical）教义相矛盾，并因此需要简要考虑。</w:t>
      </w:r>
    </w:p>
    <w:p w14:paraId="46AB09AB">
      <w:pPr>
        <w:spacing w:before="85" w:line="252" w:lineRule="auto"/>
        <w:ind w:left="3" w:firstLine="600" w:firstLineChars="200"/>
        <w:jc w:val="both"/>
        <w:rPr>
          <w:rFonts w:hint="default" w:ascii="Georgia" w:hAnsi="Georgia" w:eastAsia="Georgia" w:cs="Georgia"/>
          <w:sz w:val="30"/>
          <w:szCs w:val="30"/>
        </w:rPr>
      </w:pPr>
    </w:p>
    <w:p w14:paraId="2174989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great fact on which every theory of Materialism strikes is, of course, the fact of consciousness.</w:t>
      </w:r>
    </w:p>
    <w:p w14:paraId="6C3B1381">
      <w:pPr>
        <w:spacing w:before="85" w:line="252" w:lineRule="auto"/>
        <w:ind w:left="3" w:firstLine="600" w:firstLineChars="200"/>
        <w:jc w:val="both"/>
        <w:rPr>
          <w:rFonts w:hint="default" w:ascii="Georgia" w:hAnsi="Georgia" w:eastAsia="Georgia" w:cs="Georgia"/>
          <w:sz w:val="30"/>
          <w:szCs w:val="30"/>
        </w:rPr>
      </w:pPr>
    </w:p>
    <w:p w14:paraId="722934C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当然，每一个唯物主义（Materialism）理论所触及的重大事实是意识（consciousness）的事实。</w:t>
      </w:r>
    </w:p>
    <w:p w14:paraId="509EEE4C">
      <w:pPr>
        <w:spacing w:before="85" w:line="252" w:lineRule="auto"/>
        <w:ind w:left="3" w:firstLine="600" w:firstLineChars="200"/>
        <w:jc w:val="both"/>
        <w:rPr>
          <w:rFonts w:hint="default" w:ascii="Georgia" w:hAnsi="Georgia" w:eastAsia="Georgia" w:cs="Georgia"/>
          <w:sz w:val="30"/>
          <w:szCs w:val="30"/>
        </w:rPr>
      </w:pPr>
    </w:p>
    <w:p w14:paraId="035F1FB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Life, unattended by sensation, presents a great enough difficulty to the theorist who would explain everything on mechanical principles, but when consciousness enters the difficulty is insuperable.3</w:t>
      </w:r>
    </w:p>
    <w:p w14:paraId="68A14E58">
      <w:pPr>
        <w:spacing w:before="85" w:line="252" w:lineRule="auto"/>
        <w:ind w:left="3" w:firstLine="600" w:firstLineChars="200"/>
        <w:jc w:val="both"/>
        <w:rPr>
          <w:rFonts w:hint="default" w:ascii="Georgia" w:hAnsi="Georgia" w:eastAsia="Georgia" w:cs="Georgia"/>
          <w:sz w:val="30"/>
          <w:szCs w:val="30"/>
        </w:rPr>
      </w:pPr>
    </w:p>
    <w:p w14:paraId="47A8D9F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生命，若无感觉（sensation）伴随，对试图用机械原则（mechanical principles）解释一切的理论家来说已构成足够大的困难，但当意识（consciousness）进入时，困难就变得无法克服了。</w:t>
      </w:r>
    </w:p>
    <w:p w14:paraId="1531B6B1">
      <w:pPr>
        <w:spacing w:before="85" w:line="252" w:lineRule="auto"/>
        <w:ind w:left="3" w:firstLine="600" w:firstLineChars="200"/>
        <w:jc w:val="both"/>
        <w:rPr>
          <w:rFonts w:hint="default" w:ascii="Georgia" w:hAnsi="Georgia" w:eastAsia="Georgia" w:cs="Georgia"/>
          <w:sz w:val="30"/>
          <w:szCs w:val="30"/>
        </w:rPr>
      </w:pPr>
    </w:p>
    <w:p w14:paraId="665A3DE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at the same time, no easy matter to bind down the advocates of the materialistic theory to a clear and consistent view.</w:t>
      </w:r>
    </w:p>
    <w:p w14:paraId="0A6D789C">
      <w:pPr>
        <w:spacing w:before="85" w:line="252" w:lineRule="auto"/>
        <w:ind w:left="3" w:firstLine="600" w:firstLineChars="200"/>
        <w:jc w:val="both"/>
        <w:rPr>
          <w:rFonts w:hint="default" w:ascii="Georgia" w:hAnsi="Georgia" w:eastAsia="Georgia" w:cs="Georgia"/>
          <w:sz w:val="30"/>
          <w:szCs w:val="30"/>
        </w:rPr>
      </w:pPr>
    </w:p>
    <w:p w14:paraId="17E43F1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同时，要将唯物论（materialistic）理论的倡导者束缚在一个清晰一致的观点上，并非易事。</w:t>
      </w:r>
    </w:p>
    <w:p w14:paraId="1792A359">
      <w:pPr>
        <w:spacing w:before="85" w:line="252" w:lineRule="auto"/>
        <w:ind w:left="3" w:firstLine="600" w:firstLineChars="200"/>
        <w:jc w:val="both"/>
        <w:rPr>
          <w:rFonts w:hint="default" w:ascii="Georgia" w:hAnsi="Georgia" w:eastAsia="Georgia" w:cs="Georgia"/>
          <w:sz w:val="30"/>
          <w:szCs w:val="30"/>
        </w:rPr>
      </w:pPr>
    </w:p>
    <w:p w14:paraId="155CAE7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There is the crass, thorough-going Materialism which literally identifies brain with mind, and the movements of the brain with the thoughts and feelings of which we are aware in consciousness.</w:t>
      </w:r>
    </w:p>
    <w:p w14:paraId="635AA3EA">
      <w:pPr>
        <w:spacing w:before="85" w:line="252" w:lineRule="auto"/>
        <w:ind w:left="3" w:firstLine="600" w:firstLineChars="200"/>
        <w:jc w:val="both"/>
        <w:rPr>
          <w:rFonts w:hint="default" w:ascii="Georgia" w:hAnsi="Georgia" w:eastAsia="Georgia" w:cs="Georgia"/>
          <w:sz w:val="30"/>
          <w:szCs w:val="30"/>
        </w:rPr>
      </w:pPr>
    </w:p>
    <w:p w14:paraId="516AA83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存在着粗俗、彻底的唯物主义（Materialism），它字面上将大脑（brain）等同于心智（mind），将大脑的运动等同于我们在意识（consciousness）中意识到的思想和感觉。</w:t>
      </w:r>
    </w:p>
    <w:p w14:paraId="7A2C10E6">
      <w:pPr>
        <w:spacing w:before="85" w:line="252" w:lineRule="auto"/>
        <w:ind w:left="3" w:firstLine="600" w:firstLineChars="200"/>
        <w:jc w:val="both"/>
        <w:rPr>
          <w:rFonts w:hint="default" w:ascii="Georgia" w:hAnsi="Georgia" w:eastAsia="Georgia" w:cs="Georgia"/>
          <w:sz w:val="30"/>
          <w:szCs w:val="30"/>
        </w:rPr>
      </w:pPr>
    </w:p>
    <w:p w14:paraId="44AD785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Brain action, on this hypothesis, is thought and feeling.</w:t>
      </w:r>
    </w:p>
    <w:p w14:paraId="1AA4A01C">
      <w:pPr>
        <w:spacing w:before="85" w:line="252" w:lineRule="auto"/>
        <w:ind w:left="3" w:firstLine="600" w:firstLineChars="200"/>
        <w:jc w:val="both"/>
        <w:rPr>
          <w:rFonts w:hint="default" w:ascii="Georgia" w:hAnsi="Georgia" w:eastAsia="Georgia" w:cs="Georgia"/>
          <w:sz w:val="30"/>
          <w:szCs w:val="30"/>
        </w:rPr>
      </w:pPr>
    </w:p>
    <w:p w14:paraId="2594DFF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根据这一假说，大脑活动（Brain action）就是思想和感觉。</w:t>
      </w:r>
    </w:p>
    <w:p w14:paraId="7488CDE7">
      <w:pPr>
        <w:spacing w:before="85" w:line="252" w:lineRule="auto"/>
        <w:ind w:left="3" w:firstLine="600" w:firstLineChars="200"/>
        <w:jc w:val="both"/>
        <w:rPr>
          <w:rFonts w:hint="default" w:ascii="Georgia" w:hAnsi="Georgia" w:eastAsia="Georgia" w:cs="Georgia"/>
          <w:sz w:val="30"/>
          <w:szCs w:val="30"/>
        </w:rPr>
      </w:pPr>
    </w:p>
    <w:p w14:paraId="6E5FCC2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brain," says Cabanis, "secretes thought, as the liver secretes bile."</w:t>
      </w:r>
    </w:p>
    <w:p w14:paraId="6AF7EE44">
      <w:pPr>
        <w:spacing w:before="85" w:line="252" w:lineRule="auto"/>
        <w:ind w:left="3" w:firstLine="600" w:firstLineChars="200"/>
        <w:jc w:val="both"/>
        <w:rPr>
          <w:rFonts w:hint="default" w:ascii="Georgia" w:hAnsi="Georgia" w:eastAsia="Georgia" w:cs="Georgia"/>
          <w:sz w:val="30"/>
          <w:szCs w:val="30"/>
        </w:rPr>
      </w:pPr>
    </w:p>
    <w:p w14:paraId="248C898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“大脑，”卡巴尼斯（Cabanis）说，“分泌思想，如同肝脏分泌胆汁。”</w:t>
      </w:r>
    </w:p>
    <w:p w14:paraId="2E8A535A">
      <w:pPr>
        <w:spacing w:before="85" w:line="252" w:lineRule="auto"/>
        <w:ind w:left="3" w:firstLine="600" w:firstLineChars="200"/>
        <w:jc w:val="both"/>
        <w:rPr>
          <w:rFonts w:hint="default" w:ascii="Georgia" w:hAnsi="Georgia" w:eastAsia="Georgia" w:cs="Georgia"/>
          <w:sz w:val="30"/>
          <w:szCs w:val="30"/>
        </w:rPr>
      </w:pPr>
    </w:p>
    <w:p w14:paraId="347C2F3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the crude theory of writers like Moleschott, Vogt, and Büchner, but it is too manifestly absurd—it too palpably ignores the striking differences between mental and physiological facts—to be accepted by more cautious scientists without qualification.</w:t>
      </w:r>
    </w:p>
    <w:p w14:paraId="3960A844">
      <w:pPr>
        <w:spacing w:before="85" w:line="252" w:lineRule="auto"/>
        <w:ind w:left="3" w:firstLine="600" w:firstLineChars="200"/>
        <w:jc w:val="both"/>
        <w:rPr>
          <w:rFonts w:hint="default" w:ascii="Georgia" w:hAnsi="Georgia" w:eastAsia="Georgia" w:cs="Georgia"/>
          <w:sz w:val="30"/>
          <w:szCs w:val="30"/>
        </w:rPr>
      </w:pPr>
    </w:p>
    <w:p w14:paraId="2C462B2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这是像莫勒肖特（Moleschott）、福格特（Vogt）和毕希纳（Büchner）这类作者的粗糙理论，但它太明显荒谬——太明显地忽视了精神事实（mental facts）与生理事实（physiological facts）之间的显著差异——以至于更谨慎的科学家无法不加限定地接受它。</w:t>
      </w:r>
    </w:p>
    <w:p w14:paraId="5A2F10DF">
      <w:pPr>
        <w:spacing w:before="85" w:line="252" w:lineRule="auto"/>
        <w:ind w:left="3" w:firstLine="600" w:firstLineChars="200"/>
        <w:jc w:val="both"/>
        <w:rPr>
          <w:rFonts w:hint="default" w:ascii="Georgia" w:hAnsi="Georgia" w:eastAsia="Georgia" w:cs="Georgia"/>
          <w:sz w:val="30"/>
          <w:szCs w:val="30"/>
        </w:rPr>
      </w:pPr>
    </w:p>
    <w:p w14:paraId="1792163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Brain movements are but changes of place and relation on the part of material atoms, and, however caused, are never more than motions; they have nothing of the nature of thought about them.</w:t>
      </w:r>
    </w:p>
    <w:p w14:paraId="5E3EC1CF">
      <w:pPr>
        <w:spacing w:before="85" w:line="252" w:lineRule="auto"/>
        <w:ind w:left="3" w:firstLine="600" w:firstLineChars="200"/>
        <w:jc w:val="both"/>
        <w:rPr>
          <w:rFonts w:hint="default" w:ascii="Georgia" w:hAnsi="Georgia" w:eastAsia="Georgia" w:cs="Georgia"/>
          <w:sz w:val="30"/>
          <w:szCs w:val="30"/>
        </w:rPr>
      </w:pPr>
    </w:p>
    <w:p w14:paraId="14F5E54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大脑运动（Brain movements）仅仅是物质原子（material atoms）位置和关系的变化，无论如何引起，都绝不仅仅是运动；它们本身不具有任何思想的性质。</w:t>
      </w:r>
    </w:p>
    <w:p w14:paraId="508A5CAE">
      <w:pPr>
        <w:spacing w:before="85" w:line="252" w:lineRule="auto"/>
        <w:ind w:left="3" w:firstLine="600" w:firstLineChars="200"/>
        <w:jc w:val="both"/>
        <w:rPr>
          <w:rFonts w:hint="default" w:ascii="Georgia" w:hAnsi="Georgia" w:eastAsia="Georgia" w:cs="Georgia"/>
          <w:sz w:val="30"/>
          <w:szCs w:val="30"/>
        </w:rPr>
      </w:pPr>
    </w:p>
    <w:p w14:paraId="34A16E5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absolutely and for ever inconceivable," says the distinguished German physiologist, Du Bois-Reymond, "that a number of carbon, hydrogen, nitrogen, and oxygen atoms should be otherwise than indifferent to their own positions or motions, past, present, or future.</w:t>
      </w:r>
    </w:p>
    <w:p w14:paraId="00A63B40">
      <w:pPr>
        <w:spacing w:before="85" w:line="252" w:lineRule="auto"/>
        <w:ind w:left="3" w:firstLine="600" w:firstLineChars="200"/>
        <w:jc w:val="both"/>
        <w:rPr>
          <w:rFonts w:hint="default" w:ascii="Georgia" w:hAnsi="Georgia" w:eastAsia="Georgia" w:cs="Georgia"/>
          <w:sz w:val="30"/>
          <w:szCs w:val="30"/>
        </w:rPr>
      </w:pPr>
    </w:p>
    <w:p w14:paraId="76C5FD3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“绝对且永远无法想象，”杰出的德国生理学家杜布瓦-雷蒙（Du Bois-Reymond）说，“许多碳、氢、氮和氧原子（atoms）对其自身过去、现在或未来的位置或运动会不漠不关心。</w:t>
      </w:r>
    </w:p>
    <w:p w14:paraId="6B9095E5">
      <w:pPr>
        <w:spacing w:before="85" w:line="252" w:lineRule="auto"/>
        <w:ind w:left="3" w:firstLine="600" w:firstLineChars="200"/>
        <w:jc w:val="both"/>
        <w:rPr>
          <w:rFonts w:hint="default" w:ascii="Georgia" w:hAnsi="Georgia" w:eastAsia="Georgia" w:cs="Georgia"/>
          <w:sz w:val="30"/>
          <w:szCs w:val="30"/>
        </w:rPr>
      </w:pPr>
    </w:p>
    <w:p w14:paraId="743623C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utterly inconceivable how consciousness should result from their joint action."</w:t>
      </w:r>
    </w:p>
    <w:p w14:paraId="45875984">
      <w:pPr>
        <w:spacing w:before="85" w:line="252" w:lineRule="auto"/>
        <w:ind w:left="3" w:firstLine="600" w:firstLineChars="200"/>
        <w:jc w:val="both"/>
        <w:rPr>
          <w:rFonts w:hint="default" w:ascii="Georgia" w:hAnsi="Georgia" w:eastAsia="Georgia" w:cs="Georgia"/>
          <w:sz w:val="30"/>
          <w:szCs w:val="30"/>
        </w:rPr>
      </w:pPr>
    </w:p>
    <w:p w14:paraId="70E9251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完全无法想象意识（consciousness）如何能从它们的共同作用中产生。”</w:t>
      </w:r>
    </w:p>
    <w:p w14:paraId="1FD4EDCE">
      <w:pPr>
        <w:spacing w:before="85" w:line="252" w:lineRule="auto"/>
        <w:ind w:left="3" w:firstLine="600" w:firstLineChars="200"/>
        <w:jc w:val="both"/>
        <w:rPr>
          <w:rFonts w:hint="default" w:ascii="Georgia" w:hAnsi="Georgia" w:eastAsia="Georgia" w:cs="Georgia"/>
          <w:sz w:val="30"/>
          <w:szCs w:val="30"/>
        </w:rPr>
      </w:pPr>
    </w:p>
    <w:p w14:paraId="62959E7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accordingly, general agreement among scientific thinkers that the physical changes and the mental phenomena which accompany them are two distinct sets of facts, which require to be carefully kept apart.</w:t>
      </w:r>
    </w:p>
    <w:p w14:paraId="5E151688">
      <w:pPr>
        <w:spacing w:before="85" w:line="252" w:lineRule="auto"/>
        <w:ind w:left="3" w:firstLine="600" w:firstLineChars="200"/>
        <w:jc w:val="both"/>
        <w:rPr>
          <w:rFonts w:hint="default" w:ascii="Georgia" w:hAnsi="Georgia" w:eastAsia="Georgia" w:cs="Georgia"/>
          <w:sz w:val="30"/>
          <w:szCs w:val="30"/>
        </w:rPr>
      </w:pPr>
    </w:p>
    <w:p w14:paraId="17DC6F4A">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因此，科学思想家们普遍同意，物理变化（physical changes）及其伴随的精神现象（mental phenomena）是两组不同的事实，需要仔细区分开来。</w:t>
      </w:r>
    </w:p>
    <w:p w14:paraId="35748ADD">
      <w:pPr>
        <w:spacing w:before="85" w:line="252" w:lineRule="auto"/>
        <w:ind w:left="3" w:firstLine="600" w:firstLineChars="200"/>
        <w:jc w:val="both"/>
        <w:rPr>
          <w:rFonts w:hint="default" w:ascii="Georgia" w:hAnsi="Georgia" w:eastAsia="Georgia" w:cs="Georgia"/>
          <w:sz w:val="30"/>
          <w:szCs w:val="30"/>
        </w:rPr>
      </w:pPr>
    </w:p>
    <w:p w14:paraId="78B92D7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passage from the physics of the brain to the corresponding facts of consciousness," says Professor Tyndall, "is unthinkable."2</w:t>
      </w:r>
    </w:p>
    <w:p w14:paraId="3E7EB414">
      <w:pPr>
        <w:spacing w:before="85" w:line="252" w:lineRule="auto"/>
        <w:ind w:left="3" w:firstLine="600" w:firstLineChars="200"/>
        <w:jc w:val="both"/>
        <w:rPr>
          <w:rFonts w:hint="default" w:ascii="Georgia" w:hAnsi="Georgia" w:eastAsia="Georgia" w:cs="Georgia"/>
          <w:sz w:val="30"/>
          <w:szCs w:val="30"/>
        </w:rPr>
      </w:pPr>
    </w:p>
    <w:p w14:paraId="039DF25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“从大脑物理学（physics of the brain）到相应的意识（consciousness）事实的通道，”廷德尔教授（Professor Tyndall）说，“是不可思议的（unthinkable）。”</w:t>
      </w:r>
    </w:p>
    <w:p w14:paraId="0CF3CBDC">
      <w:pPr>
        <w:spacing w:before="85" w:line="252" w:lineRule="auto"/>
        <w:ind w:left="3" w:firstLine="600" w:firstLineChars="200"/>
        <w:jc w:val="both"/>
        <w:rPr>
          <w:rFonts w:hint="default" w:ascii="Georgia" w:hAnsi="Georgia" w:eastAsia="Georgia" w:cs="Georgia"/>
          <w:sz w:val="30"/>
          <w:szCs w:val="30"/>
        </w:rPr>
      </w:pPr>
    </w:p>
    <w:p w14:paraId="1330CE9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know nothing, and never hope to know anything," says Professor Huxley, "of the steps by which the passage from molecular movement to states of consciousness is effected."</w:t>
      </w:r>
    </w:p>
    <w:p w14:paraId="20CCEAB2">
      <w:pPr>
        <w:spacing w:before="85" w:line="252" w:lineRule="auto"/>
        <w:ind w:left="3" w:firstLine="600" w:firstLineChars="200"/>
        <w:jc w:val="both"/>
        <w:rPr>
          <w:rFonts w:hint="default" w:ascii="Georgia" w:hAnsi="Georgia" w:eastAsia="Georgia" w:cs="Georgia"/>
          <w:sz w:val="30"/>
          <w:szCs w:val="30"/>
        </w:rPr>
      </w:pPr>
    </w:p>
    <w:p w14:paraId="6CAA97B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“我一无所知，也从不希望能知道任何，”赫胥黎教授（Professor Huxley）说，“关于从分子运动（molecular movement）到意识（consciousness）状态通道实现的步骤。”</w:t>
      </w:r>
    </w:p>
    <w:p w14:paraId="76228302">
      <w:pPr>
        <w:spacing w:before="85" w:line="252" w:lineRule="auto"/>
        <w:ind w:left="3" w:firstLine="600" w:firstLineChars="200"/>
        <w:jc w:val="both"/>
        <w:rPr>
          <w:rFonts w:hint="default" w:ascii="Georgia" w:hAnsi="Georgia" w:eastAsia="Georgia" w:cs="Georgia"/>
          <w:sz w:val="30"/>
          <w:szCs w:val="30"/>
        </w:rPr>
      </w:pPr>
    </w:p>
    <w:p w14:paraId="0210689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two things are on two utterly different platforms," says Professor Clifford; "the physical facts go along by themselves, and the mental facts go along by themselves."4</w:t>
      </w:r>
    </w:p>
    <w:p w14:paraId="2B64B036">
      <w:pPr>
        <w:spacing w:before="85" w:line="252" w:lineRule="auto"/>
        <w:ind w:left="3" w:firstLine="600" w:firstLineChars="200"/>
        <w:jc w:val="both"/>
        <w:rPr>
          <w:rFonts w:hint="default" w:ascii="Georgia" w:hAnsi="Georgia" w:eastAsia="Georgia" w:cs="Georgia"/>
          <w:sz w:val="30"/>
          <w:szCs w:val="30"/>
        </w:rPr>
      </w:pPr>
    </w:p>
    <w:p w14:paraId="374744A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“这两件事处于两个完全不同的平台，”克利福德教授（Professor Clifford）说；“物理事实（physical facts）自行发展，精神事实（mental facts）也自行发展。”</w:t>
      </w:r>
    </w:p>
    <w:p w14:paraId="69E708FA">
      <w:pPr>
        <w:spacing w:before="85" w:line="252" w:lineRule="auto"/>
        <w:ind w:left="3" w:firstLine="600" w:firstLineChars="200"/>
        <w:jc w:val="both"/>
        <w:rPr>
          <w:rFonts w:hint="default" w:ascii="Georgia" w:hAnsi="Georgia" w:eastAsia="Georgia" w:cs="Georgia"/>
          <w:sz w:val="30"/>
          <w:szCs w:val="30"/>
        </w:rPr>
      </w:pPr>
    </w:p>
    <w:p w14:paraId="2BAF1EC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So far as this goes, it is clearly in favour of spiritualism, and would seem in consistency to require the abandonment of Materialism.</w:t>
      </w:r>
    </w:p>
    <w:p w14:paraId="6E13CF16">
      <w:pPr>
        <w:spacing w:before="85" w:line="252" w:lineRule="auto"/>
        <w:ind w:left="3" w:firstLine="600" w:firstLineChars="200"/>
        <w:jc w:val="both"/>
        <w:rPr>
          <w:rFonts w:hint="default" w:ascii="Georgia" w:hAnsi="Georgia" w:eastAsia="Georgia" w:cs="Georgia"/>
          <w:sz w:val="30"/>
          <w:szCs w:val="30"/>
        </w:rPr>
      </w:pPr>
    </w:p>
    <w:p w14:paraId="108C05E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就此而言，这显然有利于唯灵论（spiritualism），并且似乎在逻辑上要求放弃唯物主义（Materialism）。</w:t>
      </w:r>
    </w:p>
    <w:p w14:paraId="084FEF41">
      <w:pPr>
        <w:spacing w:before="85" w:line="252" w:lineRule="auto"/>
        <w:ind w:left="3" w:firstLine="600" w:firstLineChars="200"/>
        <w:jc w:val="both"/>
        <w:rPr>
          <w:rFonts w:hint="default" w:ascii="Georgia" w:hAnsi="Georgia" w:eastAsia="Georgia" w:cs="Georgia"/>
          <w:sz w:val="30"/>
          <w:szCs w:val="30"/>
        </w:rPr>
      </w:pPr>
    </w:p>
    <w:p w14:paraId="37FD481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An escape, however, may seem to be afforded from this dilemma, by consenting to regard matter as itself but the phenomenal manifestation of some unknown power, as therefore not the ultimate reality, but only a form or appearance of it to our senses.</w:t>
      </w:r>
    </w:p>
    <w:p w14:paraId="14897771">
      <w:pPr>
        <w:spacing w:before="85" w:line="252" w:lineRule="auto"/>
        <w:ind w:left="3" w:firstLine="600" w:firstLineChars="200"/>
        <w:jc w:val="both"/>
        <w:rPr>
          <w:rFonts w:hint="default" w:ascii="Georgia" w:hAnsi="Georgia" w:eastAsia="Georgia" w:cs="Georgia"/>
          <w:sz w:val="30"/>
          <w:szCs w:val="30"/>
        </w:rPr>
      </w:pPr>
    </w:p>
    <w:p w14:paraId="0ADF728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然而，似乎可以通过同意将物质（matter）本身仅仅视为某种未知力量（unknown power）的现象显现（phenomenal manifestation），因此并非终极实在（ultimate reality），而只是其对我们感官的一种形式或外观，来摆脱这种困境。</w:t>
      </w:r>
    </w:p>
    <w:p w14:paraId="75AF1CF0">
      <w:pPr>
        <w:spacing w:before="85" w:line="252" w:lineRule="auto"/>
        <w:ind w:left="3" w:firstLine="600" w:firstLineChars="200"/>
        <w:jc w:val="both"/>
        <w:rPr>
          <w:rFonts w:hint="default" w:ascii="Georgia" w:hAnsi="Georgia" w:eastAsia="Georgia" w:cs="Georgia"/>
          <w:sz w:val="30"/>
          <w:szCs w:val="30"/>
        </w:rPr>
      </w:pPr>
    </w:p>
    <w:p w14:paraId="2633046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the view held by Strauss, Lange, Haeckel, Spencer, and the scientific professors whose words I have just quoted.</w:t>
      </w:r>
    </w:p>
    <w:p w14:paraId="2DBCA8D6">
      <w:pPr>
        <w:spacing w:before="85" w:line="252" w:lineRule="auto"/>
        <w:ind w:left="3" w:firstLine="600" w:firstLineChars="200"/>
        <w:jc w:val="both"/>
        <w:rPr>
          <w:rFonts w:hint="default" w:ascii="Georgia" w:hAnsi="Georgia" w:eastAsia="Georgia" w:cs="Georgia"/>
          <w:sz w:val="30"/>
          <w:szCs w:val="30"/>
        </w:rPr>
      </w:pPr>
    </w:p>
    <w:p w14:paraId="2B7AE95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这是施特劳斯（Strauss）、朗格（Lange）、海克尔（Haeckel）、斯宾塞（Spencer）以及我刚才引用其话语的科学教授们所持有的观点。</w:t>
      </w:r>
    </w:p>
    <w:p w14:paraId="3A18D851">
      <w:pPr>
        <w:spacing w:before="85" w:line="252" w:lineRule="auto"/>
        <w:ind w:left="3" w:firstLine="600" w:firstLineChars="200"/>
        <w:jc w:val="both"/>
        <w:rPr>
          <w:rFonts w:hint="default" w:ascii="Georgia" w:hAnsi="Georgia" w:eastAsia="Georgia" w:cs="Georgia"/>
          <w:sz w:val="30"/>
          <w:szCs w:val="30"/>
        </w:rPr>
      </w:pPr>
    </w:p>
    <w:p w14:paraId="36C534A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have always," says Strauss, "tacitly regarded the so loudly proclaimed contrast between Materialism and Idealism (or by whatever terms one may designate the view opposed to the former) as a mere quarrel about words.</w:t>
      </w:r>
    </w:p>
    <w:p w14:paraId="2CF8BD6B">
      <w:pPr>
        <w:spacing w:before="85" w:line="252" w:lineRule="auto"/>
        <w:ind w:left="3" w:firstLine="600" w:firstLineChars="200"/>
        <w:jc w:val="both"/>
        <w:rPr>
          <w:rFonts w:hint="default" w:ascii="Georgia" w:hAnsi="Georgia" w:eastAsia="Georgia" w:cs="Georgia"/>
          <w:sz w:val="30"/>
          <w:szCs w:val="30"/>
        </w:rPr>
      </w:pPr>
    </w:p>
    <w:p w14:paraId="2D85845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“我一直，”施特劳斯（Strauss）说，“默认地将唯物主义（Materialism）与唯心主义（Idealism）（或无论用何种术语来指称与前者对立的观点）之间如此大声宣扬的对比视为纯粹的文字争论。</w:t>
      </w:r>
    </w:p>
    <w:p w14:paraId="2C831EE7">
      <w:pPr>
        <w:spacing w:before="85" w:line="252" w:lineRule="auto"/>
        <w:ind w:left="3" w:firstLine="600" w:firstLineChars="200"/>
        <w:jc w:val="both"/>
        <w:rPr>
          <w:rFonts w:hint="default" w:ascii="Georgia" w:hAnsi="Georgia" w:eastAsia="Georgia" w:cs="Georgia"/>
          <w:sz w:val="30"/>
          <w:szCs w:val="30"/>
        </w:rPr>
      </w:pPr>
    </w:p>
    <w:p w14:paraId="66C81310">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have a common foe in the dualism which has pervaded the view of the world (Weltansicht), through the whole Christian era, dividing man into body and soul, his existence into time and eternity, and opposing an eternal Creator to a created and perishable universe."</w:t>
      </w:r>
    </w:p>
    <w:p w14:paraId="5F159669">
      <w:pPr>
        <w:spacing w:before="85" w:line="252" w:lineRule="auto"/>
        <w:ind w:left="3" w:firstLine="600" w:firstLineChars="200"/>
        <w:jc w:val="both"/>
        <w:rPr>
          <w:rFonts w:hint="default" w:ascii="Georgia" w:hAnsi="Georgia" w:eastAsia="Georgia" w:cs="Georgia"/>
          <w:sz w:val="30"/>
          <w:szCs w:val="30"/>
        </w:rPr>
      </w:pPr>
    </w:p>
    <w:p w14:paraId="67A5219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们有一个共同的敌人，即贯穿整个基督教时代的二元论（dualism），这种二元论渗透了世界观（Weltansicht），将人划分为身体（body）和灵魂（soul），将其存在划分为时间和永恒（eternity），并将永恒的创造主（eternal Creator）与被造且会朽坏的宇宙对立起来。”</w:t>
      </w:r>
    </w:p>
    <w:p w14:paraId="31E95334">
      <w:pPr>
        <w:spacing w:before="85" w:line="252" w:lineRule="auto"/>
        <w:ind w:left="3" w:firstLine="600" w:firstLineChars="200"/>
        <w:jc w:val="both"/>
        <w:rPr>
          <w:rFonts w:hint="default" w:ascii="Georgia" w:hAnsi="Georgia" w:eastAsia="Georgia" w:cs="Georgia"/>
          <w:sz w:val="30"/>
          <w:szCs w:val="30"/>
        </w:rPr>
      </w:pPr>
    </w:p>
    <w:p w14:paraId="01A45AA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whatever the change in the theoretic groundwork, this view in practice comes to very much the same thing as the other.</w:t>
      </w:r>
    </w:p>
    <w:p w14:paraId="186BDC80">
      <w:pPr>
        <w:spacing w:before="85" w:line="252" w:lineRule="auto"/>
        <w:ind w:left="3" w:firstLine="600" w:firstLineChars="200"/>
        <w:jc w:val="both"/>
        <w:rPr>
          <w:rFonts w:hint="default" w:ascii="Georgia" w:hAnsi="Georgia" w:eastAsia="Georgia" w:cs="Georgia"/>
          <w:sz w:val="30"/>
          <w:szCs w:val="30"/>
        </w:rPr>
      </w:pPr>
    </w:p>
    <w:p w14:paraId="3AD17F2E">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但是无论理论基础有何变化，这种观点在实践中与另一种观点非常相似。</w:t>
      </w:r>
    </w:p>
    <w:p w14:paraId="7F80C9D0">
      <w:pPr>
        <w:spacing w:before="85" w:line="252" w:lineRule="auto"/>
        <w:ind w:left="3" w:firstLine="600" w:firstLineChars="200"/>
        <w:jc w:val="both"/>
        <w:rPr>
          <w:rFonts w:hint="default" w:ascii="Georgia" w:hAnsi="Georgia" w:eastAsia="Georgia" w:cs="Georgia"/>
          <w:sz w:val="30"/>
          <w:szCs w:val="30"/>
        </w:rPr>
      </w:pPr>
    </w:p>
    <w:p w14:paraId="2599C50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will not be disputed that it does so with Strauss and his German allies, whose Materialism is most pronounced.3</w:t>
      </w:r>
    </w:p>
    <w:p w14:paraId="47169D52">
      <w:pPr>
        <w:spacing w:before="85" w:line="252" w:lineRule="auto"/>
        <w:ind w:left="3" w:firstLine="600" w:firstLineChars="200"/>
        <w:jc w:val="both"/>
        <w:rPr>
          <w:rFonts w:hint="default" w:ascii="Georgia" w:hAnsi="Georgia" w:eastAsia="Georgia" w:cs="Georgia"/>
          <w:sz w:val="30"/>
          <w:szCs w:val="30"/>
        </w:rPr>
      </w:pPr>
    </w:p>
    <w:p w14:paraId="5D1C2E6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不会有人争辩说，对于施特劳斯（Strauss）及其德国盟友——他们的唯物主义（Materialism）最为明显——情况就是如此。</w:t>
      </w:r>
    </w:p>
    <w:p w14:paraId="68F56A13">
      <w:pPr>
        <w:spacing w:before="85" w:line="252" w:lineRule="auto"/>
        <w:ind w:left="3" w:firstLine="600" w:firstLineChars="200"/>
        <w:jc w:val="both"/>
        <w:rPr>
          <w:rFonts w:hint="default" w:ascii="Georgia" w:hAnsi="Georgia" w:eastAsia="Georgia" w:cs="Georgia"/>
          <w:sz w:val="30"/>
          <w:szCs w:val="30"/>
        </w:rPr>
      </w:pPr>
    </w:p>
    <w:p w14:paraId="7F535F0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our English savants also, while disclaiming the name "materialists," while maintaining in words the distinction between the two classes of facts (mental and physical), while careful to show that a strict interpretation of the data would land us rather in a subjective Idealism than in Materialism, none the less proceed constantly upon the hypothesis that mental facts admit of being translated (as they call it) into terms of matter, and that thus only are they capable of being treated by science.5</w:t>
      </w:r>
    </w:p>
    <w:p w14:paraId="6DC66289">
      <w:pPr>
        <w:spacing w:before="85" w:line="252" w:lineRule="auto"/>
        <w:ind w:left="3" w:firstLine="600" w:firstLineChars="200"/>
        <w:jc w:val="both"/>
        <w:rPr>
          <w:rFonts w:hint="default" w:ascii="Georgia" w:hAnsi="Georgia" w:eastAsia="Georgia" w:cs="Georgia"/>
          <w:sz w:val="30"/>
          <w:szCs w:val="30"/>
        </w:rPr>
      </w:pPr>
    </w:p>
    <w:p w14:paraId="11FC89B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但是我们的英国学者（savants）也，虽然否认“唯物论者”（materialists）这个名称，虽然口头上维护两类事实（精神的 mental 和物理的 physical）之间的区别，虽然小心翼翼地表明对数据的严格解释会使我们更倾向于主观唯心主义（subjective Idealism）而非唯物主义（Materialism），却仍然不断地基于这样的假设进行：精神事实（mental facts）允许被（如他们所称）转化为物质（matter）的术语，并且只有这样它们才能被科学处理。</w:t>
      </w:r>
    </w:p>
    <w:p w14:paraId="6339C717">
      <w:pPr>
        <w:spacing w:before="85" w:line="252" w:lineRule="auto"/>
        <w:ind w:left="3" w:firstLine="600" w:firstLineChars="200"/>
        <w:jc w:val="both"/>
        <w:rPr>
          <w:rFonts w:hint="default" w:ascii="Georgia" w:hAnsi="Georgia" w:eastAsia="Georgia" w:cs="Georgia"/>
          <w:sz w:val="30"/>
          <w:szCs w:val="30"/>
        </w:rPr>
      </w:pPr>
    </w:p>
    <w:p w14:paraId="5F490606">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Thus, Professor Huxley speaks of our thoughts as "the expression of molecular changes in that matter of life which is the source of our other vital phenomena," of consciousness as "a function of nervous matter, when that matter has attained a certain degree of organisation."2</w:t>
      </w:r>
    </w:p>
    <w:p w14:paraId="3E0E43BE">
      <w:pPr>
        <w:spacing w:before="85" w:line="252" w:lineRule="auto"/>
        <w:ind w:left="3" w:firstLine="600" w:firstLineChars="200"/>
        <w:jc w:val="both"/>
        <w:rPr>
          <w:rFonts w:hint="default" w:ascii="Georgia" w:hAnsi="Georgia" w:eastAsia="Georgia" w:cs="Georgia"/>
          <w:sz w:val="30"/>
          <w:szCs w:val="30"/>
        </w:rPr>
      </w:pPr>
    </w:p>
    <w:p w14:paraId="1954E3FB">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因此，赫胥黎教授（Professor Huxley）谈到我们的思想是“作为我们其他生命现象来源的生命物质中分子变化（molecular changes）的表达”，谈到意识（consciousness）是“神经物质（nervous matter）的功能，当该物质达到一定组织程度时。”</w:t>
      </w:r>
    </w:p>
    <w:p w14:paraId="5898CBE8">
      <w:pPr>
        <w:spacing w:before="85" w:line="252" w:lineRule="auto"/>
        <w:ind w:left="3" w:firstLine="600" w:firstLineChars="200"/>
        <w:jc w:val="both"/>
        <w:rPr>
          <w:rFonts w:hint="default" w:ascii="Georgia" w:hAnsi="Georgia" w:eastAsia="Georgia" w:cs="Georgia"/>
          <w:sz w:val="30"/>
          <w:szCs w:val="30"/>
        </w:rPr>
      </w:pPr>
    </w:p>
    <w:p w14:paraId="7DE6845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carried out so far as to deny the existence of any freedom in volition, or indeed of any influence exercised by consciousness at all upon the train of physical events.</w:t>
      </w:r>
    </w:p>
    <w:p w14:paraId="515DA724">
      <w:pPr>
        <w:spacing w:before="85" w:line="252" w:lineRule="auto"/>
        <w:ind w:left="3" w:firstLine="600" w:firstLineChars="200"/>
        <w:jc w:val="both"/>
        <w:rPr>
          <w:rFonts w:hint="default" w:ascii="Georgia" w:hAnsi="Georgia" w:eastAsia="Georgia" w:cs="Georgia"/>
          <w:sz w:val="30"/>
          <w:szCs w:val="30"/>
        </w:rPr>
      </w:pPr>
    </w:p>
    <w:p w14:paraId="3A81A052">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这一点被贯彻到如此程度，以至于否认意志（volition）中存在任何自由（freedom），或者实际上否认意识（consciousness）对物理事件（physical events）进程施加任何影响。</w:t>
      </w:r>
    </w:p>
    <w:p w14:paraId="6375417C">
      <w:pPr>
        <w:spacing w:before="85" w:line="252" w:lineRule="auto"/>
        <w:ind w:left="3" w:firstLine="600" w:firstLineChars="200"/>
        <w:jc w:val="both"/>
        <w:rPr>
          <w:rFonts w:hint="default" w:ascii="Georgia" w:hAnsi="Georgia" w:eastAsia="Georgia" w:cs="Georgia"/>
          <w:sz w:val="30"/>
          <w:szCs w:val="30"/>
        </w:rPr>
      </w:pPr>
    </w:p>
    <w:p w14:paraId="3264AA3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One advantage of this materialistic-idealistic form of the theory is, that it enables the theorist to play fast and loose with language on matter and mind, and yet, when called to account, to preserve an appearance of consistency by putting as much or as little meaning into the term "matter" as he pleases.</w:t>
      </w:r>
    </w:p>
    <w:p w14:paraId="3CD17D73">
      <w:pPr>
        <w:spacing w:before="85" w:line="252" w:lineRule="auto"/>
        <w:ind w:left="3" w:firstLine="600" w:firstLineChars="200"/>
        <w:jc w:val="both"/>
        <w:rPr>
          <w:rFonts w:hint="default" w:ascii="Georgia" w:hAnsi="Georgia" w:eastAsia="Georgia" w:cs="Georgia"/>
          <w:sz w:val="30"/>
          <w:szCs w:val="30"/>
        </w:rPr>
      </w:pPr>
    </w:p>
    <w:p w14:paraId="37529EF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种唯物-唯心主义（materialistic-idealistic）形式理论的一个优点是，它使理论家能够在关于物质（matter）和心智（mind）的语言上玩弄文字，然而，当被追究责任时，又能通过随意赋予“物质”一词或多或少的意义来保持一致性的表象。</w:t>
      </w:r>
    </w:p>
    <w:p w14:paraId="56F3865D">
      <w:pPr>
        <w:spacing w:before="85" w:line="252" w:lineRule="auto"/>
        <w:ind w:left="3" w:firstLine="600" w:firstLineChars="200"/>
        <w:jc w:val="both"/>
        <w:rPr>
          <w:rFonts w:hint="default" w:ascii="Georgia" w:hAnsi="Georgia" w:eastAsia="Georgia" w:cs="Georgia"/>
          <w:sz w:val="30"/>
          <w:szCs w:val="30"/>
        </w:rPr>
      </w:pPr>
    </w:p>
    <w:p w14:paraId="0FEBF8C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Professor Tyndall is eloquent on the "opprobrium" which we, in our ignorance, have heaped on matter, in which he prefers to discern "the promise and potency of every form of life."</w:t>
      </w:r>
    </w:p>
    <w:p w14:paraId="0514F51D">
      <w:pPr>
        <w:spacing w:before="85" w:line="252" w:lineRule="auto"/>
        <w:ind w:left="3" w:firstLine="600" w:firstLineChars="200"/>
        <w:jc w:val="both"/>
        <w:rPr>
          <w:rFonts w:hint="default" w:ascii="Georgia" w:hAnsi="Georgia" w:eastAsia="Georgia" w:cs="Georgia"/>
          <w:sz w:val="30"/>
          <w:szCs w:val="30"/>
        </w:rPr>
      </w:pPr>
    </w:p>
    <w:p w14:paraId="5F9812F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廷德尔教授（Professor Tyndall）滔滔不绝地谈论我们，出于无知，加诸物质（matter）之上的“耻辱”（opprobrium），他更愿意在其中辨认出“每一种生命形式的希望和潜能（promise and potency）”。</w:t>
      </w:r>
    </w:p>
    <w:p w14:paraId="763C1FFB">
      <w:pPr>
        <w:spacing w:before="85" w:line="252" w:lineRule="auto"/>
        <w:ind w:left="3" w:firstLine="600" w:firstLineChars="200"/>
        <w:jc w:val="both"/>
        <w:rPr>
          <w:rFonts w:hint="default" w:ascii="Georgia" w:hAnsi="Georgia" w:eastAsia="Georgia" w:cs="Georgia"/>
          <w:sz w:val="30"/>
          <w:szCs w:val="30"/>
        </w:rPr>
      </w:pPr>
    </w:p>
    <w:p w14:paraId="7179F8AD">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he has to admit that, before he can do this, he has to make a change in all ordinarily received notions of matter.</w:t>
      </w:r>
    </w:p>
    <w:p w14:paraId="4660F855">
      <w:pPr>
        <w:spacing w:before="85" w:line="252" w:lineRule="auto"/>
        <w:ind w:left="3" w:firstLine="600" w:firstLineChars="200"/>
        <w:jc w:val="both"/>
        <w:rPr>
          <w:rFonts w:hint="default" w:ascii="Georgia" w:hAnsi="Georgia" w:eastAsia="Georgia" w:cs="Georgia"/>
          <w:sz w:val="30"/>
          <w:szCs w:val="30"/>
        </w:rPr>
      </w:pPr>
    </w:p>
    <w:p w14:paraId="267CA951">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但他必须承认，在他能这样做之前，他必须改变所有通常接受的关于物质（matter）的观念。</w:t>
      </w:r>
    </w:p>
    <w:p w14:paraId="2249EFCF">
      <w:pPr>
        <w:spacing w:before="85" w:line="252" w:lineRule="auto"/>
        <w:ind w:left="3" w:firstLine="600" w:firstLineChars="200"/>
        <w:jc w:val="both"/>
        <w:rPr>
          <w:rFonts w:hint="default" w:ascii="Georgia" w:hAnsi="Georgia" w:eastAsia="Georgia" w:cs="Georgia"/>
          <w:sz w:val="30"/>
          <w:szCs w:val="30"/>
        </w:rPr>
      </w:pPr>
    </w:p>
    <w:p w14:paraId="69524E87">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"Two courses and two only are possible," he says.</w:t>
      </w:r>
    </w:p>
    <w:p w14:paraId="3386DAA4">
      <w:pPr>
        <w:spacing w:before="85" w:line="252" w:lineRule="auto"/>
        <w:ind w:left="3" w:firstLine="600" w:firstLineChars="200"/>
        <w:jc w:val="both"/>
        <w:rPr>
          <w:rFonts w:hint="default" w:ascii="Georgia" w:hAnsi="Georgia" w:eastAsia="Georgia" w:cs="Georgia"/>
          <w:sz w:val="30"/>
          <w:szCs w:val="30"/>
        </w:rPr>
      </w:pPr>
    </w:p>
    <w:p w14:paraId="500AB40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“只有两条路，且仅有两条路是可能的，”他说。</w:t>
      </w:r>
    </w:p>
    <w:p w14:paraId="7AD22EDE">
      <w:pPr>
        <w:spacing w:before="85" w:line="252" w:lineRule="auto"/>
        <w:ind w:left="3" w:firstLine="600" w:firstLineChars="200"/>
        <w:jc w:val="both"/>
        <w:rPr>
          <w:rFonts w:hint="default" w:ascii="Georgia" w:hAnsi="Georgia" w:eastAsia="Georgia" w:cs="Georgia"/>
          <w:sz w:val="30"/>
          <w:szCs w:val="30"/>
        </w:rPr>
      </w:pPr>
    </w:p>
    <w:p w14:paraId="0939FB9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"Either let us open our doors freely to the conception of creative acts, or, abandoning them, let us radically change our notions of matter."4</w:t>
      </w:r>
    </w:p>
    <w:p w14:paraId="4C89AFF4">
      <w:pPr>
        <w:spacing w:before="85" w:line="252" w:lineRule="auto"/>
        <w:ind w:left="3" w:firstLine="600" w:firstLineChars="200"/>
        <w:jc w:val="both"/>
        <w:rPr>
          <w:rFonts w:hint="default" w:ascii="Georgia" w:hAnsi="Georgia" w:eastAsia="Georgia" w:cs="Georgia"/>
          <w:sz w:val="30"/>
          <w:szCs w:val="30"/>
        </w:rPr>
      </w:pPr>
    </w:p>
    <w:p w14:paraId="703DE524">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“要么让我们自由地敞开大门接受创造行为（creative acts）的概念，要么，放弃它们，让我们从根本上改变我们关于物质（matter）的观念。”</w:t>
      </w:r>
    </w:p>
    <w:p w14:paraId="7924FAAD">
      <w:pPr>
        <w:spacing w:before="85" w:line="252" w:lineRule="auto"/>
        <w:ind w:left="3" w:firstLine="600" w:firstLineChars="200"/>
        <w:jc w:val="both"/>
        <w:rPr>
          <w:rFonts w:hint="default" w:ascii="Georgia" w:hAnsi="Georgia" w:eastAsia="Georgia" w:cs="Georgia"/>
          <w:sz w:val="30"/>
          <w:szCs w:val="30"/>
        </w:rPr>
      </w:pPr>
    </w:p>
    <w:p w14:paraId="29E6D3C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To which Dr. Martineau very justly replies, "Such extremely clever matter, matter that is up to everything, even to writing Hamlet, and finding out its own evolution, and substituting a moral plebiscite for a Divine government of the world, may fairly be regarded as a little too modest in its disclaimer of the attributes of mind."</w:t>
      </w:r>
    </w:p>
    <w:p w14:paraId="6BCE1D70">
      <w:pPr>
        <w:spacing w:before="85" w:line="252" w:lineRule="auto"/>
        <w:ind w:left="3" w:firstLine="600" w:firstLineChars="200"/>
        <w:jc w:val="both"/>
        <w:rPr>
          <w:rFonts w:hint="default" w:ascii="Georgia" w:hAnsi="Georgia" w:eastAsia="Georgia" w:cs="Georgia"/>
          <w:sz w:val="30"/>
          <w:szCs w:val="30"/>
        </w:rPr>
      </w:pPr>
    </w:p>
    <w:p w14:paraId="29520CEC">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对此，马蒂诺博士（Dr. Martineau）非常公正地回答说：“如此极其聪明的物质（matter），能够胜任一切，甚至能写出《哈姆雷特》（Hamlet），发现自身的进化（evolution），并用道德公民投票（moral plebiscite）取代神圣（Divine）的世界治理，可以公正地被视为在其否认心智（mind）属性方面有点过于谦虚了。”</w:t>
      </w:r>
    </w:p>
    <w:p w14:paraId="39026CE5">
      <w:pPr>
        <w:spacing w:before="85" w:line="252" w:lineRule="auto"/>
        <w:ind w:left="3" w:firstLine="600" w:firstLineChars="200"/>
        <w:jc w:val="both"/>
        <w:rPr>
          <w:rFonts w:hint="default" w:ascii="Georgia" w:hAnsi="Georgia" w:eastAsia="Georgia" w:cs="Georgia"/>
          <w:sz w:val="30"/>
          <w:szCs w:val="30"/>
        </w:rPr>
      </w:pPr>
    </w:p>
    <w:p w14:paraId="26F87B69">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My chief objection to Dr. Tyndall, however, is that practically he does not change his notion of matter, but, ignoring his own admission of the "chasm intellectually impassable" between the two classes of phenomena, persists in treating mind as if it were capable of being adequately represented by molecular changes of matter, in the ordinary acceptation of the word.</w:t>
      </w:r>
    </w:p>
    <w:p w14:paraId="137285BE">
      <w:pPr>
        <w:spacing w:before="85" w:line="252" w:lineRule="auto"/>
        <w:ind w:left="3" w:firstLine="600" w:firstLineChars="200"/>
        <w:jc w:val="both"/>
        <w:rPr>
          <w:rFonts w:hint="default" w:ascii="Georgia" w:hAnsi="Georgia" w:eastAsia="Georgia" w:cs="Georgia"/>
          <w:sz w:val="30"/>
          <w:szCs w:val="30"/>
        </w:rPr>
      </w:pPr>
    </w:p>
    <w:p w14:paraId="0B73D7E3">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然而，我对廷德尔博士（Dr. Tyndall）的主要反对意见是，实际上他并未改变他关于物质（matter）的概念，而是，忽略了他自己承认的两类现象之间“智力上无法逾越的鸿沟”（chasm intellectually impassable），坚持将心智（mind）视为能够被物质（matter）的分子变化（molecular changes）——按该词的普通含义——充分代表。</w:t>
      </w:r>
    </w:p>
    <w:p w14:paraId="589DF7A6">
      <w:pPr>
        <w:spacing w:before="85" w:line="252" w:lineRule="auto"/>
        <w:ind w:left="3" w:firstLine="600" w:firstLineChars="200"/>
        <w:jc w:val="both"/>
        <w:rPr>
          <w:rFonts w:hint="default" w:ascii="Georgia" w:hAnsi="Georgia" w:eastAsia="Georgia" w:cs="Georgia"/>
          <w:sz w:val="30"/>
          <w:szCs w:val="30"/>
        </w:rPr>
      </w:pPr>
    </w:p>
    <w:p w14:paraId="1F87EAB5">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Instead, however, of supporting the view that molecular changes and mental functions are convertible terms, science, with its doctrine of the "conservation of energy," has furnished, as we shall now see, a demonstration of the opposite.</w:t>
      </w:r>
    </w:p>
    <w:p w14:paraId="4B0F0154">
      <w:pPr>
        <w:spacing w:before="85" w:line="252" w:lineRule="auto"/>
        <w:ind w:left="3" w:firstLine="600" w:firstLineChars="200"/>
        <w:jc w:val="both"/>
        <w:rPr>
          <w:rFonts w:hint="default" w:ascii="Georgia" w:hAnsi="Georgia" w:eastAsia="Georgia" w:cs="Georgia"/>
          <w:sz w:val="30"/>
          <w:szCs w:val="30"/>
        </w:rPr>
      </w:pPr>
    </w:p>
    <w:p w14:paraId="046548FF">
      <w:pPr>
        <w:spacing w:before="85" w:line="252" w:lineRule="auto"/>
        <w:ind w:left="3"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然而，科学，凭借其“能量守恒”（conservation of energy）学说，非但没有支持分子变化（molecular changes）与精神功能（mental functions）是可互换术语的观点，反而提供了相反的证明，正如我们现在将要看到的。</w:t>
      </w:r>
    </w:p>
    <w:p w14:paraId="53E7769D">
      <w:pPr>
        <w:spacing w:before="85" w:line="252" w:lineRule="auto"/>
        <w:ind w:left="3" w:firstLine="600" w:firstLineChars="200"/>
        <w:jc w:val="both"/>
        <w:rPr>
          <w:rFonts w:hint="default" w:ascii="Georgia" w:hAnsi="Georgia" w:eastAsia="Georgia" w:cs="Georgia"/>
          <w:sz w:val="30"/>
          <w:szCs w:val="30"/>
        </w:rPr>
      </w:pPr>
    </w:p>
    <w:p w14:paraId="5A74F3E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are three points at which, in the light of modern science and philosophy, the argument for Materialism is seen utterly to break down.</w:t>
      </w:r>
    </w:p>
    <w:p w14:paraId="6AB5B609">
      <w:pPr>
        <w:spacing w:before="85" w:line="253" w:lineRule="auto"/>
        <w:ind w:firstLine="600" w:firstLineChars="200"/>
        <w:jc w:val="both"/>
        <w:rPr>
          <w:rFonts w:hint="default" w:ascii="Georgia" w:hAnsi="Georgia" w:eastAsia="Georgia" w:cs="Georgia"/>
          <w:sz w:val="30"/>
          <w:szCs w:val="30"/>
        </w:rPr>
      </w:pPr>
    </w:p>
    <w:p w14:paraId="3DE5073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有三个方面，在现代科学和哲学的亮光下，唯物主义（Materialism）的论证被视为完全瓦解。</w:t>
      </w:r>
    </w:p>
    <w:p w14:paraId="0D87ACA2">
      <w:pPr>
        <w:spacing w:before="85" w:line="253" w:lineRule="auto"/>
        <w:ind w:firstLine="600" w:firstLineChars="200"/>
        <w:jc w:val="both"/>
        <w:rPr>
          <w:rFonts w:hint="default" w:ascii="Georgia" w:hAnsi="Georgia" w:eastAsia="Georgia" w:cs="Georgia"/>
          <w:sz w:val="30"/>
          <w:szCs w:val="30"/>
        </w:rPr>
      </w:pPr>
    </w:p>
    <w:p w14:paraId="346746A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The first is that which I have just alluded to, the impossibility of accounting for the phenomena of consciousness in consistency with the scientific doctrine of the "conservation of energy."</w:t>
      </w:r>
    </w:p>
    <w:p w14:paraId="1A246B0F">
      <w:pPr>
        <w:spacing w:before="85" w:line="253" w:lineRule="auto"/>
        <w:ind w:firstLine="600" w:firstLineChars="200"/>
        <w:jc w:val="both"/>
        <w:rPr>
          <w:rFonts w:hint="default" w:ascii="Georgia" w:hAnsi="Georgia" w:eastAsia="Georgia" w:cs="Georgia"/>
          <w:sz w:val="30"/>
          <w:szCs w:val="30"/>
        </w:rPr>
      </w:pPr>
    </w:p>
    <w:p w14:paraId="31C351F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第一个是刚才我已提及的，即在与“能量守恒”（conservation of energy）的科学学说保持一致的情况下，无法解释意识（consciousness）现象。</w:t>
      </w:r>
    </w:p>
    <w:p w14:paraId="567F6F45">
      <w:pPr>
        <w:spacing w:before="85" w:line="253" w:lineRule="auto"/>
        <w:ind w:firstLine="600" w:firstLineChars="200"/>
        <w:jc w:val="both"/>
        <w:rPr>
          <w:rFonts w:hint="default" w:ascii="Georgia" w:hAnsi="Georgia" w:eastAsia="Georgia" w:cs="Georgia"/>
          <w:sz w:val="30"/>
          <w:szCs w:val="30"/>
        </w:rPr>
      </w:pPr>
    </w:p>
    <w:p w14:paraId="2AE3673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 already remarked, none but the very crassest materialists will maintain that the molecular changes in the brain are themselves the thoughts and feelings which we are aware of in consciousness.</w:t>
      </w:r>
    </w:p>
    <w:p w14:paraId="0273696A">
      <w:pPr>
        <w:spacing w:before="85" w:line="253" w:lineRule="auto"/>
        <w:ind w:firstLine="600" w:firstLineChars="200"/>
        <w:jc w:val="both"/>
        <w:rPr>
          <w:rFonts w:hint="default" w:ascii="Georgia" w:hAnsi="Georgia" w:eastAsia="Georgia" w:cs="Georgia"/>
          <w:sz w:val="30"/>
          <w:szCs w:val="30"/>
        </w:rPr>
      </w:pPr>
    </w:p>
    <w:p w14:paraId="1C9111E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正如已经评论过的，除了最粗俗的唯物论者（materialists）之外，没有人会坚持认为大脑中的分子变化（molecular changes）本身就是我们在意识（consciousness）中意识到的思想和感觉。</w:t>
      </w:r>
    </w:p>
    <w:p w14:paraId="5132E445">
      <w:pPr>
        <w:spacing w:before="85" w:line="253" w:lineRule="auto"/>
        <w:ind w:firstLine="600" w:firstLineChars="200"/>
        <w:jc w:val="both"/>
        <w:rPr>
          <w:rFonts w:hint="default" w:ascii="Georgia" w:hAnsi="Georgia" w:eastAsia="Georgia" w:cs="Georgia"/>
          <w:sz w:val="30"/>
          <w:szCs w:val="30"/>
        </w:rPr>
      </w:pPr>
    </w:p>
    <w:p w14:paraId="49B1CBF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the physicist will say is, that these changes are attended by certain conscious phenomena as their concomitants.</w:t>
      </w:r>
    </w:p>
    <w:p w14:paraId="1F15E473">
      <w:pPr>
        <w:spacing w:before="85" w:line="253" w:lineRule="auto"/>
        <w:ind w:firstLine="600" w:firstLineChars="200"/>
        <w:jc w:val="both"/>
        <w:rPr>
          <w:rFonts w:hint="default" w:ascii="Georgia" w:hAnsi="Georgia" w:eastAsia="Georgia" w:cs="Georgia"/>
          <w:sz w:val="30"/>
          <w:szCs w:val="30"/>
        </w:rPr>
      </w:pPr>
    </w:p>
    <w:p w14:paraId="1E6AFE9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物理学家（physicist）会说的是，这些变化伴随着某些意识现象（conscious phenomena）作为其伴随物。</w:t>
      </w:r>
    </w:p>
    <w:p w14:paraId="2038DC58">
      <w:pPr>
        <w:spacing w:before="85" w:line="253" w:lineRule="auto"/>
        <w:ind w:firstLine="600" w:firstLineChars="200"/>
        <w:jc w:val="both"/>
        <w:rPr>
          <w:rFonts w:hint="default" w:ascii="Georgia" w:hAnsi="Georgia" w:eastAsia="Georgia" w:cs="Georgia"/>
          <w:sz w:val="30"/>
          <w:szCs w:val="30"/>
        </w:rPr>
      </w:pPr>
    </w:p>
    <w:p w14:paraId="694C558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You have the motions, and you have the conscious fact—the thought or feeling—alongside of it.</w:t>
      </w:r>
    </w:p>
    <w:p w14:paraId="16B0D502">
      <w:pPr>
        <w:spacing w:before="85" w:line="253" w:lineRule="auto"/>
        <w:ind w:firstLine="600" w:firstLineChars="200"/>
        <w:jc w:val="both"/>
        <w:rPr>
          <w:rFonts w:hint="default" w:ascii="Georgia" w:hAnsi="Georgia" w:eastAsia="Georgia" w:cs="Georgia"/>
          <w:sz w:val="30"/>
          <w:szCs w:val="30"/>
        </w:rPr>
      </w:pPr>
    </w:p>
    <w:p w14:paraId="412F4A3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你拥有运动，并且你拥有意识事实——思想或感觉——与之并存。</w:t>
      </w:r>
    </w:p>
    <w:p w14:paraId="35D3080E">
      <w:pPr>
        <w:spacing w:before="85" w:line="253" w:lineRule="auto"/>
        <w:ind w:firstLine="600" w:firstLineChars="200"/>
        <w:jc w:val="both"/>
        <w:rPr>
          <w:rFonts w:hint="default" w:ascii="Georgia" w:hAnsi="Georgia" w:eastAsia="Georgia" w:cs="Georgia"/>
          <w:sz w:val="30"/>
          <w:szCs w:val="30"/>
        </w:rPr>
      </w:pPr>
    </w:p>
    <w:p w14:paraId="3DF250C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the way in which the matter is put by writers like Huxley and Tyndall, who frankly confess, as we have seen, the unbridgeable gulf between the two classes of phenomena.</w:t>
      </w:r>
    </w:p>
    <w:p w14:paraId="48F826BB">
      <w:pPr>
        <w:spacing w:before="85" w:line="253" w:lineRule="auto"/>
        <w:ind w:firstLine="600" w:firstLineChars="200"/>
        <w:jc w:val="both"/>
        <w:rPr>
          <w:rFonts w:hint="default" w:ascii="Georgia" w:hAnsi="Georgia" w:eastAsia="Georgia" w:cs="Georgia"/>
          <w:sz w:val="30"/>
          <w:szCs w:val="30"/>
        </w:rPr>
      </w:pPr>
    </w:p>
    <w:p w14:paraId="7A16192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这正是像赫胥黎（Huxley）和廷德尔（Tyndall）这类作者陈述此事的方式，正如我们所见，他们坦率地承认这两类现象之间存在无法逾越的鸿沟。</w:t>
      </w:r>
    </w:p>
    <w:p w14:paraId="57A69AED">
      <w:pPr>
        <w:spacing w:before="85" w:line="253" w:lineRule="auto"/>
        <w:ind w:firstLine="600" w:firstLineChars="200"/>
        <w:jc w:val="both"/>
        <w:rPr>
          <w:rFonts w:hint="default" w:ascii="Georgia" w:hAnsi="Georgia" w:eastAsia="Georgia" w:cs="Georgia"/>
          <w:sz w:val="30"/>
          <w:szCs w:val="30"/>
        </w:rPr>
      </w:pPr>
    </w:p>
    <w:p w14:paraId="28FE3FC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once this is admitted, the assertion that mental phenomena are products of cerebral changes is seen to come into collision with the scientific law of conservation.</w:t>
      </w:r>
    </w:p>
    <w:p w14:paraId="473CD524">
      <w:pPr>
        <w:spacing w:before="85" w:line="253" w:lineRule="auto"/>
        <w:ind w:firstLine="600" w:firstLineChars="200"/>
        <w:jc w:val="both"/>
        <w:rPr>
          <w:rFonts w:hint="default" w:ascii="Georgia" w:hAnsi="Georgia" w:eastAsia="Georgia" w:cs="Georgia"/>
          <w:sz w:val="30"/>
          <w:szCs w:val="30"/>
        </w:rPr>
      </w:pPr>
    </w:p>
    <w:p w14:paraId="2468F0D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但是，一旦承认这一点，精神现象（mental phenomena）是大脑变化（cerebral changes）产物的断言就被视为与科学的守恒定律（law of conservation）发生冲突。</w:t>
      </w:r>
    </w:p>
    <w:p w14:paraId="61EC18D4">
      <w:pPr>
        <w:spacing w:before="85" w:line="253" w:lineRule="auto"/>
        <w:ind w:firstLine="600" w:firstLineChars="200"/>
        <w:jc w:val="both"/>
        <w:rPr>
          <w:rFonts w:hint="default" w:ascii="Georgia" w:hAnsi="Georgia" w:eastAsia="Georgia" w:cs="Georgia"/>
          <w:sz w:val="30"/>
          <w:szCs w:val="30"/>
        </w:rPr>
      </w:pPr>
    </w:p>
    <w:p w14:paraId="0EA1048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mental phenomena are produced by material causes, it can only be at the expense of some measure of energy.</w:t>
      </w:r>
    </w:p>
    <w:p w14:paraId="67541291">
      <w:pPr>
        <w:spacing w:before="85" w:line="253" w:lineRule="auto"/>
        <w:ind w:firstLine="600" w:firstLineChars="200"/>
        <w:jc w:val="both"/>
        <w:rPr>
          <w:rFonts w:hint="default" w:ascii="Georgia" w:hAnsi="Georgia" w:eastAsia="Georgia" w:cs="Georgia"/>
          <w:sz w:val="30"/>
          <w:szCs w:val="30"/>
        </w:rPr>
      </w:pPr>
    </w:p>
    <w:p w14:paraId="3739A98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如果精神现象（mental phenomena）是由物质原因（material causes）产生的，那只能以消耗一定量的能量（energy）为代价。</w:t>
      </w:r>
    </w:p>
    <w:p w14:paraId="27D41BB7">
      <w:pPr>
        <w:spacing w:before="85" w:line="253" w:lineRule="auto"/>
        <w:ind w:firstLine="600" w:firstLineChars="200"/>
        <w:jc w:val="both"/>
        <w:rPr>
          <w:rFonts w:hint="default" w:ascii="Georgia" w:hAnsi="Georgia" w:eastAsia="Georgia" w:cs="Georgia"/>
          <w:sz w:val="30"/>
          <w:szCs w:val="30"/>
        </w:rPr>
      </w:pPr>
    </w:p>
    <w:p w14:paraId="5706900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indeed, is what is affirmed.</w:t>
      </w:r>
    </w:p>
    <w:p w14:paraId="77DB2EB2">
      <w:pPr>
        <w:spacing w:before="85" w:line="253" w:lineRule="auto"/>
        <w:ind w:firstLine="600" w:firstLineChars="200"/>
        <w:jc w:val="both"/>
        <w:rPr>
          <w:rFonts w:hint="default" w:ascii="Georgia" w:hAnsi="Georgia" w:eastAsia="Georgia" w:cs="Georgia"/>
          <w:sz w:val="30"/>
          <w:szCs w:val="30"/>
        </w:rPr>
      </w:pPr>
    </w:p>
    <w:p w14:paraId="52A5719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事实上，这正是被肯定的。</w:t>
      </w:r>
    </w:p>
    <w:p w14:paraId="0030A7BA">
      <w:pPr>
        <w:spacing w:before="85" w:line="253" w:lineRule="auto"/>
        <w:ind w:firstLine="600" w:firstLineChars="200"/>
        <w:jc w:val="both"/>
        <w:rPr>
          <w:rFonts w:hint="default" w:ascii="Georgia" w:hAnsi="Georgia" w:eastAsia="Georgia" w:cs="Georgia"/>
          <w:sz w:val="30"/>
          <w:szCs w:val="30"/>
        </w:rPr>
      </w:pPr>
    </w:p>
    <w:p w14:paraId="3D86DCB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Physical energy, it is supposed, is transformed into vital energy, this again into thought and feeling.</w:t>
      </w:r>
    </w:p>
    <w:p w14:paraId="51F601B5">
      <w:pPr>
        <w:spacing w:before="85" w:line="253" w:lineRule="auto"/>
        <w:ind w:firstLine="600" w:firstLineChars="200"/>
        <w:jc w:val="both"/>
        <w:rPr>
          <w:rFonts w:hint="default" w:ascii="Georgia" w:hAnsi="Georgia" w:eastAsia="Georgia" w:cs="Georgia"/>
          <w:sz w:val="30"/>
          <w:szCs w:val="30"/>
        </w:rPr>
      </w:pPr>
    </w:p>
    <w:p w14:paraId="5DBA1E2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据推测，物理能量（Physical energy）转化为生命能量（vital energy），后者又转化为思想和感觉。</w:t>
      </w:r>
    </w:p>
    <w:p w14:paraId="5A58D66A">
      <w:pPr>
        <w:spacing w:before="85" w:line="253" w:lineRule="auto"/>
        <w:ind w:firstLine="600" w:firstLineChars="200"/>
        <w:jc w:val="both"/>
        <w:rPr>
          <w:rFonts w:hint="default" w:ascii="Georgia" w:hAnsi="Georgia" w:eastAsia="Georgia" w:cs="Georgia"/>
          <w:sz w:val="30"/>
          <w:szCs w:val="30"/>
        </w:rPr>
      </w:pPr>
    </w:p>
    <w:p w14:paraId="3B1293C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this, it can be shown to demonstration, is precisely what does not take place.</w:t>
      </w:r>
    </w:p>
    <w:p w14:paraId="34E1BCB8">
      <w:pPr>
        <w:spacing w:before="85" w:line="253" w:lineRule="auto"/>
        <w:ind w:firstLine="600" w:firstLineChars="200"/>
        <w:jc w:val="both"/>
        <w:rPr>
          <w:rFonts w:hint="default" w:ascii="Georgia" w:hAnsi="Georgia" w:eastAsia="Georgia" w:cs="Georgia"/>
          <w:sz w:val="30"/>
          <w:szCs w:val="30"/>
        </w:rPr>
      </w:pPr>
    </w:p>
    <w:p w14:paraId="68E53D6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但是，可以证明，这恰恰是并未发生的事情。</w:t>
      </w:r>
    </w:p>
    <w:p w14:paraId="4F764C06">
      <w:pPr>
        <w:spacing w:before="85" w:line="253" w:lineRule="auto"/>
        <w:ind w:firstLine="600" w:firstLineChars="200"/>
        <w:jc w:val="both"/>
        <w:rPr>
          <w:rFonts w:hint="default" w:ascii="Georgia" w:hAnsi="Georgia" w:eastAsia="Georgia" w:cs="Georgia"/>
          <w:sz w:val="30"/>
          <w:szCs w:val="30"/>
        </w:rPr>
      </w:pPr>
    </w:p>
    <w:p w14:paraId="288E2EC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Every scientific man admits that energy in all its active forms is simply some kind of motion; and that what is called "transformation of energy" (heat into light or electricity, etc.) is merely change from one kind of motion into another.</w:t>
      </w:r>
    </w:p>
    <w:p w14:paraId="526FE3DE">
      <w:pPr>
        <w:spacing w:before="85" w:line="253" w:lineRule="auto"/>
        <w:ind w:firstLine="600" w:firstLineChars="200"/>
        <w:jc w:val="both"/>
        <w:rPr>
          <w:rFonts w:hint="default" w:ascii="Georgia" w:hAnsi="Georgia" w:eastAsia="Georgia" w:cs="Georgia"/>
          <w:sz w:val="30"/>
          <w:szCs w:val="30"/>
        </w:rPr>
      </w:pPr>
    </w:p>
    <w:p w14:paraId="1EC70F7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每一位科学家都承认，所有活跃形式的能量（energy）仅仅是某种运动；而所谓的“能量转换”（transformation of energy）（热转化为光或电等）仅仅是从一种运动到另一种运动的变化。</w:t>
      </w:r>
    </w:p>
    <w:p w14:paraId="47A5B146">
      <w:pPr>
        <w:spacing w:before="85" w:line="253" w:lineRule="auto"/>
        <w:ind w:firstLine="600" w:firstLineChars="200"/>
        <w:jc w:val="both"/>
        <w:rPr>
          <w:rFonts w:hint="default" w:ascii="Georgia" w:hAnsi="Georgia" w:eastAsia="Georgia" w:cs="Georgia"/>
          <w:sz w:val="30"/>
          <w:szCs w:val="30"/>
        </w:rPr>
      </w:pPr>
    </w:p>
    <w:p w14:paraId="0217B24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then, becomes of the energy which is used when some change takes place in the matter of the brain, accompanied by a fact of sensation?</w:t>
      </w:r>
    </w:p>
    <w:p w14:paraId="05053C4E">
      <w:pPr>
        <w:spacing w:before="85" w:line="253" w:lineRule="auto"/>
        <w:ind w:firstLine="600" w:firstLineChars="200"/>
        <w:jc w:val="both"/>
        <w:rPr>
          <w:rFonts w:hint="default" w:ascii="Georgia" w:hAnsi="Georgia" w:eastAsia="Georgia" w:cs="Georgia"/>
          <w:sz w:val="30"/>
          <w:szCs w:val="30"/>
        </w:rPr>
      </w:pPr>
    </w:p>
    <w:p w14:paraId="33168E3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那么，当大脑物质发生某种变化，并伴随着感觉（sensation）事实时，所使用的能量（energy）又去向何方呢？</w:t>
      </w:r>
    </w:p>
    <w:p w14:paraId="3A253C94">
      <w:pPr>
        <w:spacing w:before="85" w:line="253" w:lineRule="auto"/>
        <w:ind w:firstLine="600" w:firstLineChars="200"/>
        <w:jc w:val="both"/>
        <w:rPr>
          <w:rFonts w:hint="default" w:ascii="Georgia" w:hAnsi="Georgia" w:eastAsia="Georgia" w:cs="Georgia"/>
          <w:sz w:val="30"/>
          <w:szCs w:val="30"/>
        </w:rPr>
      </w:pPr>
    </w:p>
    <w:p w14:paraId="2AF16EC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all accounted for in the physical changes.</w:t>
      </w:r>
    </w:p>
    <w:p w14:paraId="02EEADDA">
      <w:pPr>
        <w:spacing w:before="85" w:line="253" w:lineRule="auto"/>
        <w:ind w:firstLine="600" w:firstLineChars="200"/>
        <w:jc w:val="both"/>
        <w:rPr>
          <w:rFonts w:hint="default" w:ascii="Georgia" w:hAnsi="Georgia" w:eastAsia="Georgia" w:cs="Georgia"/>
          <w:sz w:val="30"/>
          <w:szCs w:val="30"/>
        </w:rPr>
      </w:pPr>
    </w:p>
    <w:p w14:paraId="62B8F80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它全部在物理变化（physical changes）中得到了解释。</w:t>
      </w:r>
    </w:p>
    <w:p w14:paraId="75386A9F">
      <w:pPr>
        <w:spacing w:before="85" w:line="253" w:lineRule="auto"/>
        <w:ind w:firstLine="600" w:firstLineChars="200"/>
        <w:jc w:val="both"/>
        <w:rPr>
          <w:rFonts w:hint="default" w:ascii="Georgia" w:hAnsi="Georgia" w:eastAsia="Georgia" w:cs="Georgia"/>
          <w:sz w:val="30"/>
          <w:szCs w:val="30"/>
        </w:rPr>
      </w:pPr>
    </w:p>
    <w:p w14:paraId="64AB3D0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 scientific man will hold that any part of it disappears, passes over into an "unseen universe."</w:t>
      </w:r>
    </w:p>
    <w:p w14:paraId="7D92AC67">
      <w:pPr>
        <w:spacing w:before="85" w:line="253" w:lineRule="auto"/>
        <w:ind w:firstLine="600" w:firstLineChars="200"/>
        <w:jc w:val="both"/>
        <w:rPr>
          <w:rFonts w:hint="default" w:ascii="Georgia" w:hAnsi="Georgia" w:eastAsia="Georgia" w:cs="Georgia"/>
          <w:sz w:val="30"/>
          <w:szCs w:val="30"/>
        </w:rPr>
      </w:pPr>
    </w:p>
    <w:p w14:paraId="16E94EE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没有科学家会认为它的任何部分消失了，转移到了一个“不可见宇宙”（unseen universe）中。</w:t>
      </w:r>
    </w:p>
    <w:p w14:paraId="1691C488">
      <w:pPr>
        <w:spacing w:before="85" w:line="253" w:lineRule="auto"/>
        <w:ind w:firstLine="600" w:firstLineChars="200"/>
        <w:jc w:val="both"/>
        <w:rPr>
          <w:rFonts w:hint="default" w:ascii="Georgia" w:hAnsi="Georgia" w:eastAsia="Georgia" w:cs="Georgia"/>
          <w:sz w:val="30"/>
          <w:szCs w:val="30"/>
        </w:rPr>
      </w:pPr>
    </w:p>
    <w:p w14:paraId="0139AF2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With keen enough senses you could track that energy through every one of its changes, and see its results in some physical effect produced.</w:t>
      </w:r>
    </w:p>
    <w:p w14:paraId="0AB0AEAD">
      <w:pPr>
        <w:spacing w:before="85" w:line="253" w:lineRule="auto"/>
        <w:ind w:firstLine="600" w:firstLineChars="200"/>
        <w:jc w:val="both"/>
        <w:rPr>
          <w:rFonts w:hint="default" w:ascii="Georgia" w:hAnsi="Georgia" w:eastAsia="Georgia" w:cs="Georgia"/>
          <w:sz w:val="30"/>
          <w:szCs w:val="30"/>
        </w:rPr>
      </w:pPr>
    </w:p>
    <w:p w14:paraId="622BF4F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凭借足够敏锐的感觉，你可以追踪那能量（energy）经历其每一次变化，并在产生的某种物理效应（physical effect）中看到其结果。</w:t>
      </w:r>
    </w:p>
    <w:p w14:paraId="6BC808A2">
      <w:pPr>
        <w:spacing w:before="85" w:line="253" w:lineRule="auto"/>
        <w:ind w:firstLine="600" w:firstLineChars="200"/>
        <w:jc w:val="both"/>
        <w:rPr>
          <w:rFonts w:hint="default" w:ascii="Georgia" w:hAnsi="Georgia" w:eastAsia="Georgia" w:cs="Georgia"/>
          <w:sz w:val="30"/>
          <w:szCs w:val="30"/>
        </w:rPr>
      </w:pPr>
    </w:p>
    <w:p w14:paraId="7BD8983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circuit is closed within the physical.</w:t>
      </w:r>
    </w:p>
    <w:p w14:paraId="7108CB83">
      <w:pPr>
        <w:spacing w:before="85" w:line="253" w:lineRule="auto"/>
        <w:ind w:firstLine="600" w:firstLineChars="200"/>
        <w:jc w:val="both"/>
        <w:rPr>
          <w:rFonts w:hint="default" w:ascii="Georgia" w:hAnsi="Georgia" w:eastAsia="Georgia" w:cs="Georgia"/>
          <w:sz w:val="30"/>
          <w:szCs w:val="30"/>
        </w:rPr>
      </w:pPr>
    </w:p>
    <w:p w14:paraId="67E9A69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回路在物理（physical）范畴内是闭合的。</w:t>
      </w:r>
    </w:p>
    <w:p w14:paraId="507F01C7">
      <w:pPr>
        <w:spacing w:before="85" w:line="253" w:lineRule="auto"/>
        <w:ind w:firstLine="600" w:firstLineChars="200"/>
        <w:jc w:val="both"/>
        <w:rPr>
          <w:rFonts w:hint="default" w:ascii="Georgia" w:hAnsi="Georgia" w:eastAsia="Georgia" w:cs="Georgia"/>
          <w:sz w:val="30"/>
          <w:szCs w:val="30"/>
        </w:rPr>
      </w:pPr>
    </w:p>
    <w:p w14:paraId="64E1162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Motions have produced motions, nothing more, and every particle of energy present at the beginning is accounted for in the physical state of the brain at the end.</w:t>
      </w:r>
    </w:p>
    <w:p w14:paraId="643B9959">
      <w:pPr>
        <w:spacing w:before="85" w:line="253" w:lineRule="auto"/>
        <w:ind w:firstLine="600" w:firstLineChars="200"/>
        <w:jc w:val="both"/>
        <w:rPr>
          <w:rFonts w:hint="default" w:ascii="Georgia" w:hAnsi="Georgia" w:eastAsia="Georgia" w:cs="Georgia"/>
          <w:sz w:val="30"/>
          <w:szCs w:val="30"/>
        </w:rPr>
      </w:pPr>
    </w:p>
    <w:p w14:paraId="6749723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运动产生了运动，仅此而已，并且开始时存在的每一个能量粒子（particle of energy）都在结束时大脑的物理状态中得到了解释。</w:t>
      </w:r>
    </w:p>
    <w:p w14:paraId="61905219">
      <w:pPr>
        <w:spacing w:before="85" w:line="253" w:lineRule="auto"/>
        <w:ind w:firstLine="600" w:firstLineChars="200"/>
        <w:jc w:val="both"/>
        <w:rPr>
          <w:rFonts w:hint="default" w:ascii="Georgia" w:hAnsi="Georgia" w:eastAsia="Georgia" w:cs="Georgia"/>
          <w:sz w:val="30"/>
          <w:szCs w:val="30"/>
        </w:rPr>
      </w:pPr>
    </w:p>
    <w:p w14:paraId="365D2EE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has been no withdrawal of any portion of it, even temporarily, to account for the conscious phenomenon.</w:t>
      </w:r>
    </w:p>
    <w:p w14:paraId="541B2510">
      <w:pPr>
        <w:spacing w:before="85" w:line="253" w:lineRule="auto"/>
        <w:ind w:firstLine="600" w:firstLineChars="200"/>
        <w:jc w:val="both"/>
        <w:rPr>
          <w:rFonts w:hint="default" w:ascii="Georgia" w:hAnsi="Georgia" w:eastAsia="Georgia" w:cs="Georgia"/>
          <w:sz w:val="30"/>
          <w:szCs w:val="30"/>
        </w:rPr>
      </w:pPr>
    </w:p>
    <w:p w14:paraId="55511FE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没有任何一部分能量被撤回，即使是暂时的，来解释意识现象（conscious phenomenon）。</w:t>
      </w:r>
    </w:p>
    <w:p w14:paraId="2F2F8692">
      <w:pPr>
        <w:spacing w:before="85" w:line="253" w:lineRule="auto"/>
        <w:ind w:firstLine="600" w:firstLineChars="200"/>
        <w:jc w:val="both"/>
        <w:rPr>
          <w:rFonts w:hint="default" w:ascii="Georgia" w:hAnsi="Georgia" w:eastAsia="Georgia" w:cs="Georgia"/>
          <w:sz w:val="30"/>
          <w:szCs w:val="30"/>
        </w:rPr>
      </w:pPr>
    </w:p>
    <w:p w14:paraId="64C9544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a new outside fact, lying beyond the circle of the physical changes, a surplusage in the effect, which there is nothing in the expenditure of energy to explain.</w:t>
      </w:r>
    </w:p>
    <w:p w14:paraId="2C3C5349">
      <w:pPr>
        <w:spacing w:before="85" w:line="253" w:lineRule="auto"/>
        <w:ind w:firstLine="600" w:firstLineChars="200"/>
        <w:jc w:val="both"/>
        <w:rPr>
          <w:rFonts w:hint="default" w:ascii="Georgia" w:hAnsi="Georgia" w:eastAsia="Georgia" w:cs="Georgia"/>
          <w:sz w:val="30"/>
          <w:szCs w:val="30"/>
        </w:rPr>
      </w:pPr>
    </w:p>
    <w:p w14:paraId="6D6205A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这是一个新的外部事实，位于物理变化（physical changes）圈之外，是效果中的剩余物，能量（energy）的消耗中没有任何东西可以解释它。</w:t>
      </w:r>
    </w:p>
    <w:p w14:paraId="5199C7C3">
      <w:pPr>
        <w:spacing w:before="85" w:line="253" w:lineRule="auto"/>
        <w:ind w:firstLine="600" w:firstLineChars="200"/>
        <w:jc w:val="both"/>
        <w:rPr>
          <w:rFonts w:hint="default" w:ascii="Georgia" w:hAnsi="Georgia" w:eastAsia="Georgia" w:cs="Georgia"/>
          <w:sz w:val="30"/>
          <w:szCs w:val="30"/>
        </w:rPr>
      </w:pPr>
    </w:p>
    <w:p w14:paraId="13BF3B5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a fact of a new order, quite distinct from physical motions, and apprehended through a distinct faculty, self-consciousness.</w:t>
      </w:r>
    </w:p>
    <w:p w14:paraId="4DF5FBCC">
      <w:pPr>
        <w:spacing w:before="85" w:line="253" w:lineRule="auto"/>
        <w:ind w:firstLine="600" w:firstLineChars="200"/>
        <w:jc w:val="both"/>
        <w:rPr>
          <w:rFonts w:hint="default" w:ascii="Georgia" w:hAnsi="Georgia" w:eastAsia="Georgia" w:cs="Georgia"/>
          <w:sz w:val="30"/>
          <w:szCs w:val="30"/>
        </w:rPr>
      </w:pPr>
    </w:p>
    <w:p w14:paraId="7F0D5F0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这是一个新秩序的事实，与物理运动（physical motions）完全不同，并通过一个独特的官能——自我意识（self-consciousness）——来领悟。</w:t>
      </w:r>
    </w:p>
    <w:p w14:paraId="6B36E757">
      <w:pPr>
        <w:spacing w:before="85" w:line="253" w:lineRule="auto"/>
        <w:ind w:firstLine="600" w:firstLineChars="200"/>
        <w:jc w:val="both"/>
        <w:rPr>
          <w:rFonts w:hint="default" w:ascii="Georgia" w:hAnsi="Georgia" w:eastAsia="Georgia" w:cs="Georgia"/>
          <w:sz w:val="30"/>
          <w:szCs w:val="30"/>
        </w:rPr>
      </w:pPr>
    </w:p>
    <w:p w14:paraId="2C39D76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apart from the nature of the fact, there is, as I say, no energy available to account for it.</w:t>
      </w:r>
    </w:p>
    <w:p w14:paraId="0F5E823C">
      <w:pPr>
        <w:spacing w:before="85" w:line="253" w:lineRule="auto"/>
        <w:ind w:firstLine="600" w:firstLineChars="200"/>
        <w:jc w:val="both"/>
        <w:rPr>
          <w:rFonts w:hint="default" w:ascii="Georgia" w:hAnsi="Georgia" w:eastAsia="Georgia" w:cs="Georgia"/>
          <w:sz w:val="30"/>
          <w:szCs w:val="30"/>
        </w:rPr>
      </w:pPr>
    </w:p>
    <w:p w14:paraId="59C47C1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但是，撇开事实的性质不谈，正如我所说，没有可用的能量（energy）来解释它。</w:t>
      </w:r>
    </w:p>
    <w:p w14:paraId="1365F3CF">
      <w:pPr>
        <w:spacing w:before="85" w:line="253" w:lineRule="auto"/>
        <w:ind w:firstLine="600" w:firstLineChars="200"/>
        <w:jc w:val="both"/>
        <w:rPr>
          <w:rFonts w:hint="default" w:ascii="Georgia" w:hAnsi="Georgia" w:eastAsia="Georgia" w:cs="Georgia"/>
          <w:sz w:val="30"/>
          <w:szCs w:val="30"/>
        </w:rPr>
      </w:pPr>
    </w:p>
    <w:p w14:paraId="2D00107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energy there is, is used up in the brain's own motions and changes, and none is left to be carried over for the production of this new conscious phenomenon.</w:t>
      </w:r>
    </w:p>
    <w:p w14:paraId="1C5E6EE8">
      <w:pPr>
        <w:spacing w:before="85" w:line="253" w:lineRule="auto"/>
        <w:ind w:firstLine="600" w:firstLineChars="200"/>
        <w:jc w:val="both"/>
        <w:rPr>
          <w:rFonts w:hint="default" w:ascii="Georgia" w:hAnsi="Georgia" w:eastAsia="Georgia" w:cs="Georgia"/>
          <w:sz w:val="30"/>
          <w:szCs w:val="30"/>
        </w:rPr>
      </w:pPr>
    </w:p>
    <w:p w14:paraId="4C52C6A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现有的能量（energy）都消耗在大脑自身的运动和变化中，没有剩余的能量可以被转移用于产生这个新的意识现象（conscious phenomenon）。</w:t>
      </w:r>
    </w:p>
    <w:p w14:paraId="5E7DF1D1">
      <w:pPr>
        <w:spacing w:before="85" w:line="253" w:lineRule="auto"/>
        <w:ind w:firstLine="600" w:firstLineChars="200"/>
        <w:jc w:val="both"/>
        <w:rPr>
          <w:rFonts w:hint="default" w:ascii="Georgia" w:hAnsi="Georgia" w:eastAsia="Georgia" w:cs="Georgia"/>
          <w:sz w:val="30"/>
          <w:szCs w:val="30"/>
        </w:rPr>
      </w:pPr>
    </w:p>
    <w:p w14:paraId="0D580B9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this is true of the simplest fact of consciousness, that of sensation, much more is it true of the higher and complex activities of self-conscious life.</w:t>
      </w:r>
    </w:p>
    <w:p w14:paraId="648BF182">
      <w:pPr>
        <w:spacing w:before="85" w:line="253" w:lineRule="auto"/>
        <w:ind w:firstLine="600" w:firstLineChars="200"/>
        <w:jc w:val="both"/>
        <w:rPr>
          <w:rFonts w:hint="default" w:ascii="Georgia" w:hAnsi="Georgia" w:eastAsia="Georgia" w:cs="Georgia"/>
          <w:sz w:val="30"/>
          <w:szCs w:val="30"/>
        </w:rPr>
      </w:pPr>
    </w:p>
    <w:p w14:paraId="2A91A64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如果这对意识（consciousness）最简单的事实——即感觉（sensation）——来说是真实的，那么对自我意识生命（self-conscious life）更高、更复杂的活动来说就更是如此。</w:t>
      </w:r>
    </w:p>
    <w:p w14:paraId="11B0C98D">
      <w:pPr>
        <w:spacing w:before="85" w:line="253" w:lineRule="auto"/>
        <w:ind w:firstLine="600" w:firstLineChars="200"/>
        <w:jc w:val="both"/>
        <w:rPr>
          <w:rFonts w:hint="default" w:ascii="Georgia" w:hAnsi="Georgia" w:eastAsia="Georgia" w:cs="Georgia"/>
          <w:sz w:val="30"/>
          <w:szCs w:val="30"/>
        </w:rPr>
      </w:pPr>
    </w:p>
    <w:p w14:paraId="1C157B3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The second point on which Materialism breaks down is the impossibility of establishing any relation between the two sets of phenomena in respect of the laws of their succession.</w:t>
      </w:r>
    </w:p>
    <w:p w14:paraId="5F475D43">
      <w:pPr>
        <w:spacing w:before="85" w:line="253" w:lineRule="auto"/>
        <w:ind w:firstLine="600" w:firstLineChars="200"/>
        <w:jc w:val="both"/>
        <w:rPr>
          <w:rFonts w:hint="default" w:ascii="Georgia" w:hAnsi="Georgia" w:eastAsia="Georgia" w:cs="Georgia"/>
          <w:sz w:val="30"/>
          <w:szCs w:val="30"/>
        </w:rPr>
      </w:pPr>
    </w:p>
    <w:p w14:paraId="547A838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唯物主义（Materialism）瓦解的第二个方面是，无法就两组现象的序列法则（laws of their succession）建立任何关系。</w:t>
      </w:r>
    </w:p>
    <w:p w14:paraId="2B4C9FDF">
      <w:pPr>
        <w:spacing w:before="85" w:line="253" w:lineRule="auto"/>
        <w:ind w:firstLine="600" w:firstLineChars="200"/>
        <w:jc w:val="both"/>
        <w:rPr>
          <w:rFonts w:hint="default" w:ascii="Georgia" w:hAnsi="Georgia" w:eastAsia="Georgia" w:cs="Georgia"/>
          <w:sz w:val="30"/>
          <w:szCs w:val="30"/>
        </w:rPr>
      </w:pPr>
    </w:p>
    <w:p w14:paraId="7E8DAF2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mental facts and the physical facts, we are told, go along together.</w:t>
      </w:r>
    </w:p>
    <w:p w14:paraId="61831C07">
      <w:pPr>
        <w:spacing w:before="85" w:line="253" w:lineRule="auto"/>
        <w:ind w:firstLine="600" w:firstLineChars="200"/>
        <w:jc w:val="both"/>
        <w:rPr>
          <w:rFonts w:hint="default" w:ascii="Georgia" w:hAnsi="Georgia" w:eastAsia="Georgia" w:cs="Georgia"/>
          <w:sz w:val="30"/>
          <w:szCs w:val="30"/>
        </w:rPr>
      </w:pPr>
    </w:p>
    <w:p w14:paraId="0C875D4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我们被告知，精神事实（mental facts）和物理事实（physical facts）是同时进行的。</w:t>
      </w:r>
    </w:p>
    <w:p w14:paraId="6ADFA65F">
      <w:pPr>
        <w:spacing w:before="85" w:line="253" w:lineRule="auto"/>
        <w:ind w:firstLine="600" w:firstLineChars="200"/>
        <w:jc w:val="both"/>
        <w:rPr>
          <w:rFonts w:hint="default" w:ascii="Georgia" w:hAnsi="Georgia" w:eastAsia="Georgia" w:cs="Georgia"/>
          <w:sz w:val="30"/>
          <w:szCs w:val="30"/>
        </w:rPr>
      </w:pPr>
    </w:p>
    <w:p w14:paraId="0E2B5D8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it is not held that there is no relation between them.</w:t>
      </w:r>
    </w:p>
    <w:p w14:paraId="4C2DB64B">
      <w:pPr>
        <w:spacing w:before="85" w:line="253" w:lineRule="auto"/>
        <w:ind w:firstLine="600" w:firstLineChars="200"/>
        <w:jc w:val="both"/>
        <w:rPr>
          <w:rFonts w:hint="default" w:ascii="Georgia" w:hAnsi="Georgia" w:eastAsia="Georgia" w:cs="Georgia"/>
          <w:sz w:val="30"/>
          <w:szCs w:val="30"/>
        </w:rPr>
      </w:pPr>
    </w:p>
    <w:p w14:paraId="1049210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但并非认为它们之间没有关系。</w:t>
      </w:r>
    </w:p>
    <w:p w14:paraId="04085867">
      <w:pPr>
        <w:spacing w:before="85" w:line="253" w:lineRule="auto"/>
        <w:ind w:firstLine="600" w:firstLineChars="200"/>
        <w:jc w:val="both"/>
        <w:rPr>
          <w:rFonts w:hint="default" w:ascii="Georgia" w:hAnsi="Georgia" w:eastAsia="Georgia" w:cs="Georgia"/>
          <w:sz w:val="30"/>
          <w:szCs w:val="30"/>
        </w:rPr>
      </w:pPr>
    </w:p>
    <w:p w14:paraId="12C4C07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the relation is, according to Professor Huxley, that the mental order is wholly determined by the physical order; while, conversely, consciousness is not allowed to exercise the slightest influence on the physical series.</w:t>
      </w:r>
    </w:p>
    <w:p w14:paraId="45C24CE4">
      <w:pPr>
        <w:spacing w:before="85" w:line="253" w:lineRule="auto"/>
        <w:ind w:firstLine="600" w:firstLineChars="200"/>
        <w:jc w:val="both"/>
        <w:rPr>
          <w:rFonts w:hint="default" w:ascii="Georgia" w:hAnsi="Georgia" w:eastAsia="Georgia" w:cs="Georgia"/>
          <w:sz w:val="30"/>
          <w:szCs w:val="30"/>
        </w:rPr>
      </w:pPr>
    </w:p>
    <w:p w14:paraId="62FC2C5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并且根据赫胥黎教授（Professor Huxley）的说法，这种关系是：精神秩序（mental order）完全由物理秩序（physical order）决定；而反过来，意识（consciousness）不被允许对物理序列（physical series）施加丝毫影响。</w:t>
      </w:r>
    </w:p>
    <w:p w14:paraId="33B82E81">
      <w:pPr>
        <w:spacing w:before="85" w:line="253" w:lineRule="auto"/>
        <w:ind w:firstLine="600" w:firstLineChars="200"/>
        <w:jc w:val="both"/>
        <w:rPr>
          <w:rFonts w:hint="default" w:ascii="Georgia" w:hAnsi="Georgia" w:eastAsia="Georgia" w:cs="Georgia"/>
          <w:sz w:val="30"/>
          <w:szCs w:val="30"/>
        </w:rPr>
      </w:pPr>
    </w:p>
    <w:p w14:paraId="76B543E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Consciousness he thinks, in men as in brutes, to be "related to the mechanism of the body simply as a collateral product of its working, and to be as completely without any power of modifying that working as the steam-whistle which accompanies the work of a locomotive engine is without influence upon its machinery."</w:t>
      </w:r>
    </w:p>
    <w:p w14:paraId="3E3DA49A">
      <w:pPr>
        <w:spacing w:before="85" w:line="253" w:lineRule="auto"/>
        <w:ind w:firstLine="600" w:firstLineChars="200"/>
        <w:jc w:val="both"/>
        <w:rPr>
          <w:rFonts w:hint="default" w:ascii="Georgia" w:hAnsi="Georgia" w:eastAsia="Georgia" w:cs="Georgia"/>
          <w:sz w:val="30"/>
          <w:szCs w:val="30"/>
        </w:rPr>
      </w:pPr>
    </w:p>
    <w:p w14:paraId="40E6226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他认为，意识（Consciousness），无论在人还是在野兽中，“与身体机制的关系仅仅是其运作的附带产物，并且完全没有任何能力去修改那种运作，如同伴随机车引擎工作的汽笛对其机械装置毫无影响一样。”</w:t>
      </w:r>
    </w:p>
    <w:p w14:paraId="1650DF5B">
      <w:pPr>
        <w:spacing w:before="85" w:line="253" w:lineRule="auto"/>
        <w:ind w:firstLine="600" w:firstLineChars="200"/>
        <w:jc w:val="both"/>
        <w:rPr>
          <w:rFonts w:hint="default" w:ascii="Georgia" w:hAnsi="Georgia" w:eastAsia="Georgia" w:cs="Georgia"/>
          <w:sz w:val="30"/>
          <w:szCs w:val="30"/>
        </w:rPr>
      </w:pPr>
    </w:p>
    <w:p w14:paraId="32D924A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physical changes, in other words, would go on precisely as they do, in obedience to their own laws, were there no such thing as consciousness in existence; and consciousness is simply a bye-product or reflex of them without any counter-influence.</w:t>
      </w:r>
    </w:p>
    <w:p w14:paraId="38C3E039">
      <w:pPr>
        <w:spacing w:before="85" w:line="253" w:lineRule="auto"/>
        <w:ind w:firstLine="600" w:firstLineChars="200"/>
        <w:jc w:val="both"/>
        <w:rPr>
          <w:rFonts w:hint="default" w:ascii="Georgia" w:hAnsi="Georgia" w:eastAsia="Georgia" w:cs="Georgia"/>
          <w:sz w:val="30"/>
          <w:szCs w:val="30"/>
        </w:rPr>
      </w:pPr>
    </w:p>
    <w:p w14:paraId="0BD3234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换言之，物理变化（physical changes）会完全按照它们的方式进行，顺服它们自身的法则，即使不存在意识（consciousness）这样的东西；而意识仅仅是它们的副产品（bye-product）或反射（reflex），没有任何反作用力。</w:t>
      </w:r>
    </w:p>
    <w:p w14:paraId="3DB9F3EB">
      <w:pPr>
        <w:spacing w:before="85" w:line="253" w:lineRule="auto"/>
        <w:ind w:firstLine="600" w:firstLineChars="200"/>
        <w:jc w:val="both"/>
        <w:rPr>
          <w:rFonts w:hint="default" w:ascii="Georgia" w:hAnsi="Georgia" w:eastAsia="Georgia" w:cs="Georgia"/>
          <w:sz w:val="30"/>
          <w:szCs w:val="30"/>
        </w:rPr>
      </w:pPr>
    </w:p>
    <w:p w14:paraId="05AF299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Similarly, Mr. Spencer says, "Impossible as it is to get immediate proof that feeling and nervous action are the outer and inner faces of the same change, yet the hypothesis that they are so harmonises with all the observed facts";2 and again, "While the nature of that which is manifested under either form proves to be inscrutable, the order of its manifestations throughout all mental phenomena proves to be the same as the order of its manifestations throughout all material phenomena."</w:t>
      </w:r>
    </w:p>
    <w:p w14:paraId="7C2798A4">
      <w:pPr>
        <w:spacing w:before="85" w:line="253" w:lineRule="auto"/>
        <w:ind w:firstLine="600" w:firstLineChars="200"/>
        <w:jc w:val="both"/>
        <w:rPr>
          <w:rFonts w:hint="default" w:ascii="Georgia" w:hAnsi="Georgia" w:eastAsia="Georgia" w:cs="Georgia"/>
          <w:sz w:val="30"/>
          <w:szCs w:val="30"/>
        </w:rPr>
      </w:pPr>
    </w:p>
    <w:p w14:paraId="58F1150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同样地，斯宾塞先生（Mr. Spencer）说：“虽然无法立即证明感觉（feeling）和神经活动（nervous action）是同一变化的内外两面，但它们如此的假设与所有观察到的事实相符”；又说，“虽然以任一形式显现之物的性质被证明是不可测知的（inscrutable），但其遍及所有精神现象（mental phenomena）的显现秩序被证明与遍及所有物质现象（material phenomena）的显现秩序相同。”</w:t>
      </w:r>
    </w:p>
    <w:p w14:paraId="41C9F60B">
      <w:pPr>
        <w:spacing w:before="85" w:line="253" w:lineRule="auto"/>
        <w:ind w:firstLine="600" w:firstLineChars="200"/>
        <w:jc w:val="both"/>
        <w:rPr>
          <w:rFonts w:hint="default" w:ascii="Georgia" w:hAnsi="Georgia" w:eastAsia="Georgia" w:cs="Georgia"/>
          <w:sz w:val="30"/>
          <w:szCs w:val="30"/>
        </w:rPr>
      </w:pPr>
    </w:p>
    <w:p w14:paraId="0E4C890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one point clear in these statements is that in the materialistic hypothesis the order of mental phenomena is identical with an order of physical phenomena, determined by purely mechanical conditions.4</w:t>
      </w:r>
    </w:p>
    <w:p w14:paraId="5B510382">
      <w:pPr>
        <w:spacing w:before="85" w:line="253" w:lineRule="auto"/>
        <w:ind w:firstLine="600" w:firstLineChars="200"/>
        <w:jc w:val="both"/>
        <w:rPr>
          <w:rFonts w:hint="default" w:ascii="Georgia" w:hAnsi="Georgia" w:eastAsia="Georgia" w:cs="Georgia"/>
          <w:sz w:val="30"/>
          <w:szCs w:val="30"/>
        </w:rPr>
      </w:pPr>
    </w:p>
    <w:p w14:paraId="6B0238D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这些陈述中唯一清楚的一点是，在唯物论（materialistic）假说中，精神现象（mental phenomena）的秩序与由纯粹机械条件（mechanical conditions）决定的物理现象（physical phenomena）秩序相同。</w:t>
      </w:r>
    </w:p>
    <w:p w14:paraId="3E5BEF41">
      <w:pPr>
        <w:spacing w:before="85" w:line="253" w:lineRule="auto"/>
        <w:ind w:firstLine="600" w:firstLineChars="200"/>
        <w:jc w:val="both"/>
        <w:rPr>
          <w:rFonts w:hint="default" w:ascii="Georgia" w:hAnsi="Georgia" w:eastAsia="Georgia" w:cs="Georgia"/>
          <w:sz w:val="30"/>
          <w:szCs w:val="30"/>
        </w:rPr>
      </w:pPr>
    </w:p>
    <w:p w14:paraId="43844ED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Is this according to fact, or is it not precisely the point where a materialistic explanation of mind must for over break down?</w:t>
      </w:r>
    </w:p>
    <w:p w14:paraId="2AB77951">
      <w:pPr>
        <w:spacing w:before="85" w:line="253" w:lineRule="auto"/>
        <w:ind w:firstLine="600" w:firstLineChars="200"/>
        <w:jc w:val="both"/>
        <w:rPr>
          <w:rFonts w:hint="default" w:ascii="Georgia" w:hAnsi="Georgia" w:eastAsia="Georgia" w:cs="Georgia"/>
          <w:sz w:val="30"/>
          <w:szCs w:val="30"/>
        </w:rPr>
      </w:pPr>
    </w:p>
    <w:p w14:paraId="3A0CCB6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这是否符合事实，或者这难道不恰恰是心智（mind）的唯物论解释必然永远瓦解之处吗？</w:t>
      </w:r>
    </w:p>
    <w:p w14:paraId="071AD181">
      <w:pPr>
        <w:spacing w:before="85" w:line="253" w:lineRule="auto"/>
        <w:ind w:firstLine="600" w:firstLineChars="200"/>
        <w:jc w:val="both"/>
        <w:rPr>
          <w:rFonts w:hint="default" w:ascii="Georgia" w:hAnsi="Georgia" w:eastAsia="Georgia" w:cs="Georgia"/>
          <w:sz w:val="30"/>
          <w:szCs w:val="30"/>
        </w:rPr>
      </w:pPr>
    </w:p>
    <w:p w14:paraId="2C895D4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 the hypothesis, the one set of phenomena follow purely physical (mechanical, chemical, vital) laws; but the other set, or a large part of the other set (the mental), follow laws of rational or logical connection.</w:t>
      </w:r>
    </w:p>
    <w:p w14:paraId="160D6D01">
      <w:pPr>
        <w:spacing w:before="85" w:line="253" w:lineRule="auto"/>
        <w:ind w:firstLine="600" w:firstLineChars="200"/>
        <w:jc w:val="both"/>
        <w:rPr>
          <w:rFonts w:hint="default" w:ascii="Georgia" w:hAnsi="Georgia" w:eastAsia="Georgia" w:cs="Georgia"/>
          <w:sz w:val="30"/>
          <w:szCs w:val="30"/>
        </w:rPr>
      </w:pPr>
    </w:p>
    <w:p w14:paraId="7BD73AE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根据该假说，一组现象遵循纯粹的物理（机械、化学、生命）法则；但另一组，或另一组的大部分（精神的），遵循理性（rational）或逻辑（logical）联系的法则。</w:t>
      </w:r>
    </w:p>
    <w:p w14:paraId="335BB158">
      <w:pPr>
        <w:spacing w:before="85" w:line="253" w:lineRule="auto"/>
        <w:ind w:firstLine="600" w:firstLineChars="200"/>
        <w:jc w:val="both"/>
        <w:rPr>
          <w:rFonts w:hint="default" w:ascii="Georgia" w:hAnsi="Georgia" w:eastAsia="Georgia" w:cs="Georgia"/>
          <w:sz w:val="30"/>
          <w:szCs w:val="30"/>
        </w:rPr>
      </w:pPr>
    </w:p>
    <w:p w14:paraId="2AD8BB1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Suppose a mind, for example, following out the train of reasoning in one of the propositions in Euclid—or, better still, think of this demonstration as it was first wrought out in the discoverer's own mind.</w:t>
      </w:r>
    </w:p>
    <w:p w14:paraId="1673BA09">
      <w:pPr>
        <w:spacing w:before="85" w:line="253" w:lineRule="auto"/>
        <w:ind w:firstLine="600" w:firstLineChars="200"/>
        <w:jc w:val="both"/>
        <w:rPr>
          <w:rFonts w:hint="default" w:ascii="Georgia" w:hAnsi="Georgia" w:eastAsia="Georgia" w:cs="Georgia"/>
          <w:sz w:val="30"/>
          <w:szCs w:val="30"/>
        </w:rPr>
      </w:pPr>
    </w:p>
    <w:p w14:paraId="43FA562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例如，假设一个心智（mind）正在推演欧几里得（Euclid）某个命题中的推理过程——或者，更好的是，思考这个证明最初在发现者自己心智中是如何形成的。</w:t>
      </w:r>
    </w:p>
    <w:p w14:paraId="56E3179D">
      <w:pPr>
        <w:spacing w:before="85" w:line="253" w:lineRule="auto"/>
        <w:ind w:firstLine="600" w:firstLineChars="200"/>
        <w:jc w:val="both"/>
        <w:rPr>
          <w:rFonts w:hint="default" w:ascii="Georgia" w:hAnsi="Georgia" w:eastAsia="Georgia" w:cs="Georgia"/>
          <w:sz w:val="30"/>
          <w:szCs w:val="30"/>
        </w:rPr>
      </w:pPr>
    </w:p>
    <w:p w14:paraId="1181504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is the order of connection here?</w:t>
      </w:r>
    </w:p>
    <w:p w14:paraId="5EEF3690">
      <w:pPr>
        <w:spacing w:before="85" w:line="253" w:lineRule="auto"/>
        <w:ind w:firstLine="600" w:firstLineChars="200"/>
        <w:jc w:val="both"/>
        <w:rPr>
          <w:rFonts w:hint="default" w:ascii="Georgia" w:hAnsi="Georgia" w:eastAsia="Georgia" w:cs="Georgia"/>
          <w:sz w:val="30"/>
          <w:szCs w:val="30"/>
        </w:rPr>
      </w:pPr>
    </w:p>
    <w:p w14:paraId="75894F3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此处的联系秩序是什么？</w:t>
      </w:r>
    </w:p>
    <w:p w14:paraId="0177CFC6">
      <w:pPr>
        <w:spacing w:before="85" w:line="253" w:lineRule="auto"/>
        <w:ind w:firstLine="600" w:firstLineChars="200"/>
        <w:jc w:val="both"/>
        <w:rPr>
          <w:rFonts w:hint="default" w:ascii="Georgia" w:hAnsi="Georgia" w:eastAsia="Georgia" w:cs="Georgia"/>
          <w:sz w:val="30"/>
          <w:szCs w:val="30"/>
        </w:rPr>
      </w:pPr>
    </w:p>
    <w:p w14:paraId="31768F9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Is it not one in which every step is determined by the perception of its logical and rationally necessary connection with the step that went before?</w:t>
      </w:r>
    </w:p>
    <w:p w14:paraId="6A93FA78">
      <w:pPr>
        <w:spacing w:before="85" w:line="253" w:lineRule="auto"/>
        <w:ind w:firstLine="600" w:firstLineChars="200"/>
        <w:jc w:val="both"/>
        <w:rPr>
          <w:rFonts w:hint="default" w:ascii="Georgia" w:hAnsi="Georgia" w:eastAsia="Georgia" w:cs="Georgia"/>
          <w:sz w:val="30"/>
          <w:szCs w:val="30"/>
        </w:rPr>
      </w:pPr>
    </w:p>
    <w:p w14:paraId="62F9CED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难道不正是这样一种秩序：其中每一步都由对其与前一步逻辑（logical）和理性必然（rationally necessary）联系的感知所决定吗？</w:t>
      </w:r>
    </w:p>
    <w:p w14:paraId="4DF581AA">
      <w:pPr>
        <w:spacing w:before="85" w:line="253" w:lineRule="auto"/>
        <w:ind w:firstLine="600" w:firstLineChars="200"/>
        <w:jc w:val="both"/>
        <w:rPr>
          <w:rFonts w:hint="default" w:ascii="Georgia" w:hAnsi="Georgia" w:eastAsia="Georgia" w:cs="Georgia"/>
          <w:sz w:val="30"/>
          <w:szCs w:val="30"/>
        </w:rPr>
      </w:pPr>
    </w:p>
    <w:p w14:paraId="17AC49B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Turn now to the other series.</w:t>
      </w:r>
    </w:p>
    <w:p w14:paraId="127B24C2">
      <w:pPr>
        <w:spacing w:before="85" w:line="253" w:lineRule="auto"/>
        <w:ind w:firstLine="600" w:firstLineChars="200"/>
        <w:jc w:val="both"/>
        <w:rPr>
          <w:rFonts w:hint="default" w:ascii="Georgia" w:hAnsi="Georgia" w:eastAsia="Georgia" w:cs="Georgia"/>
          <w:sz w:val="30"/>
          <w:szCs w:val="30"/>
        </w:rPr>
      </w:pPr>
    </w:p>
    <w:p w14:paraId="5D6DF41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现在转向另一个系列。</w:t>
      </w:r>
    </w:p>
    <w:p w14:paraId="6F1DD61D">
      <w:pPr>
        <w:spacing w:before="85" w:line="253" w:lineRule="auto"/>
        <w:ind w:firstLine="600" w:firstLineChars="200"/>
        <w:jc w:val="both"/>
        <w:rPr>
          <w:rFonts w:hint="default" w:ascii="Georgia" w:hAnsi="Georgia" w:eastAsia="Georgia" w:cs="Georgia"/>
          <w:sz w:val="30"/>
          <w:szCs w:val="30"/>
        </w:rPr>
      </w:pPr>
    </w:p>
    <w:p w14:paraId="0408D1D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laws which operate in the molecular changes in the brain are purely physical—mechanical, chemical, vital.</w:t>
      </w:r>
    </w:p>
    <w:p w14:paraId="02448E35">
      <w:pPr>
        <w:spacing w:before="85" w:line="253" w:lineRule="auto"/>
        <w:ind w:firstLine="600" w:firstLineChars="200"/>
        <w:jc w:val="both"/>
        <w:rPr>
          <w:rFonts w:hint="default" w:ascii="Georgia" w:hAnsi="Georgia" w:eastAsia="Georgia" w:cs="Georgia"/>
          <w:sz w:val="30"/>
          <w:szCs w:val="30"/>
        </w:rPr>
      </w:pPr>
    </w:p>
    <w:p w14:paraId="7650BF1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在大脑分子变化（molecular changes）中运作的法则是纯粹物理的——机械的、化学的、生命的。</w:t>
      </w:r>
    </w:p>
    <w:p w14:paraId="0E3C610D">
      <w:pPr>
        <w:spacing w:before="85" w:line="253" w:lineRule="auto"/>
        <w:ind w:firstLine="600" w:firstLineChars="200"/>
        <w:jc w:val="both"/>
        <w:rPr>
          <w:rFonts w:hint="default" w:ascii="Georgia" w:hAnsi="Georgia" w:eastAsia="Georgia" w:cs="Georgia"/>
          <w:sz w:val="30"/>
          <w:szCs w:val="30"/>
        </w:rPr>
      </w:pPr>
    </w:p>
    <w:p w14:paraId="5CB0769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are physical causes, operating to produce physical effects, without any reference to consciousness.</w:t>
      </w:r>
    </w:p>
    <w:p w14:paraId="76CD045E">
      <w:pPr>
        <w:spacing w:before="85" w:line="253" w:lineRule="auto"/>
        <w:ind w:firstLine="600" w:firstLineChars="200"/>
        <w:jc w:val="both"/>
        <w:rPr>
          <w:rFonts w:hint="default" w:ascii="Georgia" w:hAnsi="Georgia" w:eastAsia="Georgia" w:cs="Georgia"/>
          <w:sz w:val="30"/>
          <w:szCs w:val="30"/>
        </w:rPr>
      </w:pPr>
    </w:p>
    <w:p w14:paraId="2EC0028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它们是物理原因（physical causes），运作以产生物理效应（physical effects），与意识（consciousness）毫无关系。</w:t>
      </w:r>
    </w:p>
    <w:p w14:paraId="51A6F1C5">
      <w:pPr>
        <w:spacing w:before="85" w:line="253" w:lineRule="auto"/>
        <w:ind w:firstLine="600" w:firstLineChars="200"/>
        <w:jc w:val="both"/>
        <w:rPr>
          <w:rFonts w:hint="default" w:ascii="Georgia" w:hAnsi="Georgia" w:eastAsia="Georgia" w:cs="Georgia"/>
          <w:sz w:val="30"/>
          <w:szCs w:val="30"/>
        </w:rPr>
      </w:pPr>
    </w:p>
    <w:p w14:paraId="60F118D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possible connection can there be between two orders so distinct, between an order determined solely by the physical laws, and the foregoing process of rational demonstration?</w:t>
      </w:r>
    </w:p>
    <w:p w14:paraId="4BD40C76">
      <w:pPr>
        <w:spacing w:before="85" w:line="253" w:lineRule="auto"/>
        <w:ind w:firstLine="600" w:firstLineChars="200"/>
        <w:jc w:val="both"/>
        <w:rPr>
          <w:rFonts w:hint="default" w:ascii="Georgia" w:hAnsi="Georgia" w:eastAsia="Georgia" w:cs="Georgia"/>
          <w:sz w:val="30"/>
          <w:szCs w:val="30"/>
        </w:rPr>
      </w:pPr>
    </w:p>
    <w:p w14:paraId="300A799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在两个如此不同的秩序之间，在一个仅由物理法则决定的秩序与前述理性证明（rational demonstration）过程之间，可能存在何种联系？</w:t>
      </w:r>
    </w:p>
    <w:p w14:paraId="1FD1C27D">
      <w:pPr>
        <w:spacing w:before="85" w:line="253" w:lineRule="auto"/>
        <w:ind w:firstLine="600" w:firstLineChars="200"/>
        <w:jc w:val="both"/>
        <w:rPr>
          <w:rFonts w:hint="default" w:ascii="Georgia" w:hAnsi="Georgia" w:eastAsia="Georgia" w:cs="Georgia"/>
          <w:sz w:val="30"/>
          <w:szCs w:val="30"/>
        </w:rPr>
      </w:pPr>
    </w:p>
    <w:p w14:paraId="499B6AA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two orders are, on the face of them, distinct and separate; and not the least light is cast by the one on the other.</w:t>
      </w:r>
    </w:p>
    <w:p w14:paraId="38AC5C39">
      <w:pPr>
        <w:spacing w:before="85" w:line="253" w:lineRule="auto"/>
        <w:ind w:firstLine="600" w:firstLineChars="200"/>
        <w:jc w:val="both"/>
        <w:rPr>
          <w:rFonts w:hint="default" w:ascii="Georgia" w:hAnsi="Georgia" w:eastAsia="Georgia" w:cs="Georgia"/>
          <w:sz w:val="30"/>
          <w:szCs w:val="30"/>
        </w:rPr>
      </w:pPr>
    </w:p>
    <w:p w14:paraId="26F2710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这两个秩序，表面上看，是不同且分离的；并且一个对另一个丝毫没有提供任何亮光。</w:t>
      </w:r>
    </w:p>
    <w:p w14:paraId="0636B94E">
      <w:pPr>
        <w:spacing w:before="85" w:line="253" w:lineRule="auto"/>
        <w:ind w:firstLine="600" w:firstLineChars="200"/>
        <w:jc w:val="both"/>
        <w:rPr>
          <w:rFonts w:hint="default" w:ascii="Georgia" w:hAnsi="Georgia" w:eastAsia="Georgia" w:cs="Georgia"/>
          <w:sz w:val="30"/>
          <w:szCs w:val="30"/>
        </w:rPr>
      </w:pPr>
    </w:p>
    <w:p w14:paraId="29493FB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To suppose that the physical laws are so adjusted as to turn out a product exactly parallel to the steps of a rational demonstration in consciousness, is an assumption of design so stupendous that it would cast all other proof of teleology into the shade.</w:t>
      </w:r>
    </w:p>
    <w:p w14:paraId="14DEF18D">
      <w:pPr>
        <w:spacing w:before="85" w:line="253" w:lineRule="auto"/>
        <w:ind w:firstLine="600" w:firstLineChars="200"/>
        <w:jc w:val="both"/>
        <w:rPr>
          <w:rFonts w:hint="default" w:ascii="Georgia" w:hAnsi="Georgia" w:eastAsia="Georgia" w:cs="Georgia"/>
          <w:sz w:val="30"/>
          <w:szCs w:val="30"/>
        </w:rPr>
      </w:pPr>
    </w:p>
    <w:p w14:paraId="0B5C09B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假设物理法则被如此调整，以产生一个与意识（consciousness）中理性证明（rational demonstration）步骤完全平行的产物，这是一个如此惊人的设计（design）假设，以至于它会使所有其他目的论（teleology）证明黯然失色。</w:t>
      </w:r>
    </w:p>
    <w:p w14:paraId="6ACDBB0E">
      <w:pPr>
        <w:spacing w:before="85" w:line="253" w:lineRule="auto"/>
        <w:ind w:firstLine="600" w:firstLineChars="200"/>
        <w:jc w:val="both"/>
        <w:rPr>
          <w:rFonts w:hint="default" w:ascii="Georgia" w:hAnsi="Georgia" w:eastAsia="Georgia" w:cs="Georgia"/>
          <w:sz w:val="30"/>
          <w:szCs w:val="30"/>
        </w:rPr>
      </w:pPr>
    </w:p>
    <w:p w14:paraId="63E75D0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am far, however, from admitting that, as the materialistic hypothesis supposes, every change in the brain is determined solely by mechanical, chemical, and vital laws.</w:t>
      </w:r>
    </w:p>
    <w:p w14:paraId="1B274B91">
      <w:pPr>
        <w:spacing w:before="85" w:line="253" w:lineRule="auto"/>
        <w:ind w:firstLine="600" w:firstLineChars="200"/>
        <w:jc w:val="both"/>
        <w:rPr>
          <w:rFonts w:hint="default" w:ascii="Georgia" w:hAnsi="Georgia" w:eastAsia="Georgia" w:cs="Georgia"/>
          <w:sz w:val="30"/>
          <w:szCs w:val="30"/>
        </w:rPr>
      </w:pPr>
    </w:p>
    <w:p w14:paraId="5DBD22A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然而，我远不承认，如唯物论（materialistic）假说所假设的那样，大脑中的每一次变化都仅仅由机械、化学和生命法则决定。</w:t>
      </w:r>
    </w:p>
    <w:p w14:paraId="2E99B0E7">
      <w:pPr>
        <w:spacing w:before="85" w:line="253" w:lineRule="auto"/>
        <w:ind w:firstLine="600" w:firstLineChars="200"/>
        <w:jc w:val="both"/>
        <w:rPr>
          <w:rFonts w:hint="default" w:ascii="Georgia" w:hAnsi="Georgia" w:eastAsia="Georgia" w:cs="Georgia"/>
          <w:sz w:val="30"/>
          <w:szCs w:val="30"/>
        </w:rPr>
      </w:pPr>
    </w:p>
    <w:p w14:paraId="6990C94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Granting that cerebral changes accompany thought, I believe, if we could see into the heart of the process, it would be found that the changes are determined quite as much by mental causes as by material.</w:t>
      </w:r>
    </w:p>
    <w:p w14:paraId="4FD80D5F">
      <w:pPr>
        <w:spacing w:before="85" w:line="253" w:lineRule="auto"/>
        <w:ind w:firstLine="600" w:firstLineChars="200"/>
        <w:jc w:val="both"/>
        <w:rPr>
          <w:rFonts w:hint="default" w:ascii="Georgia" w:hAnsi="Georgia" w:eastAsia="Georgia" w:cs="Georgia"/>
          <w:sz w:val="30"/>
          <w:szCs w:val="30"/>
        </w:rPr>
      </w:pPr>
    </w:p>
    <w:p w14:paraId="2A03EA2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承认大脑变化（cerebral changes）伴随思想，我相信，如果我们能洞察过程的核心，将会发现这些变化同样多地由精神原因（mental causes）决定，如同由物质原因（material）决定一样。</w:t>
      </w:r>
    </w:p>
    <w:p w14:paraId="2E8B1969">
      <w:pPr>
        <w:spacing w:before="85" w:line="253" w:lineRule="auto"/>
        <w:ind w:firstLine="600" w:firstLineChars="200"/>
        <w:jc w:val="both"/>
        <w:rPr>
          <w:rFonts w:hint="default" w:ascii="Georgia" w:hAnsi="Georgia" w:eastAsia="Georgia" w:cs="Georgia"/>
          <w:sz w:val="30"/>
          <w:szCs w:val="30"/>
        </w:rPr>
      </w:pPr>
    </w:p>
    <w:p w14:paraId="2D16D0C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do not believe, for example, that an act of will is wholly without influence on the material sequence.</w:t>
      </w:r>
    </w:p>
    <w:p w14:paraId="68568279">
      <w:pPr>
        <w:spacing w:before="85" w:line="253" w:lineRule="auto"/>
        <w:ind w:firstLine="600" w:firstLineChars="200"/>
        <w:jc w:val="both"/>
        <w:rPr>
          <w:rFonts w:hint="default" w:ascii="Georgia" w:hAnsi="Georgia" w:eastAsia="Georgia" w:cs="Georgia"/>
          <w:sz w:val="30"/>
          <w:szCs w:val="30"/>
        </w:rPr>
      </w:pPr>
    </w:p>
    <w:p w14:paraId="06FB264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例如，我不相信意志（will）行为对物质序列（material sequence）完全没有影响。</w:t>
      </w:r>
    </w:p>
    <w:p w14:paraId="3B59F905">
      <w:pPr>
        <w:spacing w:before="85" w:line="253" w:lineRule="auto"/>
        <w:ind w:firstLine="600" w:firstLineChars="200"/>
        <w:jc w:val="both"/>
        <w:rPr>
          <w:rFonts w:hint="default" w:ascii="Georgia" w:hAnsi="Georgia" w:eastAsia="Georgia" w:cs="Georgia"/>
          <w:sz w:val="30"/>
          <w:szCs w:val="30"/>
        </w:rPr>
      </w:pPr>
    </w:p>
    <w:p w14:paraId="1925898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Our mental acts, indeed, neither add to nor take from the energy stored up in the brain, but they may have much to do with the direction and distribution of that energy.</w:t>
      </w:r>
    </w:p>
    <w:p w14:paraId="5CBB9C0E">
      <w:pPr>
        <w:spacing w:before="85" w:line="253" w:lineRule="auto"/>
        <w:ind w:firstLine="600" w:firstLineChars="200"/>
        <w:jc w:val="both"/>
        <w:rPr>
          <w:rFonts w:hint="default" w:ascii="Georgia" w:hAnsi="Georgia" w:eastAsia="Georgia" w:cs="Georgia"/>
          <w:sz w:val="30"/>
          <w:szCs w:val="30"/>
        </w:rPr>
      </w:pPr>
    </w:p>
    <w:p w14:paraId="058AA8D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事实上，我们的精神行为（mental acts）既不增加也不减少储存在大脑中的能量（energy），但它们可能与该能量的方向和分布有很大关系。</w:t>
      </w:r>
    </w:p>
    <w:p w14:paraId="20A2D4B5">
      <w:pPr>
        <w:spacing w:before="85" w:line="253" w:lineRule="auto"/>
        <w:ind w:firstLine="600" w:firstLineChars="200"/>
        <w:jc w:val="both"/>
        <w:rPr>
          <w:rFonts w:hint="default" w:ascii="Georgia" w:hAnsi="Georgia" w:eastAsia="Georgia" w:cs="Georgia"/>
          <w:sz w:val="30"/>
          <w:szCs w:val="30"/>
        </w:rPr>
      </w:pPr>
    </w:p>
    <w:p w14:paraId="6C6E441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3.A third point on which the materialistic hypothesis breaks down is its irreconcilability with what is seen to be implied in self-consciousness, and with the fact of moral freedom.</w:t>
      </w:r>
    </w:p>
    <w:p w14:paraId="63955BAD">
      <w:pPr>
        <w:spacing w:before="85" w:line="253" w:lineRule="auto"/>
        <w:ind w:firstLine="600" w:firstLineChars="200"/>
        <w:jc w:val="both"/>
        <w:rPr>
          <w:rFonts w:hint="default" w:ascii="Georgia" w:hAnsi="Georgia" w:eastAsia="Georgia" w:cs="Georgia"/>
          <w:sz w:val="30"/>
          <w:szCs w:val="30"/>
        </w:rPr>
      </w:pPr>
    </w:p>
    <w:p w14:paraId="277EFE4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唯物论（materialistic）假说瓦解的第三个方面是其与自我意识（self-consciousness）所蕴含的内容以及道德自由（moral freedom）事实的不可调和性。</w:t>
      </w:r>
    </w:p>
    <w:p w14:paraId="1525E597">
      <w:pPr>
        <w:spacing w:before="85" w:line="253" w:lineRule="auto"/>
        <w:ind w:firstLine="600" w:firstLineChars="200"/>
        <w:jc w:val="both"/>
        <w:rPr>
          <w:rFonts w:hint="default" w:ascii="Georgia" w:hAnsi="Georgia" w:eastAsia="Georgia" w:cs="Georgia"/>
          <w:sz w:val="30"/>
          <w:szCs w:val="30"/>
        </w:rPr>
      </w:pPr>
    </w:p>
    <w:p w14:paraId="337AA6D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To constitute self-consciousness, it is not enough that there should be a stream or succession of separate impressions, feelings, or sensations; it is necessary that there should be a principle which apprehends these impressions, and relates them (as resembling, different, co-existent, successive, etc.) to one another and to itself, a principle which not only remains one and the same throughout the changes, but is conscious of its self-identity through them.</w:t>
      </w:r>
    </w:p>
    <w:p w14:paraId="548C4631">
      <w:pPr>
        <w:spacing w:before="85" w:line="253" w:lineRule="auto"/>
        <w:ind w:firstLine="600" w:firstLineChars="200"/>
        <w:jc w:val="both"/>
        <w:rPr>
          <w:rFonts w:hint="default" w:ascii="Georgia" w:hAnsi="Georgia" w:eastAsia="Georgia" w:cs="Georgia"/>
          <w:sz w:val="30"/>
          <w:szCs w:val="30"/>
        </w:rPr>
      </w:pPr>
    </w:p>
    <w:p w14:paraId="0DDF6D7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要构成自我意识（self-consciousness），仅仅存在一连串或相继的分离印象、感觉或知觉是不够的；必须存在一个原则，它领悟这些印象，并将它们（作为相似的、不同的、共存的、相继的等）相互关联并关联到自身，这个原则不仅在整个变化过程中保持同一，而且通过这些变化意识到其自我同一性（self-identity）。</w:t>
      </w:r>
    </w:p>
    <w:p w14:paraId="02036582">
      <w:pPr>
        <w:spacing w:before="85" w:line="253" w:lineRule="auto"/>
        <w:ind w:firstLine="600" w:firstLineChars="200"/>
        <w:jc w:val="both"/>
        <w:rPr>
          <w:rFonts w:hint="default" w:ascii="Georgia" w:hAnsi="Georgia" w:eastAsia="Georgia" w:cs="Georgia"/>
          <w:sz w:val="30"/>
          <w:szCs w:val="30"/>
        </w:rPr>
      </w:pPr>
    </w:p>
    <w:p w14:paraId="4E44DBF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not merely the mental changes that need to be explained, but the consciousness of a persistent self amidst these changes.</w:t>
      </w:r>
    </w:p>
    <w:p w14:paraId="340C33FD">
      <w:pPr>
        <w:spacing w:before="85" w:line="253" w:lineRule="auto"/>
        <w:ind w:firstLine="600" w:firstLineChars="200"/>
        <w:jc w:val="both"/>
        <w:rPr>
          <w:rFonts w:hint="default" w:ascii="Georgia" w:hAnsi="Georgia" w:eastAsia="Georgia" w:cs="Georgia"/>
          <w:sz w:val="30"/>
          <w:szCs w:val="30"/>
        </w:rPr>
      </w:pPr>
    </w:p>
    <w:p w14:paraId="6581BC6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不仅需要解释精神变化（mental changes），还需要解释在这些变化中持续自我（persistent self）的意识。</w:t>
      </w:r>
    </w:p>
    <w:p w14:paraId="69AE2D75">
      <w:pPr>
        <w:spacing w:before="85" w:line="253" w:lineRule="auto"/>
        <w:ind w:firstLine="600" w:firstLineChars="200"/>
        <w:jc w:val="both"/>
        <w:rPr>
          <w:rFonts w:hint="default" w:ascii="Georgia" w:hAnsi="Georgia" w:eastAsia="Georgia" w:cs="Georgia"/>
          <w:sz w:val="30"/>
          <w:szCs w:val="30"/>
        </w:rPr>
      </w:pPr>
    </w:p>
    <w:p w14:paraId="335F363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this ego or self in consciousness is no hyperphysical figment which admits of being explained away as subjective illusion.</w:t>
      </w:r>
    </w:p>
    <w:p w14:paraId="62E2EB1F">
      <w:pPr>
        <w:spacing w:before="85" w:line="253" w:lineRule="auto"/>
        <w:ind w:firstLine="600" w:firstLineChars="200"/>
        <w:jc w:val="both"/>
        <w:rPr>
          <w:rFonts w:hint="default" w:ascii="Georgia" w:hAnsi="Georgia" w:eastAsia="Georgia" w:cs="Georgia"/>
          <w:sz w:val="30"/>
          <w:szCs w:val="30"/>
        </w:rPr>
      </w:pPr>
    </w:p>
    <w:p w14:paraId="4C9347A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并且意识中的这个自我（ego）或自身（self）并非可以被解释为纯主观幻觉（subjective illusion）的超物理虚构物（hyperphysical figment）。</w:t>
      </w:r>
    </w:p>
    <w:p w14:paraId="7A492518">
      <w:pPr>
        <w:spacing w:before="85" w:line="253" w:lineRule="auto"/>
        <w:ind w:firstLine="600" w:firstLineChars="200"/>
        <w:jc w:val="both"/>
        <w:rPr>
          <w:rFonts w:hint="default" w:ascii="Georgia" w:hAnsi="Georgia" w:eastAsia="Georgia" w:cs="Georgia"/>
          <w:sz w:val="30"/>
          <w:szCs w:val="30"/>
        </w:rPr>
      </w:pPr>
    </w:p>
    <w:p w14:paraId="5F33383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only through such a persistent,identical self, that knowledge or thought is possible to us; it is implied in the simplest analysis of an act of knowledge.</w:t>
      </w:r>
    </w:p>
    <w:p w14:paraId="75172C7C">
      <w:pPr>
        <w:spacing w:before="85" w:line="253" w:lineRule="auto"/>
        <w:ind w:firstLine="600" w:firstLineChars="200"/>
        <w:jc w:val="both"/>
        <w:rPr>
          <w:rFonts w:hint="default" w:ascii="Georgia" w:hAnsi="Georgia" w:eastAsia="Georgia" w:cs="Georgia"/>
          <w:sz w:val="30"/>
          <w:szCs w:val="30"/>
        </w:rPr>
      </w:pPr>
    </w:p>
    <w:p w14:paraId="007ACCA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只有通过这样一个持续的、同一的自我（persistent, identical self），知识或思想才对我们可能；它蕴含在对认识行为最简单的分析中。</w:t>
      </w:r>
    </w:p>
    <w:p w14:paraId="4C46EE41">
      <w:pPr>
        <w:spacing w:before="85" w:line="253" w:lineRule="auto"/>
        <w:ind w:firstLine="600" w:firstLineChars="200"/>
        <w:jc w:val="both"/>
        <w:rPr>
          <w:rFonts w:hint="default" w:ascii="Georgia" w:hAnsi="Georgia" w:eastAsia="Georgia" w:cs="Georgia"/>
          <w:sz w:val="30"/>
          <w:szCs w:val="30"/>
        </w:rPr>
      </w:pPr>
    </w:p>
    <w:p w14:paraId="44126CD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Were we simply part of the stream, we could never know it.</w:t>
      </w:r>
    </w:p>
    <w:p w14:paraId="64FB12CC">
      <w:pPr>
        <w:spacing w:before="85" w:line="253" w:lineRule="auto"/>
        <w:ind w:firstLine="600" w:firstLineChars="200"/>
        <w:jc w:val="both"/>
        <w:rPr>
          <w:rFonts w:hint="default" w:ascii="Georgia" w:hAnsi="Georgia" w:eastAsia="Georgia" w:cs="Georgia"/>
          <w:sz w:val="30"/>
          <w:szCs w:val="30"/>
        </w:rPr>
      </w:pPr>
    </w:p>
    <w:p w14:paraId="0CA745A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如果我们仅仅是洪流的一部分，我们永远无法认识它。</w:t>
      </w:r>
    </w:p>
    <w:p w14:paraId="1C8B1B5A">
      <w:pPr>
        <w:spacing w:before="85" w:line="253" w:lineRule="auto"/>
        <w:ind w:firstLine="600" w:firstLineChars="200"/>
        <w:jc w:val="both"/>
        <w:rPr>
          <w:rFonts w:hint="default" w:ascii="Georgia" w:hAnsi="Georgia" w:eastAsia="Georgia" w:cs="Georgia"/>
          <w:sz w:val="30"/>
          <w:szCs w:val="30"/>
        </w:rPr>
      </w:pPr>
    </w:p>
    <w:p w14:paraId="3B0866E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 another fact of our conscious life incompatible with subjection to mechanical conditions, I need only refer to the consciousness of moral freedom.</w:t>
      </w:r>
    </w:p>
    <w:p w14:paraId="50130DA9">
      <w:pPr>
        <w:spacing w:before="85" w:line="253" w:lineRule="auto"/>
        <w:ind w:firstLine="600" w:firstLineChars="200"/>
        <w:jc w:val="both"/>
        <w:rPr>
          <w:rFonts w:hint="default" w:ascii="Georgia" w:hAnsi="Georgia" w:eastAsia="Georgia" w:cs="Georgia"/>
          <w:sz w:val="30"/>
          <w:szCs w:val="30"/>
        </w:rPr>
      </w:pPr>
    </w:p>
    <w:p w14:paraId="0443A54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作为我们意识生活（conscious life）中与服从机械条件（mechanical conditions）不相容的另一个事实，我只需提及道德自由（moral freedom）的意识。</w:t>
      </w:r>
    </w:p>
    <w:p w14:paraId="1637621A">
      <w:pPr>
        <w:spacing w:before="85" w:line="253" w:lineRule="auto"/>
        <w:ind w:firstLine="600" w:firstLineChars="200"/>
        <w:jc w:val="both"/>
        <w:rPr>
          <w:rFonts w:hint="default" w:ascii="Georgia" w:hAnsi="Georgia" w:eastAsia="Georgia" w:cs="Georgia"/>
          <w:sz w:val="30"/>
          <w:szCs w:val="30"/>
        </w:rPr>
      </w:pPr>
    </w:p>
    <w:p w14:paraId="57BF98A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principle, Materialism is the denial of moral freedom, or of freedom of any kind, and with its triumph moral life would disappear.</w:t>
      </w:r>
    </w:p>
    <w:p w14:paraId="2B58399A">
      <w:pPr>
        <w:spacing w:before="85" w:line="253" w:lineRule="auto"/>
        <w:ind w:firstLine="600" w:firstLineChars="200"/>
        <w:jc w:val="both"/>
        <w:rPr>
          <w:rFonts w:hint="default" w:ascii="Georgia" w:hAnsi="Georgia" w:eastAsia="Georgia" w:cs="Georgia"/>
          <w:sz w:val="30"/>
          <w:szCs w:val="30"/>
        </w:rPr>
      </w:pPr>
    </w:p>
    <w:p w14:paraId="40C0362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原则上，唯物主义（Materialism）是对道德自由（moral freedom）或任何种类自由（freedom）的否定，随着它的胜利，道德生活（moral life）将消失。</w:t>
      </w:r>
    </w:p>
    <w:p w14:paraId="07D32274">
      <w:pPr>
        <w:spacing w:before="85" w:line="253" w:lineRule="auto"/>
        <w:ind w:firstLine="600" w:firstLineChars="200"/>
        <w:jc w:val="both"/>
        <w:rPr>
          <w:rFonts w:hint="default" w:ascii="Georgia" w:hAnsi="Georgia" w:eastAsia="Georgia" w:cs="Georgia"/>
          <w:sz w:val="30"/>
          <w:szCs w:val="30"/>
        </w:rPr>
      </w:pPr>
    </w:p>
    <w:p w14:paraId="0BB7BAE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These considerations are sufficient of themselves to refute Materialism, but the final refutation is that which is given by the general philosophical analysis of the relation of thought to existence, a subject on which I do not enter further than I have already done in the previous Lecture.</w:t>
      </w:r>
    </w:p>
    <w:p w14:paraId="6ED7539F">
      <w:pPr>
        <w:spacing w:before="85" w:line="253" w:lineRule="auto"/>
        <w:ind w:firstLine="600" w:firstLineChars="200"/>
        <w:jc w:val="both"/>
        <w:rPr>
          <w:rFonts w:hint="default" w:ascii="Georgia" w:hAnsi="Georgia" w:eastAsia="Georgia" w:cs="Georgia"/>
          <w:sz w:val="30"/>
          <w:szCs w:val="30"/>
        </w:rPr>
      </w:pPr>
    </w:p>
    <w:p w14:paraId="6770B51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这些考虑本身足以驳斥唯物主义（Materialism），但最终的反驳是由关于思想与存在关系的一般哲学分析给出的，关于这个主题，我不再比上一讲中已经做的更深入探讨。</w:t>
      </w:r>
    </w:p>
    <w:p w14:paraId="18077246">
      <w:pPr>
        <w:spacing w:before="85" w:line="253" w:lineRule="auto"/>
        <w:ind w:firstLine="600" w:firstLineChars="200"/>
        <w:jc w:val="both"/>
        <w:rPr>
          <w:rFonts w:hint="default" w:ascii="Georgia" w:hAnsi="Georgia" w:eastAsia="Georgia" w:cs="Georgia"/>
          <w:sz w:val="30"/>
          <w:szCs w:val="30"/>
        </w:rPr>
      </w:pPr>
    </w:p>
    <w:p w14:paraId="741CD04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Thought, as I tried to show there, is itself the prius of all things; and in attempting to explain thought out of matter, we are trying to account for it by that which itself requires thought for its explanation.</w:t>
      </w:r>
    </w:p>
    <w:p w14:paraId="779C0B59">
      <w:pPr>
        <w:spacing w:before="85" w:line="253" w:lineRule="auto"/>
        <w:ind w:firstLine="600" w:firstLineChars="200"/>
        <w:jc w:val="both"/>
        <w:rPr>
          <w:rFonts w:hint="default" w:ascii="Georgia" w:hAnsi="Georgia" w:eastAsia="Georgia" w:cs="Georgia"/>
          <w:sz w:val="30"/>
          <w:szCs w:val="30"/>
        </w:rPr>
      </w:pPr>
    </w:p>
    <w:p w14:paraId="1210E48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思想，正如我试图在那里展示的，本身是万物的先决条件（prius）；在试图用物质（matter）解释思想时，我们是在试图用那个本身需要思想来解释的东西来解释它。</w:t>
      </w:r>
    </w:p>
    <w:p w14:paraId="0A14D850">
      <w:pPr>
        <w:spacing w:before="85" w:line="253" w:lineRule="auto"/>
        <w:ind w:firstLine="600" w:firstLineChars="200"/>
        <w:jc w:val="both"/>
        <w:rPr>
          <w:rFonts w:hint="default" w:ascii="Georgia" w:hAnsi="Georgia" w:eastAsia="Georgia" w:cs="Georgia"/>
          <w:sz w:val="30"/>
          <w:szCs w:val="30"/>
        </w:rPr>
      </w:pPr>
    </w:p>
    <w:p w14:paraId="44C19B4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Matter, which seems to some the simplest of all conceptions to work with, is really one of the most difficult; and the deeper its nature is probed, whether on the physical or on the metaphysical side, the more does it tend to disappear into something different from itself; the more, at any rate, is it seen to need for its explanation facts that are spiritual.</w:t>
      </w:r>
    </w:p>
    <w:p w14:paraId="224321E2">
      <w:pPr>
        <w:spacing w:before="85" w:line="253" w:lineRule="auto"/>
        <w:ind w:firstLine="600" w:firstLineChars="200"/>
        <w:jc w:val="both"/>
        <w:rPr>
          <w:rFonts w:hint="default" w:ascii="Georgia" w:hAnsi="Georgia" w:eastAsia="Georgia" w:cs="Georgia"/>
          <w:sz w:val="30"/>
          <w:szCs w:val="30"/>
        </w:rPr>
      </w:pPr>
    </w:p>
    <w:p w14:paraId="7556DB8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物质（Matter），对某些人来说似乎是所有概念中最简单易用的，实际上是最困难的概念之一；其本性被越深入地探究，无论是在物理方面还是在形而上学（metaphysical）方面，就越倾向于消失并变成某种不同于自身的东西；无论如何，它越发被视为需要属灵（spiritual）的事实来解释。</w:t>
      </w:r>
    </w:p>
    <w:p w14:paraId="7907398D">
      <w:pPr>
        <w:spacing w:before="85" w:line="253" w:lineRule="auto"/>
        <w:ind w:firstLine="600" w:firstLineChars="200"/>
        <w:jc w:val="both"/>
        <w:rPr>
          <w:rFonts w:hint="default" w:ascii="Georgia" w:hAnsi="Georgia" w:eastAsia="Georgia" w:cs="Georgia"/>
          <w:sz w:val="30"/>
          <w:szCs w:val="30"/>
        </w:rPr>
      </w:pPr>
    </w:p>
    <w:p w14:paraId="3F85A90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was remarked above how, even in the hands of Professors Huxley and Tyndall, matter tends to disappear in a subjective Idealism; the only escape from this is a rational theory of knowledge, which again explains the constitution of the world through rational categories.</w:t>
      </w:r>
    </w:p>
    <w:p w14:paraId="3B3CB64A">
      <w:pPr>
        <w:spacing w:before="85" w:line="253" w:lineRule="auto"/>
        <w:ind w:firstLine="600" w:firstLineChars="200"/>
        <w:jc w:val="both"/>
        <w:rPr>
          <w:rFonts w:hint="default" w:ascii="Georgia" w:hAnsi="Georgia" w:eastAsia="Georgia" w:cs="Georgia"/>
          <w:sz w:val="30"/>
          <w:szCs w:val="30"/>
        </w:rPr>
      </w:pPr>
    </w:p>
    <w:p w14:paraId="2F28726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上面曾评论过，即使在赫胥黎教授（Professors Huxley）和廷德尔教授（Tyndall）手中，物质（matter）也倾向于在主观唯心主义（subjective Idealism）中消失；摆脱这一点的唯一途径是一种理性的知识理论，它再次通过理性范畴（rational categories）来解释世界的构造。</w:t>
      </w:r>
    </w:p>
    <w:p w14:paraId="559AB1B8">
      <w:pPr>
        <w:spacing w:before="85" w:line="253" w:lineRule="auto"/>
        <w:ind w:firstLine="600" w:firstLineChars="200"/>
        <w:jc w:val="both"/>
        <w:rPr>
          <w:rFonts w:hint="default" w:ascii="Georgia" w:hAnsi="Georgia" w:eastAsia="Georgia" w:cs="Georgia"/>
          <w:sz w:val="30"/>
          <w:szCs w:val="30"/>
        </w:rPr>
      </w:pPr>
    </w:p>
    <w:p w14:paraId="2BDA6B2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To explain thought out of matter is, from a philosophical point of view, the crowning instance of a hysteron proteron.</w:t>
      </w:r>
    </w:p>
    <w:p w14:paraId="23AF2DDB">
      <w:pPr>
        <w:spacing w:before="85" w:line="253" w:lineRule="auto"/>
        <w:ind w:firstLine="600" w:firstLineChars="200"/>
        <w:jc w:val="both"/>
        <w:rPr>
          <w:rFonts w:hint="default" w:ascii="Georgia" w:hAnsi="Georgia" w:eastAsia="Georgia" w:cs="Georgia"/>
          <w:sz w:val="30"/>
          <w:szCs w:val="30"/>
        </w:rPr>
      </w:pPr>
    </w:p>
    <w:p w14:paraId="050C235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从哲学角度看，用物质（matter）解释思想是本末倒置（hysteron proteron）的登峰造极实例。</w:t>
      </w:r>
    </w:p>
    <w:p w14:paraId="0A593868">
      <w:pPr>
        <w:spacing w:before="85" w:line="253" w:lineRule="auto"/>
        <w:ind w:firstLine="600" w:firstLineChars="200"/>
        <w:jc w:val="both"/>
        <w:rPr>
          <w:rFonts w:hint="default" w:ascii="Georgia" w:hAnsi="Georgia" w:eastAsia="Georgia" w:cs="Georgia"/>
          <w:sz w:val="30"/>
          <w:szCs w:val="30"/>
        </w:rPr>
      </w:pPr>
    </w:p>
    <w:p w14:paraId="0018F26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III. From the distinction thus shown to exist between the spiritual and the material parts of man's nature, there results the possibility of the soul surviving death, and the foundation is laid for the doctrine of Immortality.</w:t>
      </w:r>
    </w:p>
    <w:p w14:paraId="07DE4FFF">
      <w:pPr>
        <w:spacing w:before="85" w:line="253" w:lineRule="auto"/>
        <w:ind w:firstLine="600" w:firstLineChars="200"/>
        <w:jc w:val="both"/>
        <w:rPr>
          <w:rFonts w:hint="default" w:ascii="Georgia" w:hAnsi="Georgia" w:eastAsia="Georgia" w:cs="Georgia"/>
          <w:sz w:val="30"/>
          <w:szCs w:val="30"/>
        </w:rPr>
      </w:pPr>
    </w:p>
    <w:p w14:paraId="3AB96BE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III. 从人本性中属灵（spiritual）部分与物质（material）部分之间如此显示的区分，产生了灵魂（soul）在死亡后存活的可能性，并为不朽（Immortality）教义奠定了基础。</w:t>
      </w:r>
    </w:p>
    <w:p w14:paraId="629081BC">
      <w:pPr>
        <w:spacing w:before="85" w:line="253" w:lineRule="auto"/>
        <w:ind w:firstLine="600" w:firstLineChars="200"/>
        <w:jc w:val="both"/>
        <w:rPr>
          <w:rFonts w:hint="default" w:ascii="Georgia" w:hAnsi="Georgia" w:eastAsia="Georgia" w:cs="Georgia"/>
          <w:sz w:val="30"/>
          <w:szCs w:val="30"/>
        </w:rPr>
      </w:pPr>
    </w:p>
    <w:p w14:paraId="482F329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consideration of the Biblical aspect of this subject will more properly be reserved for next Lecture, where I treat of the connection of sin and death.</w:t>
      </w:r>
    </w:p>
    <w:p w14:paraId="020335F9">
      <w:pPr>
        <w:spacing w:before="85" w:line="253" w:lineRule="auto"/>
        <w:ind w:firstLine="600" w:firstLineChars="200"/>
        <w:jc w:val="both"/>
        <w:rPr>
          <w:rFonts w:hint="default" w:ascii="Georgia" w:hAnsi="Georgia" w:eastAsia="Georgia" w:cs="Georgia"/>
          <w:sz w:val="30"/>
          <w:szCs w:val="30"/>
        </w:rPr>
      </w:pPr>
    </w:p>
    <w:p w14:paraId="74D9F2D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关于此主题的圣经（Biblical）方面的考虑将更恰当地保留到下一讲，届时我将探讨罪与死的联系。</w:t>
      </w:r>
    </w:p>
    <w:p w14:paraId="4A02A9B3">
      <w:pPr>
        <w:spacing w:before="85" w:line="253" w:lineRule="auto"/>
        <w:ind w:firstLine="600" w:firstLineChars="200"/>
        <w:jc w:val="both"/>
        <w:rPr>
          <w:rFonts w:hint="default" w:ascii="Georgia" w:hAnsi="Georgia" w:eastAsia="Georgia" w:cs="Georgia"/>
          <w:sz w:val="30"/>
          <w:szCs w:val="30"/>
        </w:rPr>
      </w:pPr>
    </w:p>
    <w:p w14:paraId="67364F6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Here I will only ask how far nature and reason have a voice to utter on these two questions: Is man constituted for immortality?</w:t>
      </w:r>
    </w:p>
    <w:p w14:paraId="13C14180">
      <w:pPr>
        <w:spacing w:before="85" w:line="253" w:lineRule="auto"/>
        <w:ind w:firstLine="600" w:firstLineChars="200"/>
        <w:jc w:val="both"/>
        <w:rPr>
          <w:rFonts w:hint="default" w:ascii="Georgia" w:hAnsi="Georgia" w:eastAsia="Georgia" w:cs="Georgia"/>
          <w:sz w:val="30"/>
          <w:szCs w:val="30"/>
        </w:rPr>
      </w:pPr>
    </w:p>
    <w:p w14:paraId="7D7240D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在此我只问，自然和理性在以下两个问题上能发出多大声音：人是否被构造成不朽的（immortality）？</w:t>
      </w:r>
    </w:p>
    <w:p w14:paraId="36F017F0">
      <w:pPr>
        <w:spacing w:before="85" w:line="253" w:lineRule="auto"/>
        <w:ind w:firstLine="600" w:firstLineChars="200"/>
        <w:jc w:val="both"/>
        <w:rPr>
          <w:rFonts w:hint="default" w:ascii="Georgia" w:hAnsi="Georgia" w:eastAsia="Georgia" w:cs="Georgia"/>
          <w:sz w:val="30"/>
          <w:szCs w:val="30"/>
        </w:rPr>
      </w:pPr>
    </w:p>
    <w:p w14:paraId="62017E4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is there a presumption that the soul will survive death?</w:t>
      </w:r>
    </w:p>
    <w:p w14:paraId="3A42B354">
      <w:pPr>
        <w:spacing w:before="85" w:line="253" w:lineRule="auto"/>
        <w:ind w:firstLine="600" w:firstLineChars="200"/>
        <w:jc w:val="both"/>
        <w:rPr>
          <w:rFonts w:hint="default" w:ascii="Georgia" w:hAnsi="Georgia" w:eastAsia="Georgia" w:cs="Georgia"/>
          <w:sz w:val="30"/>
          <w:szCs w:val="30"/>
        </w:rPr>
      </w:pPr>
    </w:p>
    <w:p w14:paraId="1027712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并且是否存在灵魂（soul）将在死亡后存活的推测？</w:t>
      </w:r>
    </w:p>
    <w:p w14:paraId="1190CF9F">
      <w:pPr>
        <w:spacing w:before="85" w:line="253" w:lineRule="auto"/>
        <w:ind w:firstLine="600" w:firstLineChars="200"/>
        <w:jc w:val="both"/>
        <w:rPr>
          <w:rFonts w:hint="default" w:ascii="Georgia" w:hAnsi="Georgia" w:eastAsia="Georgia" w:cs="Georgia"/>
          <w:sz w:val="30"/>
          <w:szCs w:val="30"/>
        </w:rPr>
      </w:pPr>
    </w:p>
    <w:p w14:paraId="58C6AD2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These questions, it ought to be observed, are not identical.</w:t>
      </w:r>
    </w:p>
    <w:p w14:paraId="7C4C874E">
      <w:pPr>
        <w:spacing w:before="85" w:line="253" w:lineRule="auto"/>
        <w:ind w:firstLine="600" w:firstLineChars="200"/>
        <w:jc w:val="both"/>
        <w:rPr>
          <w:rFonts w:hint="default" w:ascii="Georgia" w:hAnsi="Georgia" w:eastAsia="Georgia" w:cs="Georgia"/>
          <w:sz w:val="30"/>
          <w:szCs w:val="30"/>
        </w:rPr>
      </w:pPr>
    </w:p>
    <w:p w14:paraId="5704BE1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应该注意到，这些问题并非相同。</w:t>
      </w:r>
    </w:p>
    <w:p w14:paraId="202AA152">
      <w:pPr>
        <w:spacing w:before="85" w:line="253" w:lineRule="auto"/>
        <w:ind w:firstLine="600" w:firstLineChars="200"/>
        <w:jc w:val="both"/>
        <w:rPr>
          <w:rFonts w:hint="default" w:ascii="Georgia" w:hAnsi="Georgia" w:eastAsia="Georgia" w:cs="Georgia"/>
          <w:sz w:val="30"/>
          <w:szCs w:val="30"/>
        </w:rPr>
      </w:pPr>
    </w:p>
    <w:p w14:paraId="443A10B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proposition that man, as a being made in God's image, is naturally destined for immortality, is not immediately convertible with the other, that the soul will survive death; for it is no part of the Biblical view, as we shall see afterwards, that death is a natural condition of man.</w:t>
      </w:r>
    </w:p>
    <w:p w14:paraId="4690B4A4">
      <w:pPr>
        <w:spacing w:before="85" w:line="253" w:lineRule="auto"/>
        <w:ind w:firstLine="600" w:firstLineChars="200"/>
        <w:jc w:val="both"/>
        <w:rPr>
          <w:rFonts w:hint="default" w:ascii="Georgia" w:hAnsi="Georgia" w:eastAsia="Georgia" w:cs="Georgia"/>
          <w:sz w:val="30"/>
          <w:szCs w:val="30"/>
        </w:rPr>
      </w:pPr>
    </w:p>
    <w:p w14:paraId="0A6454D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人，作为按上帝形象被造的存在，自然命定不朽（immortality）这一命题，不能立即与灵魂（soul）将在死亡后存活这一命题互换；因为正如我们稍后将看到的，死亡是人的自然状态，并非圣经（Biblical）观点的一部分。</w:t>
      </w:r>
    </w:p>
    <w:p w14:paraId="7472C2D1">
      <w:pPr>
        <w:spacing w:before="85" w:line="253" w:lineRule="auto"/>
        <w:ind w:firstLine="600" w:firstLineChars="200"/>
        <w:jc w:val="both"/>
        <w:rPr>
          <w:rFonts w:hint="default" w:ascii="Georgia" w:hAnsi="Georgia" w:eastAsia="Georgia" w:cs="Georgia"/>
          <w:sz w:val="30"/>
          <w:szCs w:val="30"/>
        </w:rPr>
      </w:pPr>
    </w:p>
    <w:p w14:paraId="08B99AF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Now, however, that death has supervened, the question arises, Does the soul still survive?</w:t>
      </w:r>
    </w:p>
    <w:p w14:paraId="1B68039A">
      <w:pPr>
        <w:spacing w:before="85" w:line="253" w:lineRule="auto"/>
        <w:ind w:firstLine="600" w:firstLineChars="200"/>
        <w:jc w:val="both"/>
        <w:rPr>
          <w:rFonts w:hint="default" w:ascii="Georgia" w:hAnsi="Georgia" w:eastAsia="Georgia" w:cs="Georgia"/>
          <w:sz w:val="30"/>
          <w:szCs w:val="30"/>
        </w:rPr>
      </w:pPr>
    </w:p>
    <w:p w14:paraId="5BF1EB0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然而，既然死亡已经发生，问题就出现了：灵魂（soul）是否仍然存活？</w:t>
      </w:r>
    </w:p>
    <w:p w14:paraId="7755CF88">
      <w:pPr>
        <w:spacing w:before="85" w:line="253" w:lineRule="auto"/>
        <w:ind w:firstLine="600" w:firstLineChars="200"/>
        <w:jc w:val="both"/>
        <w:rPr>
          <w:rFonts w:hint="default" w:ascii="Georgia" w:hAnsi="Georgia" w:eastAsia="Georgia" w:cs="Georgia"/>
          <w:sz w:val="30"/>
          <w:szCs w:val="30"/>
        </w:rPr>
      </w:pPr>
    </w:p>
    <w:p w14:paraId="5E74FF0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To this question also, as I hope to show, both Old and New Testaments give an affirmative answer; but the complete Scripture doctrine of immortality means a great deal more than this.</w:t>
      </w:r>
    </w:p>
    <w:p w14:paraId="28BBA624">
      <w:pPr>
        <w:spacing w:before="85" w:line="253" w:lineRule="auto"/>
        <w:ind w:firstLine="600" w:firstLineChars="200"/>
        <w:jc w:val="both"/>
        <w:rPr>
          <w:rFonts w:hint="default" w:ascii="Georgia" w:hAnsi="Georgia" w:eastAsia="Georgia" w:cs="Georgia"/>
          <w:sz w:val="30"/>
          <w:szCs w:val="30"/>
        </w:rPr>
      </w:pPr>
    </w:p>
    <w:p w14:paraId="754CA0C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对于这个问题，正如我希望展示的，旧约和新约圣经都给出了肯定的回答；但完整的圣经（Scripture）不朽（immortality）教义意味着远不止于此。</w:t>
      </w:r>
    </w:p>
    <w:p w14:paraId="38B6E9CE">
      <w:pPr>
        <w:spacing w:before="85" w:line="253" w:lineRule="auto"/>
        <w:ind w:firstLine="600" w:firstLineChars="200"/>
        <w:jc w:val="both"/>
        <w:rPr>
          <w:rFonts w:hint="default" w:ascii="Georgia" w:hAnsi="Georgia" w:eastAsia="Georgia" w:cs="Georgia"/>
          <w:sz w:val="30"/>
          <w:szCs w:val="30"/>
        </w:rPr>
      </w:pPr>
    </w:p>
    <w:p w14:paraId="6DE87A3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a significant circumstance that the modern unbelieving view of the world has no hope to give us of a life beyond the grave.</w:t>
      </w:r>
    </w:p>
    <w:p w14:paraId="40B9E46D">
      <w:pPr>
        <w:spacing w:before="85" w:line="253" w:lineRule="auto"/>
        <w:ind w:firstLine="600" w:firstLineChars="200"/>
        <w:jc w:val="both"/>
        <w:rPr>
          <w:rFonts w:hint="default" w:ascii="Georgia" w:hAnsi="Georgia" w:eastAsia="Georgia" w:cs="Georgia"/>
          <w:sz w:val="30"/>
          <w:szCs w:val="30"/>
        </w:rPr>
      </w:pPr>
    </w:p>
    <w:p w14:paraId="411E9AC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一个重要的情形是，现代不信的世界观对于坟墓之外的生命没有任何希望可以给予我们。</w:t>
      </w:r>
    </w:p>
    <w:p w14:paraId="0A4F97F8">
      <w:pPr>
        <w:spacing w:before="85" w:line="253" w:lineRule="auto"/>
        <w:ind w:firstLine="600" w:firstLineChars="200"/>
        <w:jc w:val="both"/>
        <w:rPr>
          <w:rFonts w:hint="default" w:ascii="Georgia" w:hAnsi="Georgia" w:eastAsia="Georgia" w:cs="Georgia"/>
          <w:sz w:val="30"/>
          <w:szCs w:val="30"/>
        </w:rPr>
      </w:pPr>
    </w:p>
    <w:p w14:paraId="2048106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With the obscuration of the idea of God, and the loss of the sense of the spiritual, there has gone also faith in immortality.</w:t>
      </w:r>
    </w:p>
    <w:p w14:paraId="75BFE01A">
      <w:pPr>
        <w:spacing w:before="85" w:line="253" w:lineRule="auto"/>
        <w:ind w:firstLine="600" w:firstLineChars="200"/>
        <w:jc w:val="both"/>
        <w:rPr>
          <w:rFonts w:hint="default" w:ascii="Georgia" w:hAnsi="Georgia" w:eastAsia="Georgia" w:cs="Georgia"/>
          <w:sz w:val="30"/>
          <w:szCs w:val="30"/>
        </w:rPr>
      </w:pPr>
    </w:p>
    <w:p w14:paraId="1034F0C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随着上帝观念的模糊，以及对属灵（spiritual）感觉的丧失，对不朽（immortality）的信仰也随之消失。</w:t>
      </w:r>
    </w:p>
    <w:p w14:paraId="685931B4">
      <w:pPr>
        <w:spacing w:before="85" w:line="253" w:lineRule="auto"/>
        <w:ind w:firstLine="600" w:firstLineChars="200"/>
        <w:jc w:val="both"/>
        <w:rPr>
          <w:rFonts w:hint="default" w:ascii="Georgia" w:hAnsi="Georgia" w:eastAsia="Georgia" w:cs="Georgia"/>
          <w:sz w:val="30"/>
          <w:szCs w:val="30"/>
        </w:rPr>
      </w:pPr>
    </w:p>
    <w:p w14:paraId="788A27C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Materialism, of course, is bound to deny a future life.</w:t>
      </w:r>
    </w:p>
    <w:p w14:paraId="59A59350">
      <w:pPr>
        <w:spacing w:before="85" w:line="253" w:lineRule="auto"/>
        <w:ind w:firstLine="600" w:firstLineChars="200"/>
        <w:jc w:val="both"/>
        <w:rPr>
          <w:rFonts w:hint="default" w:ascii="Georgia" w:hAnsi="Georgia" w:eastAsia="Georgia" w:cs="Georgia"/>
          <w:sz w:val="30"/>
          <w:szCs w:val="30"/>
        </w:rPr>
      </w:pPr>
    </w:p>
    <w:p w14:paraId="4A6131F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当然，唯物主义（Materialism）必然否认未来生命。</w:t>
      </w:r>
    </w:p>
    <w:p w14:paraId="3101C44B">
      <w:pPr>
        <w:spacing w:before="85" w:line="253" w:lineRule="auto"/>
        <w:ind w:firstLine="600" w:firstLineChars="200"/>
        <w:jc w:val="both"/>
        <w:rPr>
          <w:rFonts w:hint="default" w:ascii="Georgia" w:hAnsi="Georgia" w:eastAsia="Georgia" w:cs="Georgia"/>
          <w:sz w:val="30"/>
          <w:szCs w:val="30"/>
        </w:rPr>
      </w:pPr>
    </w:p>
    <w:p w14:paraId="70D4DC6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theories of Huxley, Tyndall, and Spencer hold out just as little hope of it,2 though Mr. Fiske, developing a Theism out of the principles of Mr. Spencer, has developed also a doctrine of immortality, another evidence of the connection of these two beliefs.</w:t>
      </w:r>
    </w:p>
    <w:p w14:paraId="07CF2848">
      <w:pPr>
        <w:spacing w:before="85" w:line="253" w:lineRule="auto"/>
        <w:ind w:firstLine="600" w:firstLineChars="200"/>
        <w:jc w:val="both"/>
        <w:rPr>
          <w:rFonts w:hint="default" w:ascii="Georgia" w:hAnsi="Georgia" w:eastAsia="Georgia" w:cs="Georgia"/>
          <w:sz w:val="30"/>
          <w:szCs w:val="30"/>
        </w:rPr>
      </w:pPr>
    </w:p>
    <w:p w14:paraId="050436A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赫胥黎（Huxley）、廷德尔（Tyndall）和斯宾塞（Spencer）的理论同样对其不抱希望，尽管费斯克先生（Mr. Fiske），从斯宾塞先生的原则中发展出一种有神论（Theism），也发展出了一种不朽（immortality）学说，这是这两个信仰之间联系的又一证据。</w:t>
      </w:r>
    </w:p>
    <w:p w14:paraId="52C2D45A">
      <w:pPr>
        <w:spacing w:before="85" w:line="253" w:lineRule="auto"/>
        <w:ind w:firstLine="600" w:firstLineChars="200"/>
        <w:jc w:val="both"/>
        <w:rPr>
          <w:rFonts w:hint="default" w:ascii="Georgia" w:hAnsi="Georgia" w:eastAsia="Georgia" w:cs="Georgia"/>
          <w:sz w:val="30"/>
          <w:szCs w:val="30"/>
        </w:rPr>
      </w:pPr>
    </w:p>
    <w:p w14:paraId="76DADF5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hope proposed to us in lieu of individual immortality is that of "corporate immortality," the privilege of joining the "choir invisible" of those who have laboured in the service of humanity, though they live now only in the grateful memory of posterity.4</w:t>
      </w:r>
    </w:p>
    <w:p w14:paraId="6EF4B571">
      <w:pPr>
        <w:spacing w:before="85" w:line="253" w:lineRule="auto"/>
        <w:ind w:firstLine="600" w:firstLineChars="200"/>
        <w:jc w:val="both"/>
        <w:rPr>
          <w:rFonts w:hint="default" w:ascii="Georgia" w:hAnsi="Georgia" w:eastAsia="Georgia" w:cs="Georgia"/>
          <w:sz w:val="30"/>
          <w:szCs w:val="30"/>
        </w:rPr>
      </w:pPr>
    </w:p>
    <w:p w14:paraId="0234977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代替个体不朽（individual immortality）而向我们提出的希望是“集体不朽”（corporate immortality），即加入那些曾为人类服务而劳苦之人的“无形合唱团”（choir invisible）的特权，尽管他们现在只活在后代感恩的记忆中。</w:t>
      </w:r>
    </w:p>
    <w:p w14:paraId="2C505D6E">
      <w:pPr>
        <w:spacing w:before="85" w:line="253" w:lineRule="auto"/>
        <w:ind w:firstLine="600" w:firstLineChars="200"/>
        <w:jc w:val="both"/>
        <w:rPr>
          <w:rFonts w:hint="default" w:ascii="Georgia" w:hAnsi="Georgia" w:eastAsia="Georgia" w:cs="Georgia"/>
          <w:sz w:val="30"/>
          <w:szCs w:val="30"/>
        </w:rPr>
      </w:pPr>
    </w:p>
    <w:p w14:paraId="17F1717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Pantheism, likewise, forbids the thought of personal immortality, exalting instead the blessedness of absorption in the Infinite.</w:t>
      </w:r>
    </w:p>
    <w:p w14:paraId="6632FA6D">
      <w:pPr>
        <w:spacing w:before="85" w:line="253" w:lineRule="auto"/>
        <w:ind w:firstLine="600" w:firstLineChars="200"/>
        <w:jc w:val="both"/>
        <w:rPr>
          <w:rFonts w:hint="default" w:ascii="Georgia" w:hAnsi="Georgia" w:eastAsia="Georgia" w:cs="Georgia"/>
          <w:sz w:val="30"/>
          <w:szCs w:val="30"/>
        </w:rPr>
      </w:pPr>
    </w:p>
    <w:p w14:paraId="4F82DCC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同样地，泛神论（Pantheism）禁止个人不朽（personal immortality）的思想，反而高举融入无限者（Infinite）的福乐。</w:t>
      </w:r>
    </w:p>
    <w:p w14:paraId="0638DC84">
      <w:pPr>
        <w:spacing w:before="85" w:line="253" w:lineRule="auto"/>
        <w:ind w:firstLine="600" w:firstLineChars="200"/>
        <w:jc w:val="both"/>
        <w:rPr>
          <w:rFonts w:hint="default" w:ascii="Georgia" w:hAnsi="Georgia" w:eastAsia="Georgia" w:cs="Georgia"/>
          <w:sz w:val="30"/>
          <w:szCs w:val="30"/>
        </w:rPr>
      </w:pPr>
    </w:p>
    <w:p w14:paraId="372463F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cannot, however, part with the hope of immortality without infinitely lowering the whole pulse and worth even of present existence.2</w:t>
      </w:r>
    </w:p>
    <w:p w14:paraId="252B61A9">
      <w:pPr>
        <w:spacing w:before="85" w:line="253" w:lineRule="auto"/>
        <w:ind w:firstLine="600" w:firstLineChars="200"/>
        <w:jc w:val="both"/>
        <w:rPr>
          <w:rFonts w:hint="default" w:ascii="Georgia" w:hAnsi="Georgia" w:eastAsia="Georgia" w:cs="Georgia"/>
          <w:sz w:val="30"/>
          <w:szCs w:val="30"/>
        </w:rPr>
      </w:pPr>
    </w:p>
    <w:p w14:paraId="75897BA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然而，我们无法放弃不朽（immortality）的希望，否则将无限降低甚至现存生命的整个脉搏和价值。</w:t>
      </w:r>
    </w:p>
    <w:p w14:paraId="3EFC3A1A">
      <w:pPr>
        <w:spacing w:before="85" w:line="253" w:lineRule="auto"/>
        <w:ind w:firstLine="600" w:firstLineChars="200"/>
        <w:jc w:val="both"/>
        <w:rPr>
          <w:rFonts w:hint="default" w:ascii="Georgia" w:hAnsi="Georgia" w:eastAsia="Georgia" w:cs="Georgia"/>
          <w:sz w:val="30"/>
          <w:szCs w:val="30"/>
        </w:rPr>
      </w:pPr>
    </w:p>
    <w:p w14:paraId="5D472F5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only scientific plea on which the possibility of immortality can be denied to us is based on the fact that mind in this life is so intimately bound up with physiological conditions.</w:t>
      </w:r>
    </w:p>
    <w:p w14:paraId="618DDCFC">
      <w:pPr>
        <w:spacing w:before="85" w:line="253" w:lineRule="auto"/>
        <w:ind w:firstLine="600" w:firstLineChars="200"/>
        <w:jc w:val="both"/>
        <w:rPr>
          <w:rFonts w:hint="default" w:ascii="Georgia" w:hAnsi="Georgia" w:eastAsia="Georgia" w:cs="Georgia"/>
          <w:sz w:val="30"/>
          <w:szCs w:val="30"/>
        </w:rPr>
      </w:pPr>
    </w:p>
    <w:p w14:paraId="06D7C09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唯一可以用来否认我们不朽（immortality）可能性的科学辩解，是基于这样一个事实：此生中心智（mind）与生理条件（physiological conditions）如此紧密地联系在一起。</w:t>
      </w:r>
    </w:p>
    <w:p w14:paraId="438E7A31">
      <w:pPr>
        <w:spacing w:before="85" w:line="253" w:lineRule="auto"/>
        <w:ind w:firstLine="600" w:firstLineChars="200"/>
        <w:jc w:val="both"/>
        <w:rPr>
          <w:rFonts w:hint="default" w:ascii="Georgia" w:hAnsi="Georgia" w:eastAsia="Georgia" w:cs="Georgia"/>
          <w:sz w:val="30"/>
          <w:szCs w:val="30"/>
        </w:rPr>
      </w:pPr>
    </w:p>
    <w:p w14:paraId="3177B01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Once grant, however, that the thinking principle in man is distinct from the brain which it uses as its instrument, and no reason can be shown, as Bishop Butler demonstrated long ago, why it should not survive the shock of the dissolution we call death.</w:t>
      </w:r>
    </w:p>
    <w:p w14:paraId="471B6E42">
      <w:pPr>
        <w:spacing w:before="85" w:line="253" w:lineRule="auto"/>
        <w:ind w:firstLine="600" w:firstLineChars="200"/>
        <w:jc w:val="both"/>
        <w:rPr>
          <w:rFonts w:hint="default" w:ascii="Georgia" w:hAnsi="Georgia" w:eastAsia="Georgia" w:cs="Georgia"/>
          <w:sz w:val="30"/>
          <w:szCs w:val="30"/>
        </w:rPr>
      </w:pPr>
    </w:p>
    <w:p w14:paraId="4D5D66E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然而，一旦承认人里面的思考原则（thinking principle）与其用作工具的大脑（brain）有别，正如巴特勒主教（Bishop Butler）很久以前证明的那样，就没有任何理由表明它不应在我们称之为死亡的解体冲击中存活下来。</w:t>
      </w:r>
    </w:p>
    <w:p w14:paraId="5126D417">
      <w:pPr>
        <w:spacing w:before="85" w:line="253" w:lineRule="auto"/>
        <w:ind w:firstLine="600" w:firstLineChars="200"/>
        <w:jc w:val="both"/>
        <w:rPr>
          <w:rFonts w:hint="default" w:ascii="Georgia" w:hAnsi="Georgia" w:eastAsia="Georgia" w:cs="Georgia"/>
          <w:sz w:val="30"/>
          <w:szCs w:val="30"/>
        </w:rPr>
      </w:pPr>
    </w:p>
    <w:p w14:paraId="55967CC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Death need not even be the suspension of its powers.</w:t>
      </w:r>
    </w:p>
    <w:p w14:paraId="6EAE3CED">
      <w:pPr>
        <w:spacing w:before="85" w:line="253" w:lineRule="auto"/>
        <w:ind w:firstLine="600" w:firstLineChars="200"/>
        <w:jc w:val="both"/>
        <w:rPr>
          <w:rFonts w:hint="default" w:ascii="Georgia" w:hAnsi="Georgia" w:eastAsia="Georgia" w:cs="Georgia"/>
          <w:sz w:val="30"/>
          <w:szCs w:val="30"/>
        </w:rPr>
      </w:pPr>
    </w:p>
    <w:p w14:paraId="1DEEF92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死亡甚至无需是其能力的暂停。</w:t>
      </w:r>
    </w:p>
    <w:p w14:paraId="33633E38">
      <w:pPr>
        <w:spacing w:before="85" w:line="253" w:lineRule="auto"/>
        <w:ind w:firstLine="600" w:firstLineChars="200"/>
        <w:jc w:val="both"/>
        <w:rPr>
          <w:rFonts w:hint="default" w:ascii="Georgia" w:hAnsi="Georgia" w:eastAsia="Georgia" w:cs="Georgia"/>
          <w:sz w:val="30"/>
          <w:szCs w:val="30"/>
        </w:rPr>
      </w:pPr>
    </w:p>
    <w:p w14:paraId="07F33B5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"Suppose," says Cicero, "a person to have been educated from his infancy in a chamber where he enjoyed no opportunity of seeing external objects but through a small chink in the window shutter, would he not be apt to consider this chink as essential to his vision?</w:t>
      </w:r>
    </w:p>
    <w:p w14:paraId="6511260D">
      <w:pPr>
        <w:spacing w:before="85" w:line="253" w:lineRule="auto"/>
        <w:ind w:firstLine="600" w:firstLineChars="200"/>
        <w:jc w:val="both"/>
        <w:rPr>
          <w:rFonts w:hint="default" w:ascii="Georgia" w:hAnsi="Georgia" w:eastAsia="Georgia" w:cs="Georgia"/>
          <w:sz w:val="30"/>
          <w:szCs w:val="30"/>
        </w:rPr>
      </w:pPr>
    </w:p>
    <w:p w14:paraId="58070B0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“假设，”西塞罗（Cicero）说，“一个人自幼在一个房间里受教育，除了通过窗户百叶窗上一个小缝隙之外，他没有任何机会看到外部物体，他难道不会倾向于认为这个缝隙对其视觉（vision）至关重要吗？</w:t>
      </w:r>
    </w:p>
    <w:p w14:paraId="3D12ABD4">
      <w:pPr>
        <w:spacing w:before="85" w:line="253" w:lineRule="auto"/>
        <w:ind w:firstLine="600" w:firstLineChars="200"/>
        <w:jc w:val="both"/>
        <w:rPr>
          <w:rFonts w:hint="default" w:ascii="Georgia" w:hAnsi="Georgia" w:eastAsia="Georgia" w:cs="Georgia"/>
          <w:sz w:val="30"/>
          <w:szCs w:val="30"/>
        </w:rPr>
      </w:pPr>
    </w:p>
    <w:p w14:paraId="6015400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would it not be difficult to persuade him that his prospects would be enlarged by demolishing the walls of his prison?"</w:t>
      </w:r>
    </w:p>
    <w:p w14:paraId="694DEAA5">
      <w:pPr>
        <w:spacing w:before="85" w:line="253" w:lineRule="auto"/>
        <w:ind w:firstLine="600" w:firstLineChars="200"/>
        <w:jc w:val="both"/>
        <w:rPr>
          <w:rFonts w:hint="default" w:ascii="Georgia" w:hAnsi="Georgia" w:eastAsia="Georgia" w:cs="Georgia"/>
          <w:sz w:val="30"/>
          <w:szCs w:val="30"/>
        </w:rPr>
      </w:pPr>
    </w:p>
    <w:p w14:paraId="6CB82B8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并且难道不容易说服他相信，拆除他监狱的墙壁会扩大他的视野吗？”</w:t>
      </w:r>
    </w:p>
    <w:p w14:paraId="247AE5A5">
      <w:pPr>
        <w:spacing w:before="85" w:line="253" w:lineRule="auto"/>
        <w:ind w:firstLine="600" w:firstLineChars="200"/>
        <w:jc w:val="both"/>
        <w:rPr>
          <w:rFonts w:hint="default" w:ascii="Georgia" w:hAnsi="Georgia" w:eastAsia="Georgia" w:cs="Georgia"/>
          <w:sz w:val="30"/>
          <w:szCs w:val="30"/>
        </w:rPr>
      </w:pPr>
    </w:p>
    <w:p w14:paraId="4356BC1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may turn out, as Butler says, that existing and bodily conditions are rather restraints on mind than laws of its essential nature.4</w:t>
      </w:r>
    </w:p>
    <w:p w14:paraId="185CD6F2">
      <w:pPr>
        <w:spacing w:before="85" w:line="253" w:lineRule="auto"/>
        <w:ind w:firstLine="600" w:firstLineChars="200"/>
        <w:jc w:val="both"/>
        <w:rPr>
          <w:rFonts w:hint="default" w:ascii="Georgia" w:hAnsi="Georgia" w:eastAsia="Georgia" w:cs="Georgia"/>
          <w:sz w:val="30"/>
          <w:szCs w:val="30"/>
        </w:rPr>
      </w:pPr>
    </w:p>
    <w:p w14:paraId="158042D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可能结果会像巴特勒（Butler）所说的那样，现存的和身体的条件毋宁说是对心智（mind）的限制，而非其本质本性的法则。</w:t>
      </w:r>
    </w:p>
    <w:p w14:paraId="740C46EF">
      <w:pPr>
        <w:spacing w:before="85" w:line="253" w:lineRule="auto"/>
        <w:ind w:firstLine="600" w:firstLineChars="200"/>
        <w:jc w:val="both"/>
        <w:rPr>
          <w:rFonts w:hint="default" w:ascii="Georgia" w:hAnsi="Georgia" w:eastAsia="Georgia" w:cs="Georgia"/>
          <w:sz w:val="30"/>
          <w:szCs w:val="30"/>
        </w:rPr>
      </w:pPr>
    </w:p>
    <w:p w14:paraId="226E07C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Even so rigid a critic of evidence as the late J. S. Mill admits that this argument against immortality from the present dependence of thought and feeling on some action of the bodily organism, is invalid.</w:t>
      </w:r>
    </w:p>
    <w:p w14:paraId="289FC527">
      <w:pPr>
        <w:spacing w:before="85" w:line="253" w:lineRule="auto"/>
        <w:ind w:firstLine="600" w:firstLineChars="200"/>
        <w:jc w:val="both"/>
        <w:rPr>
          <w:rFonts w:hint="default" w:ascii="Georgia" w:hAnsi="Georgia" w:eastAsia="Georgia" w:cs="Georgia"/>
          <w:sz w:val="30"/>
          <w:szCs w:val="30"/>
        </w:rPr>
      </w:pPr>
    </w:p>
    <w:p w14:paraId="7C93606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即使像已故的约翰·斯图尔特·密尔（J. S. Mill）这样对证据如此严格的批评家也承认，这种基于思想和感觉当前依赖于身体器官（bodily organism）某些活动的、反对不朽（immortality）的论证是无效的。</w:t>
      </w:r>
    </w:p>
    <w:p w14:paraId="3E28C24A">
      <w:pPr>
        <w:spacing w:before="85" w:line="253" w:lineRule="auto"/>
        <w:ind w:firstLine="600" w:firstLineChars="200"/>
        <w:jc w:val="both"/>
        <w:rPr>
          <w:rFonts w:hint="default" w:ascii="Georgia" w:hAnsi="Georgia" w:eastAsia="Georgia" w:cs="Georgia"/>
          <w:sz w:val="30"/>
          <w:szCs w:val="30"/>
        </w:rPr>
      </w:pPr>
    </w:p>
    <w:p w14:paraId="5783E53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therefore," he says, "in science, no evidence against the immortality of the soul, but that negative evidence which consists in the absence of evidence in its favour.</w:t>
      </w:r>
    </w:p>
    <w:p w14:paraId="10E5E43D">
      <w:pPr>
        <w:spacing w:before="85" w:line="253" w:lineRule="auto"/>
        <w:ind w:firstLine="600" w:firstLineChars="200"/>
        <w:jc w:val="both"/>
        <w:rPr>
          <w:rFonts w:hint="default" w:ascii="Georgia" w:hAnsi="Georgia" w:eastAsia="Georgia" w:cs="Georgia"/>
          <w:sz w:val="30"/>
          <w:szCs w:val="30"/>
        </w:rPr>
      </w:pPr>
    </w:p>
    <w:p w14:paraId="2FA8F98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“因此，”他说，“在科学中，没有反对灵魂（soul）不朽（immortality）的证据，只有那种由缺乏支持其证据组成的否定性证据。</w:t>
      </w:r>
    </w:p>
    <w:p w14:paraId="505C1EAE">
      <w:pPr>
        <w:spacing w:before="85" w:line="253" w:lineRule="auto"/>
        <w:ind w:firstLine="600" w:firstLineChars="200"/>
        <w:jc w:val="both"/>
        <w:rPr>
          <w:rFonts w:hint="default" w:ascii="Georgia" w:hAnsi="Georgia" w:eastAsia="Georgia" w:cs="Georgia"/>
          <w:sz w:val="30"/>
          <w:szCs w:val="30"/>
        </w:rPr>
      </w:pPr>
    </w:p>
    <w:p w14:paraId="2ED34F7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even the negative evidence is not so strong as negative evidence often is."</w:t>
      </w:r>
    </w:p>
    <w:p w14:paraId="2D60D7AB">
      <w:pPr>
        <w:spacing w:before="85" w:line="253" w:lineRule="auto"/>
        <w:ind w:firstLine="600" w:firstLineChars="200"/>
        <w:jc w:val="both"/>
        <w:rPr>
          <w:rFonts w:hint="default" w:ascii="Georgia" w:hAnsi="Georgia" w:eastAsia="Georgia" w:cs="Georgia"/>
          <w:sz w:val="30"/>
          <w:szCs w:val="30"/>
        </w:rPr>
      </w:pPr>
    </w:p>
    <w:p w14:paraId="3785C30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甚至这种否定性证据也不像否定性证据通常那样强有力。”</w:t>
      </w:r>
    </w:p>
    <w:p w14:paraId="6C689797">
      <w:pPr>
        <w:spacing w:before="85" w:line="253" w:lineRule="auto"/>
        <w:ind w:firstLine="600" w:firstLineChars="200"/>
        <w:jc w:val="both"/>
        <w:rPr>
          <w:rFonts w:hint="default" w:ascii="Georgia" w:hAnsi="Georgia" w:eastAsia="Georgia" w:cs="Georgia"/>
          <w:sz w:val="30"/>
          <w:szCs w:val="30"/>
        </w:rPr>
      </w:pPr>
    </w:p>
    <w:p w14:paraId="083BA33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may, at the same time, be questioned, as we have seen, whether there are not limits to the extent to which science has demonstrated the dependence of the higher mental operations on cerebal changes.</w:t>
      </w:r>
    </w:p>
    <w:p w14:paraId="1DDF2565">
      <w:pPr>
        <w:spacing w:before="85" w:line="253" w:lineRule="auto"/>
        <w:ind w:firstLine="600" w:firstLineChars="200"/>
        <w:jc w:val="both"/>
        <w:rPr>
          <w:rFonts w:hint="default" w:ascii="Georgia" w:hAnsi="Georgia" w:eastAsia="Georgia" w:cs="Georgia"/>
          <w:sz w:val="30"/>
          <w:szCs w:val="30"/>
        </w:rPr>
      </w:pPr>
    </w:p>
    <w:p w14:paraId="743AED5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同时，正如我们所见，科学在多大程度上证明了更高精神活动（mental operations）对大脑变化（cerebal changes）的依赖性，可能存在限制，这一点也可能受到质疑。</w:t>
      </w:r>
    </w:p>
    <w:p w14:paraId="1D41FF67">
      <w:pPr>
        <w:spacing w:before="85" w:line="253" w:lineRule="auto"/>
        <w:ind w:firstLine="600" w:firstLineChars="200"/>
        <w:jc w:val="both"/>
        <w:rPr>
          <w:rFonts w:hint="default" w:ascii="Georgia" w:hAnsi="Georgia" w:eastAsia="Georgia" w:cs="Georgia"/>
          <w:sz w:val="30"/>
          <w:szCs w:val="30"/>
        </w:rPr>
      </w:pPr>
    </w:p>
    <w:p w14:paraId="437918D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Science, therefore, cannot negative the idea of immortality, but has reason no positive utterance to give on this great and solemn question of future existence?</w:t>
      </w:r>
    </w:p>
    <w:p w14:paraId="7182E0CA">
      <w:pPr>
        <w:spacing w:before="85" w:line="253" w:lineRule="auto"/>
        <w:ind w:firstLine="600" w:firstLineChars="200"/>
        <w:jc w:val="both"/>
        <w:rPr>
          <w:rFonts w:hint="default" w:ascii="Georgia" w:hAnsi="Georgia" w:eastAsia="Georgia" w:cs="Georgia"/>
          <w:sz w:val="30"/>
          <w:szCs w:val="30"/>
        </w:rPr>
      </w:pPr>
    </w:p>
    <w:p w14:paraId="3A76771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因此，科学无法否定不朽（immortality）的观念，但是理性（reason）对于未来存在（future existence）这个重大而庄严的问题，难道没有肯定的表述吗？</w:t>
      </w:r>
    </w:p>
    <w:p w14:paraId="2FA13727">
      <w:pPr>
        <w:spacing w:before="85" w:line="253" w:lineRule="auto"/>
        <w:ind w:firstLine="600" w:firstLineChars="200"/>
        <w:jc w:val="both"/>
        <w:rPr>
          <w:rFonts w:hint="default" w:ascii="Georgia" w:hAnsi="Georgia" w:eastAsia="Georgia" w:cs="Georgia"/>
          <w:sz w:val="30"/>
          <w:szCs w:val="30"/>
        </w:rPr>
      </w:pPr>
    </w:p>
    <w:p w14:paraId="3ADE7D2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not men of science only, but some believers in Revelation also, who show a disposition to minimise the indications and corroborations which nature affords of man's immortal destiny.</w:t>
      </w:r>
    </w:p>
    <w:p w14:paraId="5EE8F84F">
      <w:pPr>
        <w:spacing w:before="85" w:line="253" w:lineRule="auto"/>
        <w:ind w:firstLine="600" w:firstLineChars="200"/>
        <w:jc w:val="both"/>
        <w:rPr>
          <w:rFonts w:hint="default" w:ascii="Georgia" w:hAnsi="Georgia" w:eastAsia="Georgia" w:cs="Georgia"/>
          <w:sz w:val="30"/>
          <w:szCs w:val="30"/>
        </w:rPr>
      </w:pPr>
    </w:p>
    <w:p w14:paraId="2B2800B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不仅仅是科学家，一些启示（Revelation）的信徒也表现出一种倾向，即最小化自然（nature）为人类不朽命运（immortal destiny）提供的迹象和佐证。</w:t>
      </w:r>
    </w:p>
    <w:p w14:paraId="5A608C7C">
      <w:pPr>
        <w:spacing w:before="85" w:line="253" w:lineRule="auto"/>
        <w:ind w:firstLine="600" w:firstLineChars="200"/>
        <w:jc w:val="both"/>
        <w:rPr>
          <w:rFonts w:hint="default" w:ascii="Georgia" w:hAnsi="Georgia" w:eastAsia="Georgia" w:cs="Georgia"/>
          <w:sz w:val="30"/>
          <w:szCs w:val="30"/>
        </w:rPr>
      </w:pPr>
    </w:p>
    <w:p w14:paraId="7AD3113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Mr. Edward White does this in support of his theory of conditional immortality; but many others also have held the opinion that this is a question on which reason has little or nothing to say, and which must be determined solely by the light of Revelation.</w:t>
      </w:r>
    </w:p>
    <w:p w14:paraId="04EF20AF">
      <w:pPr>
        <w:spacing w:before="85" w:line="253" w:lineRule="auto"/>
        <w:ind w:firstLine="600" w:firstLineChars="200"/>
        <w:jc w:val="both"/>
        <w:rPr>
          <w:rFonts w:hint="default" w:ascii="Georgia" w:hAnsi="Georgia" w:eastAsia="Georgia" w:cs="Georgia"/>
          <w:sz w:val="30"/>
          <w:szCs w:val="30"/>
        </w:rPr>
      </w:pPr>
    </w:p>
    <w:p w14:paraId="07968D5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爱德华·怀特先生（Mr. Edward White）这样做是为了支持他的有条件不朽论（conditional immortality）理论；但许多其他人也持有这样的观点：这是一个理性（reason）几乎或完全无话可说的问题，必须完全由启示（Revelation）之光来决定。</w:t>
      </w:r>
    </w:p>
    <w:p w14:paraId="264A2B7C">
      <w:pPr>
        <w:spacing w:before="85" w:line="253" w:lineRule="auto"/>
        <w:ind w:firstLine="600" w:firstLineChars="200"/>
        <w:jc w:val="both"/>
        <w:rPr>
          <w:rFonts w:hint="default" w:ascii="Georgia" w:hAnsi="Georgia" w:eastAsia="Georgia" w:cs="Georgia"/>
          <w:sz w:val="30"/>
          <w:szCs w:val="30"/>
        </w:rPr>
      </w:pPr>
    </w:p>
    <w:p w14:paraId="1D6D35D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position seems to me a hazardous one for a believer in Revelation to take up.</w:t>
      </w:r>
    </w:p>
    <w:p w14:paraId="33174497">
      <w:pPr>
        <w:spacing w:before="85" w:line="253" w:lineRule="auto"/>
        <w:ind w:firstLine="600" w:firstLineChars="200"/>
        <w:jc w:val="both"/>
        <w:rPr>
          <w:rFonts w:hint="default" w:ascii="Georgia" w:hAnsi="Georgia" w:eastAsia="Georgia" w:cs="Georgia"/>
          <w:sz w:val="30"/>
          <w:szCs w:val="30"/>
        </w:rPr>
      </w:pPr>
    </w:p>
    <w:p w14:paraId="5DC8D9C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这个立场，对我来说，对于一个启示（Revelation）的信徒来说似乎是危险的。</w:t>
      </w:r>
    </w:p>
    <w:p w14:paraId="3C58A40C">
      <w:pPr>
        <w:spacing w:before="85" w:line="253" w:lineRule="auto"/>
        <w:ind w:firstLine="600" w:firstLineChars="200"/>
        <w:jc w:val="both"/>
        <w:rPr>
          <w:rFonts w:hint="default" w:ascii="Georgia" w:hAnsi="Georgia" w:eastAsia="Georgia" w:cs="Georgia"/>
          <w:sz w:val="30"/>
          <w:szCs w:val="30"/>
        </w:rPr>
      </w:pPr>
    </w:p>
    <w:p w14:paraId="492F1F7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Just as in speaking of Theism I ventured to say that, if God exists, it is inconceivable that nature should afford no evidence of His existence;3 so I would say here that if human immortality be a truth, it is impossible that it should be only, or merely, a truth of Revelation.</w:t>
      </w:r>
    </w:p>
    <w:p w14:paraId="6C93C493">
      <w:pPr>
        <w:spacing w:before="85" w:line="253" w:lineRule="auto"/>
        <w:ind w:firstLine="600" w:firstLineChars="200"/>
        <w:jc w:val="both"/>
        <w:rPr>
          <w:rFonts w:hint="default" w:ascii="Georgia" w:hAnsi="Georgia" w:eastAsia="Georgia" w:cs="Georgia"/>
          <w:sz w:val="30"/>
          <w:szCs w:val="30"/>
        </w:rPr>
      </w:pPr>
    </w:p>
    <w:p w14:paraId="46C936B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正如在谈论有神论（Theism）时我冒险说过，如果上帝存在，自然（nature）不提供祂存在的证据是不可思议的；同样我在此要说，如果人类不朽（human immortality）是真理，它不可能仅仅是，或纯粹是，启示（Revelation）的真理。</w:t>
      </w:r>
    </w:p>
    <w:p w14:paraId="2344D8F0">
      <w:pPr>
        <w:spacing w:before="85" w:line="253" w:lineRule="auto"/>
        <w:ind w:firstLine="600" w:firstLineChars="200"/>
        <w:jc w:val="both"/>
        <w:rPr>
          <w:rFonts w:hint="default" w:ascii="Georgia" w:hAnsi="Georgia" w:eastAsia="Georgia" w:cs="Georgia"/>
          <w:sz w:val="30"/>
          <w:szCs w:val="30"/>
        </w:rPr>
      </w:pPr>
    </w:p>
    <w:p w14:paraId="7DE6642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as he came from his Creator's hand, it was man's destiny to be immortal, his fitness and capacity for that destiny must reveal itself in the very make and constitution of his being, in the powers and capabilities that belong to him.</w:t>
      </w:r>
    </w:p>
    <w:p w14:paraId="7CBEEE8D">
      <w:pPr>
        <w:spacing w:before="85" w:line="253" w:lineRule="auto"/>
        <w:ind w:firstLine="600" w:firstLineChars="200"/>
        <w:jc w:val="both"/>
        <w:rPr>
          <w:rFonts w:hint="default" w:ascii="Georgia" w:hAnsi="Georgia" w:eastAsia="Georgia" w:cs="Georgia"/>
          <w:sz w:val="30"/>
          <w:szCs w:val="30"/>
        </w:rPr>
      </w:pPr>
    </w:p>
    <w:p w14:paraId="095B13D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如果，当他从造物主（Creator）手中出来时，人的命运（destiny）就是不朽的（immortal），那么他对于那个命运的适切性和能力必然在他存在的构造和组成中，在他所拥有的能力和才能中显现出来。</w:t>
      </w:r>
    </w:p>
    <w:p w14:paraId="53121DE5">
      <w:pPr>
        <w:spacing w:before="85" w:line="253" w:lineRule="auto"/>
        <w:ind w:firstLine="600" w:firstLineChars="200"/>
        <w:jc w:val="both"/>
        <w:rPr>
          <w:rFonts w:hint="default" w:ascii="Georgia" w:hAnsi="Georgia" w:eastAsia="Georgia" w:cs="Georgia"/>
          <w:sz w:val="30"/>
          <w:szCs w:val="30"/>
        </w:rPr>
      </w:pPr>
    </w:p>
    <w:p w14:paraId="57233B8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it could really be shown that in man's nature, as we find it, no trace of anything exists pointing to a higher sphere of existence than earth affords, no powers or capabilities for which this earthly scene did not offer full employment or satisfaction, this alone, without any other argument, would be a cogent disproof of immortality.</w:t>
      </w:r>
    </w:p>
    <w:p w14:paraId="7C1818CF">
      <w:pPr>
        <w:spacing w:before="85" w:line="253" w:lineRule="auto"/>
        <w:ind w:firstLine="600" w:firstLineChars="200"/>
        <w:jc w:val="both"/>
        <w:rPr>
          <w:rFonts w:hint="default" w:ascii="Georgia" w:hAnsi="Georgia" w:eastAsia="Georgia" w:cs="Georgia"/>
          <w:sz w:val="30"/>
          <w:szCs w:val="30"/>
        </w:rPr>
      </w:pPr>
    </w:p>
    <w:p w14:paraId="4488748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真的能够证明，在我们发现的人本性中，不存在任何指向比地球所能提供的更高存在领域的痕迹，不存在任何这个尘世场景未能提供充分运用或满足的能力或才能，仅此一点，无需任何其他论证，就将是对不朽（immortality）的有力反驳。</w:t>
      </w:r>
    </w:p>
    <w:p w14:paraId="5C65BFC8">
      <w:pPr>
        <w:spacing w:before="85" w:line="253" w:lineRule="auto"/>
        <w:ind w:firstLine="600" w:firstLineChars="200"/>
        <w:jc w:val="both"/>
        <w:rPr>
          <w:rFonts w:hint="default" w:ascii="Georgia" w:hAnsi="Georgia" w:eastAsia="Georgia" w:cs="Georgia"/>
          <w:sz w:val="30"/>
          <w:szCs w:val="30"/>
        </w:rPr>
      </w:pPr>
    </w:p>
    <w:p w14:paraId="4730AAD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the same reason, immortality cannot be viewed, as in Mr. White's theory, as a mere external addition to a nature regarded as having originally no capacity or destination for it, a donum superadditum.</w:t>
      </w:r>
    </w:p>
    <w:p w14:paraId="015F39EE">
      <w:pPr>
        <w:spacing w:before="85" w:line="253" w:lineRule="auto"/>
        <w:ind w:firstLine="600" w:firstLineChars="200"/>
        <w:jc w:val="both"/>
        <w:rPr>
          <w:rFonts w:hint="default" w:ascii="Georgia" w:hAnsi="Georgia" w:eastAsia="Georgia" w:cs="Georgia"/>
          <w:sz w:val="30"/>
          <w:szCs w:val="30"/>
        </w:rPr>
      </w:pPr>
    </w:p>
    <w:p w14:paraId="6C69C2E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出于同样的原因，不朽（immortality）不能像怀特先生（Mr. White）理论中那样，被视为对一个被认为原本没有能力或命定（destination）接受它的本性的纯粹外部添加物，一种附加恩赐（donum superadditum）。</w:t>
      </w:r>
    </w:p>
    <w:p w14:paraId="37BADD0D">
      <w:pPr>
        <w:spacing w:before="85" w:line="253" w:lineRule="auto"/>
        <w:ind w:firstLine="600" w:firstLineChars="200"/>
        <w:jc w:val="both"/>
        <w:rPr>
          <w:rFonts w:hint="default" w:ascii="Georgia" w:hAnsi="Georgia" w:eastAsia="Georgia" w:cs="Georgia"/>
          <w:sz w:val="30"/>
          <w:szCs w:val="30"/>
        </w:rPr>
      </w:pPr>
    </w:p>
    <w:p w14:paraId="76D9CEC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impossible that a being should be capable of receiving the gift of immortality, who yet in the make and constitution of his nature gives no evidence that he was destined for immortality.</w:t>
      </w:r>
    </w:p>
    <w:p w14:paraId="36EA9026">
      <w:pPr>
        <w:spacing w:before="85" w:line="253" w:lineRule="auto"/>
        <w:ind w:firstLine="600" w:firstLineChars="200"/>
        <w:jc w:val="both"/>
        <w:rPr>
          <w:rFonts w:hint="default" w:ascii="Georgia" w:hAnsi="Georgia" w:eastAsia="Georgia" w:cs="Georgia"/>
          <w:sz w:val="30"/>
          <w:szCs w:val="30"/>
        </w:rPr>
      </w:pPr>
    </w:p>
    <w:p w14:paraId="273F276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一个存在（being）不可能能够接受不朽（immortality）的恩赐，却在其本性的构造和组成中不给出任何表明他命定不朽的证据。</w:t>
      </w:r>
    </w:p>
    <w:p w14:paraId="17804437">
      <w:pPr>
        <w:spacing w:before="85" w:line="253" w:lineRule="auto"/>
        <w:ind w:firstLine="600" w:firstLineChars="200"/>
        <w:jc w:val="both"/>
        <w:rPr>
          <w:rFonts w:hint="default" w:ascii="Georgia" w:hAnsi="Georgia" w:eastAsia="Georgia" w:cs="Georgia"/>
          <w:sz w:val="30"/>
          <w:szCs w:val="30"/>
        </w:rPr>
      </w:pPr>
    </w:p>
    <w:p w14:paraId="4D66AB9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Otherwise immortality loses all moral significance, and sinks to the level of a mere prolongation of existence, just as the life of the brute might be prolonged.</w:t>
      </w:r>
    </w:p>
    <w:p w14:paraId="05F51179">
      <w:pPr>
        <w:spacing w:before="85" w:line="253" w:lineRule="auto"/>
        <w:ind w:firstLine="600" w:firstLineChars="200"/>
        <w:jc w:val="both"/>
        <w:rPr>
          <w:rFonts w:hint="default" w:ascii="Georgia" w:hAnsi="Georgia" w:eastAsia="Georgia" w:cs="Georgia"/>
          <w:sz w:val="30"/>
          <w:szCs w:val="30"/>
        </w:rPr>
      </w:pPr>
    </w:p>
    <w:p w14:paraId="1351637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否则，不朽（immortality）就失去了一切道德（moral）意义，并沦落到纯粹延长存在的层面，就像野兽的生命可能被延长一样。</w:t>
      </w:r>
    </w:p>
    <w:p w14:paraId="1B761065">
      <w:pPr>
        <w:spacing w:before="85" w:line="253" w:lineRule="auto"/>
        <w:ind w:firstLine="600" w:firstLineChars="200"/>
        <w:jc w:val="both"/>
        <w:rPr>
          <w:rFonts w:hint="default" w:ascii="Georgia" w:hAnsi="Georgia" w:eastAsia="Georgia" w:cs="Georgia"/>
          <w:sz w:val="30"/>
          <w:szCs w:val="30"/>
        </w:rPr>
      </w:pPr>
    </w:p>
    <w:p w14:paraId="1138E4F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Such evidence, if it exists, may not be sufficient to demonstrate man's immortality, but it will show that the make and constitution of his nature points in that direction, that immortality is the natural solution of the enigmas of his being, that without immortality he would be a riddle and contradiction to himself and an anomaly in the world which he inhabits.</w:t>
      </w:r>
    </w:p>
    <w:p w14:paraId="79F45433">
      <w:pPr>
        <w:spacing w:before="85" w:line="253" w:lineRule="auto"/>
        <w:ind w:firstLine="600" w:firstLineChars="200"/>
        <w:jc w:val="both"/>
        <w:rPr>
          <w:rFonts w:hint="default" w:ascii="Georgia" w:hAnsi="Georgia" w:eastAsia="Georgia" w:cs="Georgia"/>
          <w:sz w:val="30"/>
          <w:szCs w:val="30"/>
        </w:rPr>
      </w:pPr>
    </w:p>
    <w:p w14:paraId="5112F67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样的证据，如果存在，可能不足以证明人的不朽（immortality），但它将表明他本性的构造和组成指向那个方向，不朽是他存在之谜（enigmas）的自然解决方案，没有不朽他将成为对自己而言的谜题和矛盾，以及在他所居住世界中的反常现象。</w:t>
      </w:r>
    </w:p>
    <w:p w14:paraId="2EA7C96C">
      <w:pPr>
        <w:spacing w:before="85" w:line="253" w:lineRule="auto"/>
        <w:ind w:firstLine="600" w:firstLineChars="200"/>
        <w:jc w:val="both"/>
        <w:rPr>
          <w:rFonts w:hint="default" w:ascii="Georgia" w:hAnsi="Georgia" w:eastAsia="Georgia" w:cs="Georgia"/>
          <w:sz w:val="30"/>
          <w:szCs w:val="30"/>
        </w:rPr>
      </w:pPr>
    </w:p>
    <w:p w14:paraId="138B474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are there not such proofs?</w:t>
      </w:r>
    </w:p>
    <w:p w14:paraId="7E9338BB">
      <w:pPr>
        <w:spacing w:before="85" w:line="253" w:lineRule="auto"/>
        <w:ind w:firstLine="600" w:firstLineChars="200"/>
        <w:jc w:val="both"/>
        <w:rPr>
          <w:rFonts w:hint="default" w:ascii="Georgia" w:hAnsi="Georgia" w:eastAsia="Georgia" w:cs="Georgia"/>
          <w:sz w:val="30"/>
          <w:szCs w:val="30"/>
        </w:rPr>
      </w:pPr>
    </w:p>
    <w:p w14:paraId="4EB6F78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难道不存在这样的证明吗？</w:t>
      </w:r>
    </w:p>
    <w:p w14:paraId="127FAAA7">
      <w:pPr>
        <w:spacing w:before="85" w:line="253" w:lineRule="auto"/>
        <w:ind w:firstLine="600" w:firstLineChars="200"/>
        <w:jc w:val="both"/>
        <w:rPr>
          <w:rFonts w:hint="default" w:ascii="Georgia" w:hAnsi="Georgia" w:eastAsia="Georgia" w:cs="Georgia"/>
          <w:sz w:val="30"/>
          <w:szCs w:val="30"/>
        </w:rPr>
      </w:pPr>
    </w:p>
    <w:p w14:paraId="69B9060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Our minds are arrested here, first, by the fact that nearly every tribe and people on the face of the earth, savage and civilised, has held in some form this belief in a future state of existence.</w:t>
      </w:r>
    </w:p>
    <w:p w14:paraId="14A1BD89">
      <w:pPr>
        <w:spacing w:before="85" w:line="253" w:lineRule="auto"/>
        <w:ind w:firstLine="600" w:firstLineChars="200"/>
        <w:jc w:val="both"/>
        <w:rPr>
          <w:rFonts w:hint="default" w:ascii="Georgia" w:hAnsi="Georgia" w:eastAsia="Georgia" w:cs="Georgia"/>
          <w:sz w:val="30"/>
          <w:szCs w:val="30"/>
        </w:rPr>
      </w:pPr>
    </w:p>
    <w:p w14:paraId="4889A66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在此，我们的心智首先被这样一个事实所吸引：地球上几乎每一个部落和民族，无论是野蛮的还是文明的，都以某种形式持有这种对未来存在状态（future state of existence）的信仰。</w:t>
      </w:r>
    </w:p>
    <w:p w14:paraId="74B3496C">
      <w:pPr>
        <w:spacing w:before="85" w:line="253" w:lineRule="auto"/>
        <w:ind w:firstLine="600" w:firstLineChars="200"/>
        <w:jc w:val="both"/>
        <w:rPr>
          <w:rFonts w:hint="default" w:ascii="Georgia" w:hAnsi="Georgia" w:eastAsia="Georgia" w:cs="Georgia"/>
          <w:sz w:val="30"/>
          <w:szCs w:val="30"/>
        </w:rPr>
      </w:pPr>
    </w:p>
    <w:p w14:paraId="6C61E5D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suggests that the belief is one which accords with the facts of human nature, and to which the mind is naturally led in its inquiries.</w:t>
      </w:r>
    </w:p>
    <w:p w14:paraId="54CD7D06">
      <w:pPr>
        <w:spacing w:before="85" w:line="253" w:lineRule="auto"/>
        <w:ind w:firstLine="600" w:firstLineChars="200"/>
        <w:jc w:val="both"/>
        <w:rPr>
          <w:rFonts w:hint="default" w:ascii="Georgia" w:hAnsi="Georgia" w:eastAsia="Georgia" w:cs="Georgia"/>
          <w:sz w:val="30"/>
          <w:szCs w:val="30"/>
        </w:rPr>
      </w:pPr>
    </w:p>
    <w:p w14:paraId="5C2FD92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这表明这种信仰是一种与人类本性事实相符的信仰，并且心智在其探究中自然地被引向这种信仰。</w:t>
      </w:r>
    </w:p>
    <w:p w14:paraId="75E0E05A">
      <w:pPr>
        <w:spacing w:before="85" w:line="253" w:lineRule="auto"/>
        <w:ind w:firstLine="600" w:firstLineChars="200"/>
        <w:jc w:val="both"/>
        <w:rPr>
          <w:rFonts w:hint="default" w:ascii="Georgia" w:hAnsi="Georgia" w:eastAsia="Georgia" w:cs="Georgia"/>
          <w:sz w:val="30"/>
          <w:szCs w:val="30"/>
        </w:rPr>
      </w:pPr>
    </w:p>
    <w:p w14:paraId="0C34160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Assume the doctrine to be false, there is still this fact to be accounted for—that nearly all tribes and families of mankind have gone on dreaming this strange dream of a life beyond the grave.</w:t>
      </w:r>
    </w:p>
    <w:p w14:paraId="2981919D">
      <w:pPr>
        <w:spacing w:before="85" w:line="253" w:lineRule="auto"/>
        <w:ind w:firstLine="600" w:firstLineChars="200"/>
        <w:jc w:val="both"/>
        <w:rPr>
          <w:rFonts w:hint="default" w:ascii="Georgia" w:hAnsi="Georgia" w:eastAsia="Georgia" w:cs="Georgia"/>
          <w:sz w:val="30"/>
          <w:szCs w:val="30"/>
        </w:rPr>
      </w:pPr>
    </w:p>
    <w:p w14:paraId="06EA59C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假设该学说是错误的，仍然有这个事实需要解释——几乎所有人类部落和家族都持续做着这个关于坟墓之外生命的奇怪梦想。</w:t>
      </w:r>
    </w:p>
    <w:p w14:paraId="16870EEE">
      <w:pPr>
        <w:spacing w:before="85" w:line="253" w:lineRule="auto"/>
        <w:ind w:firstLine="600" w:firstLineChars="200"/>
        <w:jc w:val="both"/>
        <w:rPr>
          <w:rFonts w:hint="default" w:ascii="Georgia" w:hAnsi="Georgia" w:eastAsia="Georgia" w:cs="Georgia"/>
          <w:sz w:val="30"/>
          <w:szCs w:val="30"/>
        </w:rPr>
      </w:pPr>
    </w:p>
    <w:p w14:paraId="00BB637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Mr. Spencer, of course, has a way of explaining this belief which would rob it of all its worth as evidence.</w:t>
      </w:r>
    </w:p>
    <w:p w14:paraId="452494F6">
      <w:pPr>
        <w:spacing w:before="85" w:line="253" w:lineRule="auto"/>
        <w:ind w:firstLine="600" w:firstLineChars="200"/>
        <w:jc w:val="both"/>
        <w:rPr>
          <w:rFonts w:hint="default" w:ascii="Georgia" w:hAnsi="Georgia" w:eastAsia="Georgia" w:cs="Georgia"/>
          <w:sz w:val="30"/>
          <w:szCs w:val="30"/>
        </w:rPr>
      </w:pPr>
    </w:p>
    <w:p w14:paraId="5C3099E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当然，斯宾塞先生（Mr. Spencer）有一种解释这种信仰的方式，会剥夺其作为证据的所有价值。</w:t>
      </w:r>
    </w:p>
    <w:p w14:paraId="41C9A081">
      <w:pPr>
        <w:spacing w:before="85" w:line="253" w:lineRule="auto"/>
        <w:ind w:firstLine="600" w:firstLineChars="200"/>
        <w:jc w:val="both"/>
        <w:rPr>
          <w:rFonts w:hint="default" w:ascii="Georgia" w:hAnsi="Georgia" w:eastAsia="Georgia" w:cs="Georgia"/>
          <w:sz w:val="30"/>
          <w:szCs w:val="30"/>
        </w:rPr>
      </w:pPr>
    </w:p>
    <w:p w14:paraId="295D460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hypothesis is a very simple one.</w:t>
      </w:r>
    </w:p>
    <w:p w14:paraId="5ED6DBC7">
      <w:pPr>
        <w:spacing w:before="85" w:line="253" w:lineRule="auto"/>
        <w:ind w:firstLine="600" w:firstLineChars="200"/>
        <w:jc w:val="both"/>
        <w:rPr>
          <w:rFonts w:hint="default" w:ascii="Georgia" w:hAnsi="Georgia" w:eastAsia="Georgia" w:cs="Georgia"/>
          <w:sz w:val="30"/>
          <w:szCs w:val="30"/>
        </w:rPr>
      </w:pPr>
    </w:p>
    <w:p w14:paraId="5DB58F6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这个假设非常简单。</w:t>
      </w:r>
    </w:p>
    <w:p w14:paraId="559EBEAA">
      <w:pPr>
        <w:spacing w:before="85" w:line="253" w:lineRule="auto"/>
        <w:ind w:firstLine="600" w:firstLineChars="200"/>
        <w:jc w:val="both"/>
        <w:rPr>
          <w:rFonts w:hint="default" w:ascii="Georgia" w:hAnsi="Georgia" w:eastAsia="Georgia" w:cs="Georgia"/>
          <w:sz w:val="30"/>
          <w:szCs w:val="30"/>
        </w:rPr>
      </w:pPr>
    </w:p>
    <w:p w14:paraId="7313303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Belief in a future state, according to it, is simply a relic of superstition.</w:t>
      </w:r>
    </w:p>
    <w:p w14:paraId="49B34332">
      <w:pPr>
        <w:spacing w:before="85" w:line="253" w:lineRule="auto"/>
        <w:ind w:firstLine="600" w:firstLineChars="200"/>
        <w:jc w:val="both"/>
        <w:rPr>
          <w:rFonts w:hint="default" w:ascii="Georgia" w:hAnsi="Georgia" w:eastAsia="Georgia" w:cs="Georgia"/>
          <w:sz w:val="30"/>
          <w:szCs w:val="30"/>
        </w:rPr>
      </w:pPr>
    </w:p>
    <w:p w14:paraId="6BAFB2B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根据它，对未来状态（future state）的信仰仅仅是迷信（superstition）的残余。</w:t>
      </w:r>
    </w:p>
    <w:p w14:paraId="5B52473E">
      <w:pPr>
        <w:spacing w:before="85" w:line="253" w:lineRule="auto"/>
        <w:ind w:firstLine="600" w:firstLineChars="200"/>
        <w:jc w:val="both"/>
        <w:rPr>
          <w:rFonts w:hint="default" w:ascii="Georgia" w:hAnsi="Georgia" w:eastAsia="Georgia" w:cs="Georgia"/>
          <w:sz w:val="30"/>
          <w:szCs w:val="30"/>
        </w:rPr>
      </w:pPr>
    </w:p>
    <w:p w14:paraId="2CCB7B0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had its origin in the fancies of the savage, who, from the wanderings of his mind in sleep,and supposed appearances of the dead, aided by such facts as the reflection of his image on the water and the appearance of his shadow, imagined the existence of a soul, or double, separable from the body, and capable of surviving death.2</w:t>
      </w:r>
    </w:p>
    <w:p w14:paraId="4AA8A046">
      <w:pPr>
        <w:spacing w:before="85" w:line="253" w:lineRule="auto"/>
        <w:ind w:firstLine="600" w:firstLineChars="200"/>
        <w:jc w:val="both"/>
        <w:rPr>
          <w:rFonts w:hint="default" w:ascii="Georgia" w:hAnsi="Georgia" w:eastAsia="Georgia" w:cs="Georgia"/>
          <w:sz w:val="30"/>
          <w:szCs w:val="30"/>
        </w:rPr>
      </w:pPr>
    </w:p>
    <w:p w14:paraId="0791DEC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起源于野蛮人（savage）的幻想，他从睡眠中心智的漫游，以及假定的死者显现，再加上诸如他在水中的影像反射和他影子的出现等事实的帮助，想象存在一个灵魂（soul）或替身（double），可与身体分离，并能在死亡后存活。</w:t>
      </w:r>
    </w:p>
    <w:p w14:paraId="24A6DDFC">
      <w:pPr>
        <w:spacing w:before="85" w:line="253" w:lineRule="auto"/>
        <w:ind w:firstLine="600" w:firstLineChars="200"/>
        <w:jc w:val="both"/>
        <w:rPr>
          <w:rFonts w:hint="default" w:ascii="Georgia" w:hAnsi="Georgia" w:eastAsia="Georgia" w:cs="Georgia"/>
          <w:sz w:val="30"/>
          <w:szCs w:val="30"/>
        </w:rPr>
      </w:pPr>
    </w:p>
    <w:p w14:paraId="3D0182A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Were I discussing this theory at length, I would like to put in a word for Mr. Spencer's savage.</w:t>
      </w:r>
    </w:p>
    <w:p w14:paraId="58523C1B">
      <w:pPr>
        <w:spacing w:before="85" w:line="253" w:lineRule="auto"/>
        <w:ind w:firstLine="600" w:firstLineChars="200"/>
        <w:jc w:val="both"/>
        <w:rPr>
          <w:rFonts w:hint="default" w:ascii="Georgia" w:hAnsi="Georgia" w:eastAsia="Georgia" w:cs="Georgia"/>
          <w:sz w:val="30"/>
          <w:szCs w:val="30"/>
        </w:rPr>
      </w:pPr>
    </w:p>
    <w:p w14:paraId="1C55D63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如果我详细讨论这个理论，我愿为斯宾塞先生（Mr. Spencer）的野蛮人（savage）说句话。</w:t>
      </w:r>
    </w:p>
    <w:p w14:paraId="585AC3B2">
      <w:pPr>
        <w:spacing w:before="85" w:line="253" w:lineRule="auto"/>
        <w:ind w:firstLine="600" w:firstLineChars="200"/>
        <w:jc w:val="both"/>
        <w:rPr>
          <w:rFonts w:hint="default" w:ascii="Georgia" w:hAnsi="Georgia" w:eastAsia="Georgia" w:cs="Georgia"/>
          <w:sz w:val="30"/>
          <w:szCs w:val="30"/>
        </w:rPr>
      </w:pPr>
    </w:p>
    <w:p w14:paraId="02E6731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would like to ask, first, Is Mr. Spencer so sure that this is the whole explanation of that singularly persistent instinct which leads even savage minds to cling so tenaciously to the idea of a future life?</w:t>
      </w:r>
    </w:p>
    <w:p w14:paraId="59C7C272">
      <w:pPr>
        <w:spacing w:before="85" w:line="253" w:lineRule="auto"/>
        <w:ind w:firstLine="600" w:firstLineChars="200"/>
        <w:jc w:val="both"/>
        <w:rPr>
          <w:rFonts w:hint="default" w:ascii="Georgia" w:hAnsi="Georgia" w:eastAsia="Georgia" w:cs="Georgia"/>
          <w:sz w:val="30"/>
          <w:szCs w:val="30"/>
        </w:rPr>
      </w:pPr>
    </w:p>
    <w:p w14:paraId="2683B45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我首先想问，斯宾塞先生（Mr. Spencer）如此肯定这完全解释了那种极其持久的本能吗？这种本能引导甚至野蛮人的（savage）心智如此顽强地依附于未来生命（future life）的观念？</w:t>
      </w:r>
    </w:p>
    <w:p w14:paraId="13482BB1">
      <w:pPr>
        <w:spacing w:before="85" w:line="253" w:lineRule="auto"/>
        <w:ind w:firstLine="600" w:firstLineChars="200"/>
        <w:jc w:val="both"/>
        <w:rPr>
          <w:rFonts w:hint="default" w:ascii="Georgia" w:hAnsi="Georgia" w:eastAsia="Georgia" w:cs="Georgia"/>
          <w:sz w:val="30"/>
          <w:szCs w:val="30"/>
        </w:rPr>
      </w:pPr>
    </w:p>
    <w:p w14:paraId="2919E4E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May it not be, though a philosopher may not care to take account of them,</w:t>
      </w:r>
    </w:p>
    <w:p w14:paraId="61AF093C">
      <w:pPr>
        <w:spacing w:before="85" w:line="253" w:lineRule="auto"/>
        <w:ind w:firstLine="600" w:firstLineChars="200"/>
        <w:jc w:val="both"/>
        <w:rPr>
          <w:rFonts w:hint="default" w:ascii="Georgia" w:hAnsi="Georgia" w:eastAsia="Georgia" w:cs="Georgia"/>
          <w:sz w:val="30"/>
          <w:szCs w:val="30"/>
        </w:rPr>
      </w:pPr>
    </w:p>
    <w:p w14:paraId="5740AFF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难道不可能，虽然哲学家可能不愿考虑它们，</w:t>
      </w:r>
    </w:p>
    <w:p w14:paraId="50B89CC0">
      <w:pPr>
        <w:spacing w:before="85" w:line="253" w:lineRule="auto"/>
        <w:ind w:firstLine="600" w:firstLineChars="200"/>
        <w:jc w:val="both"/>
        <w:rPr>
          <w:rFonts w:hint="default" w:ascii="Georgia" w:hAnsi="Georgia" w:eastAsia="Georgia" w:cs="Georgia"/>
          <w:sz w:val="30"/>
          <w:szCs w:val="30"/>
        </w:rPr>
      </w:pPr>
    </w:p>
    <w:p w14:paraId="5F69D59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"That even in savage bosoms</w:t>
      </w:r>
    </w:p>
    <w:p w14:paraId="501911C4">
      <w:pPr>
        <w:spacing w:before="85" w:line="253" w:lineRule="auto"/>
        <w:ind w:firstLine="600" w:firstLineChars="200"/>
        <w:jc w:val="both"/>
        <w:rPr>
          <w:rFonts w:hint="default" w:ascii="Georgia" w:hAnsi="Georgia" w:eastAsia="Georgia" w:cs="Georgia"/>
          <w:sz w:val="30"/>
          <w:szCs w:val="30"/>
        </w:rPr>
      </w:pPr>
    </w:p>
    <w:p w14:paraId="408A8DB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are longings, yearnings, strivings, For the good they comprehend not,"</w:t>
      </w:r>
    </w:p>
    <w:p w14:paraId="28E9BC54">
      <w:pPr>
        <w:spacing w:before="85" w:line="253" w:lineRule="auto"/>
        <w:ind w:firstLine="600" w:firstLineChars="200"/>
        <w:jc w:val="both"/>
        <w:rPr>
          <w:rFonts w:hint="default" w:ascii="Georgia" w:hAnsi="Georgia" w:eastAsia="Georgia" w:cs="Georgia"/>
          <w:sz w:val="30"/>
          <w:szCs w:val="30"/>
        </w:rPr>
      </w:pPr>
    </w:p>
    <w:p w14:paraId="55EB606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“即使在野蛮人的（savage）胸膛里</w:t>
      </w:r>
    </w:p>
    <w:p w14:paraId="3B62B158">
      <w:pPr>
        <w:spacing w:before="85" w:line="253" w:lineRule="auto"/>
        <w:ind w:firstLine="600" w:firstLineChars="200"/>
        <w:jc w:val="both"/>
        <w:rPr>
          <w:rFonts w:hint="default" w:ascii="Georgia" w:hAnsi="Georgia" w:eastAsia="Georgia" w:cs="Georgia"/>
          <w:sz w:val="30"/>
          <w:szCs w:val="30"/>
        </w:rPr>
      </w:pPr>
    </w:p>
    <w:p w14:paraId="576D205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也有渴望、向往、奋斗，</w:t>
      </w:r>
    </w:p>
    <w:p w14:paraId="79D7B5A0">
      <w:pPr>
        <w:spacing w:before="85" w:line="253" w:lineRule="auto"/>
        <w:ind w:firstLine="600" w:firstLineChars="200"/>
        <w:jc w:val="both"/>
        <w:rPr>
          <w:rFonts w:hint="default" w:ascii="Georgia" w:hAnsi="Georgia" w:eastAsia="Georgia" w:cs="Georgia"/>
          <w:sz w:val="30"/>
          <w:szCs w:val="30"/>
        </w:rPr>
      </w:pPr>
    </w:p>
    <w:p w14:paraId="0209556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为了他们无法理解的善，”</w:t>
      </w:r>
    </w:p>
    <w:p w14:paraId="63ADF1A2">
      <w:pPr>
        <w:spacing w:before="85" w:line="253" w:lineRule="auto"/>
        <w:ind w:firstLine="600" w:firstLineChars="200"/>
        <w:jc w:val="both"/>
        <w:rPr>
          <w:rFonts w:hint="default" w:ascii="Georgia" w:hAnsi="Georgia" w:eastAsia="Georgia" w:cs="Georgia"/>
          <w:sz w:val="30"/>
          <w:szCs w:val="30"/>
        </w:rPr>
      </w:pPr>
    </w:p>
    <w:p w14:paraId="1E27586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that, sometimes at least,</w:t>
      </w:r>
    </w:p>
    <w:p w14:paraId="701FFEB1">
      <w:pPr>
        <w:spacing w:before="85" w:line="253" w:lineRule="auto"/>
        <w:ind w:firstLine="600" w:firstLineChars="200"/>
        <w:jc w:val="both"/>
        <w:rPr>
          <w:rFonts w:hint="default" w:ascii="Georgia" w:hAnsi="Georgia" w:eastAsia="Georgia" w:cs="Georgia"/>
          <w:sz w:val="30"/>
          <w:szCs w:val="30"/>
        </w:rPr>
      </w:pPr>
    </w:p>
    <w:p w14:paraId="5664D29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并且，至少有时，</w:t>
      </w:r>
    </w:p>
    <w:p w14:paraId="431D93F8">
      <w:pPr>
        <w:spacing w:before="85" w:line="253" w:lineRule="auto"/>
        <w:ind w:firstLine="600" w:firstLineChars="200"/>
        <w:jc w:val="both"/>
        <w:rPr>
          <w:rFonts w:hint="default" w:ascii="Georgia" w:hAnsi="Georgia" w:eastAsia="Georgia" w:cs="Georgia"/>
          <w:sz w:val="30"/>
          <w:szCs w:val="30"/>
        </w:rPr>
      </w:pPr>
    </w:p>
    <w:p w14:paraId="70DB733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feeble hands and helpless, Groping blindly in the darkness,</w:t>
      </w:r>
    </w:p>
    <w:p w14:paraId="77E8A9D0">
      <w:pPr>
        <w:spacing w:before="85" w:line="253" w:lineRule="auto"/>
        <w:ind w:firstLine="600" w:firstLineChars="200"/>
        <w:jc w:val="both"/>
        <w:rPr>
          <w:rFonts w:hint="default" w:ascii="Georgia" w:hAnsi="Georgia" w:eastAsia="Georgia" w:cs="Georgia"/>
          <w:sz w:val="30"/>
          <w:szCs w:val="30"/>
        </w:rPr>
      </w:pPr>
    </w:p>
    <w:p w14:paraId="23DC6E0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Touch God's right hand in that darkness, And are lifted up and strengthened!"</w:t>
      </w:r>
    </w:p>
    <w:p w14:paraId="571C15B9">
      <w:pPr>
        <w:spacing w:before="85" w:line="253" w:lineRule="auto"/>
        <w:ind w:firstLine="600" w:firstLineChars="200"/>
        <w:jc w:val="both"/>
        <w:rPr>
          <w:rFonts w:hint="default" w:ascii="Georgia" w:hAnsi="Georgia" w:eastAsia="Georgia" w:cs="Georgia"/>
          <w:sz w:val="30"/>
          <w:szCs w:val="30"/>
        </w:rPr>
      </w:pPr>
    </w:p>
    <w:p w14:paraId="45A9B8E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“那软弱无助的手，</w:t>
      </w:r>
    </w:p>
    <w:p w14:paraId="66F4ED12">
      <w:pPr>
        <w:spacing w:before="85" w:line="253" w:lineRule="auto"/>
        <w:ind w:firstLine="600" w:firstLineChars="200"/>
        <w:jc w:val="both"/>
        <w:rPr>
          <w:rFonts w:hint="default" w:ascii="Georgia" w:hAnsi="Georgia" w:eastAsia="Georgia" w:cs="Georgia"/>
          <w:sz w:val="30"/>
          <w:szCs w:val="30"/>
        </w:rPr>
      </w:pPr>
    </w:p>
    <w:p w14:paraId="20EC020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在黑暗中盲目摸索，</w:t>
      </w:r>
    </w:p>
    <w:p w14:paraId="4ECD9017">
      <w:pPr>
        <w:spacing w:before="85" w:line="253" w:lineRule="auto"/>
        <w:ind w:firstLine="600" w:firstLineChars="200"/>
        <w:jc w:val="both"/>
        <w:rPr>
          <w:rFonts w:hint="default" w:ascii="Georgia" w:hAnsi="Georgia" w:eastAsia="Georgia" w:cs="Georgia"/>
          <w:sz w:val="30"/>
          <w:szCs w:val="30"/>
        </w:rPr>
      </w:pPr>
    </w:p>
    <w:p w14:paraId="025BBA8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在那黑暗中触及上帝的右手，</w:t>
      </w:r>
    </w:p>
    <w:p w14:paraId="49ED53CB">
      <w:pPr>
        <w:spacing w:before="85" w:line="253" w:lineRule="auto"/>
        <w:ind w:firstLine="600" w:firstLineChars="200"/>
        <w:jc w:val="both"/>
        <w:rPr>
          <w:rFonts w:hint="default" w:ascii="Georgia" w:hAnsi="Georgia" w:eastAsia="Georgia" w:cs="Georgia"/>
          <w:sz w:val="30"/>
          <w:szCs w:val="30"/>
        </w:rPr>
      </w:pPr>
    </w:p>
    <w:p w14:paraId="3A969FC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并被提升和加力量！”</w:t>
      </w:r>
    </w:p>
    <w:p w14:paraId="0D3BB635">
      <w:pPr>
        <w:spacing w:before="85" w:line="253" w:lineRule="auto"/>
        <w:ind w:firstLine="600" w:firstLineChars="200"/>
        <w:jc w:val="both"/>
        <w:rPr>
          <w:rFonts w:hint="default" w:ascii="Georgia" w:hAnsi="Georgia" w:eastAsia="Georgia" w:cs="Georgia"/>
          <w:sz w:val="30"/>
          <w:szCs w:val="30"/>
        </w:rPr>
      </w:pPr>
    </w:p>
    <w:p w14:paraId="3863AF2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I would like, secondly, to ask, Is the savage, after all, so illogical as Mr. Spencer would make him out to be?</w:t>
      </w:r>
    </w:p>
    <w:p w14:paraId="271766BB">
      <w:pPr>
        <w:spacing w:before="85" w:line="253" w:lineRule="auto"/>
        <w:ind w:firstLine="600" w:firstLineChars="200"/>
        <w:jc w:val="both"/>
        <w:rPr>
          <w:rFonts w:hint="default" w:ascii="Georgia" w:hAnsi="Georgia" w:eastAsia="Georgia" w:cs="Georgia"/>
          <w:sz w:val="30"/>
          <w:szCs w:val="30"/>
        </w:rPr>
      </w:pPr>
    </w:p>
    <w:p w14:paraId="33195A2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其次，我想问，野蛮人（savage）终究是否像斯宾塞先生（Mr. Spencer）描绘的那样不合逻辑？</w:t>
      </w:r>
    </w:p>
    <w:p w14:paraId="00306037">
      <w:pPr>
        <w:spacing w:before="85" w:line="253" w:lineRule="auto"/>
        <w:ind w:firstLine="600" w:firstLineChars="200"/>
        <w:jc w:val="both"/>
        <w:rPr>
          <w:rFonts w:hint="default" w:ascii="Georgia" w:hAnsi="Georgia" w:eastAsia="Georgia" w:cs="Georgia"/>
          <w:sz w:val="30"/>
          <w:szCs w:val="30"/>
        </w:rPr>
      </w:pPr>
    </w:p>
    <w:p w14:paraId="0E2F298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Allow that he has crude notions of apparitions and dreams, this is not the essential point.</w:t>
      </w:r>
    </w:p>
    <w:p w14:paraId="53910D72">
      <w:pPr>
        <w:spacing w:before="85" w:line="253" w:lineRule="auto"/>
        <w:ind w:firstLine="600" w:firstLineChars="200"/>
        <w:jc w:val="both"/>
        <w:rPr>
          <w:rFonts w:hint="default" w:ascii="Georgia" w:hAnsi="Georgia" w:eastAsia="Georgia" w:cs="Georgia"/>
          <w:sz w:val="30"/>
          <w:szCs w:val="30"/>
        </w:rPr>
      </w:pPr>
    </w:p>
    <w:p w14:paraId="30F1E74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承认他对鬼怪（apparitions）和梦境有粗糙的观念，这并非要点。</w:t>
      </w:r>
    </w:p>
    <w:p w14:paraId="49DCDDC1">
      <w:pPr>
        <w:spacing w:before="85" w:line="253" w:lineRule="auto"/>
        <w:ind w:firstLine="600" w:firstLineChars="200"/>
        <w:jc w:val="both"/>
        <w:rPr>
          <w:rFonts w:hint="default" w:ascii="Georgia" w:hAnsi="Georgia" w:eastAsia="Georgia" w:cs="Georgia"/>
          <w:sz w:val="30"/>
          <w:szCs w:val="30"/>
        </w:rPr>
      </w:pPr>
    </w:p>
    <w:p w14:paraId="7761177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essential point is that, from the activity of his mind in thinking and dreaming, he infers the working of a power within him distinct from his body.</w:t>
      </w:r>
    </w:p>
    <w:p w14:paraId="3035540A">
      <w:pPr>
        <w:spacing w:before="85" w:line="253" w:lineRule="auto"/>
        <w:ind w:firstLine="600" w:firstLineChars="200"/>
        <w:jc w:val="both"/>
        <w:rPr>
          <w:rFonts w:hint="default" w:ascii="Georgia" w:hAnsi="Georgia" w:eastAsia="Georgia" w:cs="Georgia"/>
          <w:sz w:val="30"/>
          <w:szCs w:val="30"/>
        </w:rPr>
      </w:pPr>
    </w:p>
    <w:p w14:paraId="53A066F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要点在于，从他心智在思考和做梦中的活动，他推断出在他里面存在一种不同于他身体的力量在运作。</w:t>
      </w:r>
    </w:p>
    <w:p w14:paraId="21271FE7">
      <w:pPr>
        <w:spacing w:before="85" w:line="253" w:lineRule="auto"/>
        <w:ind w:firstLine="600" w:firstLineChars="200"/>
        <w:jc w:val="both"/>
        <w:rPr>
          <w:rFonts w:hint="default" w:ascii="Georgia" w:hAnsi="Georgia" w:eastAsia="Georgia" w:cs="Georgia"/>
          <w:sz w:val="30"/>
          <w:szCs w:val="30"/>
        </w:rPr>
      </w:pPr>
    </w:p>
    <w:p w14:paraId="31B71ED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Is he so far wrong in this?</w:t>
      </w:r>
    </w:p>
    <w:p w14:paraId="5288266A">
      <w:pPr>
        <w:spacing w:before="85" w:line="253" w:lineRule="auto"/>
        <w:ind w:firstLine="600" w:firstLineChars="200"/>
        <w:jc w:val="both"/>
        <w:rPr>
          <w:rFonts w:hint="default" w:ascii="Georgia" w:hAnsi="Georgia" w:eastAsia="Georgia" w:cs="Georgia"/>
          <w:sz w:val="30"/>
          <w:szCs w:val="30"/>
        </w:rPr>
      </w:pPr>
    </w:p>
    <w:p w14:paraId="5B03198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他在这方面错得那么离谱吗？</w:t>
      </w:r>
    </w:p>
    <w:p w14:paraId="2CC21C50">
      <w:pPr>
        <w:spacing w:before="85" w:line="253" w:lineRule="auto"/>
        <w:ind w:firstLine="600" w:firstLineChars="200"/>
        <w:jc w:val="both"/>
        <w:rPr>
          <w:rFonts w:hint="default" w:ascii="Georgia" w:hAnsi="Georgia" w:eastAsia="Georgia" w:cs="Georgia"/>
          <w:sz w:val="30"/>
          <w:szCs w:val="30"/>
        </w:rPr>
      </w:pPr>
    </w:p>
    <w:p w14:paraId="628BB06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do not think we do justice always to the workings of the savage mind.</w:t>
      </w:r>
    </w:p>
    <w:p w14:paraId="6CCFCDC9">
      <w:pPr>
        <w:spacing w:before="85" w:line="253" w:lineRule="auto"/>
        <w:ind w:firstLine="600" w:firstLineChars="200"/>
        <w:jc w:val="both"/>
        <w:rPr>
          <w:rFonts w:hint="default" w:ascii="Georgia" w:hAnsi="Georgia" w:eastAsia="Georgia" w:cs="Georgia"/>
          <w:sz w:val="30"/>
          <w:szCs w:val="30"/>
        </w:rPr>
      </w:pPr>
    </w:p>
    <w:p w14:paraId="7453BD0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我认为我们并非总是公正地对待野蛮人（savage）心智的运作。</w:t>
      </w:r>
    </w:p>
    <w:p w14:paraId="6DA23272">
      <w:pPr>
        <w:spacing w:before="85" w:line="253" w:lineRule="auto"/>
        <w:ind w:firstLine="600" w:firstLineChars="200"/>
        <w:jc w:val="both"/>
        <w:rPr>
          <w:rFonts w:hint="default" w:ascii="Georgia" w:hAnsi="Georgia" w:eastAsia="Georgia" w:cs="Georgia"/>
          <w:sz w:val="30"/>
          <w:szCs w:val="30"/>
        </w:rPr>
      </w:pPr>
    </w:p>
    <w:p w14:paraId="1945530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savage knows, to begin with, that there is a something within him which thinks, feels, acts, and remembers.</w:t>
      </w:r>
    </w:p>
    <w:p w14:paraId="3EC2A7F4">
      <w:pPr>
        <w:spacing w:before="85" w:line="253" w:lineRule="auto"/>
        <w:ind w:firstLine="600" w:firstLineChars="200"/>
        <w:jc w:val="both"/>
        <w:rPr>
          <w:rFonts w:hint="default" w:ascii="Georgia" w:hAnsi="Georgia" w:eastAsia="Georgia" w:cs="Georgia"/>
          <w:sz w:val="30"/>
          <w:szCs w:val="30"/>
        </w:rPr>
      </w:pPr>
    </w:p>
    <w:p w14:paraId="0883772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野蛮人（savage）首先知道，他里面有某种东西在思考、感觉、行动和记忆。</w:t>
      </w:r>
    </w:p>
    <w:p w14:paraId="019AF6BC">
      <w:pPr>
        <w:spacing w:before="85" w:line="253" w:lineRule="auto"/>
        <w:ind w:firstLine="600" w:firstLineChars="200"/>
        <w:jc w:val="both"/>
        <w:rPr>
          <w:rFonts w:hint="default" w:ascii="Georgia" w:hAnsi="Georgia" w:eastAsia="Georgia" w:cs="Georgia"/>
          <w:sz w:val="30"/>
          <w:szCs w:val="30"/>
        </w:rPr>
      </w:pPr>
    </w:p>
    <w:p w14:paraId="59815B8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does not need to wait on dreams to give him that knowledge.2</w:t>
      </w:r>
    </w:p>
    <w:p w14:paraId="5D7E32C5">
      <w:pPr>
        <w:spacing w:before="85" w:line="253" w:lineRule="auto"/>
        <w:ind w:firstLine="600" w:firstLineChars="200"/>
        <w:jc w:val="both"/>
        <w:rPr>
          <w:rFonts w:hint="default" w:ascii="Georgia" w:hAnsi="Georgia" w:eastAsia="Georgia" w:cs="Georgia"/>
          <w:sz w:val="30"/>
          <w:szCs w:val="30"/>
        </w:rPr>
      </w:pPr>
    </w:p>
    <w:p w14:paraId="5A893B1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他无需等待梦境来给予他那种知识。</w:t>
      </w:r>
    </w:p>
    <w:p w14:paraId="4EDCEBBB">
      <w:pPr>
        <w:spacing w:before="85" w:line="253" w:lineRule="auto"/>
        <w:ind w:firstLine="600" w:firstLineChars="200"/>
        <w:jc w:val="both"/>
        <w:rPr>
          <w:rFonts w:hint="default" w:ascii="Georgia" w:hAnsi="Georgia" w:eastAsia="Georgia" w:cs="Georgia"/>
          <w:sz w:val="30"/>
          <w:szCs w:val="30"/>
        </w:rPr>
      </w:pPr>
    </w:p>
    <w:p w14:paraId="5160945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step is natural to distinguish this thinking something from his hands and head and body, which remain after its departure.</w:t>
      </w:r>
    </w:p>
    <w:p w14:paraId="3B6695EB">
      <w:pPr>
        <w:spacing w:before="85" w:line="253" w:lineRule="auto"/>
        <w:ind w:firstLine="600" w:firstLineChars="200"/>
        <w:jc w:val="both"/>
        <w:rPr>
          <w:rFonts w:hint="default" w:ascii="Georgia" w:hAnsi="Georgia" w:eastAsia="Georgia" w:cs="Georgia"/>
          <w:sz w:val="30"/>
          <w:szCs w:val="30"/>
        </w:rPr>
      </w:pPr>
    </w:p>
    <w:p w14:paraId="4379032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区分这个思考的东西与他的手、头和身体——在其离去后仍然存在——这一步是自然的。</w:t>
      </w:r>
    </w:p>
    <w:p w14:paraId="4EEAF7B0">
      <w:pPr>
        <w:spacing w:before="85" w:line="253" w:lineRule="auto"/>
        <w:ind w:firstLine="600" w:firstLineChars="200"/>
        <w:jc w:val="both"/>
        <w:rPr>
          <w:rFonts w:hint="default" w:ascii="Georgia" w:hAnsi="Georgia" w:eastAsia="Georgia" w:cs="Georgia"/>
          <w:sz w:val="30"/>
          <w:szCs w:val="30"/>
        </w:rPr>
      </w:pPr>
    </w:p>
    <w:p w14:paraId="39F674B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Going further, he peoples nature with spiritual agents after the type of the mind he finds within himself.</w:t>
      </w:r>
    </w:p>
    <w:p w14:paraId="05D3D319">
      <w:pPr>
        <w:spacing w:before="85" w:line="253" w:lineRule="auto"/>
        <w:ind w:firstLine="600" w:firstLineChars="200"/>
        <w:jc w:val="both"/>
        <w:rPr>
          <w:rFonts w:hint="default" w:ascii="Georgia" w:hAnsi="Georgia" w:eastAsia="Georgia" w:cs="Georgia"/>
          <w:sz w:val="30"/>
          <w:szCs w:val="30"/>
        </w:rPr>
      </w:pPr>
    </w:p>
    <w:p w14:paraId="73923F5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更进一步，他按照自身内部发现的心智（mind）类型，用属灵的代理者（spiritual agents）填充自然。</w:t>
      </w:r>
    </w:p>
    <w:p w14:paraId="24373285">
      <w:pPr>
        <w:spacing w:before="85" w:line="253" w:lineRule="auto"/>
        <w:ind w:firstLine="600" w:firstLineChars="200"/>
        <w:jc w:val="both"/>
        <w:rPr>
          <w:rFonts w:hint="default" w:ascii="Georgia" w:hAnsi="Georgia" w:eastAsia="Georgia" w:cs="Georgia"/>
          <w:sz w:val="30"/>
          <w:szCs w:val="30"/>
        </w:rPr>
      </w:pPr>
    </w:p>
    <w:p w14:paraId="5456686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Here, therefore, we have the clear yet not reasoned out distinction between body and spirit, and this, in connection with other hopes, instincts, and aspirations, readily gives birth to ideas of future continued existence.</w:t>
      </w:r>
    </w:p>
    <w:p w14:paraId="4506B7D9">
      <w:pPr>
        <w:spacing w:before="85" w:line="253" w:lineRule="auto"/>
        <w:ind w:firstLine="600" w:firstLineChars="200"/>
        <w:jc w:val="both"/>
        <w:rPr>
          <w:rFonts w:hint="default" w:ascii="Georgia" w:hAnsi="Georgia" w:eastAsia="Georgia" w:cs="Georgia"/>
          <w:sz w:val="30"/>
          <w:szCs w:val="30"/>
        </w:rPr>
      </w:pPr>
    </w:p>
    <w:p w14:paraId="079A115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因此，在此我们拥有了身体（body）与灵（spirit）之间清晰但未经推理的区分，而这，与其他希望、本能和抱负相结合，很容易产生未来持续存在（future continued existence）的观念。</w:t>
      </w:r>
    </w:p>
    <w:p w14:paraId="08FFCCF2">
      <w:pPr>
        <w:spacing w:before="85" w:line="253" w:lineRule="auto"/>
        <w:ind w:firstLine="600" w:firstLineChars="200"/>
        <w:jc w:val="both"/>
        <w:rPr>
          <w:rFonts w:hint="default" w:ascii="Georgia" w:hAnsi="Georgia" w:eastAsia="Georgia" w:cs="Georgia"/>
          <w:sz w:val="30"/>
          <w:szCs w:val="30"/>
        </w:rPr>
      </w:pPr>
    </w:p>
    <w:p w14:paraId="234F1E9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however it may be with the savage, how absurd it is for Mr. Spencer to assume that the mature and thinking portion of mankind have no better foundation for their belief than is implied in these vulgar superstitions which he names!</w:t>
      </w:r>
    </w:p>
    <w:p w14:paraId="25F90A75">
      <w:pPr>
        <w:spacing w:before="85" w:line="253" w:lineRule="auto"/>
        <w:ind w:firstLine="600" w:firstLineChars="200"/>
        <w:jc w:val="both"/>
        <w:rPr>
          <w:rFonts w:hint="default" w:ascii="Georgia" w:hAnsi="Georgia" w:eastAsia="Georgia" w:cs="Georgia"/>
          <w:sz w:val="30"/>
          <w:szCs w:val="30"/>
        </w:rPr>
      </w:pPr>
    </w:p>
    <w:p w14:paraId="6B0AA51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但是，无论野蛮人（savage）的情况如何，斯宾塞先生（Mr. Spencer）假设人类成熟和思考的部分对其信仰没有比他所命名的这些粗俗迷信（vulgar superstitions）所蕴含的更好的基础，这多么荒谬！</w:t>
      </w:r>
    </w:p>
    <w:p w14:paraId="75C25DA8">
      <w:pPr>
        <w:spacing w:before="85" w:line="253" w:lineRule="auto"/>
        <w:ind w:firstLine="600" w:firstLineChars="200"/>
        <w:jc w:val="both"/>
        <w:rPr>
          <w:rFonts w:hint="default" w:ascii="Georgia" w:hAnsi="Georgia" w:eastAsia="Georgia" w:cs="Georgia"/>
          <w:sz w:val="30"/>
          <w:szCs w:val="30"/>
        </w:rPr>
      </w:pPr>
    </w:p>
    <w:p w14:paraId="7995D64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You sit at the feet of a Plato, and see his keen intellect applied to this subject; you listen to the eloquence of a Cicero discoursing on it;4 you are lifted up by the grand strains of the poets of immortality.</w:t>
      </w:r>
    </w:p>
    <w:p w14:paraId="5A623ED1">
      <w:pPr>
        <w:spacing w:before="85" w:line="253" w:lineRule="auto"/>
        <w:ind w:firstLine="600" w:firstLineChars="200"/>
        <w:jc w:val="both"/>
        <w:rPr>
          <w:rFonts w:hint="default" w:ascii="Georgia" w:hAnsi="Georgia" w:eastAsia="Georgia" w:cs="Georgia"/>
          <w:sz w:val="30"/>
          <w:szCs w:val="30"/>
        </w:rPr>
      </w:pPr>
    </w:p>
    <w:p w14:paraId="424BDA3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你坐在柏拉图（Plato）脚前，看到他敏锐的智慧应用于这个主题；你聆听西塞罗（Cicero）关于它的雄辩；你被不朽（immortality）诗人们宏伟的诗句所提升。</w:t>
      </w:r>
    </w:p>
    <w:p w14:paraId="4AE91032">
      <w:pPr>
        <w:spacing w:before="85" w:line="253" w:lineRule="auto"/>
        <w:ind w:firstLine="600" w:firstLineChars="200"/>
        <w:jc w:val="both"/>
        <w:rPr>
          <w:rFonts w:hint="default" w:ascii="Georgia" w:hAnsi="Georgia" w:eastAsia="Georgia" w:cs="Georgia"/>
          <w:sz w:val="30"/>
          <w:szCs w:val="30"/>
        </w:rPr>
      </w:pPr>
    </w:p>
    <w:p w14:paraId="43BE312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You really thought that it was proof of the greater mental stature and calibre of these men that they speculated on such themes at all, and expressed themselves so nobly in regard to them.</w:t>
      </w:r>
    </w:p>
    <w:p w14:paraId="73F25B7E">
      <w:pPr>
        <w:spacing w:before="85" w:line="253" w:lineRule="auto"/>
        <w:ind w:firstLine="600" w:firstLineChars="200"/>
        <w:jc w:val="both"/>
        <w:rPr>
          <w:rFonts w:hint="default" w:ascii="Georgia" w:hAnsi="Georgia" w:eastAsia="Georgia" w:cs="Georgia"/>
          <w:sz w:val="30"/>
          <w:szCs w:val="30"/>
        </w:rPr>
      </w:pPr>
    </w:p>
    <w:p w14:paraId="0C3901E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你真的认为，他们竟能思辨（speculated）此类主题，并就其如此高尚地表达自己，证明了这些人更伟大的精神高度和才干。</w:t>
      </w:r>
    </w:p>
    <w:p w14:paraId="2FA678AC">
      <w:pPr>
        <w:spacing w:before="85" w:line="253" w:lineRule="auto"/>
        <w:ind w:firstLine="600" w:firstLineChars="200"/>
        <w:jc w:val="both"/>
        <w:rPr>
          <w:rFonts w:hint="default" w:ascii="Georgia" w:hAnsi="Georgia" w:eastAsia="Georgia" w:cs="Georgia"/>
          <w:sz w:val="30"/>
          <w:szCs w:val="30"/>
        </w:rPr>
      </w:pPr>
    </w:p>
    <w:p w14:paraId="3B87B65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it turns out you are mistaken.</w:t>
      </w:r>
    </w:p>
    <w:p w14:paraId="7D032544">
      <w:pPr>
        <w:spacing w:before="85" w:line="253" w:lineRule="auto"/>
        <w:ind w:firstLine="600" w:firstLineChars="200"/>
        <w:jc w:val="both"/>
        <w:rPr>
          <w:rFonts w:hint="default" w:ascii="Georgia" w:hAnsi="Georgia" w:eastAsia="Georgia" w:cs="Georgia"/>
          <w:sz w:val="30"/>
          <w:szCs w:val="30"/>
        </w:rPr>
      </w:pPr>
    </w:p>
    <w:p w14:paraId="7BA2B65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但结果证明你错了。</w:t>
      </w:r>
    </w:p>
    <w:p w14:paraId="768A6488">
      <w:pPr>
        <w:spacing w:before="85" w:line="253" w:lineRule="auto"/>
        <w:ind w:firstLine="600" w:firstLineChars="200"/>
        <w:jc w:val="both"/>
        <w:rPr>
          <w:rFonts w:hint="default" w:ascii="Georgia" w:hAnsi="Georgia" w:eastAsia="Georgia" w:cs="Georgia"/>
          <w:sz w:val="30"/>
          <w:szCs w:val="30"/>
        </w:rPr>
      </w:pPr>
    </w:p>
    <w:p w14:paraId="770870C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You and they have miserably deceived yourselves; and what seemed to you rational and ennobling belief is but the survival of superstitions, born of the dreams and ghost fancies of the untutored savage!</w:t>
      </w:r>
    </w:p>
    <w:p w14:paraId="10C176F7">
      <w:pPr>
        <w:spacing w:before="85" w:line="253" w:lineRule="auto"/>
        <w:ind w:firstLine="600" w:firstLineChars="200"/>
        <w:jc w:val="both"/>
        <w:rPr>
          <w:rFonts w:hint="default" w:ascii="Georgia" w:hAnsi="Georgia" w:eastAsia="Georgia" w:cs="Georgia"/>
          <w:sz w:val="30"/>
          <w:szCs w:val="30"/>
        </w:rPr>
      </w:pPr>
    </w:p>
    <w:p w14:paraId="0E7ECEC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你和他们都悲惨地欺骗了自己；而对你来说似乎是理性和高尚的信仰，不过是源于未受教化野蛮人（untutored savage）的梦境和鬼魂幻想（ghost fancies）的迷信（superstitions）残存！</w:t>
      </w:r>
    </w:p>
    <w:p w14:paraId="4C0DE07F">
      <w:pPr>
        <w:spacing w:before="85" w:line="253" w:lineRule="auto"/>
        <w:ind w:firstLine="600" w:firstLineChars="200"/>
        <w:jc w:val="both"/>
        <w:rPr>
          <w:rFonts w:hint="default" w:ascii="Georgia" w:hAnsi="Georgia" w:eastAsia="Georgia" w:cs="Georgia"/>
          <w:sz w:val="30"/>
          <w:szCs w:val="30"/>
        </w:rPr>
      </w:pPr>
    </w:p>
    <w:p w14:paraId="00E3720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But let us leave the savage, and look at this subject in the light of the higher considerations which have in all ages appealed with special force to the minds of rational men.</w:t>
      </w:r>
    </w:p>
    <w:p w14:paraId="18A021B2">
      <w:pPr>
        <w:spacing w:before="85" w:line="253" w:lineRule="auto"/>
        <w:ind w:firstLine="600" w:firstLineChars="200"/>
        <w:jc w:val="both"/>
        <w:rPr>
          <w:rFonts w:hint="default" w:ascii="Georgia" w:hAnsi="Georgia" w:eastAsia="Georgia" w:cs="Georgia"/>
          <w:sz w:val="30"/>
          <w:szCs w:val="30"/>
        </w:rPr>
      </w:pPr>
    </w:p>
    <w:p w14:paraId="542E88F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但让我们离开野蛮人（savage），并在这个主题上，参照那些在所有时代都以特殊力量吸引理性（rational）人思想的更高考虑来看待它。</w:t>
      </w:r>
    </w:p>
    <w:p w14:paraId="5F07634D">
      <w:pPr>
        <w:spacing w:before="85" w:line="253" w:lineRule="auto"/>
        <w:ind w:firstLine="600" w:firstLineChars="200"/>
        <w:jc w:val="both"/>
        <w:rPr>
          <w:rFonts w:hint="default" w:ascii="Georgia" w:hAnsi="Georgia" w:eastAsia="Georgia" w:cs="Georgia"/>
          <w:sz w:val="30"/>
          <w:szCs w:val="30"/>
        </w:rPr>
      </w:pPr>
    </w:p>
    <w:p w14:paraId="7D71DCC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pass by here the metaphysical arguments, which at most are better fitted to remove bars to the acceptance of the doctrine than to furnish positive proofs of it.</w:t>
      </w:r>
    </w:p>
    <w:p w14:paraId="78FE8111">
      <w:pPr>
        <w:spacing w:before="85" w:line="253" w:lineRule="auto"/>
        <w:ind w:firstLine="600" w:firstLineChars="200"/>
        <w:jc w:val="both"/>
        <w:rPr>
          <w:rFonts w:hint="default" w:ascii="Georgia" w:hAnsi="Georgia" w:eastAsia="Georgia" w:cs="Georgia"/>
          <w:sz w:val="30"/>
          <w:szCs w:val="30"/>
        </w:rPr>
      </w:pPr>
    </w:p>
    <w:p w14:paraId="0D60A90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我在此略过形而上学（metaphysical）论证，这些论证充其量更适合于消除接受该教义的障碍，而非为其提供肯定的证明。</w:t>
      </w:r>
    </w:p>
    <w:p w14:paraId="5CEF27A8">
      <w:pPr>
        <w:spacing w:before="85" w:line="253" w:lineRule="auto"/>
        <w:ind w:firstLine="600" w:firstLineChars="200"/>
        <w:jc w:val="both"/>
        <w:rPr>
          <w:rFonts w:hint="default" w:ascii="Georgia" w:hAnsi="Georgia" w:eastAsia="Georgia" w:cs="Georgia"/>
          <w:sz w:val="30"/>
          <w:szCs w:val="30"/>
        </w:rPr>
      </w:pPr>
    </w:p>
    <w:p w14:paraId="73625D8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real proofs are those which, as already said, show that the make and constitution of man's nature are not explicable on the hypothesis that he is destined only for a few short years of life on earth, but are such as point to a nobler and enduring state of existence.</w:t>
      </w:r>
    </w:p>
    <w:p w14:paraId="35803FC0">
      <w:pPr>
        <w:spacing w:before="85" w:line="253" w:lineRule="auto"/>
        <w:ind w:firstLine="600" w:firstLineChars="200"/>
        <w:jc w:val="both"/>
        <w:rPr>
          <w:rFonts w:hint="default" w:ascii="Georgia" w:hAnsi="Georgia" w:eastAsia="Georgia" w:cs="Georgia"/>
          <w:sz w:val="30"/>
          <w:szCs w:val="30"/>
        </w:rPr>
      </w:pPr>
    </w:p>
    <w:p w14:paraId="216E555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真正的证明是那些，正如已经说过的，表明人的本性构造和组成无法在假设他仅命定在地球上度过短暂几年生命的假说下得到解释，而是指向一个更高尚、更持久的存在状态。</w:t>
      </w:r>
    </w:p>
    <w:p w14:paraId="72379EA4">
      <w:pPr>
        <w:spacing w:before="85" w:line="253" w:lineRule="auto"/>
        <w:ind w:firstLine="600" w:firstLineChars="200"/>
        <w:jc w:val="both"/>
        <w:rPr>
          <w:rFonts w:hint="default" w:ascii="Georgia" w:hAnsi="Georgia" w:eastAsia="Georgia" w:cs="Georgia"/>
          <w:sz w:val="30"/>
          <w:szCs w:val="30"/>
        </w:rPr>
      </w:pPr>
    </w:p>
    <w:p w14:paraId="6D67BB3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an interesting circumstance that Mr. J. S. Mill, who, in his treatment of this question, took evident delight in reducing the logical evidence to its minimum, yet practically brings all those arguments which he had thrust out by the door of the head back by the door of the heart, and uses them to found the duty of cherishing this hope of a future life.</w:t>
      </w:r>
    </w:p>
    <w:p w14:paraId="5C4F4019">
      <w:pPr>
        <w:spacing w:before="85" w:line="253" w:lineRule="auto"/>
        <w:ind w:firstLine="600" w:firstLineChars="200"/>
        <w:jc w:val="both"/>
        <w:rPr>
          <w:rFonts w:hint="default" w:ascii="Georgia" w:hAnsi="Georgia" w:eastAsia="Georgia" w:cs="Georgia"/>
          <w:sz w:val="30"/>
          <w:szCs w:val="30"/>
        </w:rPr>
      </w:pPr>
    </w:p>
    <w:p w14:paraId="5A0CD5E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一个有趣的情形是，约翰·斯图尔特·密尔先生（Mr. J. S. Mill），在他处理这个问题时，显然乐于将逻辑（logical）证据减少到最低限度，却实际上将所有那些他已从头脑之门推出的论证，又从心灵之门带回，并用它们来奠定珍视未来生命（future life）希望的责任基础。</w:t>
      </w:r>
    </w:p>
    <w:p w14:paraId="079959BE">
      <w:pPr>
        <w:spacing w:before="85" w:line="253" w:lineRule="auto"/>
        <w:ind w:firstLine="600" w:firstLineChars="200"/>
        <w:jc w:val="both"/>
        <w:rPr>
          <w:rFonts w:hint="default" w:ascii="Georgia" w:hAnsi="Georgia" w:eastAsia="Georgia" w:cs="Georgia"/>
          <w:sz w:val="30"/>
          <w:szCs w:val="30"/>
        </w:rPr>
      </w:pPr>
    </w:p>
    <w:p w14:paraId="63AACB8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are these indications which point to a fitness for, and are a prophecy of, immortality in man?</w:t>
      </w:r>
    </w:p>
    <w:p w14:paraId="37FF1FD1">
      <w:pPr>
        <w:spacing w:before="85" w:line="253" w:lineRule="auto"/>
        <w:ind w:firstLine="600" w:firstLineChars="200"/>
        <w:jc w:val="both"/>
        <w:rPr>
          <w:rFonts w:hint="default" w:ascii="Georgia" w:hAnsi="Georgia" w:eastAsia="Georgia" w:cs="Georgia"/>
          <w:sz w:val="30"/>
          <w:szCs w:val="30"/>
        </w:rPr>
      </w:pPr>
    </w:p>
    <w:p w14:paraId="290D124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指向人适于不朽（immortality）、并预言不朽的这些迹象是什么？</w:t>
      </w:r>
    </w:p>
    <w:p w14:paraId="35F72AE5">
      <w:pPr>
        <w:spacing w:before="85" w:line="253" w:lineRule="auto"/>
        <w:ind w:firstLine="600" w:firstLineChars="200"/>
        <w:jc w:val="both"/>
        <w:rPr>
          <w:rFonts w:hint="default" w:ascii="Georgia" w:hAnsi="Georgia" w:eastAsia="Georgia" w:cs="Georgia"/>
          <w:sz w:val="30"/>
          <w:szCs w:val="30"/>
        </w:rPr>
      </w:pPr>
    </w:p>
    <w:p w14:paraId="4B898F1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There is the fact that the scale of man's nature is too large for his present scene of existence.</w:t>
      </w:r>
    </w:p>
    <w:p w14:paraId="75A5D528">
      <w:pPr>
        <w:spacing w:before="85" w:line="253" w:lineRule="auto"/>
        <w:ind w:firstLine="600" w:firstLineChars="200"/>
        <w:jc w:val="both"/>
        <w:rPr>
          <w:rFonts w:hint="default" w:ascii="Georgia" w:hAnsi="Georgia" w:eastAsia="Georgia" w:cs="Georgia"/>
          <w:sz w:val="30"/>
          <w:szCs w:val="30"/>
        </w:rPr>
      </w:pPr>
    </w:p>
    <w:p w14:paraId="5761088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存在这样一个事实：人的本性尺度对于他现存的生存场景来说太大了。</w:t>
      </w:r>
    </w:p>
    <w:p w14:paraId="7C442D9B">
      <w:pPr>
        <w:spacing w:before="85" w:line="253" w:lineRule="auto"/>
        <w:ind w:firstLine="600" w:firstLineChars="200"/>
        <w:jc w:val="both"/>
        <w:rPr>
          <w:rFonts w:hint="default" w:ascii="Georgia" w:hAnsi="Georgia" w:eastAsia="Georgia" w:cs="Georgia"/>
          <w:sz w:val="30"/>
          <w:szCs w:val="30"/>
        </w:rPr>
      </w:pPr>
    </w:p>
    <w:p w14:paraId="64B5945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have already spoken of that shadow of infinitude in man which manifests itself in all his thoughts, his imaginations, his desires, etc.</w:t>
      </w:r>
    </w:p>
    <w:p w14:paraId="365497C4">
      <w:pPr>
        <w:spacing w:before="85" w:line="253" w:lineRule="auto"/>
        <w:ind w:firstLine="600" w:firstLineChars="200"/>
        <w:jc w:val="both"/>
        <w:rPr>
          <w:rFonts w:hint="default" w:ascii="Georgia" w:hAnsi="Georgia" w:eastAsia="Georgia" w:cs="Georgia"/>
          <w:sz w:val="30"/>
          <w:szCs w:val="30"/>
        </w:rPr>
      </w:pPr>
    </w:p>
    <w:p w14:paraId="12B5385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我已经谈到过人里面无限性（infinitude）的那个影子，它显现在他所有的思想、想象、欲望等等之中。</w:t>
      </w:r>
    </w:p>
    <w:p w14:paraId="70CF474E">
      <w:pPr>
        <w:spacing w:before="85" w:line="253" w:lineRule="auto"/>
        <w:ind w:firstLine="600" w:firstLineChars="200"/>
        <w:jc w:val="both"/>
        <w:rPr>
          <w:rFonts w:hint="default" w:ascii="Georgia" w:hAnsi="Georgia" w:eastAsia="Georgia" w:cs="Georgia"/>
          <w:sz w:val="30"/>
          <w:szCs w:val="30"/>
        </w:rPr>
      </w:pPr>
    </w:p>
    <w:p w14:paraId="013E91E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Look, first,athis rational constitution.</w:t>
      </w:r>
    </w:p>
    <w:p w14:paraId="114EBD4B">
      <w:pPr>
        <w:spacing w:before="85" w:line="253" w:lineRule="auto"/>
        <w:ind w:firstLine="600" w:firstLineChars="200"/>
        <w:jc w:val="both"/>
        <w:rPr>
          <w:rFonts w:hint="default" w:ascii="Georgia" w:hAnsi="Georgia" w:eastAsia="Georgia" w:cs="Georgia"/>
          <w:sz w:val="30"/>
          <w:szCs w:val="30"/>
        </w:rPr>
      </w:pPr>
    </w:p>
    <w:p w14:paraId="3E54F6A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首先，看他的理性构造（rational constitution）。</w:t>
      </w:r>
    </w:p>
    <w:p w14:paraId="3EDE2280">
      <w:pPr>
        <w:spacing w:before="85" w:line="253" w:lineRule="auto"/>
        <w:ind w:firstLine="600" w:firstLineChars="200"/>
        <w:jc w:val="both"/>
        <w:rPr>
          <w:rFonts w:hint="default" w:ascii="Georgia" w:hAnsi="Georgia" w:eastAsia="Georgia" w:cs="Georgia"/>
          <w:sz w:val="30"/>
          <w:szCs w:val="30"/>
        </w:rPr>
      </w:pPr>
    </w:p>
    <w:p w14:paraId="3242C7C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ascent of the mountain of knowledge, is man ever satisfied?</w:t>
      </w:r>
    </w:p>
    <w:p w14:paraId="4EC7F770">
      <w:pPr>
        <w:spacing w:before="85" w:line="253" w:lineRule="auto"/>
        <w:ind w:firstLine="600" w:firstLineChars="200"/>
        <w:jc w:val="both"/>
        <w:rPr>
          <w:rFonts w:hint="default" w:ascii="Georgia" w:hAnsi="Georgia" w:eastAsia="Georgia" w:cs="Georgia"/>
          <w:sz w:val="30"/>
          <w:szCs w:val="30"/>
        </w:rPr>
      </w:pPr>
    </w:p>
    <w:p w14:paraId="0B20AF5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在攀登知识之山的过程中，人是否曾满足过？</w:t>
      </w:r>
    </w:p>
    <w:p w14:paraId="76BCD9BD">
      <w:pPr>
        <w:spacing w:before="85" w:line="253" w:lineRule="auto"/>
        <w:ind w:firstLine="600" w:firstLineChars="200"/>
        <w:jc w:val="both"/>
        <w:rPr>
          <w:rFonts w:hint="default" w:ascii="Georgia" w:hAnsi="Georgia" w:eastAsia="Georgia" w:cs="Georgia"/>
          <w:sz w:val="30"/>
          <w:szCs w:val="30"/>
        </w:rPr>
      </w:pPr>
    </w:p>
    <w:p w14:paraId="53C6E92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Does not every new height he reaches but reveal a higher height?</w:t>
      </w:r>
    </w:p>
    <w:p w14:paraId="4A477F41">
      <w:pPr>
        <w:spacing w:before="85" w:line="253" w:lineRule="auto"/>
        <w:ind w:firstLine="600" w:firstLineChars="200"/>
        <w:jc w:val="both"/>
        <w:rPr>
          <w:rFonts w:hint="default" w:ascii="Georgia" w:hAnsi="Georgia" w:eastAsia="Georgia" w:cs="Georgia"/>
          <w:sz w:val="30"/>
          <w:szCs w:val="30"/>
        </w:rPr>
      </w:pPr>
    </w:p>
    <w:p w14:paraId="7C75074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他达到的每一个新高度难道不都揭示了一个更高的高度吗？</w:t>
      </w:r>
    </w:p>
    <w:p w14:paraId="53234B46">
      <w:pPr>
        <w:spacing w:before="85" w:line="253" w:lineRule="auto"/>
        <w:ind w:firstLine="600" w:firstLineChars="200"/>
        <w:jc w:val="both"/>
        <w:rPr>
          <w:rFonts w:hint="default" w:ascii="Georgia" w:hAnsi="Georgia" w:eastAsia="Georgia" w:cs="Georgia"/>
          <w:sz w:val="30"/>
          <w:szCs w:val="30"/>
        </w:rPr>
      </w:pPr>
    </w:p>
    <w:p w14:paraId="7FF6E72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Does not every new attainment but whet his appetite to attain more?</w:t>
      </w:r>
    </w:p>
    <w:p w14:paraId="50C73C8F">
      <w:pPr>
        <w:spacing w:before="85" w:line="253" w:lineRule="auto"/>
        <w:ind w:firstLine="600" w:firstLineChars="200"/>
        <w:jc w:val="both"/>
        <w:rPr>
          <w:rFonts w:hint="default" w:ascii="Georgia" w:hAnsi="Georgia" w:eastAsia="Georgia" w:cs="Georgia"/>
          <w:sz w:val="30"/>
          <w:szCs w:val="30"/>
        </w:rPr>
      </w:pPr>
    </w:p>
    <w:p w14:paraId="27EE16E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每一次新的成就难道不都刺激他获得更多的胃口吗？</w:t>
      </w:r>
    </w:p>
    <w:p w14:paraId="084478CF">
      <w:pPr>
        <w:spacing w:before="85" w:line="253" w:lineRule="auto"/>
        <w:ind w:firstLine="600" w:firstLineChars="200"/>
        <w:jc w:val="both"/>
        <w:rPr>
          <w:rFonts w:hint="default" w:ascii="Georgia" w:hAnsi="Georgia" w:eastAsia="Georgia" w:cs="Georgia"/>
          <w:sz w:val="30"/>
          <w:szCs w:val="30"/>
        </w:rPr>
      </w:pPr>
    </w:p>
    <w:p w14:paraId="14182CB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Is any thirst more insatiable than the thirst for knowledge?</w:t>
      </w:r>
    </w:p>
    <w:p w14:paraId="2BFDACC9">
      <w:pPr>
        <w:spacing w:before="85" w:line="253" w:lineRule="auto"/>
        <w:ind w:firstLine="600" w:firstLineChars="200"/>
        <w:jc w:val="both"/>
        <w:rPr>
          <w:rFonts w:hint="default" w:ascii="Georgia" w:hAnsi="Georgia" w:eastAsia="Georgia" w:cs="Georgia"/>
          <w:sz w:val="30"/>
          <w:szCs w:val="30"/>
        </w:rPr>
      </w:pPr>
    </w:p>
    <w:p w14:paraId="3A2B37D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还有什么渴求比求知欲更永不满足（insatiable）吗？</w:t>
      </w:r>
    </w:p>
    <w:p w14:paraId="4DBB211F">
      <w:pPr>
        <w:spacing w:before="85" w:line="253" w:lineRule="auto"/>
        <w:ind w:firstLine="600" w:firstLineChars="200"/>
        <w:jc w:val="both"/>
        <w:rPr>
          <w:rFonts w:hint="default" w:ascii="Georgia" w:hAnsi="Georgia" w:eastAsia="Georgia" w:cs="Georgia"/>
          <w:sz w:val="30"/>
          <w:szCs w:val="30"/>
        </w:rPr>
      </w:pPr>
    </w:p>
    <w:p w14:paraId="26FCE8C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Is it not the last confession of ripened wisdom that man as yet knows nothing as he would wish to know?</w:t>
      </w:r>
    </w:p>
    <w:p w14:paraId="104735B3">
      <w:pPr>
        <w:spacing w:before="85" w:line="253" w:lineRule="auto"/>
        <w:ind w:firstLine="600" w:firstLineChars="200"/>
        <w:jc w:val="both"/>
        <w:rPr>
          <w:rFonts w:hint="default" w:ascii="Georgia" w:hAnsi="Georgia" w:eastAsia="Georgia" w:cs="Georgia"/>
          <w:sz w:val="30"/>
          <w:szCs w:val="30"/>
        </w:rPr>
      </w:pPr>
    </w:p>
    <w:p w14:paraId="32422C1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难道成熟智慧的最终告白不正是：人迄今为止对其希望认识的事物一无所知吗？</w:t>
      </w:r>
    </w:p>
    <w:p w14:paraId="21FDAE28">
      <w:pPr>
        <w:spacing w:before="85" w:line="253" w:lineRule="auto"/>
        <w:ind w:firstLine="600" w:firstLineChars="200"/>
        <w:jc w:val="both"/>
        <w:rPr>
          <w:rFonts w:hint="default" w:ascii="Georgia" w:hAnsi="Georgia" w:eastAsia="Georgia" w:cs="Georgia"/>
          <w:sz w:val="30"/>
          <w:szCs w:val="30"/>
        </w:rPr>
      </w:pPr>
    </w:p>
    <w:p w14:paraId="298A9B4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Or look at the ideas which man's mind is capable of containing.</w:t>
      </w:r>
    </w:p>
    <w:p w14:paraId="14CF3D2E">
      <w:pPr>
        <w:spacing w:before="85" w:line="253" w:lineRule="auto"/>
        <w:ind w:firstLine="600" w:firstLineChars="200"/>
        <w:jc w:val="both"/>
        <w:rPr>
          <w:rFonts w:hint="default" w:ascii="Georgia" w:hAnsi="Georgia" w:eastAsia="Georgia" w:cs="Georgia"/>
          <w:sz w:val="30"/>
          <w:szCs w:val="30"/>
        </w:rPr>
      </w:pPr>
    </w:p>
    <w:p w14:paraId="6E72024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或者看看人的心智（mind）能够容纳的观念。</w:t>
      </w:r>
    </w:p>
    <w:p w14:paraId="099EB680">
      <w:pPr>
        <w:spacing w:before="85" w:line="253" w:lineRule="auto"/>
        <w:ind w:firstLine="600" w:firstLineChars="200"/>
        <w:jc w:val="both"/>
        <w:rPr>
          <w:rFonts w:hint="default" w:ascii="Georgia" w:hAnsi="Georgia" w:eastAsia="Georgia" w:cs="Georgia"/>
          <w:sz w:val="30"/>
          <w:szCs w:val="30"/>
        </w:rPr>
      </w:pPr>
    </w:p>
    <w:p w14:paraId="66677AC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His mind spans the physical universe, and ever as the telescope expands the horizon of knowledge, it reaches out in desire for a further flight.</w:t>
      </w:r>
    </w:p>
    <w:p w14:paraId="5E026B3F">
      <w:pPr>
        <w:spacing w:before="85" w:line="253" w:lineRule="auto"/>
        <w:ind w:firstLine="600" w:firstLineChars="200"/>
        <w:jc w:val="both"/>
        <w:rPr>
          <w:rFonts w:hint="default" w:ascii="Georgia" w:hAnsi="Georgia" w:eastAsia="Georgia" w:cs="Georgia"/>
          <w:sz w:val="30"/>
          <w:szCs w:val="30"/>
        </w:rPr>
      </w:pPr>
    </w:p>
    <w:p w14:paraId="77E57D2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他的心智（mind）跨越物质宇宙，并且随着望远镜扩展知识的视野，它总是在渴望中伸向更远的飞翔。</w:t>
      </w:r>
    </w:p>
    <w:p w14:paraId="6B5E1944">
      <w:pPr>
        <w:spacing w:before="85" w:line="253" w:lineRule="auto"/>
        <w:ind w:firstLine="600" w:firstLineChars="200"/>
        <w:jc w:val="both"/>
        <w:rPr>
          <w:rFonts w:hint="default" w:ascii="Georgia" w:hAnsi="Georgia" w:eastAsia="Georgia" w:cs="Georgia"/>
          <w:sz w:val="30"/>
          <w:szCs w:val="30"/>
        </w:rPr>
      </w:pPr>
    </w:p>
    <w:p w14:paraId="0C25F36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there are greater ideas than even those of worlds and systems.</w:t>
      </w:r>
    </w:p>
    <w:p w14:paraId="1DCF1A3B">
      <w:pPr>
        <w:spacing w:before="85" w:line="253" w:lineRule="auto"/>
        <w:ind w:firstLine="600" w:firstLineChars="200"/>
        <w:jc w:val="both"/>
        <w:rPr>
          <w:rFonts w:hint="default" w:ascii="Georgia" w:hAnsi="Georgia" w:eastAsia="Georgia" w:cs="Georgia"/>
          <w:sz w:val="30"/>
          <w:szCs w:val="30"/>
        </w:rPr>
      </w:pPr>
    </w:p>
    <w:p w14:paraId="3AFEED1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但存在比世界和体系观念更伟大的观念。</w:t>
      </w:r>
    </w:p>
    <w:p w14:paraId="1DAEDBE9">
      <w:pPr>
        <w:spacing w:before="85" w:line="253" w:lineRule="auto"/>
        <w:ind w:firstLine="600" w:firstLineChars="200"/>
        <w:jc w:val="both"/>
        <w:rPr>
          <w:rFonts w:hint="default" w:ascii="Georgia" w:hAnsi="Georgia" w:eastAsia="Georgia" w:cs="Georgia"/>
          <w:sz w:val="30"/>
          <w:szCs w:val="30"/>
        </w:rPr>
      </w:pPr>
    </w:p>
    <w:p w14:paraId="6F9165B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His mind can take in the thought of God, of eternity, of infinity.</w:t>
      </w:r>
    </w:p>
    <w:p w14:paraId="65C83220">
      <w:pPr>
        <w:spacing w:before="85" w:line="253" w:lineRule="auto"/>
        <w:ind w:firstLine="600" w:firstLineChars="200"/>
        <w:jc w:val="both"/>
        <w:rPr>
          <w:rFonts w:hint="default" w:ascii="Georgia" w:hAnsi="Georgia" w:eastAsia="Georgia" w:cs="Georgia"/>
          <w:sz w:val="30"/>
          <w:szCs w:val="30"/>
        </w:rPr>
      </w:pPr>
    </w:p>
    <w:p w14:paraId="75D7C0F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他的心智（mind）能够容纳关于上帝、永恒（eternity）、无限（infinity）的思想。</w:t>
      </w:r>
    </w:p>
    <w:p w14:paraId="25C31968">
      <w:pPr>
        <w:spacing w:before="85" w:line="253" w:lineRule="auto"/>
        <w:ind w:firstLine="600" w:firstLineChars="200"/>
        <w:jc w:val="both"/>
        <w:rPr>
          <w:rFonts w:hint="default" w:ascii="Georgia" w:hAnsi="Georgia" w:eastAsia="Georgia" w:cs="Georgia"/>
          <w:sz w:val="30"/>
          <w:szCs w:val="30"/>
        </w:rPr>
      </w:pPr>
    </w:p>
    <w:p w14:paraId="23697AB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Is this like the endowment of a creature destined only for threescore years and ten?</w:t>
      </w:r>
    </w:p>
    <w:p w14:paraId="5B73AF2B">
      <w:pPr>
        <w:spacing w:before="85" w:line="253" w:lineRule="auto"/>
        <w:ind w:firstLine="600" w:firstLineChars="200"/>
        <w:jc w:val="both"/>
        <w:rPr>
          <w:rFonts w:hint="default" w:ascii="Georgia" w:hAnsi="Georgia" w:eastAsia="Georgia" w:cs="Georgia"/>
          <w:sz w:val="30"/>
          <w:szCs w:val="30"/>
        </w:rPr>
      </w:pPr>
    </w:p>
    <w:p w14:paraId="13B633D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这像是仅仅命定七十岁寿命的受造物（creature）的禀赋吗？</w:t>
      </w:r>
    </w:p>
    <w:p w14:paraId="54E88449">
      <w:pPr>
        <w:spacing w:before="85" w:line="253" w:lineRule="auto"/>
        <w:ind w:firstLine="600" w:firstLineChars="200"/>
        <w:jc w:val="both"/>
        <w:rPr>
          <w:rFonts w:hint="default" w:ascii="Georgia" w:hAnsi="Georgia" w:eastAsia="Georgia" w:cs="Georgia"/>
          <w:sz w:val="30"/>
          <w:szCs w:val="30"/>
        </w:rPr>
      </w:pPr>
    </w:p>
    <w:p w14:paraId="2251B1D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same illimitableness attaches to imagination.</w:t>
      </w:r>
    </w:p>
    <w:p w14:paraId="507F9BAF">
      <w:pPr>
        <w:spacing w:before="85" w:line="253" w:lineRule="auto"/>
        <w:ind w:firstLine="600" w:firstLineChars="200"/>
        <w:jc w:val="both"/>
        <w:rPr>
          <w:rFonts w:hint="default" w:ascii="Georgia" w:hAnsi="Georgia" w:eastAsia="Georgia" w:cs="Georgia"/>
          <w:sz w:val="30"/>
          <w:szCs w:val="30"/>
        </w:rPr>
      </w:pPr>
    </w:p>
    <w:p w14:paraId="0FAFB82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同样的无限性（illimitableness）也附着于想象力。</w:t>
      </w:r>
    </w:p>
    <w:p w14:paraId="57B17190">
      <w:pPr>
        <w:spacing w:before="85" w:line="253" w:lineRule="auto"/>
        <w:ind w:firstLine="600" w:firstLineChars="200"/>
        <w:jc w:val="both"/>
        <w:rPr>
          <w:rFonts w:hint="default" w:ascii="Georgia" w:hAnsi="Georgia" w:eastAsia="Georgia" w:cs="Georgia"/>
          <w:sz w:val="30"/>
          <w:szCs w:val="30"/>
        </w:rPr>
      </w:pPr>
    </w:p>
    <w:p w14:paraId="00F5941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use of this feigned history," says Lord Bacon, speaking of poetry, "is to give some shadow of satisfaction to the mind of man on those points wherein the nature of things doth deny it, the world being in proportion inferior to the soul; by reason whereof there is, agreeable to the spirit of man, a more ample greatness, a more exact goodness, and a more absolute variety than can be found in the nature of things."</w:t>
      </w:r>
    </w:p>
    <w:p w14:paraId="6EA018E8">
      <w:pPr>
        <w:spacing w:before="85" w:line="253" w:lineRule="auto"/>
        <w:ind w:firstLine="600" w:firstLineChars="200"/>
        <w:jc w:val="both"/>
        <w:rPr>
          <w:rFonts w:hint="default" w:ascii="Georgia" w:hAnsi="Georgia" w:eastAsia="Georgia" w:cs="Georgia"/>
          <w:sz w:val="30"/>
          <w:szCs w:val="30"/>
        </w:rPr>
      </w:pPr>
    </w:p>
    <w:p w14:paraId="6821239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“这种虚构历史（feigned history）的用途，”培根勋爵（Lord Bacon）谈论诗歌时说，“是在事物本性否认满足的那些点上，给予人心某种满足的影子，世界在比例上劣于灵魂（soul）；因此，存在着，与人的灵（spirit）相符的，比事物本性中所能找到的更广阔的伟大，更精确的良善，以及更绝对的多样性。”</w:t>
      </w:r>
    </w:p>
    <w:p w14:paraId="080DCF41">
      <w:pPr>
        <w:spacing w:before="85" w:line="253" w:lineRule="auto"/>
        <w:ind w:firstLine="600" w:firstLineChars="200"/>
        <w:jc w:val="both"/>
        <w:rPr>
          <w:rFonts w:hint="default" w:ascii="Georgia" w:hAnsi="Georgia" w:eastAsia="Georgia" w:cs="Georgia"/>
          <w:sz w:val="30"/>
          <w:szCs w:val="30"/>
        </w:rPr>
      </w:pPr>
    </w:p>
    <w:p w14:paraId="32B1D7A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Finally, there is desire.</w:t>
      </w:r>
    </w:p>
    <w:p w14:paraId="486F8701">
      <w:pPr>
        <w:spacing w:before="85" w:line="253" w:lineRule="auto"/>
        <w:ind w:firstLine="600" w:firstLineChars="200"/>
        <w:jc w:val="both"/>
        <w:rPr>
          <w:rFonts w:hint="default" w:ascii="Georgia" w:hAnsi="Georgia" w:eastAsia="Georgia" w:cs="Georgia"/>
          <w:sz w:val="30"/>
          <w:szCs w:val="30"/>
        </w:rPr>
      </w:pPr>
    </w:p>
    <w:p w14:paraId="7A2033A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最后，是欲望。</w:t>
      </w:r>
    </w:p>
    <w:p w14:paraId="6FA58208">
      <w:pPr>
        <w:spacing w:before="85" w:line="253" w:lineRule="auto"/>
        <w:ind w:firstLine="600" w:firstLineChars="200"/>
        <w:jc w:val="both"/>
        <w:rPr>
          <w:rFonts w:hint="default" w:ascii="Georgia" w:hAnsi="Georgia" w:eastAsia="Georgia" w:cs="Georgia"/>
          <w:sz w:val="30"/>
          <w:szCs w:val="30"/>
        </w:rPr>
      </w:pPr>
    </w:p>
    <w:p w14:paraId="1F95897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Give a man all of the world he asks for, and he is yet unsatisfied.</w:t>
      </w:r>
    </w:p>
    <w:p w14:paraId="1BAA3D37">
      <w:pPr>
        <w:spacing w:before="85" w:line="253" w:lineRule="auto"/>
        <w:ind w:firstLine="600" w:firstLineChars="200"/>
        <w:jc w:val="both"/>
        <w:rPr>
          <w:rFonts w:hint="default" w:ascii="Georgia" w:hAnsi="Georgia" w:eastAsia="Georgia" w:cs="Georgia"/>
          <w:sz w:val="30"/>
          <w:szCs w:val="30"/>
        </w:rPr>
      </w:pPr>
    </w:p>
    <w:p w14:paraId="2F2AF98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给予一个人他所要求的所有世界，他仍然不满足。</w:t>
      </w:r>
    </w:p>
    <w:p w14:paraId="03A432F2">
      <w:pPr>
        <w:spacing w:before="85" w:line="253" w:lineRule="auto"/>
        <w:ind w:firstLine="600" w:firstLineChars="200"/>
        <w:jc w:val="both"/>
        <w:rPr>
          <w:rFonts w:hint="default" w:ascii="Georgia" w:hAnsi="Georgia" w:eastAsia="Georgia" w:cs="Georgia"/>
          <w:sz w:val="30"/>
          <w:szCs w:val="30"/>
        </w:rPr>
      </w:pPr>
    </w:p>
    <w:p w14:paraId="3A67E2F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cannot chain my soul; it will not rest In its clay prison, this most narrow sphere.</w:t>
      </w:r>
    </w:p>
    <w:p w14:paraId="421999BE">
      <w:pPr>
        <w:spacing w:before="85" w:line="253" w:lineRule="auto"/>
        <w:ind w:firstLine="600" w:firstLineChars="200"/>
        <w:jc w:val="both"/>
        <w:rPr>
          <w:rFonts w:hint="default" w:ascii="Georgia" w:hAnsi="Georgia" w:eastAsia="Georgia" w:cs="Georgia"/>
          <w:sz w:val="30"/>
          <w:szCs w:val="30"/>
        </w:rPr>
      </w:pPr>
    </w:p>
    <w:p w14:paraId="7CFE84D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“我无法束缚我的灵魂（soul）；它不会安息</w:t>
      </w:r>
    </w:p>
    <w:p w14:paraId="7618BCB7">
      <w:pPr>
        <w:spacing w:before="85" w:line="253" w:lineRule="auto"/>
        <w:ind w:firstLine="600" w:firstLineChars="200"/>
        <w:jc w:val="both"/>
        <w:rPr>
          <w:rFonts w:hint="default" w:ascii="Georgia" w:hAnsi="Georgia" w:eastAsia="Georgia" w:cs="Georgia"/>
          <w:sz w:val="30"/>
          <w:szCs w:val="30"/>
        </w:rPr>
      </w:pPr>
    </w:p>
    <w:p w14:paraId="29666FC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在其泥土监狱中，这个最狭窄的领域。</w:t>
      </w:r>
    </w:p>
    <w:p w14:paraId="0FCFB0A8">
      <w:pPr>
        <w:spacing w:before="85" w:line="253" w:lineRule="auto"/>
        <w:ind w:firstLine="600" w:firstLineChars="200"/>
        <w:jc w:val="both"/>
        <w:rPr>
          <w:rFonts w:hint="default" w:ascii="Georgia" w:hAnsi="Georgia" w:eastAsia="Georgia" w:cs="Georgia"/>
          <w:sz w:val="30"/>
          <w:szCs w:val="30"/>
        </w:rPr>
      </w:pPr>
    </w:p>
    <w:p w14:paraId="328D2F2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has strange powers, and feelings, and desires Which Icannot account for nor explain,</w:t>
      </w:r>
    </w:p>
    <w:p w14:paraId="70D06AED">
      <w:pPr>
        <w:spacing w:before="85" w:line="253" w:lineRule="auto"/>
        <w:ind w:firstLine="600" w:firstLineChars="200"/>
        <w:jc w:val="both"/>
        <w:rPr>
          <w:rFonts w:hint="default" w:ascii="Georgia" w:hAnsi="Georgia" w:eastAsia="Georgia" w:cs="Georgia"/>
          <w:sz w:val="30"/>
          <w:szCs w:val="30"/>
        </w:rPr>
      </w:pPr>
    </w:p>
    <w:p w14:paraId="6F0E818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它拥有奇特的力量、感觉和欲望</w:t>
      </w:r>
    </w:p>
    <w:p w14:paraId="25D01946">
      <w:pPr>
        <w:spacing w:before="85" w:line="253" w:lineRule="auto"/>
        <w:ind w:firstLine="600" w:firstLineChars="200"/>
        <w:jc w:val="both"/>
        <w:rPr>
          <w:rFonts w:hint="default" w:ascii="Georgia" w:hAnsi="Georgia" w:eastAsia="Georgia" w:cs="Georgia"/>
          <w:sz w:val="30"/>
          <w:szCs w:val="30"/>
        </w:rPr>
      </w:pPr>
    </w:p>
    <w:p w14:paraId="02C7BE4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我无法解释也无法说明，</w:t>
      </w:r>
    </w:p>
    <w:p w14:paraId="5619B7D3">
      <w:pPr>
        <w:spacing w:before="85" w:line="253" w:lineRule="auto"/>
        <w:ind w:firstLine="600" w:firstLineChars="200"/>
        <w:jc w:val="both"/>
        <w:rPr>
          <w:rFonts w:hint="default" w:ascii="Georgia" w:hAnsi="Georgia" w:eastAsia="Georgia" w:cs="Georgia"/>
          <w:sz w:val="30"/>
          <w:szCs w:val="30"/>
        </w:rPr>
      </w:pPr>
    </w:p>
    <w:p w14:paraId="0125F15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which I stifle not, being bound to trust All feelings equally, to hear all sides.</w:t>
      </w:r>
    </w:p>
    <w:p w14:paraId="4FFFDEEE">
      <w:pPr>
        <w:spacing w:before="85" w:line="253" w:lineRule="auto"/>
        <w:ind w:firstLine="600" w:firstLineChars="200"/>
        <w:jc w:val="both"/>
        <w:rPr>
          <w:rFonts w:hint="default" w:ascii="Georgia" w:hAnsi="Georgia" w:eastAsia="Georgia" w:cs="Georgia"/>
          <w:sz w:val="30"/>
          <w:szCs w:val="30"/>
        </w:rPr>
      </w:pPr>
    </w:p>
    <w:p w14:paraId="13D655D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但我并不扼杀它们，因为有责任</w:t>
      </w:r>
    </w:p>
    <w:p w14:paraId="02C06970">
      <w:pPr>
        <w:spacing w:before="85" w:line="253" w:lineRule="auto"/>
        <w:ind w:firstLine="600" w:firstLineChars="200"/>
        <w:jc w:val="both"/>
        <w:rPr>
          <w:rFonts w:hint="default" w:ascii="Georgia" w:hAnsi="Georgia" w:eastAsia="Georgia" w:cs="Georgia"/>
          <w:sz w:val="30"/>
          <w:szCs w:val="30"/>
        </w:rPr>
      </w:pPr>
    </w:p>
    <w:p w14:paraId="288826D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同等信任所有感觉，倾听所有方面。</w:t>
      </w:r>
    </w:p>
    <w:p w14:paraId="66E7DE6D">
      <w:pPr>
        <w:spacing w:before="85" w:line="253" w:lineRule="auto"/>
        <w:ind w:firstLine="600" w:firstLineChars="200"/>
        <w:jc w:val="both"/>
        <w:rPr>
          <w:rFonts w:hint="default" w:ascii="Georgia" w:hAnsi="Georgia" w:eastAsia="Georgia" w:cs="Georgia"/>
          <w:sz w:val="30"/>
          <w:szCs w:val="30"/>
        </w:rPr>
      </w:pPr>
    </w:p>
    <w:p w14:paraId="2BD95CD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Yet I cannot indulge them, and they live, Referring to some state of life unknown."</w:t>
      </w:r>
    </w:p>
    <w:p w14:paraId="2C62B8E6">
      <w:pPr>
        <w:spacing w:before="85" w:line="253" w:lineRule="auto"/>
        <w:ind w:firstLine="600" w:firstLineChars="200"/>
        <w:jc w:val="both"/>
        <w:rPr>
          <w:rFonts w:hint="default" w:ascii="Georgia" w:hAnsi="Georgia" w:eastAsia="Georgia" w:cs="Georgia"/>
          <w:sz w:val="30"/>
          <w:szCs w:val="30"/>
        </w:rPr>
      </w:pPr>
    </w:p>
    <w:p w14:paraId="35479B3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然而我无法纵容它们，它们活着，</w:t>
      </w:r>
    </w:p>
    <w:p w14:paraId="7BDFF1D8">
      <w:pPr>
        <w:spacing w:before="85" w:line="253" w:lineRule="auto"/>
        <w:ind w:firstLine="600" w:firstLineChars="200"/>
        <w:jc w:val="both"/>
        <w:rPr>
          <w:rFonts w:hint="default" w:ascii="Georgia" w:hAnsi="Georgia" w:eastAsia="Georgia" w:cs="Georgia"/>
          <w:sz w:val="30"/>
          <w:szCs w:val="30"/>
        </w:rPr>
      </w:pPr>
    </w:p>
    <w:p w14:paraId="628F3BE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指向某种未知的生命状态。”</w:t>
      </w:r>
    </w:p>
    <w:p w14:paraId="01BD9E7C">
      <w:pPr>
        <w:spacing w:before="85" w:line="253" w:lineRule="auto"/>
        <w:ind w:firstLine="600" w:firstLineChars="200"/>
        <w:jc w:val="both"/>
        <w:rPr>
          <w:rFonts w:hint="default" w:ascii="Georgia" w:hAnsi="Georgia" w:eastAsia="Georgia" w:cs="Georgia"/>
          <w:sz w:val="30"/>
          <w:szCs w:val="30"/>
        </w:rPr>
      </w:pPr>
    </w:p>
    <w:p w14:paraId="0C91C88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argument is not met by saying, as Mill does, that there are many things we desire which we never get.</w:t>
      </w:r>
    </w:p>
    <w:p w14:paraId="139186E1">
      <w:pPr>
        <w:spacing w:before="85" w:line="253" w:lineRule="auto"/>
        <w:ind w:firstLine="600" w:firstLineChars="200"/>
        <w:jc w:val="both"/>
        <w:rPr>
          <w:rFonts w:hint="default" w:ascii="Georgia" w:hAnsi="Georgia" w:eastAsia="Georgia" w:cs="Georgia"/>
          <w:sz w:val="30"/>
          <w:szCs w:val="30"/>
        </w:rPr>
      </w:pPr>
    </w:p>
    <w:p w14:paraId="3E0333A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这个论证并未被密尔（Mill）所说的——我们渴望许多我们从未得到的东西——所反驳。</w:t>
      </w:r>
    </w:p>
    <w:p w14:paraId="066CBE32">
      <w:pPr>
        <w:spacing w:before="85" w:line="253" w:lineRule="auto"/>
        <w:ind w:firstLine="600" w:firstLineChars="200"/>
        <w:jc w:val="both"/>
        <w:rPr>
          <w:rFonts w:hint="default" w:ascii="Georgia" w:hAnsi="Georgia" w:eastAsia="Georgia" w:cs="Georgia"/>
          <w:sz w:val="30"/>
          <w:szCs w:val="30"/>
        </w:rPr>
      </w:pPr>
    </w:p>
    <w:p w14:paraId="3869B50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may be true, but the point is that even if we did get all the satisfaction which the earth could give us, our desires would still go beyond that earthly bound.</w:t>
      </w:r>
    </w:p>
    <w:p w14:paraId="430F5FCF">
      <w:pPr>
        <w:spacing w:before="85" w:line="253" w:lineRule="auto"/>
        <w:ind w:firstLine="600" w:firstLineChars="200"/>
        <w:jc w:val="both"/>
        <w:rPr>
          <w:rFonts w:hint="default" w:ascii="Georgia" w:hAnsi="Georgia" w:eastAsia="Georgia" w:cs="Georgia"/>
          <w:sz w:val="30"/>
          <w:szCs w:val="30"/>
        </w:rPr>
      </w:pPr>
    </w:p>
    <w:p w14:paraId="2947D52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这可能是真的，但要点在于，即使我们确实得到了地球所能给予我们的所有满足，我们的欲望仍然会超越那个尘世的界限。</w:t>
      </w:r>
    </w:p>
    <w:p w14:paraId="488113E5">
      <w:pPr>
        <w:spacing w:before="85" w:line="253" w:lineRule="auto"/>
        <w:ind w:firstLine="600" w:firstLineChars="200"/>
        <w:jc w:val="both"/>
        <w:rPr>
          <w:rFonts w:hint="default" w:ascii="Georgia" w:hAnsi="Georgia" w:eastAsia="Georgia" w:cs="Georgia"/>
          <w:sz w:val="30"/>
          <w:szCs w:val="30"/>
        </w:rPr>
      </w:pPr>
    </w:p>
    <w:p w14:paraId="5754DF6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thus I know the earth is not my sphere, For I cannot so narrow me, but that I still exceed it."</w:t>
      </w:r>
    </w:p>
    <w:p w14:paraId="18634A9F">
      <w:pPr>
        <w:spacing w:before="85" w:line="253" w:lineRule="auto"/>
        <w:ind w:firstLine="600" w:firstLineChars="200"/>
        <w:jc w:val="both"/>
        <w:rPr>
          <w:rFonts w:hint="default" w:ascii="Georgia" w:hAnsi="Georgia" w:eastAsia="Georgia" w:cs="Georgia"/>
          <w:sz w:val="30"/>
          <w:szCs w:val="30"/>
        </w:rPr>
      </w:pPr>
    </w:p>
    <w:p w14:paraId="430ECA5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“因此我知道地球并非我的领域，</w:t>
      </w:r>
    </w:p>
    <w:p w14:paraId="4223097B">
      <w:pPr>
        <w:spacing w:before="85" w:line="253" w:lineRule="auto"/>
        <w:ind w:firstLine="600" w:firstLineChars="200"/>
        <w:jc w:val="both"/>
        <w:rPr>
          <w:rFonts w:hint="default" w:ascii="Georgia" w:hAnsi="Georgia" w:eastAsia="Georgia" w:cs="Georgia"/>
          <w:sz w:val="30"/>
          <w:szCs w:val="30"/>
        </w:rPr>
      </w:pPr>
    </w:p>
    <w:p w14:paraId="4B165C6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因为我无法如此狭隘自己，以至于</w:t>
      </w:r>
    </w:p>
    <w:p w14:paraId="034DFE15">
      <w:pPr>
        <w:spacing w:before="85" w:line="253" w:lineRule="auto"/>
        <w:ind w:firstLine="600" w:firstLineChars="200"/>
        <w:jc w:val="both"/>
        <w:rPr>
          <w:rFonts w:hint="default" w:ascii="Georgia" w:hAnsi="Georgia" w:eastAsia="Georgia" w:cs="Georgia"/>
          <w:sz w:val="30"/>
          <w:szCs w:val="30"/>
        </w:rPr>
      </w:pPr>
    </w:p>
    <w:p w14:paraId="3749FBD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我仍然超越它。”</w:t>
      </w:r>
    </w:p>
    <w:p w14:paraId="40045C07">
      <w:pPr>
        <w:spacing w:before="85" w:line="253" w:lineRule="auto"/>
        <w:ind w:firstLine="600" w:firstLineChars="200"/>
        <w:jc w:val="both"/>
        <w:rPr>
          <w:rFonts w:hint="default" w:ascii="Georgia" w:hAnsi="Georgia" w:eastAsia="Georgia" w:cs="Georgia"/>
          <w:sz w:val="30"/>
          <w:szCs w:val="30"/>
        </w:rPr>
      </w:pPr>
    </w:p>
    <w:p w14:paraId="6D0CC3E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argument is further strengthened by comparing man with the other creatures that tenant the earth.</w:t>
      </w:r>
    </w:p>
    <w:p w14:paraId="37CBC1AD">
      <w:pPr>
        <w:spacing w:before="85" w:line="253" w:lineRule="auto"/>
        <w:ind w:firstLine="600" w:firstLineChars="200"/>
        <w:jc w:val="both"/>
        <w:rPr>
          <w:rFonts w:hint="default" w:ascii="Georgia" w:hAnsi="Georgia" w:eastAsia="Georgia" w:cs="Georgia"/>
          <w:sz w:val="30"/>
          <w:szCs w:val="30"/>
        </w:rPr>
      </w:pPr>
    </w:p>
    <w:p w14:paraId="5CA24CF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通过将人与居住在地球上的其他受造物（creatures）相比较，这个论证得到了进一步加强。</w:t>
      </w:r>
    </w:p>
    <w:p w14:paraId="21AFAD07">
      <w:pPr>
        <w:spacing w:before="85" w:line="253" w:lineRule="auto"/>
        <w:ind w:firstLine="600" w:firstLineChars="200"/>
        <w:jc w:val="both"/>
        <w:rPr>
          <w:rFonts w:hint="default" w:ascii="Georgia" w:hAnsi="Georgia" w:eastAsia="Georgia" w:cs="Georgia"/>
          <w:sz w:val="30"/>
          <w:szCs w:val="30"/>
        </w:rPr>
      </w:pPr>
    </w:p>
    <w:p w14:paraId="0EB915E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Modern science justly lays stress on the constant relation subsisting between creatures and their environments.</w:t>
      </w:r>
    </w:p>
    <w:p w14:paraId="1D47DE61">
      <w:pPr>
        <w:spacing w:before="85" w:line="253" w:lineRule="auto"/>
        <w:ind w:firstLine="600" w:firstLineChars="200"/>
        <w:jc w:val="both"/>
        <w:rPr>
          <w:rFonts w:hint="default" w:ascii="Georgia" w:hAnsi="Georgia" w:eastAsia="Georgia" w:cs="Georgia"/>
          <w:sz w:val="30"/>
          <w:szCs w:val="30"/>
        </w:rPr>
      </w:pPr>
    </w:p>
    <w:p w14:paraId="177BF60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现代科学公正地强调受造物（creatures）与其环境（environments）之间持续存在的关系。</w:t>
      </w:r>
    </w:p>
    <w:p w14:paraId="1577EBB0">
      <w:pPr>
        <w:spacing w:before="85" w:line="253" w:lineRule="auto"/>
        <w:ind w:firstLine="600" w:firstLineChars="200"/>
        <w:jc w:val="both"/>
        <w:rPr>
          <w:rFonts w:hint="default" w:ascii="Georgia" w:hAnsi="Georgia" w:eastAsia="Georgia" w:cs="Georgia"/>
          <w:sz w:val="30"/>
          <w:szCs w:val="30"/>
        </w:rPr>
      </w:pPr>
    </w:p>
    <w:p w14:paraId="47D6C86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Throughout nature you find the most careful adjustment of faculty to environment.</w:t>
      </w:r>
    </w:p>
    <w:p w14:paraId="17190FF7">
      <w:pPr>
        <w:spacing w:before="85" w:line="253" w:lineRule="auto"/>
        <w:ind w:firstLine="600" w:firstLineChars="200"/>
        <w:jc w:val="both"/>
        <w:rPr>
          <w:rFonts w:hint="default" w:ascii="Georgia" w:hAnsi="Georgia" w:eastAsia="Georgia" w:cs="Georgia"/>
          <w:sz w:val="30"/>
          <w:szCs w:val="30"/>
        </w:rPr>
      </w:pPr>
    </w:p>
    <w:p w14:paraId="52D06BB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遍及自然（nature），你发现官能（faculty）对环境（environment）最仔细的调整。</w:t>
      </w:r>
    </w:p>
    <w:p w14:paraId="0908E170">
      <w:pPr>
        <w:spacing w:before="85" w:line="253" w:lineRule="auto"/>
        <w:ind w:firstLine="600" w:firstLineChars="200"/>
        <w:jc w:val="both"/>
        <w:rPr>
          <w:rFonts w:hint="default" w:ascii="Georgia" w:hAnsi="Georgia" w:eastAsia="Georgia" w:cs="Georgia"/>
          <w:sz w:val="30"/>
          <w:szCs w:val="30"/>
        </w:rPr>
      </w:pPr>
    </w:p>
    <w:p w14:paraId="277FDF5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there is a fin, there is water; if there is an eye, there is light; if there is a wing, there is air to cleave, etc.</w:t>
      </w:r>
    </w:p>
    <w:p w14:paraId="1869376B">
      <w:pPr>
        <w:spacing w:before="85" w:line="253" w:lineRule="auto"/>
        <w:ind w:firstLine="600" w:firstLineChars="200"/>
        <w:jc w:val="both"/>
        <w:rPr>
          <w:rFonts w:hint="default" w:ascii="Georgia" w:hAnsi="Georgia" w:eastAsia="Georgia" w:cs="Georgia"/>
          <w:sz w:val="30"/>
          <w:szCs w:val="30"/>
        </w:rPr>
      </w:pPr>
    </w:p>
    <w:p w14:paraId="5C34FC7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如果有鳍，就有水；如果有眼睛，就有光；如果有翅膀，就有空气可以劈开，等等。</w:t>
      </w:r>
    </w:p>
    <w:p w14:paraId="1EC1BC7E">
      <w:pPr>
        <w:spacing w:before="85" w:line="253" w:lineRule="auto"/>
        <w:ind w:firstLine="600" w:firstLineChars="200"/>
        <w:jc w:val="both"/>
        <w:rPr>
          <w:rFonts w:hint="default" w:ascii="Georgia" w:hAnsi="Georgia" w:eastAsia="Georgia" w:cs="Georgia"/>
          <w:sz w:val="30"/>
          <w:szCs w:val="30"/>
        </w:rPr>
      </w:pPr>
    </w:p>
    <w:p w14:paraId="59D1B69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here is a creature whose powers, whose capabilities, whose desires, stretch far beyond the terrestrial scene that would contain him!</w:t>
      </w:r>
    </w:p>
    <w:p w14:paraId="73423FDD">
      <w:pPr>
        <w:spacing w:before="85" w:line="253" w:lineRule="auto"/>
        <w:ind w:firstLine="600" w:firstLineChars="200"/>
        <w:jc w:val="both"/>
        <w:rPr>
          <w:rFonts w:hint="default" w:ascii="Georgia" w:hAnsi="Georgia" w:eastAsia="Georgia" w:cs="Georgia"/>
          <w:sz w:val="30"/>
          <w:szCs w:val="30"/>
        </w:rPr>
      </w:pPr>
    </w:p>
    <w:p w14:paraId="04C91FF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但这里有一个受造物（creature），其能力、其才能、其欲望，远远超出了能够容纳他的尘世场景！</w:t>
      </w:r>
    </w:p>
    <w:p w14:paraId="3641ACD9">
      <w:pPr>
        <w:spacing w:before="85" w:line="253" w:lineRule="auto"/>
        <w:ind w:firstLine="600" w:firstLineChars="200"/>
        <w:jc w:val="both"/>
        <w:rPr>
          <w:rFonts w:hint="default" w:ascii="Georgia" w:hAnsi="Georgia" w:eastAsia="Georgia" w:cs="Georgia"/>
          <w:sz w:val="30"/>
          <w:szCs w:val="30"/>
        </w:rPr>
      </w:pPr>
    </w:p>
    <w:p w14:paraId="6199D9F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Must we not put him in a different category?</w:t>
      </w:r>
    </w:p>
    <w:p w14:paraId="6841FB32">
      <w:pPr>
        <w:spacing w:before="85" w:line="253" w:lineRule="auto"/>
        <w:ind w:firstLine="600" w:firstLineChars="200"/>
        <w:jc w:val="both"/>
        <w:rPr>
          <w:rFonts w:hint="default" w:ascii="Georgia" w:hAnsi="Georgia" w:eastAsia="Georgia" w:cs="Georgia"/>
          <w:sz w:val="30"/>
          <w:szCs w:val="30"/>
        </w:rPr>
      </w:pPr>
    </w:p>
    <w:p w14:paraId="658E2BD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我们难道不应将他归入不同的类别吗？</w:t>
      </w:r>
    </w:p>
    <w:p w14:paraId="6B179D2A">
      <w:pPr>
        <w:spacing w:before="85" w:line="253" w:lineRule="auto"/>
        <w:ind w:firstLine="600" w:firstLineChars="200"/>
        <w:jc w:val="both"/>
        <w:rPr>
          <w:rFonts w:hint="default" w:ascii="Georgia" w:hAnsi="Georgia" w:eastAsia="Georgia" w:cs="Georgia"/>
          <w:sz w:val="30"/>
          <w:szCs w:val="30"/>
        </w:rPr>
      </w:pPr>
    </w:p>
    <w:p w14:paraId="707354D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The same inference which follows from the scale of man's endowments results if we consider life from the point of view of moral discipline.</w:t>
      </w:r>
    </w:p>
    <w:p w14:paraId="1D2E540C">
      <w:pPr>
        <w:spacing w:before="85" w:line="253" w:lineRule="auto"/>
        <w:ind w:firstLine="600" w:firstLineChars="200"/>
        <w:jc w:val="both"/>
        <w:rPr>
          <w:rFonts w:hint="default" w:ascii="Georgia" w:hAnsi="Georgia" w:eastAsia="Georgia" w:cs="Georgia"/>
          <w:sz w:val="30"/>
          <w:szCs w:val="30"/>
        </w:rPr>
      </w:pPr>
    </w:p>
    <w:p w14:paraId="79DDF28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如果我们从道德管教（moral discipline）的角度考虑生命，也会得出与从人的禀赋尺度得出的相同推论。</w:t>
      </w:r>
    </w:p>
    <w:p w14:paraId="10FDCE26">
      <w:pPr>
        <w:spacing w:before="85" w:line="253" w:lineRule="auto"/>
        <w:ind w:firstLine="600" w:firstLineChars="200"/>
        <w:jc w:val="both"/>
        <w:rPr>
          <w:rFonts w:hint="default" w:ascii="Georgia" w:hAnsi="Georgia" w:eastAsia="Georgia" w:cs="Georgia"/>
          <w:sz w:val="30"/>
          <w:szCs w:val="30"/>
        </w:rPr>
      </w:pPr>
    </w:p>
    <w:p w14:paraId="57EF6DB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Everything which strengthens our view of the world as a scene of moral government, everything which leads us to put a high value on character, and to believe that the Creator's main end in His dealings with man is to purify and develop character, strengthens also our belief in immortality.</w:t>
      </w:r>
    </w:p>
    <w:p w14:paraId="766D7083">
      <w:pPr>
        <w:spacing w:before="85" w:line="253" w:lineRule="auto"/>
        <w:ind w:firstLine="600" w:firstLineChars="200"/>
        <w:jc w:val="both"/>
        <w:rPr>
          <w:rFonts w:hint="default" w:ascii="Georgia" w:hAnsi="Georgia" w:eastAsia="Georgia" w:cs="Georgia"/>
          <w:sz w:val="30"/>
          <w:szCs w:val="30"/>
        </w:rPr>
      </w:pPr>
    </w:p>
    <w:p w14:paraId="0AF17B4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一切加强我们将世界视为道德治理（moral government）场景的观点，一切引导我们高度重视品格、并相信造物主（Creator）与人交往的主要目的是净化和发展品格的东西，同样也加强了我们对不朽（immortality）的信仰。</w:t>
      </w:r>
    </w:p>
    <w:p w14:paraId="0DCC5F55">
      <w:pPr>
        <w:spacing w:before="85" w:line="253" w:lineRule="auto"/>
        <w:ind w:firstLine="600" w:firstLineChars="200"/>
        <w:jc w:val="both"/>
        <w:rPr>
          <w:rFonts w:hint="default" w:ascii="Georgia" w:hAnsi="Georgia" w:eastAsia="Georgia" w:cs="Georgia"/>
          <w:sz w:val="30"/>
          <w:szCs w:val="30"/>
        </w:rPr>
      </w:pPr>
    </w:p>
    <w:p w14:paraId="0D4360A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only way we can conceive of the relation of nature to man, so as to put a rational meaning into it, is, as Kant has shown, to represent it to ourselves as a means to the end of his culture and morality.</w:t>
      </w:r>
    </w:p>
    <w:p w14:paraId="5F885FF5">
      <w:pPr>
        <w:spacing w:before="85" w:line="253" w:lineRule="auto"/>
        <w:ind w:firstLine="600" w:firstLineChars="200"/>
        <w:jc w:val="both"/>
        <w:rPr>
          <w:rFonts w:hint="default" w:ascii="Georgia" w:hAnsi="Georgia" w:eastAsia="Georgia" w:cs="Georgia"/>
          <w:sz w:val="30"/>
          <w:szCs w:val="30"/>
        </w:rPr>
      </w:pPr>
    </w:p>
    <w:p w14:paraId="45635F7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我们能够构想自然（nature）与人关系、并赋予其理性（rational）意义的唯一方式是，正如康德（Kant）所表明的，将其向我们自身呈现为达到他文化和道德（morality）目的的手段。</w:t>
      </w:r>
    </w:p>
    <w:p w14:paraId="519B796D">
      <w:pPr>
        <w:spacing w:before="85" w:line="253" w:lineRule="auto"/>
        <w:ind w:firstLine="600" w:firstLineChars="200"/>
        <w:jc w:val="both"/>
        <w:rPr>
          <w:rFonts w:hint="default" w:ascii="Georgia" w:hAnsi="Georgia" w:eastAsia="Georgia" w:cs="Georgia"/>
          <w:sz w:val="30"/>
          <w:szCs w:val="30"/>
        </w:rPr>
      </w:pPr>
    </w:p>
    <w:p w14:paraId="6DEFA63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Can we believe, then, that God will spend a lifetime in perfecting a character, developing and purifying it, as great souls always are developed, by sharp trial and discipline, till its very best has been evoked, only in the end to dash it again into nothingness?</w:t>
      </w:r>
    </w:p>
    <w:p w14:paraId="2160932F">
      <w:pPr>
        <w:spacing w:before="85" w:line="253" w:lineRule="auto"/>
        <w:ind w:firstLine="600" w:firstLineChars="200"/>
        <w:jc w:val="both"/>
        <w:rPr>
          <w:rFonts w:hint="default" w:ascii="Georgia" w:hAnsi="Georgia" w:eastAsia="Georgia" w:cs="Georgia"/>
          <w:sz w:val="30"/>
          <w:szCs w:val="30"/>
        </w:rPr>
      </w:pPr>
    </w:p>
    <w:p w14:paraId="510CC0B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那么，我们能否相信，上帝会花费一生来完善一个品格，发展和净化它，如同伟大的灵魂（souls）总是通过严峻的试炼和管教（discipline）得以发展那样，直到其最佳状态被唤起，却只在最后将其再次击碎为虚无？</w:t>
      </w:r>
    </w:p>
    <w:p w14:paraId="5A432F38">
      <w:pPr>
        <w:spacing w:before="85" w:line="253" w:lineRule="auto"/>
        <w:ind w:firstLine="600" w:firstLineChars="200"/>
        <w:jc w:val="both"/>
        <w:rPr>
          <w:rFonts w:hint="default" w:ascii="Georgia" w:hAnsi="Georgia" w:eastAsia="Georgia" w:cs="Georgia"/>
          <w:sz w:val="30"/>
          <w:szCs w:val="30"/>
        </w:rPr>
      </w:pPr>
    </w:p>
    <w:p w14:paraId="79FB8AE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would we think of an earthly artist who dealt thus with his works, spending a lifetime, e.g., on a block of marble, evolving from it a statue of faultless proportions and classic grace, only in the end, just when his chisel was putting his last finishing touches on it, to seize his mallet and dash it again to pieces.</w:t>
      </w:r>
    </w:p>
    <w:p w14:paraId="7A4AE0DC">
      <w:pPr>
        <w:spacing w:before="85" w:line="253" w:lineRule="auto"/>
        <w:ind w:firstLine="600" w:firstLineChars="200"/>
        <w:jc w:val="both"/>
        <w:rPr>
          <w:rFonts w:hint="default" w:ascii="Georgia" w:hAnsi="Georgia" w:eastAsia="Georgia" w:cs="Georgia"/>
          <w:sz w:val="30"/>
          <w:szCs w:val="30"/>
        </w:rPr>
      </w:pPr>
    </w:p>
    <w:p w14:paraId="491285F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会如何看待一位如此对待其作品的尘世艺术家，例如，花费一生在一块大理石上，从中雕琢出一尊比例完美、具有古典优雅的雕像，却只在最后，恰恰当他的凿子正在进行最后的润色时，抓住他的槌子将其再次击碎？</w:t>
      </w:r>
    </w:p>
    <w:p w14:paraId="6BE5D3EF">
      <w:pPr>
        <w:spacing w:before="85" w:line="253" w:lineRule="auto"/>
        <w:ind w:firstLine="600" w:firstLineChars="200"/>
        <w:jc w:val="both"/>
        <w:rPr>
          <w:rFonts w:hint="default" w:ascii="Georgia" w:hAnsi="Georgia" w:eastAsia="Georgia" w:cs="Georgia"/>
          <w:sz w:val="30"/>
          <w:szCs w:val="30"/>
        </w:rPr>
      </w:pPr>
    </w:p>
    <w:p w14:paraId="5D4508D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would stumble our faith in God—in the "Divine reasonableness"— to believe that such could be His action.</w:t>
      </w:r>
    </w:p>
    <w:p w14:paraId="649074F7">
      <w:pPr>
        <w:spacing w:before="85" w:line="253" w:lineRule="auto"/>
        <w:ind w:firstLine="600" w:firstLineChars="200"/>
        <w:jc w:val="both"/>
        <w:rPr>
          <w:rFonts w:hint="default" w:ascii="Georgia" w:hAnsi="Georgia" w:eastAsia="Georgia" w:cs="Georgia"/>
          <w:sz w:val="30"/>
          <w:szCs w:val="30"/>
        </w:rPr>
      </w:pPr>
    </w:p>
    <w:p w14:paraId="313994C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相信这可能是祂的行为，将会绊倒我们对上帝——对“神圣合理性”（Divine reasonableness）——的信仰。</w:t>
      </w:r>
    </w:p>
    <w:p w14:paraId="1CBC9303">
      <w:pPr>
        <w:spacing w:before="85" w:line="253" w:lineRule="auto"/>
        <w:ind w:firstLine="600" w:firstLineChars="200"/>
        <w:jc w:val="both"/>
        <w:rPr>
          <w:rFonts w:hint="default" w:ascii="Georgia" w:hAnsi="Georgia" w:eastAsia="Georgia" w:cs="Georgia"/>
          <w:sz w:val="30"/>
          <w:szCs w:val="30"/>
        </w:rPr>
      </w:pPr>
    </w:p>
    <w:p w14:paraId="43E86F3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A third consideration which points in the same direction is that frequently insisted on—the manifest incompleteness of the present scene of things, both as respects human character and work, and as respects the Divine administration.</w:t>
      </w:r>
    </w:p>
    <w:p w14:paraId="1E8601DC">
      <w:pPr>
        <w:spacing w:before="85" w:line="253" w:lineRule="auto"/>
        <w:ind w:firstLine="600" w:firstLineChars="200"/>
        <w:jc w:val="both"/>
        <w:rPr>
          <w:rFonts w:hint="default" w:ascii="Georgia" w:hAnsi="Georgia" w:eastAsia="Georgia" w:cs="Georgia"/>
          <w:sz w:val="30"/>
          <w:szCs w:val="30"/>
        </w:rPr>
      </w:pPr>
    </w:p>
    <w:p w14:paraId="2F48CB8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指向同一方向的第三个考虑是经常被坚持的——现存事物场景明显的未完成性（incompleteness），无论是在人类品格和工作方面，还是在神圣治理（Divine administration）方面。</w:t>
      </w:r>
    </w:p>
    <w:p w14:paraId="1B6E5AE2">
      <w:pPr>
        <w:spacing w:before="85" w:line="253" w:lineRule="auto"/>
        <w:ind w:firstLine="600" w:firstLineChars="200"/>
        <w:jc w:val="both"/>
        <w:rPr>
          <w:rFonts w:hint="default" w:ascii="Georgia" w:hAnsi="Georgia" w:eastAsia="Georgia" w:cs="Georgia"/>
          <w:sz w:val="30"/>
          <w:szCs w:val="30"/>
        </w:rPr>
      </w:pPr>
    </w:p>
    <w:p w14:paraId="4A9E1F8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Here, again, everything that strengthens our faith in a moral government of the world, that impresses us with the infinite worth of human personality, that intensifies our sense of justice and injustice, forces on us the conviction that the present life, with its abounding anomalies, imperfections, and iniquities, is not God's last word to us; that there is another chapter to our existence than that which closes on earth.</w:t>
      </w:r>
    </w:p>
    <w:p w14:paraId="33F52718">
      <w:pPr>
        <w:spacing w:before="85" w:line="253" w:lineRule="auto"/>
        <w:ind w:firstLine="600" w:firstLineChars="200"/>
        <w:jc w:val="both"/>
        <w:rPr>
          <w:rFonts w:hint="default" w:ascii="Georgia" w:hAnsi="Georgia" w:eastAsia="Georgia" w:cs="Georgia"/>
          <w:sz w:val="30"/>
          <w:szCs w:val="30"/>
        </w:rPr>
      </w:pPr>
    </w:p>
    <w:p w14:paraId="33C7414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在此，再次地，一切加强我们对世界道德治理（moral government）信仰的东西，一切使我们印象深刻于人类位格（human personality）无限价值的东西，一切强化我们正义感和不义感的东西，都迫使我们确信：现世生活，及其充斥的反常、不完美和不法，并非上帝对我们说的最后一句话；我们的存在还有另一章，不同于在地上结束的那一章。</w:t>
      </w:r>
    </w:p>
    <w:p w14:paraId="67462462">
      <w:pPr>
        <w:spacing w:before="85" w:line="253" w:lineRule="auto"/>
        <w:ind w:firstLine="600" w:firstLineChars="200"/>
        <w:jc w:val="both"/>
        <w:rPr>
          <w:rFonts w:hint="default" w:ascii="Georgia" w:hAnsi="Georgia" w:eastAsia="Georgia" w:cs="Georgia"/>
          <w:sz w:val="30"/>
          <w:szCs w:val="30"/>
        </w:rPr>
      </w:pPr>
    </w:p>
    <w:p w14:paraId="6A1249E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Here comes in the consideration which Kant urges of the need of prolonged existence to complete the fulfilment of our moral destiny;2 the sense of accountability which we all carry with us, instinctively anticipating a day of final reckoning; the feeling of an unredressed balance of wrong in the arrangements of life and society; above all, the sense of incompleteness which so often oppresses us when we see the wise and good cut down in the midst of their labours, and their life-work left unfinished.</w:t>
      </w:r>
    </w:p>
    <w:p w14:paraId="608F02E5">
      <w:pPr>
        <w:spacing w:before="85" w:line="253" w:lineRule="auto"/>
        <w:ind w:firstLine="600" w:firstLineChars="200"/>
        <w:jc w:val="both"/>
        <w:rPr>
          <w:rFonts w:hint="default" w:ascii="Georgia" w:hAnsi="Georgia" w:eastAsia="Georgia" w:cs="Georgia"/>
          <w:sz w:val="30"/>
          <w:szCs w:val="30"/>
        </w:rPr>
      </w:pPr>
    </w:p>
    <w:p w14:paraId="78858DB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在此出现了康德（Kant）所强调的考虑：需要延长存在（prolonged existence）以完成我们道德命运（moral destiny）的实现；我们都携带的责任感（sense of accountability），本能地预期着最终清算（final reckoning）的日子；生命和社会安排中未被纠正的不公（unredressed balance of wrong）的感觉；最重要的是，当我们看到智慧和良善之人在其劳苦中被砍倒、其毕生工作（life-work）未完成时，常常压迫我们的未完成感（sense of incompleteness）。</w:t>
      </w:r>
    </w:p>
    <w:p w14:paraId="6A31BF85">
      <w:pPr>
        <w:spacing w:before="85" w:line="253" w:lineRule="auto"/>
        <w:ind w:firstLine="600" w:firstLineChars="200"/>
        <w:jc w:val="both"/>
        <w:rPr>
          <w:rFonts w:hint="default" w:ascii="Georgia" w:hAnsi="Georgia" w:eastAsia="Georgia" w:cs="Georgia"/>
          <w:sz w:val="30"/>
          <w:szCs w:val="30"/>
        </w:rPr>
      </w:pPr>
    </w:p>
    <w:p w14:paraId="61BBCD8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These are the "enigmas of life" for which it is difficult to see how any solution is provided if there is not a future state in which life's mysteries shall be made clear, its unredressed wrongs rectified, the righteousness of the good vindicated, and a completion granted to noble lives, broken off prematurely here.</w:t>
      </w:r>
    </w:p>
    <w:p w14:paraId="4851B4F6">
      <w:pPr>
        <w:spacing w:before="85" w:line="253" w:lineRule="auto"/>
        <w:ind w:firstLine="600" w:firstLineChars="200"/>
        <w:jc w:val="both"/>
        <w:rPr>
          <w:rFonts w:hint="default" w:ascii="Georgia" w:hAnsi="Georgia" w:eastAsia="Georgia" w:cs="Georgia"/>
          <w:sz w:val="30"/>
          <w:szCs w:val="30"/>
        </w:rPr>
      </w:pPr>
    </w:p>
    <w:p w14:paraId="3BBA32A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这些是“生命的谜题”（enigmas of life），如果不存在一个未来状态（future state）——在其中生命的奥秘将被阐明，其未被纠正的不公将被矫正，良善者的公义（righteousness）将被辩护，在此过早中断的高尚生命将获得完成——就很难看出如何为其提供任何解决方案。</w:t>
      </w:r>
    </w:p>
    <w:p w14:paraId="276C5AB0">
      <w:pPr>
        <w:spacing w:before="85" w:line="253" w:lineRule="auto"/>
        <w:ind w:firstLine="600" w:firstLineChars="200"/>
        <w:jc w:val="both"/>
        <w:rPr>
          <w:rFonts w:hint="default" w:ascii="Georgia" w:hAnsi="Georgia" w:eastAsia="Georgia" w:cs="Georgia"/>
          <w:sz w:val="30"/>
          <w:szCs w:val="30"/>
        </w:rPr>
      </w:pPr>
    </w:p>
    <w:p w14:paraId="5F3A494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Our faith in God leads us again to trust Him, that "He that hath begun a good work" in us will not leave it unfinished.</w:t>
      </w:r>
    </w:p>
    <w:p w14:paraId="154CBC82">
      <w:pPr>
        <w:spacing w:before="85" w:line="253" w:lineRule="auto"/>
        <w:ind w:firstLine="600" w:firstLineChars="200"/>
        <w:jc w:val="both"/>
        <w:rPr>
          <w:rFonts w:hint="default" w:ascii="Georgia" w:hAnsi="Georgia" w:eastAsia="Georgia" w:cs="Georgia"/>
          <w:sz w:val="30"/>
          <w:szCs w:val="30"/>
        </w:rPr>
      </w:pPr>
    </w:p>
    <w:p w14:paraId="1F98437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我们对上帝的信仰再次引导我们信靠祂，相信那在我们里面“动了善工的”必不将其半途而废。（腓立比书 1:6）</w:t>
      </w:r>
    </w:p>
    <w:p w14:paraId="55AB6E4C">
      <w:pPr>
        <w:spacing w:before="85" w:line="253" w:lineRule="auto"/>
        <w:ind w:firstLine="600" w:firstLineChars="200"/>
        <w:jc w:val="both"/>
        <w:rPr>
          <w:rFonts w:hint="default" w:ascii="Georgia" w:hAnsi="Georgia" w:eastAsia="Georgia" w:cs="Georgia"/>
          <w:sz w:val="30"/>
          <w:szCs w:val="30"/>
        </w:rPr>
      </w:pPr>
    </w:p>
    <w:p w14:paraId="3A74D8D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(4) Finally, there is the fact which all history verifies, that only under the influence of this hope do the human faculties, even here, find their largest scope and play.</w:t>
      </w:r>
    </w:p>
    <w:p w14:paraId="5D495EA1">
      <w:pPr>
        <w:spacing w:before="85" w:line="253" w:lineRule="auto"/>
        <w:ind w:firstLine="600" w:firstLineChars="200"/>
        <w:jc w:val="both"/>
        <w:rPr>
          <w:rFonts w:hint="default" w:ascii="Georgia" w:hAnsi="Georgia" w:eastAsia="Georgia" w:cs="Georgia"/>
          <w:sz w:val="30"/>
          <w:szCs w:val="30"/>
        </w:rPr>
      </w:pPr>
    </w:p>
    <w:p w14:paraId="5B901C4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(4) 最后，存在着所有历史都验证的事实：唯有在这种希望的影响下，人类的官能（human faculties），即使在此地，才能找到其最大的范围和发挥空间。</w:t>
      </w:r>
    </w:p>
    <w:p w14:paraId="40F14D3C">
      <w:pPr>
        <w:spacing w:before="85" w:line="253" w:lineRule="auto"/>
        <w:ind w:firstLine="600" w:firstLineChars="200"/>
        <w:jc w:val="both"/>
        <w:rPr>
          <w:rFonts w:hint="default" w:ascii="Georgia" w:hAnsi="Georgia" w:eastAsia="Georgia" w:cs="Georgia"/>
          <w:sz w:val="30"/>
          <w:szCs w:val="30"/>
        </w:rPr>
      </w:pPr>
    </w:p>
    <w:p w14:paraId="24D1E5F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was the consideration which, more than any other, weighed with the late J. S. Mill, in inclining him to admit the hope of immortality.</w:t>
      </w:r>
    </w:p>
    <w:p w14:paraId="701FC595">
      <w:pPr>
        <w:spacing w:before="85" w:line="253" w:lineRule="auto"/>
        <w:ind w:firstLine="600" w:firstLineChars="200"/>
        <w:jc w:val="both"/>
        <w:rPr>
          <w:rFonts w:hint="default" w:ascii="Georgia" w:hAnsi="Georgia" w:eastAsia="Georgia" w:cs="Georgia"/>
          <w:sz w:val="30"/>
          <w:szCs w:val="30"/>
        </w:rPr>
      </w:pPr>
    </w:p>
    <w:p w14:paraId="70BBB32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正是这个考虑，比任何其他考虑都更能影响已故的约翰·斯图尔特·密尔（J. S. Mill），使他倾向于承认不朽（immortality）的希望。</w:t>
      </w:r>
    </w:p>
    <w:p w14:paraId="7F98B9D0">
      <w:pPr>
        <w:spacing w:before="85" w:line="253" w:lineRule="auto"/>
        <w:ind w:firstLine="600" w:firstLineChars="200"/>
        <w:jc w:val="both"/>
        <w:rPr>
          <w:rFonts w:hint="default" w:ascii="Georgia" w:hAnsi="Georgia" w:eastAsia="Georgia" w:cs="Georgia"/>
          <w:sz w:val="30"/>
          <w:szCs w:val="30"/>
        </w:rPr>
      </w:pPr>
    </w:p>
    <w:p w14:paraId="251129B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beneficial influence of such a hope," he says, in words well worth quoting, "is far from trifling.</w:t>
      </w:r>
    </w:p>
    <w:p w14:paraId="7D5D4049">
      <w:pPr>
        <w:spacing w:before="85" w:line="253" w:lineRule="auto"/>
        <w:ind w:firstLine="600" w:firstLineChars="200"/>
        <w:jc w:val="both"/>
        <w:rPr>
          <w:rFonts w:hint="default" w:ascii="Georgia" w:hAnsi="Georgia" w:eastAsia="Georgia" w:cs="Georgia"/>
          <w:sz w:val="30"/>
          <w:szCs w:val="30"/>
        </w:rPr>
      </w:pPr>
    </w:p>
    <w:p w14:paraId="1205280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“这样一种希望的有益影响，”他用值得引用的措辞说，“绝非微不足道。</w:t>
      </w:r>
    </w:p>
    <w:p w14:paraId="3BEBDDD9">
      <w:pPr>
        <w:spacing w:before="85" w:line="253" w:lineRule="auto"/>
        <w:ind w:firstLine="600" w:firstLineChars="200"/>
        <w:jc w:val="both"/>
        <w:rPr>
          <w:rFonts w:hint="default" w:ascii="Georgia" w:hAnsi="Georgia" w:eastAsia="Georgia" w:cs="Georgia"/>
          <w:sz w:val="30"/>
          <w:szCs w:val="30"/>
        </w:rPr>
      </w:pPr>
    </w:p>
    <w:p w14:paraId="13A43B3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makes life and human nature a far greater thing to the feelings, and gives greater strength as well as greater solemnity to all the sentiments which are awakened in us by our fellow-creatures, and by mankind at large.</w:t>
      </w:r>
    </w:p>
    <w:p w14:paraId="70AD611C">
      <w:pPr>
        <w:spacing w:before="85" w:line="253" w:lineRule="auto"/>
        <w:ind w:firstLine="600" w:firstLineChars="200"/>
        <w:jc w:val="both"/>
        <w:rPr>
          <w:rFonts w:hint="default" w:ascii="Georgia" w:hAnsi="Georgia" w:eastAsia="Georgia" w:cs="Georgia"/>
          <w:sz w:val="30"/>
          <w:szCs w:val="30"/>
        </w:rPr>
      </w:pPr>
    </w:p>
    <w:p w14:paraId="2332C59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它使生命和人类本性对感觉而言成为远为更伟大的事物，并给予我们同胞（fellow-creatures）以及整个人类在我们心中唤起的所有情操（sentiments）更大的力量和更深的庄严性。</w:t>
      </w:r>
    </w:p>
    <w:p w14:paraId="0AA27610">
      <w:pPr>
        <w:spacing w:before="85" w:line="253" w:lineRule="auto"/>
        <w:ind w:firstLine="600" w:firstLineChars="200"/>
        <w:jc w:val="both"/>
        <w:rPr>
          <w:rFonts w:hint="default" w:ascii="Georgia" w:hAnsi="Georgia" w:eastAsia="Georgia" w:cs="Georgia"/>
          <w:sz w:val="30"/>
          <w:szCs w:val="30"/>
        </w:rPr>
      </w:pPr>
    </w:p>
    <w:p w14:paraId="7636285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allays the sense of that irony of nature, which is so painfully felt when we see the exertions and sacrifices of a life culminating in the formation of a wise and noble mind, only to disappear from the world when the time has just arrived at which the world seems about to begin reaping the benefit of it.</w:t>
      </w:r>
    </w:p>
    <w:p w14:paraId="4A2E345B">
      <w:pPr>
        <w:spacing w:before="85" w:line="253" w:lineRule="auto"/>
        <w:ind w:firstLine="600" w:firstLineChars="200"/>
        <w:jc w:val="both"/>
        <w:rPr>
          <w:rFonts w:hint="default" w:ascii="Georgia" w:hAnsi="Georgia" w:eastAsia="Georgia" w:cs="Georgia"/>
          <w:sz w:val="30"/>
          <w:szCs w:val="30"/>
        </w:rPr>
      </w:pPr>
    </w:p>
    <w:p w14:paraId="624AD3F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它缓解了那种自然的讽刺感（irony of nature），当我们看到一生的努力和牺牲最终形成一个智慧高尚的心智（wise and noble mind），却恰恰在世界似乎即将开始从中获益的时刻就从世界上消失时，这种感觉是如此痛苦。</w:t>
      </w:r>
    </w:p>
    <w:p w14:paraId="0338B8C2">
      <w:pPr>
        <w:spacing w:before="85" w:line="253" w:lineRule="auto"/>
        <w:ind w:firstLine="600" w:firstLineChars="200"/>
        <w:jc w:val="both"/>
        <w:rPr>
          <w:rFonts w:hint="default" w:ascii="Georgia" w:hAnsi="Georgia" w:eastAsia="Georgia" w:cs="Georgia"/>
          <w:sz w:val="30"/>
          <w:szCs w:val="30"/>
        </w:rPr>
      </w:pPr>
    </w:p>
    <w:p w14:paraId="2A5233E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But the benefit consists less in the presence of any specific hope than in the enlargement of the general scale of the feelings; the loftier aspirations being no longer kept down by a sense of the insignificance of human life—by the disastrous feeling of'not worth while.' "2</w:t>
      </w:r>
    </w:p>
    <w:p w14:paraId="43FA1EF6">
      <w:pPr>
        <w:spacing w:before="85" w:line="253" w:lineRule="auto"/>
        <w:ind w:firstLine="600" w:firstLineChars="200"/>
        <w:jc w:val="both"/>
        <w:rPr>
          <w:rFonts w:hint="default" w:ascii="Georgia" w:hAnsi="Georgia" w:eastAsia="Georgia" w:cs="Georgia"/>
          <w:sz w:val="30"/>
          <w:szCs w:val="30"/>
        </w:rPr>
      </w:pPr>
    </w:p>
    <w:p w14:paraId="5CDA3D4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……但益处与其说在于任何特定希望的存在，不如说在于感觉（feelings）普遍尺度的扩大；更高尚的抱负（loftier aspirations）不再因人类生命微不足道（insignificance of human life）的感觉——因那种‘不值得’（not worth while）的灾难性感觉——而被压抑。”</w:t>
      </w:r>
    </w:p>
    <w:p w14:paraId="09A9564C">
      <w:pPr>
        <w:spacing w:before="85" w:line="253" w:lineRule="auto"/>
        <w:ind w:firstLine="600" w:firstLineChars="200"/>
        <w:jc w:val="both"/>
        <w:rPr>
          <w:rFonts w:hint="default" w:ascii="Georgia" w:hAnsi="Georgia" w:eastAsia="Georgia" w:cs="Georgia"/>
          <w:sz w:val="30"/>
          <w:szCs w:val="30"/>
        </w:rPr>
      </w:pPr>
    </w:p>
    <w:p w14:paraId="09BEE20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evolutionist, it seems to me, should, beyond all others, respect these voices of the soul, this natural and unforced testimony of our nature to a life beyond, which does not disappear (as it would do were Mr. Spencer's hypothesis correct), but only grows clearer and more solemn, as the history of humanity advances.</w:t>
      </w:r>
    </w:p>
    <w:p w14:paraId="5EB42848">
      <w:pPr>
        <w:spacing w:before="85" w:line="253" w:lineRule="auto"/>
        <w:ind w:firstLine="600" w:firstLineChars="200"/>
        <w:jc w:val="both"/>
        <w:rPr>
          <w:rFonts w:hint="default" w:ascii="Georgia" w:hAnsi="Georgia" w:eastAsia="Georgia" w:cs="Georgia"/>
          <w:sz w:val="30"/>
          <w:szCs w:val="30"/>
        </w:rPr>
      </w:pPr>
    </w:p>
    <w:p w14:paraId="13EA592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在我看来，进化论者（evolutionist）应比所有其他人更尊重这些灵魂（soul）的声音，尊重我们本性对超越生命的、自然而非强迫的见证，这种见证并未消失（如果斯宾塞先生 Mr. Spencer 的假设正确的话，它就会消失），而是随着人类历史的推进而变得更清晰、更庄严。</w:t>
      </w:r>
    </w:p>
    <w:p w14:paraId="416834C6">
      <w:pPr>
        <w:spacing w:before="85" w:line="253" w:lineRule="auto"/>
        <w:ind w:firstLine="600" w:firstLineChars="200"/>
        <w:jc w:val="both"/>
        <w:rPr>
          <w:rFonts w:hint="default" w:ascii="Georgia" w:hAnsi="Georgia" w:eastAsia="Georgia" w:cs="Georgia"/>
          <w:sz w:val="30"/>
          <w:szCs w:val="30"/>
        </w:rPr>
      </w:pPr>
    </w:p>
    <w:p w14:paraId="3B13E31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think, then, we may conclude that reason does create a presumption, and that a very strong one, in favour of a future life.</w:t>
      </w:r>
    </w:p>
    <w:p w14:paraId="34E1CD71">
      <w:pPr>
        <w:spacing w:before="85" w:line="253" w:lineRule="auto"/>
        <w:ind w:firstLine="600" w:firstLineChars="200"/>
        <w:jc w:val="both"/>
        <w:rPr>
          <w:rFonts w:hint="default" w:ascii="Georgia" w:hAnsi="Georgia" w:eastAsia="Georgia" w:cs="Georgia"/>
          <w:sz w:val="30"/>
          <w:szCs w:val="30"/>
        </w:rPr>
      </w:pPr>
    </w:p>
    <w:p w14:paraId="02DEE98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那么，我认为我们可以得出结论：理性（reason）确实创造了一种有利于未来生命（future life）的推测，并且是非常强有力的一种。</w:t>
      </w:r>
    </w:p>
    <w:p w14:paraId="657DA3F7">
      <w:pPr>
        <w:spacing w:before="85" w:line="253" w:lineRule="auto"/>
        <w:ind w:firstLine="600" w:firstLineChars="200"/>
        <w:jc w:val="both"/>
        <w:rPr>
          <w:rFonts w:hint="default" w:ascii="Georgia" w:hAnsi="Georgia" w:eastAsia="Georgia" w:cs="Georgia"/>
          <w:sz w:val="30"/>
          <w:szCs w:val="30"/>
        </w:rPr>
      </w:pPr>
    </w:p>
    <w:p w14:paraId="44963F2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considerations we have urged prove the possibility of immortality, and show that the soul of man is naturally fitted for immortality.</w:t>
      </w:r>
    </w:p>
    <w:p w14:paraId="0D5A1745">
      <w:pPr>
        <w:spacing w:before="85" w:line="253" w:lineRule="auto"/>
        <w:ind w:firstLine="600" w:firstLineChars="200"/>
        <w:jc w:val="both"/>
        <w:rPr>
          <w:rFonts w:hint="default" w:ascii="Georgia" w:hAnsi="Georgia" w:eastAsia="Georgia" w:cs="Georgia"/>
          <w:sz w:val="30"/>
          <w:szCs w:val="30"/>
        </w:rPr>
      </w:pPr>
    </w:p>
    <w:p w14:paraId="11A4C4F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我们所强调的考虑证明了不朽（immortality）的可能性，并表明人的灵魂（soul）自然地适合于不朽。</w:t>
      </w:r>
    </w:p>
    <w:p w14:paraId="4367B92B">
      <w:pPr>
        <w:spacing w:before="85" w:line="253" w:lineRule="auto"/>
        <w:ind w:firstLine="600" w:firstLineChars="200"/>
        <w:jc w:val="both"/>
        <w:rPr>
          <w:rFonts w:hint="default" w:ascii="Georgia" w:hAnsi="Georgia" w:eastAsia="Georgia" w:cs="Georgia"/>
          <w:sz w:val="30"/>
          <w:szCs w:val="30"/>
        </w:rPr>
      </w:pPr>
    </w:p>
    <w:p w14:paraId="7227CB0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need not claim that they do more, though they have proved sufficient to inspire many of the noblest minds of our race, even apart from the gospel, with a very steady persuasion that there is a life hereafter.</w:t>
      </w:r>
    </w:p>
    <w:p w14:paraId="177D5418">
      <w:pPr>
        <w:spacing w:before="85" w:line="253" w:lineRule="auto"/>
        <w:ind w:firstLine="600" w:firstLineChars="200"/>
        <w:jc w:val="both"/>
        <w:rPr>
          <w:rFonts w:hint="default" w:ascii="Georgia" w:hAnsi="Georgia" w:eastAsia="Georgia" w:cs="Georgia"/>
          <w:sz w:val="30"/>
          <w:szCs w:val="30"/>
        </w:rPr>
      </w:pPr>
    </w:p>
    <w:p w14:paraId="12445A7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我们无需声称它们做了更多，尽管它们已证明足以激励我们民族许多最高尚的心智，即使撇开福音（gospel），也对来世生命（life hereafter）怀有非常坚定的确信。</w:t>
      </w:r>
    </w:p>
    <w:p w14:paraId="768AB3DC">
      <w:pPr>
        <w:spacing w:before="85" w:line="253" w:lineRule="auto"/>
        <w:ind w:firstLine="600" w:firstLineChars="200"/>
        <w:jc w:val="both"/>
        <w:rPr>
          <w:rFonts w:hint="default" w:ascii="Georgia" w:hAnsi="Georgia" w:eastAsia="Georgia" w:cs="Georgia"/>
          <w:sz w:val="30"/>
          <w:szCs w:val="30"/>
        </w:rPr>
      </w:pPr>
    </w:p>
    <w:p w14:paraId="600DDBC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cannot give absolute certainty.</w:t>
      </w:r>
    </w:p>
    <w:p w14:paraId="690E2E36">
      <w:pPr>
        <w:spacing w:before="85" w:line="253" w:lineRule="auto"/>
        <w:ind w:firstLine="600" w:firstLineChars="200"/>
        <w:jc w:val="both"/>
        <w:rPr>
          <w:rFonts w:hint="default" w:ascii="Georgia" w:hAnsi="Georgia" w:eastAsia="Georgia" w:cs="Georgia"/>
          <w:sz w:val="30"/>
          <w:szCs w:val="30"/>
        </w:rPr>
      </w:pPr>
    </w:p>
    <w:p w14:paraId="2BC02AD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它们无法给予绝对的确定性（certainty）。</w:t>
      </w:r>
    </w:p>
    <w:p w14:paraId="492CE53E">
      <w:pPr>
        <w:spacing w:before="85" w:line="253" w:lineRule="auto"/>
        <w:ind w:firstLine="600" w:firstLineChars="200"/>
        <w:jc w:val="both"/>
        <w:rPr>
          <w:rFonts w:hint="default" w:ascii="Georgia" w:hAnsi="Georgia" w:eastAsia="Georgia" w:cs="Georgia"/>
          <w:sz w:val="30"/>
          <w:szCs w:val="30"/>
        </w:rPr>
      </w:pPr>
    </w:p>
    <w:p w14:paraId="5EFAD96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may not be able, apart from the light of Revelation, to lift the mind wholly above the suspicion that the law of waste and destruction which prevails here against the body may somewhere else, and finally, prevail against the soul.</w:t>
      </w:r>
    </w:p>
    <w:p w14:paraId="1E59E9F3">
      <w:pPr>
        <w:spacing w:before="85" w:line="253" w:lineRule="auto"/>
        <w:ind w:firstLine="600" w:firstLineChars="200"/>
        <w:jc w:val="both"/>
        <w:rPr>
          <w:rFonts w:hint="default" w:ascii="Georgia" w:hAnsi="Georgia" w:eastAsia="Georgia" w:cs="Georgia"/>
          <w:sz w:val="30"/>
          <w:szCs w:val="30"/>
        </w:rPr>
      </w:pPr>
    </w:p>
    <w:p w14:paraId="4EE64F1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它们可能无法，撇开启示（Revelation）之光，将心智完全提升到超越这样一种怀疑：在此对抗身体（body）的耗费和毁灭法则可能在别处，并最终，对抗灵魂（soul）。</w:t>
      </w:r>
    </w:p>
    <w:p w14:paraId="530D29EE">
      <w:pPr>
        <w:spacing w:before="85" w:line="253" w:lineRule="auto"/>
        <w:ind w:firstLine="600" w:firstLineChars="200"/>
        <w:jc w:val="both"/>
        <w:rPr>
          <w:rFonts w:hint="default" w:ascii="Georgia" w:hAnsi="Georgia" w:eastAsia="Georgia" w:cs="Georgia"/>
          <w:sz w:val="30"/>
          <w:szCs w:val="30"/>
        </w:rPr>
      </w:pPr>
    </w:p>
    <w:p w14:paraId="1DF1BEE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so far as they go, they must be accepted as a powerful corroboration and confirmation, from the side of nature, of the Christian view.</w:t>
      </w:r>
    </w:p>
    <w:p w14:paraId="155D32F4">
      <w:pPr>
        <w:spacing w:before="85" w:line="253" w:lineRule="auto"/>
        <w:ind w:firstLine="600" w:firstLineChars="200"/>
        <w:jc w:val="both"/>
        <w:rPr>
          <w:rFonts w:hint="default" w:ascii="Georgia" w:hAnsi="Georgia" w:eastAsia="Georgia" w:cs="Georgia"/>
          <w:sz w:val="30"/>
          <w:szCs w:val="30"/>
        </w:rPr>
      </w:pPr>
    </w:p>
    <w:p w14:paraId="0657D15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但是，就它们所及而言，它们必须被接受为来自自然（nature）方面的、对基督教观点的有力佐证和确认。</w:t>
      </w:r>
    </w:p>
    <w:p w14:paraId="5D85B463">
      <w:pPr>
        <w:spacing w:before="85" w:line="253" w:lineRule="auto"/>
        <w:ind w:firstLine="600" w:firstLineChars="200"/>
        <w:jc w:val="both"/>
        <w:rPr>
          <w:rFonts w:hint="default" w:ascii="Georgia" w:hAnsi="Georgia" w:eastAsia="Georgia" w:cs="Georgia"/>
          <w:sz w:val="30"/>
          <w:szCs w:val="30"/>
        </w:rPr>
      </w:pPr>
    </w:p>
    <w:p w14:paraId="61B1ADBF">
      <w:pPr>
        <w:pStyle w:val="2"/>
        <w:bidi w:val="0"/>
        <w:jc w:val="center"/>
        <w:rPr>
          <w:rFonts w:hint="default"/>
        </w:rPr>
      </w:pPr>
      <w:r>
        <w:rPr>
          <w:rFonts w:hint="default"/>
        </w:rPr>
        <w:t>LECTURE V</w:t>
      </w:r>
    </w:p>
    <w:p w14:paraId="3FD737F9">
      <w:pPr>
        <w:pStyle w:val="2"/>
        <w:bidi w:val="0"/>
        <w:jc w:val="center"/>
        <w:rPr>
          <w:rFonts w:hint="default"/>
        </w:rPr>
      </w:pPr>
      <w:r>
        <w:rPr>
          <w:rFonts w:hint="default"/>
        </w:rPr>
        <w:t>第五讲</w:t>
      </w:r>
    </w:p>
    <w:p w14:paraId="1D6542F8">
      <w:pPr>
        <w:spacing w:before="85" w:line="253" w:lineRule="auto"/>
        <w:ind w:firstLine="600" w:firstLineChars="200"/>
        <w:jc w:val="both"/>
        <w:rPr>
          <w:rFonts w:hint="default" w:ascii="Georgia" w:hAnsi="Georgia" w:eastAsia="Georgia" w:cs="Georgia"/>
          <w:sz w:val="30"/>
          <w:szCs w:val="30"/>
        </w:rPr>
      </w:pPr>
    </w:p>
    <w:p w14:paraId="0E77737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Postulate of the Christian View in regard to the Sin and Disorder of the World</w:t>
      </w:r>
    </w:p>
    <w:p w14:paraId="1B9D51C7">
      <w:pPr>
        <w:spacing w:before="85" w:line="253" w:lineRule="auto"/>
        <w:ind w:firstLine="600" w:firstLineChars="200"/>
        <w:jc w:val="both"/>
        <w:rPr>
          <w:rFonts w:hint="default" w:ascii="Georgia" w:hAnsi="Georgia" w:eastAsia="Georgia" w:cs="Georgia"/>
          <w:sz w:val="30"/>
          <w:szCs w:val="30"/>
        </w:rPr>
      </w:pPr>
    </w:p>
    <w:p w14:paraId="5AA3BA5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基督教观点关于世界的罪与失序的预设</w:t>
      </w:r>
    </w:p>
    <w:p w14:paraId="1AA220EB">
      <w:pPr>
        <w:spacing w:before="85" w:line="253" w:lineRule="auto"/>
        <w:ind w:firstLine="600" w:firstLineChars="200"/>
        <w:jc w:val="both"/>
        <w:rPr>
          <w:rFonts w:hint="default" w:ascii="Georgia" w:hAnsi="Georgia" w:eastAsia="Georgia" w:cs="Georgia"/>
          <w:sz w:val="30"/>
          <w:szCs w:val="30"/>
        </w:rPr>
      </w:pPr>
    </w:p>
    <w:p w14:paraId="075473F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"Therefore, as through one man sin entered into the world, and death through sin; and so death passed unto all men, for that all have sinned."—PAUL.</w:t>
      </w:r>
    </w:p>
    <w:p w14:paraId="0B2763D0">
      <w:pPr>
        <w:spacing w:before="85" w:line="253" w:lineRule="auto"/>
        <w:ind w:firstLine="600" w:firstLineChars="200"/>
        <w:jc w:val="both"/>
        <w:rPr>
          <w:rFonts w:hint="default" w:ascii="Georgia" w:hAnsi="Georgia" w:eastAsia="Georgia" w:cs="Georgia"/>
          <w:sz w:val="30"/>
          <w:szCs w:val="30"/>
        </w:rPr>
      </w:pPr>
    </w:p>
    <w:p w14:paraId="4AF86F2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“这就如罪是从一人入了世界，死又是从罪来的；于是死就临到众人，因为众人都犯了罪。”——保罗。（罗马书 5:12）</w:t>
      </w:r>
    </w:p>
    <w:p w14:paraId="7D5B38C4">
      <w:pPr>
        <w:spacing w:before="85" w:line="253" w:lineRule="auto"/>
        <w:ind w:firstLine="600" w:firstLineChars="200"/>
        <w:jc w:val="both"/>
        <w:rPr>
          <w:rFonts w:hint="default" w:ascii="Georgia" w:hAnsi="Georgia" w:eastAsia="Georgia" w:cs="Georgia"/>
          <w:sz w:val="30"/>
          <w:szCs w:val="30"/>
        </w:rPr>
      </w:pPr>
    </w:p>
    <w:p w14:paraId="5FB30C9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a wonder to which the worshippers of reason have not yet given a name—the story of the fall of the first man.</w:t>
      </w:r>
    </w:p>
    <w:p w14:paraId="4E3A6066">
      <w:pPr>
        <w:spacing w:before="85" w:line="253" w:lineRule="auto"/>
        <w:ind w:firstLine="600" w:firstLineChars="200"/>
        <w:jc w:val="both"/>
        <w:rPr>
          <w:rFonts w:hint="default" w:ascii="Georgia" w:hAnsi="Georgia" w:eastAsia="Georgia" w:cs="Georgia"/>
          <w:sz w:val="30"/>
          <w:szCs w:val="30"/>
        </w:rPr>
      </w:pPr>
    </w:p>
    <w:p w14:paraId="1A0A69E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“这是一个奇迹，理性的崇拜者尚未为其命名——第一个人的堕落（fall）故事。</w:t>
      </w:r>
    </w:p>
    <w:p w14:paraId="4FF4C348">
      <w:pPr>
        <w:spacing w:before="85" w:line="253" w:lineRule="auto"/>
        <w:ind w:firstLine="600" w:firstLineChars="200"/>
        <w:jc w:val="both"/>
        <w:rPr>
          <w:rFonts w:hint="default" w:ascii="Georgia" w:hAnsi="Georgia" w:eastAsia="Georgia" w:cs="Georgia"/>
          <w:sz w:val="30"/>
          <w:szCs w:val="30"/>
        </w:rPr>
      </w:pPr>
    </w:p>
    <w:p w14:paraId="259EE4E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Is it allegory? history? fable?</w:t>
      </w:r>
    </w:p>
    <w:p w14:paraId="16053B65">
      <w:pPr>
        <w:spacing w:before="85" w:line="253" w:lineRule="auto"/>
        <w:ind w:firstLine="600" w:firstLineChars="200"/>
        <w:jc w:val="both"/>
        <w:rPr>
          <w:rFonts w:hint="default" w:ascii="Georgia" w:hAnsi="Georgia" w:eastAsia="Georgia" w:cs="Georgia"/>
          <w:sz w:val="30"/>
          <w:szCs w:val="30"/>
        </w:rPr>
      </w:pPr>
    </w:p>
    <w:p w14:paraId="6A44444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它是寓言（allegory）吗？历史（history）吗？神话（fable）吗？</w:t>
      </w:r>
    </w:p>
    <w:p w14:paraId="1A07CB29">
      <w:pPr>
        <w:spacing w:before="85" w:line="253" w:lineRule="auto"/>
        <w:ind w:firstLine="600" w:firstLineChars="200"/>
        <w:jc w:val="both"/>
        <w:rPr>
          <w:rFonts w:hint="default" w:ascii="Georgia" w:hAnsi="Georgia" w:eastAsia="Georgia" w:cs="Georgia"/>
          <w:sz w:val="30"/>
          <w:szCs w:val="30"/>
        </w:rPr>
      </w:pPr>
    </w:p>
    <w:p w14:paraId="7E1D9C8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yet there it stands, following the account of the creation, one of the pillars of Hercules, beyond which there is nothing—the point from which all succeeding history starts.</w:t>
      </w:r>
    </w:p>
    <w:p w14:paraId="34792AED">
      <w:pPr>
        <w:spacing w:before="85" w:line="253" w:lineRule="auto"/>
        <w:ind w:firstLine="600" w:firstLineChars="200"/>
        <w:jc w:val="both"/>
        <w:rPr>
          <w:rFonts w:hint="default" w:ascii="Georgia" w:hAnsi="Georgia" w:eastAsia="Georgia" w:cs="Georgia"/>
          <w:sz w:val="30"/>
          <w:szCs w:val="30"/>
        </w:rPr>
      </w:pPr>
    </w:p>
    <w:p w14:paraId="71B6D73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然而它就在那里，紧随创造（creation）的记述之后，是赫拉克勒斯之柱（pillars of Hercules）之一，其外一无所有——所有后续历史（history）从此开始的点。</w:t>
      </w:r>
    </w:p>
    <w:p w14:paraId="47E7812B">
      <w:pPr>
        <w:spacing w:before="85" w:line="253" w:lineRule="auto"/>
        <w:ind w:firstLine="600" w:firstLineChars="200"/>
        <w:jc w:val="both"/>
        <w:rPr>
          <w:rFonts w:hint="default" w:ascii="Georgia" w:hAnsi="Georgia" w:eastAsia="Georgia" w:cs="Georgia"/>
          <w:sz w:val="30"/>
          <w:szCs w:val="30"/>
        </w:rPr>
      </w:pPr>
    </w:p>
    <w:p w14:paraId="1B3DFC8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And yet, ye dear, most ancient, and undying traditions of my race—ye are the very kernel and germ of its most hidden history.</w:t>
      </w:r>
    </w:p>
    <w:p w14:paraId="637625E7">
      <w:pPr>
        <w:spacing w:before="85" w:line="253" w:lineRule="auto"/>
        <w:ind w:firstLine="600" w:firstLineChars="200"/>
        <w:jc w:val="both"/>
        <w:rPr>
          <w:rFonts w:hint="default" w:ascii="Georgia" w:hAnsi="Georgia" w:eastAsia="Georgia" w:cs="Georgia"/>
          <w:sz w:val="30"/>
          <w:szCs w:val="30"/>
        </w:rPr>
      </w:pPr>
    </w:p>
    <w:p w14:paraId="5657E35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……然而，你们，我种族亲爱的、最古老、永不磨灭的传统——你们正是其最隐藏历史（history）的核心和胚芽。</w:t>
      </w:r>
    </w:p>
    <w:p w14:paraId="494493C6">
      <w:pPr>
        <w:spacing w:before="85" w:line="253" w:lineRule="auto"/>
        <w:ind w:firstLine="600" w:firstLineChars="200"/>
        <w:jc w:val="both"/>
        <w:rPr>
          <w:rFonts w:hint="default" w:ascii="Georgia" w:hAnsi="Georgia" w:eastAsia="Georgia" w:cs="Georgia"/>
          <w:sz w:val="30"/>
          <w:szCs w:val="30"/>
        </w:rPr>
      </w:pPr>
    </w:p>
    <w:p w14:paraId="3458A87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Without you, mankind would be what so many other things are—a book without a title, without the first cover and introduction."—HERDER.</w:t>
      </w:r>
    </w:p>
    <w:p w14:paraId="5D564C8E">
      <w:pPr>
        <w:spacing w:before="85" w:line="253" w:lineRule="auto"/>
        <w:ind w:firstLine="600" w:firstLineChars="200"/>
        <w:jc w:val="both"/>
        <w:rPr>
          <w:rFonts w:hint="default" w:ascii="Georgia" w:hAnsi="Georgia" w:eastAsia="Georgia" w:cs="Georgia"/>
          <w:sz w:val="30"/>
          <w:szCs w:val="30"/>
        </w:rPr>
      </w:pPr>
    </w:p>
    <w:p w14:paraId="3CC81E5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没有你们，人类将如同许多其他事物一样——一本没有书名、没有封面和导言的书。”——赫尔德。</w:t>
      </w:r>
    </w:p>
    <w:p w14:paraId="60BBC3C3">
      <w:pPr>
        <w:spacing w:before="85" w:line="253" w:lineRule="auto"/>
        <w:ind w:firstLine="600" w:firstLineChars="200"/>
        <w:jc w:val="both"/>
        <w:rPr>
          <w:rFonts w:hint="default" w:ascii="Georgia" w:hAnsi="Georgia" w:eastAsia="Georgia" w:cs="Georgia"/>
          <w:sz w:val="30"/>
          <w:szCs w:val="30"/>
        </w:rPr>
      </w:pPr>
    </w:p>
    <w:p w14:paraId="281B165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existence of two selves in a man, a better self which takes pleasure in the good, and a worse self which makes for the bad, is a fact too plain to be denied."—F. H. BRADLEY.</w:t>
      </w:r>
    </w:p>
    <w:p w14:paraId="6CC9EE2F">
      <w:pPr>
        <w:spacing w:before="85" w:line="253" w:lineRule="auto"/>
        <w:ind w:firstLine="600" w:firstLineChars="200"/>
        <w:jc w:val="both"/>
        <w:rPr>
          <w:rFonts w:hint="default" w:ascii="Georgia" w:hAnsi="Georgia" w:eastAsia="Georgia" w:cs="Georgia"/>
          <w:sz w:val="30"/>
          <w:szCs w:val="30"/>
        </w:rPr>
      </w:pPr>
    </w:p>
    <w:p w14:paraId="2E1D9DF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“人里面存在两个自我（selves），一个喜爱善的更好的自我（better self），和一个趋向恶的更坏的自我（worse self），这是一个过于明显而无法否认的事实。”——F. H. 布拉德利。</w:t>
      </w:r>
    </w:p>
    <w:p w14:paraId="2DA78976">
      <w:pPr>
        <w:spacing w:before="85" w:line="253" w:lineRule="auto"/>
        <w:ind w:firstLine="600" w:firstLineChars="200"/>
        <w:jc w:val="both"/>
        <w:rPr>
          <w:rFonts w:hint="default" w:ascii="Georgia" w:hAnsi="Georgia" w:eastAsia="Georgia" w:cs="Georgia"/>
          <w:sz w:val="30"/>
          <w:szCs w:val="30"/>
        </w:rPr>
      </w:pPr>
    </w:p>
    <w:p w14:paraId="4528270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"When we speak of primitive man, we do not mean man while he was emerging from brutality to humanity, 'while he was losing his fur and gaining his intellect.'</w:t>
      </w:r>
    </w:p>
    <w:p w14:paraId="6DDE23B0">
      <w:pPr>
        <w:spacing w:before="85" w:line="253" w:lineRule="auto"/>
        <w:ind w:firstLine="600" w:firstLineChars="200"/>
        <w:jc w:val="both"/>
        <w:rPr>
          <w:rFonts w:hint="default" w:ascii="Georgia" w:hAnsi="Georgia" w:eastAsia="Georgia" w:cs="Georgia"/>
          <w:sz w:val="30"/>
          <w:szCs w:val="30"/>
        </w:rPr>
      </w:pPr>
    </w:p>
    <w:p w14:paraId="0BDC5EF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“当我们谈论原始人（primitive man）时，我们并非指人正从兽性（brutality）向人性（humanity）过渡的时期，‘当他正在褪去皮毛、获得智力（intellect）时’。</w:t>
      </w:r>
    </w:p>
    <w:p w14:paraId="46CE9786">
      <w:pPr>
        <w:spacing w:before="85" w:line="253" w:lineRule="auto"/>
        <w:ind w:firstLine="600" w:firstLineChars="200"/>
        <w:jc w:val="both"/>
        <w:rPr>
          <w:rFonts w:hint="default" w:ascii="Georgia" w:hAnsi="Georgia" w:eastAsia="Georgia" w:cs="Georgia"/>
          <w:sz w:val="30"/>
          <w:szCs w:val="30"/>
        </w:rPr>
      </w:pPr>
    </w:p>
    <w:p w14:paraId="089D21E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leave that to the few biologists who, undeterred by the absence of facts, still profess a belief in descent of man from some known or unknown animal species."—MAX MULLER.</w:t>
      </w:r>
    </w:p>
    <w:p w14:paraId="759DF19C">
      <w:pPr>
        <w:spacing w:before="85" w:line="253" w:lineRule="auto"/>
        <w:ind w:firstLine="600" w:firstLineChars="200"/>
        <w:jc w:val="both"/>
        <w:rPr>
          <w:rFonts w:hint="default" w:ascii="Georgia" w:hAnsi="Georgia" w:eastAsia="Georgia" w:cs="Georgia"/>
          <w:sz w:val="30"/>
          <w:szCs w:val="30"/>
        </w:rPr>
      </w:pPr>
    </w:p>
    <w:p w14:paraId="2170507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我们将那留给少数生物学家（biologists），他们不顾事实的缺乏，仍然宣称相信人是从某种已知或未知的动物物种（animal species）演化而来的。”——马克斯·缪勒。</w:t>
      </w:r>
    </w:p>
    <w:p w14:paraId="127E7BA2">
      <w:pPr>
        <w:spacing w:before="85" w:line="253" w:lineRule="auto"/>
        <w:ind w:firstLine="600" w:firstLineChars="200"/>
        <w:jc w:val="both"/>
        <w:rPr>
          <w:rFonts w:hint="default" w:ascii="Georgia" w:hAnsi="Georgia" w:eastAsia="Georgia" w:cs="Georgia"/>
          <w:sz w:val="30"/>
          <w:szCs w:val="30"/>
        </w:rPr>
      </w:pPr>
    </w:p>
    <w:p w14:paraId="149A106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"Are God and Nature then at strife, That Nature lends such evil dreams?</w:t>
      </w:r>
    </w:p>
    <w:p w14:paraId="48E510F1">
      <w:pPr>
        <w:spacing w:before="85" w:line="253" w:lineRule="auto"/>
        <w:ind w:firstLine="600" w:firstLineChars="200"/>
        <w:jc w:val="both"/>
        <w:rPr>
          <w:rFonts w:hint="default" w:ascii="Georgia" w:hAnsi="Georgia" w:eastAsia="Georgia" w:cs="Georgia"/>
          <w:sz w:val="30"/>
          <w:szCs w:val="30"/>
        </w:rPr>
      </w:pPr>
    </w:p>
    <w:p w14:paraId="2CC6C91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“那么上帝与自然（Nature）是否处于冲突之中，</w:t>
      </w:r>
    </w:p>
    <w:p w14:paraId="19C0CA07">
      <w:pPr>
        <w:spacing w:before="85" w:line="253" w:lineRule="auto"/>
        <w:ind w:firstLine="600" w:firstLineChars="200"/>
        <w:jc w:val="both"/>
        <w:rPr>
          <w:rFonts w:hint="default" w:ascii="Georgia" w:hAnsi="Georgia" w:eastAsia="Georgia" w:cs="Georgia"/>
          <w:sz w:val="30"/>
          <w:szCs w:val="30"/>
        </w:rPr>
      </w:pPr>
    </w:p>
    <w:p w14:paraId="2957A79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以至于自然（Nature）赋予如此邪恶的梦境？</w:t>
      </w:r>
    </w:p>
    <w:p w14:paraId="60599474">
      <w:pPr>
        <w:spacing w:before="85" w:line="253" w:lineRule="auto"/>
        <w:ind w:firstLine="600" w:firstLineChars="200"/>
        <w:jc w:val="both"/>
        <w:rPr>
          <w:rFonts w:hint="default" w:ascii="Georgia" w:hAnsi="Georgia" w:eastAsia="Georgia" w:cs="Georgia"/>
          <w:sz w:val="30"/>
          <w:szCs w:val="30"/>
        </w:rPr>
      </w:pPr>
    </w:p>
    <w:p w14:paraId="4D057F2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So careful of the type she seems, So careless of the single life; …</w:t>
      </w:r>
    </w:p>
    <w:p w14:paraId="65F7B9AD">
      <w:pPr>
        <w:spacing w:before="85" w:line="253" w:lineRule="auto"/>
        <w:ind w:firstLine="600" w:firstLineChars="200"/>
        <w:jc w:val="both"/>
        <w:rPr>
          <w:rFonts w:hint="default" w:ascii="Georgia" w:hAnsi="Georgia" w:eastAsia="Georgia" w:cs="Georgia"/>
          <w:sz w:val="30"/>
          <w:szCs w:val="30"/>
        </w:rPr>
      </w:pPr>
    </w:p>
    <w:p w14:paraId="6D40454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她似乎如此呵护类型（type），</w:t>
      </w:r>
    </w:p>
    <w:p w14:paraId="0BB4FE1F">
      <w:pPr>
        <w:spacing w:before="85" w:line="253" w:lineRule="auto"/>
        <w:ind w:firstLine="600" w:firstLineChars="200"/>
        <w:jc w:val="both"/>
        <w:rPr>
          <w:rFonts w:hint="default" w:ascii="Georgia" w:hAnsi="Georgia" w:eastAsia="Georgia" w:cs="Georgia"/>
          <w:sz w:val="30"/>
          <w:szCs w:val="30"/>
        </w:rPr>
      </w:pPr>
    </w:p>
    <w:p w14:paraId="393BC5A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'So careful of the type!'but no.</w:t>
      </w:r>
    </w:p>
    <w:p w14:paraId="661B9568">
      <w:pPr>
        <w:spacing w:before="85" w:line="253" w:lineRule="auto"/>
        <w:ind w:firstLine="600" w:firstLineChars="200"/>
        <w:jc w:val="both"/>
        <w:rPr>
          <w:rFonts w:hint="default" w:ascii="Georgia" w:hAnsi="Georgia" w:eastAsia="Georgia" w:cs="Georgia"/>
          <w:sz w:val="30"/>
          <w:szCs w:val="30"/>
        </w:rPr>
      </w:pPr>
    </w:p>
    <w:p w14:paraId="0B4A6AA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却如此漠视个体生命（single life）；……</w:t>
      </w:r>
    </w:p>
    <w:p w14:paraId="17F684BC">
      <w:pPr>
        <w:spacing w:before="85" w:line="253" w:lineRule="auto"/>
        <w:ind w:firstLine="600" w:firstLineChars="200"/>
        <w:jc w:val="both"/>
        <w:rPr>
          <w:rFonts w:hint="default" w:ascii="Georgia" w:hAnsi="Georgia" w:eastAsia="Georgia" w:cs="Georgia"/>
          <w:sz w:val="30"/>
          <w:szCs w:val="30"/>
        </w:rPr>
      </w:pPr>
    </w:p>
    <w:p w14:paraId="2D23D0E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‘如此呵护类型！’但不。</w:t>
      </w:r>
    </w:p>
    <w:p w14:paraId="7CF29C8D">
      <w:pPr>
        <w:spacing w:before="85" w:line="253" w:lineRule="auto"/>
        <w:ind w:firstLine="600" w:firstLineChars="200"/>
        <w:jc w:val="both"/>
        <w:rPr>
          <w:rFonts w:hint="default" w:ascii="Georgia" w:hAnsi="Georgia" w:eastAsia="Georgia" w:cs="Georgia"/>
          <w:sz w:val="30"/>
          <w:szCs w:val="30"/>
        </w:rPr>
      </w:pPr>
    </w:p>
    <w:p w14:paraId="7A137C2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From scarpèd cliff and quarried stone She cries, 'A thousand types are gone, I care for nothing, all shall go.' "</w:t>
      </w:r>
    </w:p>
    <w:p w14:paraId="143A1D18">
      <w:pPr>
        <w:spacing w:before="85" w:line="253" w:lineRule="auto"/>
        <w:ind w:firstLine="600" w:firstLineChars="200"/>
        <w:jc w:val="both"/>
        <w:rPr>
          <w:rFonts w:hint="default" w:ascii="Georgia" w:hAnsi="Georgia" w:eastAsia="Georgia" w:cs="Georgia"/>
          <w:sz w:val="30"/>
          <w:szCs w:val="30"/>
        </w:rPr>
      </w:pPr>
    </w:p>
    <w:p w14:paraId="096B29E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从陡峭的悬崖和采石场</w:t>
      </w:r>
    </w:p>
    <w:p w14:paraId="782384FE">
      <w:pPr>
        <w:spacing w:before="85" w:line="253" w:lineRule="auto"/>
        <w:ind w:firstLine="600" w:firstLineChars="200"/>
        <w:jc w:val="both"/>
        <w:rPr>
          <w:rFonts w:hint="default" w:ascii="Georgia" w:hAnsi="Georgia" w:eastAsia="Georgia" w:cs="Georgia"/>
          <w:sz w:val="30"/>
          <w:szCs w:val="30"/>
        </w:rPr>
      </w:pPr>
    </w:p>
    <w:p w14:paraId="19EF6C9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她哭喊着，‘一千种类型（types）已经消失，</w:t>
      </w:r>
    </w:p>
    <w:p w14:paraId="03046484">
      <w:pPr>
        <w:spacing w:before="85" w:line="253" w:lineRule="auto"/>
        <w:ind w:firstLine="600" w:firstLineChars="200"/>
        <w:jc w:val="both"/>
        <w:rPr>
          <w:rFonts w:hint="default" w:ascii="Georgia" w:hAnsi="Georgia" w:eastAsia="Georgia" w:cs="Georgia"/>
          <w:sz w:val="30"/>
          <w:szCs w:val="30"/>
        </w:rPr>
      </w:pPr>
    </w:p>
    <w:p w14:paraId="3113427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我什么也不在乎，一切都将逝去。’”</w:t>
      </w:r>
    </w:p>
    <w:p w14:paraId="198C5218">
      <w:pPr>
        <w:spacing w:before="85" w:line="253" w:lineRule="auto"/>
        <w:ind w:firstLine="600" w:firstLineChars="200"/>
        <w:jc w:val="both"/>
        <w:rPr>
          <w:rFonts w:hint="default" w:ascii="Georgia" w:hAnsi="Georgia" w:eastAsia="Georgia" w:cs="Georgia"/>
          <w:sz w:val="30"/>
          <w:szCs w:val="30"/>
        </w:rPr>
      </w:pPr>
    </w:p>
    <w:p w14:paraId="4A48076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TENNYSON.</w:t>
      </w:r>
    </w:p>
    <w:p w14:paraId="3773529A">
      <w:pPr>
        <w:spacing w:before="85" w:line="253" w:lineRule="auto"/>
        <w:ind w:firstLine="600" w:firstLineChars="200"/>
        <w:jc w:val="both"/>
        <w:rPr>
          <w:rFonts w:hint="default" w:ascii="Georgia" w:hAnsi="Georgia" w:eastAsia="Georgia" w:cs="Georgia"/>
          <w:sz w:val="30"/>
          <w:szCs w:val="30"/>
        </w:rPr>
      </w:pPr>
    </w:p>
    <w:p w14:paraId="3E8F606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——丁尼生。</w:t>
      </w:r>
    </w:p>
    <w:p w14:paraId="325A20F1">
      <w:pPr>
        <w:spacing w:before="85" w:line="253" w:lineRule="auto"/>
        <w:ind w:firstLine="600" w:firstLineChars="200"/>
        <w:jc w:val="both"/>
        <w:rPr>
          <w:rFonts w:hint="default" w:ascii="Georgia" w:hAnsi="Georgia" w:eastAsia="Georgia" w:cs="Georgia"/>
          <w:sz w:val="30"/>
          <w:szCs w:val="30"/>
        </w:rPr>
      </w:pPr>
    </w:p>
    <w:p w14:paraId="1705AFC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CHRISTIANITY is the religion of Redemption.</w:t>
      </w:r>
    </w:p>
    <w:p w14:paraId="510854DA">
      <w:pPr>
        <w:spacing w:before="85" w:line="253" w:lineRule="auto"/>
        <w:ind w:firstLine="600" w:firstLineChars="200"/>
        <w:jc w:val="both"/>
        <w:rPr>
          <w:rFonts w:hint="default" w:ascii="Georgia" w:hAnsi="Georgia" w:eastAsia="Georgia" w:cs="Georgia"/>
          <w:sz w:val="30"/>
          <w:szCs w:val="30"/>
        </w:rPr>
      </w:pPr>
    </w:p>
    <w:p w14:paraId="0BDB96B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基督教是救赎（Redemption）的宗教。</w:t>
      </w:r>
    </w:p>
    <w:p w14:paraId="7ACA52CE">
      <w:pPr>
        <w:spacing w:before="85" w:line="253" w:lineRule="auto"/>
        <w:ind w:firstLine="600" w:firstLineChars="200"/>
        <w:jc w:val="both"/>
        <w:rPr>
          <w:rFonts w:hint="default" w:ascii="Georgia" w:hAnsi="Georgia" w:eastAsia="Georgia" w:cs="Georgia"/>
          <w:sz w:val="30"/>
          <w:szCs w:val="30"/>
        </w:rPr>
      </w:pPr>
    </w:p>
    <w:p w14:paraId="6E67C9C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 such, it has for its third postulate the sin and disorder of the world.</w:t>
      </w:r>
    </w:p>
    <w:p w14:paraId="2484722B">
      <w:pPr>
        <w:spacing w:before="85" w:line="253" w:lineRule="auto"/>
        <w:ind w:firstLine="600" w:firstLineChars="200"/>
        <w:jc w:val="both"/>
        <w:rPr>
          <w:rFonts w:hint="default" w:ascii="Georgia" w:hAnsi="Georgia" w:eastAsia="Georgia" w:cs="Georgia"/>
          <w:sz w:val="30"/>
          <w:szCs w:val="30"/>
        </w:rPr>
      </w:pPr>
    </w:p>
    <w:p w14:paraId="5DF095A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因此，它以世界的罪（sin）与失序（disorder）为其第三个预设（postulate）。</w:t>
      </w:r>
    </w:p>
    <w:p w14:paraId="0C57E2B0">
      <w:pPr>
        <w:spacing w:before="85" w:line="253" w:lineRule="auto"/>
        <w:ind w:firstLine="600" w:firstLineChars="200"/>
        <w:jc w:val="both"/>
        <w:rPr>
          <w:rFonts w:hint="default" w:ascii="Georgia" w:hAnsi="Georgia" w:eastAsia="Georgia" w:cs="Georgia"/>
          <w:sz w:val="30"/>
          <w:szCs w:val="30"/>
        </w:rPr>
      </w:pPr>
    </w:p>
    <w:p w14:paraId="611D073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existence of natural and moral evil is one of the darkest, deepest, and most difficult problems that can occupy human thought.</w:t>
      </w:r>
    </w:p>
    <w:p w14:paraId="3D49CE3D">
      <w:pPr>
        <w:spacing w:before="85" w:line="253" w:lineRule="auto"/>
        <w:ind w:firstLine="600" w:firstLineChars="200"/>
        <w:jc w:val="both"/>
        <w:rPr>
          <w:rFonts w:hint="default" w:ascii="Georgia" w:hAnsi="Georgia" w:eastAsia="Georgia" w:cs="Georgia"/>
          <w:sz w:val="30"/>
          <w:szCs w:val="30"/>
        </w:rPr>
      </w:pPr>
    </w:p>
    <w:p w14:paraId="467A2F2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自然邪恶（natural evil）和道德邪恶（moral evil）的存在是能够占据人类思想的最黑暗、最深刻、最困难的问题之一。</w:t>
      </w:r>
    </w:p>
    <w:p w14:paraId="306066A9">
      <w:pPr>
        <w:spacing w:before="85" w:line="253" w:lineRule="auto"/>
        <w:ind w:firstLine="600" w:firstLineChars="200"/>
        <w:jc w:val="both"/>
        <w:rPr>
          <w:rFonts w:hint="default" w:ascii="Georgia" w:hAnsi="Georgia" w:eastAsia="Georgia" w:cs="Georgia"/>
          <w:sz w:val="30"/>
          <w:szCs w:val="30"/>
        </w:rPr>
      </w:pPr>
    </w:p>
    <w:p w14:paraId="06691C3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one which has exercised the hearts of men in all ages, one which is often raised in Scripture, and which should warn us off from light and superficial views of the Divine character and purposes.</w:t>
      </w:r>
    </w:p>
    <w:p w14:paraId="51157E5D">
      <w:pPr>
        <w:spacing w:before="85" w:line="253" w:lineRule="auto"/>
        <w:ind w:firstLine="600" w:firstLineChars="200"/>
        <w:jc w:val="both"/>
        <w:rPr>
          <w:rFonts w:hint="default" w:ascii="Georgia" w:hAnsi="Georgia" w:eastAsia="Georgia" w:cs="Georgia"/>
          <w:sz w:val="30"/>
          <w:szCs w:val="30"/>
        </w:rPr>
      </w:pPr>
    </w:p>
    <w:p w14:paraId="0CB9A3C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它是一个在所有时代都困扰人心的难题，一个在圣经（Scripture）中经常被提出的难题，并且它应警告我们远离对神圣（Divine）品格和旨意的轻率和肤浅看法。</w:t>
      </w:r>
    </w:p>
    <w:p w14:paraId="6DEBF379">
      <w:pPr>
        <w:spacing w:before="85" w:line="253" w:lineRule="auto"/>
        <w:ind w:firstLine="600" w:firstLineChars="200"/>
        <w:jc w:val="both"/>
        <w:rPr>
          <w:rFonts w:hint="default" w:ascii="Georgia" w:hAnsi="Georgia" w:eastAsia="Georgia" w:cs="Georgia"/>
          <w:sz w:val="30"/>
          <w:szCs w:val="30"/>
        </w:rPr>
      </w:pPr>
    </w:p>
    <w:p w14:paraId="59C6839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Its presence is the great difficulty in the way of a belief on natural grounds in the perfect justice and goodness of God, the obstacle we immediately encounter when we try to persuade ourselves that the universe is created and ordered by a supremely good Being.</w:t>
      </w:r>
    </w:p>
    <w:p w14:paraId="38C47BA2">
      <w:pPr>
        <w:spacing w:before="85" w:line="253" w:lineRule="auto"/>
        <w:ind w:firstLine="600" w:firstLineChars="200"/>
        <w:jc w:val="both"/>
        <w:rPr>
          <w:rFonts w:hint="default" w:ascii="Georgia" w:hAnsi="Georgia" w:eastAsia="Georgia" w:cs="Georgia"/>
          <w:sz w:val="30"/>
          <w:szCs w:val="30"/>
        </w:rPr>
      </w:pPr>
    </w:p>
    <w:p w14:paraId="1FEE334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它的存在是在自然（natural）基础上相信上帝完美公义（justice）和良善（goodness）道路上的巨大困难，是我们试图说服自己宇宙是由一位至善存在（supremely good Being）创造和安排时立即遇到的障碍。</w:t>
      </w:r>
    </w:p>
    <w:p w14:paraId="73BD1A85">
      <w:pPr>
        <w:spacing w:before="85" w:line="253" w:lineRule="auto"/>
        <w:ind w:firstLine="600" w:firstLineChars="200"/>
        <w:jc w:val="both"/>
        <w:rPr>
          <w:rFonts w:hint="default" w:ascii="Georgia" w:hAnsi="Georgia" w:eastAsia="Georgia" w:cs="Georgia"/>
          <w:sz w:val="30"/>
          <w:szCs w:val="30"/>
        </w:rPr>
      </w:pPr>
    </w:p>
    <w:p w14:paraId="74C815F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So grave is this difficulty, even in respect to natural evil, that Mr. J. S. Mill declares "the problem of reconciling infinite benevolence and justice in the Creator of such a world as this" to be "impossible"; and adds, "The attempt to do so not only involves absolute contradiction in an intellectual point of view, but exhibits in excess the revolting spectacle of a jesuitical defence of moral enormities."</w:t>
      </w:r>
    </w:p>
    <w:p w14:paraId="7FE0DD92">
      <w:pPr>
        <w:spacing w:before="85" w:line="253" w:lineRule="auto"/>
        <w:ind w:firstLine="600" w:firstLineChars="200"/>
        <w:jc w:val="both"/>
        <w:rPr>
          <w:rFonts w:hint="default" w:ascii="Georgia" w:hAnsi="Georgia" w:eastAsia="Georgia" w:cs="Georgia"/>
          <w:sz w:val="30"/>
          <w:szCs w:val="30"/>
        </w:rPr>
      </w:pPr>
    </w:p>
    <w:p w14:paraId="244A399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这个困难如此严重，即使就自然邪恶（natural evil）而言，以至于约翰·斯图尔特·密尔先生（Mr. J. S. Mill）宣称“调和这样一个世界的创造主（Creator）的无限仁慈（infinite benevolence）和公义（justice）的问题”是“不可能的”；并补充说，“试图这样做不仅在智力（intellectual）观点上包含绝对矛盾，而且过度展现了为道德暴行（moral enormities）进行耶稣会式辩护（jesuitical defence）的令人厌恶景象。”</w:t>
      </w:r>
    </w:p>
    <w:p w14:paraId="13D6592F">
      <w:pPr>
        <w:spacing w:before="85" w:line="253" w:lineRule="auto"/>
        <w:ind w:firstLine="600" w:firstLineChars="200"/>
        <w:jc w:val="both"/>
        <w:rPr>
          <w:rFonts w:hint="default" w:ascii="Georgia" w:hAnsi="Georgia" w:eastAsia="Georgia" w:cs="Georgia"/>
          <w:sz w:val="30"/>
          <w:szCs w:val="30"/>
        </w:rPr>
      </w:pPr>
    </w:p>
    <w:p w14:paraId="257E020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From the natural point of view, the assurance of God's perfect goodness must always be, to some extent, an act of faith, based on the postulate of our own moral consciousness; and even this will often find it difficult to sustain itself, since Christianity alone imparts the moral consciousness in sufficient strength to uphold the faith required.</w:t>
      </w:r>
    </w:p>
    <w:p w14:paraId="0144052B">
      <w:pPr>
        <w:spacing w:before="85" w:line="253" w:lineRule="auto"/>
        <w:ind w:firstLine="600" w:firstLineChars="200"/>
        <w:jc w:val="both"/>
        <w:rPr>
          <w:rFonts w:hint="default" w:ascii="Georgia" w:hAnsi="Georgia" w:eastAsia="Georgia" w:cs="Georgia"/>
          <w:sz w:val="30"/>
          <w:szCs w:val="30"/>
        </w:rPr>
      </w:pPr>
    </w:p>
    <w:p w14:paraId="0B3E557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从自然的（natural）观点来看，对上帝完美良善（goodness）的确信必然总是在某种程度上是一种信心的（faith）行为，基于我们自身道德意识（moral consciousness）的预设（postulate）；甚至这一点也常常难以维持自身，因为唯有基督教才能赋予足够力量的道德意识来支撑所需的信心。</w:t>
      </w:r>
    </w:p>
    <w:p w14:paraId="4A6E5B6E">
      <w:pPr>
        <w:spacing w:before="85" w:line="253" w:lineRule="auto"/>
        <w:ind w:firstLine="600" w:firstLineChars="200"/>
        <w:jc w:val="both"/>
        <w:rPr>
          <w:rFonts w:hint="default" w:ascii="Georgia" w:hAnsi="Georgia" w:eastAsia="Georgia" w:cs="Georgia"/>
          <w:sz w:val="30"/>
          <w:szCs w:val="30"/>
        </w:rPr>
      </w:pPr>
    </w:p>
    <w:p w14:paraId="56A6E61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important to observe that, though this problem meets us in connection with the Christian view of the world, it is not Christianity that makes this problem.</w:t>
      </w:r>
    </w:p>
    <w:p w14:paraId="1B03B2A3">
      <w:pPr>
        <w:spacing w:before="85" w:line="253" w:lineRule="auto"/>
        <w:ind w:firstLine="600" w:firstLineChars="200"/>
        <w:jc w:val="both"/>
        <w:rPr>
          <w:rFonts w:hint="default" w:ascii="Georgia" w:hAnsi="Georgia" w:eastAsia="Georgia" w:cs="Georgia"/>
          <w:sz w:val="30"/>
          <w:szCs w:val="30"/>
        </w:rPr>
      </w:pPr>
    </w:p>
    <w:p w14:paraId="565B7E7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重要的是要观察到，虽然这个问题与基督教世界观相关联地出现在我们面前，但并非基督教制造了这个问题。</w:t>
      </w:r>
    </w:p>
    <w:p w14:paraId="1662D44D">
      <w:pPr>
        <w:spacing w:before="85" w:line="253" w:lineRule="auto"/>
        <w:ind w:firstLine="600" w:firstLineChars="200"/>
        <w:jc w:val="both"/>
        <w:rPr>
          <w:rFonts w:hint="default" w:ascii="Georgia" w:hAnsi="Georgia" w:eastAsia="Georgia" w:cs="Georgia"/>
          <w:sz w:val="30"/>
          <w:szCs w:val="30"/>
        </w:rPr>
      </w:pPr>
    </w:p>
    <w:p w14:paraId="2C61FF3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Natural and moral evil is there as a fact in the universe, and would be there though Christianity had never been heard of.</w:t>
      </w:r>
    </w:p>
    <w:p w14:paraId="388F2434">
      <w:pPr>
        <w:spacing w:before="85" w:line="253" w:lineRule="auto"/>
        <w:ind w:firstLine="600" w:firstLineChars="200"/>
        <w:jc w:val="both"/>
        <w:rPr>
          <w:rFonts w:hint="default" w:ascii="Georgia" w:hAnsi="Georgia" w:eastAsia="Georgia" w:cs="Georgia"/>
          <w:sz w:val="30"/>
          <w:szCs w:val="30"/>
        </w:rPr>
      </w:pPr>
    </w:p>
    <w:p w14:paraId="52CE60E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自然邪恶（Natural evil）和道德邪恶（moral evil）作为宇宙中的一个事实存在，即使从未听说过基督教，它们也会存在。</w:t>
      </w:r>
    </w:p>
    <w:p w14:paraId="0B25FE7B">
      <w:pPr>
        <w:spacing w:before="85" w:line="253" w:lineRule="auto"/>
        <w:ind w:firstLine="600" w:firstLineChars="200"/>
        <w:jc w:val="both"/>
        <w:rPr>
          <w:rFonts w:hint="default" w:ascii="Georgia" w:hAnsi="Georgia" w:eastAsia="Georgia" w:cs="Georgia"/>
          <w:sz w:val="30"/>
          <w:szCs w:val="30"/>
        </w:rPr>
      </w:pPr>
    </w:p>
    <w:p w14:paraId="63391CC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Christianity intensifies the problem by the stronger light it casts on the character of God, and the higher view it gives of man, but it does not create the problem.</w:t>
      </w:r>
    </w:p>
    <w:p w14:paraId="2C5081B1">
      <w:pPr>
        <w:spacing w:before="85" w:line="253" w:lineRule="auto"/>
        <w:ind w:firstLine="600" w:firstLineChars="200"/>
        <w:jc w:val="both"/>
        <w:rPr>
          <w:rFonts w:hint="default" w:ascii="Georgia" w:hAnsi="Georgia" w:eastAsia="Georgia" w:cs="Georgia"/>
          <w:sz w:val="30"/>
          <w:szCs w:val="30"/>
        </w:rPr>
      </w:pPr>
    </w:p>
    <w:p w14:paraId="71DFC7F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基督教通过其对上帝品格投射的更强光芒，以及其给予人的更高观点，加剧了这个问题，但它并未创造这个问题。</w:t>
      </w:r>
    </w:p>
    <w:p w14:paraId="2979F69F">
      <w:pPr>
        <w:spacing w:before="85" w:line="253" w:lineRule="auto"/>
        <w:ind w:firstLine="600" w:firstLineChars="200"/>
        <w:jc w:val="both"/>
        <w:rPr>
          <w:rFonts w:hint="default" w:ascii="Georgia" w:hAnsi="Georgia" w:eastAsia="Georgia" w:cs="Georgia"/>
          <w:sz w:val="30"/>
          <w:szCs w:val="30"/>
        </w:rPr>
      </w:pPr>
    </w:p>
    <w:p w14:paraId="4B04494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it professes to do is to help us to solve it.</w:t>
      </w:r>
    </w:p>
    <w:p w14:paraId="2CF50C37">
      <w:pPr>
        <w:spacing w:before="85" w:line="253" w:lineRule="auto"/>
        <w:ind w:firstLine="600" w:firstLineChars="200"/>
        <w:jc w:val="both"/>
        <w:rPr>
          <w:rFonts w:hint="default" w:ascii="Georgia" w:hAnsi="Georgia" w:eastAsia="Georgia" w:cs="Georgia"/>
          <w:sz w:val="30"/>
          <w:szCs w:val="30"/>
        </w:rPr>
      </w:pPr>
    </w:p>
    <w:p w14:paraId="11BC96B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它所声称要做的是帮助我们解决它。</w:t>
      </w:r>
    </w:p>
    <w:p w14:paraId="237B0A57">
      <w:pPr>
        <w:spacing w:before="85" w:line="253" w:lineRule="auto"/>
        <w:ind w:firstLine="600" w:firstLineChars="200"/>
        <w:jc w:val="both"/>
        <w:rPr>
          <w:rFonts w:hint="default" w:ascii="Georgia" w:hAnsi="Georgia" w:eastAsia="Georgia" w:cs="Georgia"/>
          <w:sz w:val="30"/>
          <w:szCs w:val="30"/>
        </w:rPr>
      </w:pPr>
    </w:p>
    <w:p w14:paraId="277FAB5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the problem is there all the while, and has to be taken account of by every system, whether Christian or not.</w:t>
      </w:r>
    </w:p>
    <w:p w14:paraId="7EE85576">
      <w:pPr>
        <w:spacing w:before="85" w:line="253" w:lineRule="auto"/>
        <w:ind w:firstLine="600" w:firstLineChars="200"/>
        <w:jc w:val="both"/>
        <w:rPr>
          <w:rFonts w:hint="default" w:ascii="Georgia" w:hAnsi="Georgia" w:eastAsia="Georgia" w:cs="Georgia"/>
          <w:sz w:val="30"/>
          <w:szCs w:val="30"/>
        </w:rPr>
      </w:pPr>
    </w:p>
    <w:p w14:paraId="08848CA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但问题一直存在，并且必须被每一个体系，无论是否是基督教体系，所考虑。</w:t>
      </w:r>
    </w:p>
    <w:p w14:paraId="2BA39508">
      <w:pPr>
        <w:spacing w:before="85" w:line="253" w:lineRule="auto"/>
        <w:ind w:firstLine="600" w:firstLineChars="200"/>
        <w:jc w:val="both"/>
        <w:rPr>
          <w:rFonts w:hint="default" w:ascii="Georgia" w:hAnsi="Georgia" w:eastAsia="Georgia" w:cs="Georgia"/>
          <w:sz w:val="30"/>
          <w:szCs w:val="30"/>
        </w:rPr>
      </w:pPr>
    </w:p>
    <w:p w14:paraId="7B6130D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a difficulty of philosophy, not less than of theology.</w:t>
      </w:r>
    </w:p>
    <w:p w14:paraId="5597A461">
      <w:pPr>
        <w:spacing w:before="85" w:line="253" w:lineRule="auto"/>
        <w:ind w:firstLine="600" w:firstLineChars="200"/>
        <w:jc w:val="both"/>
        <w:rPr>
          <w:rFonts w:hint="default" w:ascii="Georgia" w:hAnsi="Georgia" w:eastAsia="Georgia" w:cs="Georgia"/>
          <w:sz w:val="30"/>
          <w:szCs w:val="30"/>
        </w:rPr>
      </w:pPr>
    </w:p>
    <w:p w14:paraId="1CE7CEA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这是一个哲学的难题，不亚于神学的难题。</w:t>
      </w:r>
    </w:p>
    <w:p w14:paraId="77240676">
      <w:pPr>
        <w:spacing w:before="85" w:line="253" w:lineRule="auto"/>
        <w:ind w:firstLine="600" w:firstLineChars="200"/>
        <w:jc w:val="both"/>
        <w:rPr>
          <w:rFonts w:hint="default" w:ascii="Georgia" w:hAnsi="Georgia" w:eastAsia="Georgia" w:cs="Georgia"/>
          <w:sz w:val="30"/>
          <w:szCs w:val="30"/>
        </w:rPr>
      </w:pPr>
    </w:p>
    <w:p w14:paraId="264642A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While, however, in naturalistic systems moral evil is apt to fall behind natural evil, in Christianity it is the other way—the moral evil is throughout placed in the forefront, and natural evil is looked at mainly in the light of it.</w:t>
      </w:r>
    </w:p>
    <w:p w14:paraId="41D56D83">
      <w:pPr>
        <w:spacing w:before="85" w:line="253" w:lineRule="auto"/>
        <w:ind w:firstLine="600" w:firstLineChars="200"/>
        <w:jc w:val="both"/>
        <w:rPr>
          <w:rFonts w:hint="default" w:ascii="Georgia" w:hAnsi="Georgia" w:eastAsia="Georgia" w:cs="Georgia"/>
          <w:sz w:val="30"/>
          <w:szCs w:val="30"/>
        </w:rPr>
      </w:pPr>
    </w:p>
    <w:p w14:paraId="181637F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然而，虽然在自然主义（naturalistic）体系中，道德邪恶（moral evil）容易落后于自然邪恶（natural evil），但在基督教中则相反——道德邪恶自始至终被置于最前沿，而自然邪恶主要参照它来看待。</w:t>
      </w:r>
    </w:p>
    <w:p w14:paraId="7725CC1D">
      <w:pPr>
        <w:spacing w:before="85" w:line="253" w:lineRule="auto"/>
        <w:ind w:firstLine="600" w:firstLineChars="200"/>
        <w:jc w:val="both"/>
        <w:rPr>
          <w:rFonts w:hint="default" w:ascii="Georgia" w:hAnsi="Georgia" w:eastAsia="Georgia" w:cs="Georgia"/>
          <w:sz w:val="30"/>
          <w:szCs w:val="30"/>
        </w:rPr>
      </w:pPr>
    </w:p>
    <w:p w14:paraId="705AE24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as it should be; for while, as we shall see, natural evil presents an independent problem, there can be no doubt that its existence is deeply implicated with the existence of moral evil.</w:t>
      </w:r>
    </w:p>
    <w:p w14:paraId="0F090BB4">
      <w:pPr>
        <w:spacing w:before="85" w:line="253" w:lineRule="auto"/>
        <w:ind w:firstLine="600" w:firstLineChars="200"/>
        <w:jc w:val="both"/>
        <w:rPr>
          <w:rFonts w:hint="default" w:ascii="Georgia" w:hAnsi="Georgia" w:eastAsia="Georgia" w:cs="Georgia"/>
          <w:sz w:val="30"/>
          <w:szCs w:val="30"/>
        </w:rPr>
      </w:pPr>
    </w:p>
    <w:p w14:paraId="0FB630D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这本该如此；因为虽然，正如我们将看到的，自然邪恶（natural evil）呈现一个独立的问题，但毫无疑问，其存在与道德邪恶（moral evil）的存在深深交织在一起。</w:t>
      </w:r>
    </w:p>
    <w:p w14:paraId="4C325ED1">
      <w:pPr>
        <w:spacing w:before="85" w:line="253" w:lineRule="auto"/>
        <w:ind w:firstLine="600" w:firstLineChars="200"/>
        <w:jc w:val="both"/>
        <w:rPr>
          <w:rFonts w:hint="default" w:ascii="Georgia" w:hAnsi="Georgia" w:eastAsia="Georgia" w:cs="Georgia"/>
          <w:sz w:val="30"/>
          <w:szCs w:val="30"/>
        </w:rPr>
      </w:pPr>
    </w:p>
    <w:p w14:paraId="70BD820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we subtract from the sum of suffering in the world all that is directly or indirectly caused by sin—by the play and action of forces that are morally evil—we shall reduce the problem to very manageable dimensions indeed.</w:t>
      </w:r>
    </w:p>
    <w:p w14:paraId="261E32F3">
      <w:pPr>
        <w:spacing w:before="85" w:line="253" w:lineRule="auto"/>
        <w:ind w:firstLine="600" w:firstLineChars="200"/>
        <w:jc w:val="both"/>
        <w:rPr>
          <w:rFonts w:hint="default" w:ascii="Georgia" w:hAnsi="Georgia" w:eastAsia="Georgia" w:cs="Georgia"/>
          <w:sz w:val="30"/>
          <w:szCs w:val="30"/>
        </w:rPr>
      </w:pPr>
    </w:p>
    <w:p w14:paraId="603FE1A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如果我们从世界苦难的总和中减去所有直接或间接由罪（sin）——由道德上邪恶（morally evil）力量的作用和活动——造成的苦难，我们将把问题缩小到确实非常易于处理的范围。</w:t>
      </w:r>
    </w:p>
    <w:p w14:paraId="00C0CF50">
      <w:pPr>
        <w:spacing w:before="85" w:line="253" w:lineRule="auto"/>
        <w:ind w:firstLine="600" w:firstLineChars="200"/>
        <w:jc w:val="both"/>
        <w:rPr>
          <w:rFonts w:hint="default" w:ascii="Georgia" w:hAnsi="Georgia" w:eastAsia="Georgia" w:cs="Georgia"/>
          <w:sz w:val="30"/>
          <w:szCs w:val="30"/>
        </w:rPr>
      </w:pPr>
    </w:p>
    <w:p w14:paraId="05575B1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the existence of moral evil which is the tremendous difficulty from a a theistic point of view.</w:t>
      </w:r>
    </w:p>
    <w:p w14:paraId="130C5200">
      <w:pPr>
        <w:spacing w:before="85" w:line="253" w:lineRule="auto"/>
        <w:ind w:firstLine="600" w:firstLineChars="200"/>
        <w:jc w:val="both"/>
        <w:rPr>
          <w:rFonts w:hint="default" w:ascii="Georgia" w:hAnsi="Georgia" w:eastAsia="Georgia" w:cs="Georgia"/>
          <w:sz w:val="30"/>
          <w:szCs w:val="30"/>
        </w:rPr>
      </w:pPr>
    </w:p>
    <w:p w14:paraId="5FBE7F0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正是道德邪恶（moral evil）的存在，从有神论（theistic）观点来看，构成了巨大的困难。</w:t>
      </w:r>
    </w:p>
    <w:p w14:paraId="28DE8DB2">
      <w:pPr>
        <w:spacing w:before="85" w:line="253" w:lineRule="auto"/>
        <w:ind w:firstLine="600" w:firstLineChars="200"/>
        <w:jc w:val="both"/>
        <w:rPr>
          <w:rFonts w:hint="default" w:ascii="Georgia" w:hAnsi="Georgia" w:eastAsia="Georgia" w:cs="Georgia"/>
          <w:sz w:val="30"/>
          <w:szCs w:val="30"/>
        </w:rPr>
      </w:pPr>
    </w:p>
    <w:p w14:paraId="47BC704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might go further, and say that it is only for a theistic system that the problem of moral evil properly exists.2</w:t>
      </w:r>
    </w:p>
    <w:p w14:paraId="13262B30">
      <w:pPr>
        <w:spacing w:before="85" w:line="253" w:lineRule="auto"/>
        <w:ind w:firstLine="600" w:firstLineChars="200"/>
        <w:jc w:val="both"/>
        <w:rPr>
          <w:rFonts w:hint="default" w:ascii="Georgia" w:hAnsi="Georgia" w:eastAsia="Georgia" w:cs="Georgia"/>
          <w:sz w:val="30"/>
          <w:szCs w:val="30"/>
        </w:rPr>
      </w:pPr>
    </w:p>
    <w:p w14:paraId="4527B5C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我可以更进一步说，只有对有神论（theistic）体系而言，道德邪恶（moral evil）的问题才恰当地存在。</w:t>
      </w:r>
    </w:p>
    <w:p w14:paraId="088C45B0">
      <w:pPr>
        <w:spacing w:before="85" w:line="253" w:lineRule="auto"/>
        <w:ind w:firstLine="600" w:firstLineChars="200"/>
        <w:jc w:val="both"/>
        <w:rPr>
          <w:rFonts w:hint="default" w:ascii="Georgia" w:hAnsi="Georgia" w:eastAsia="Georgia" w:cs="Georgia"/>
          <w:sz w:val="30"/>
          <w:szCs w:val="30"/>
        </w:rPr>
      </w:pPr>
    </w:p>
    <w:p w14:paraId="060E61C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Materialism and Pantheism may acknowledge natural evil—misfortune, pain, sorrow, misery— but it is only by an inconsistency they can speak of sin.</w:t>
      </w:r>
    </w:p>
    <w:p w14:paraId="7670A0A4">
      <w:pPr>
        <w:spacing w:before="85" w:line="253" w:lineRule="auto"/>
        <w:ind w:firstLine="600" w:firstLineChars="200"/>
        <w:jc w:val="both"/>
        <w:rPr>
          <w:rFonts w:hint="default" w:ascii="Georgia" w:hAnsi="Georgia" w:eastAsia="Georgia" w:cs="Georgia"/>
          <w:sz w:val="30"/>
          <w:szCs w:val="30"/>
        </w:rPr>
      </w:pPr>
    </w:p>
    <w:p w14:paraId="710DCB1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唯物主义（Materialism）和泛神论（Pantheism）可能承认自然邪恶（natural evil）——不幸、痛苦、悲伤、苦难——但只有通过不一致性他们才能谈论罪（sin）。</w:t>
      </w:r>
    </w:p>
    <w:p w14:paraId="2C5825B4">
      <w:pPr>
        <w:spacing w:before="85" w:line="253" w:lineRule="auto"/>
        <w:ind w:firstLine="600" w:firstLineChars="200"/>
        <w:jc w:val="both"/>
        <w:rPr>
          <w:rFonts w:hint="default" w:ascii="Georgia" w:hAnsi="Georgia" w:eastAsia="Georgia" w:cs="Georgia"/>
          <w:sz w:val="30"/>
          <w:szCs w:val="30"/>
        </w:rPr>
      </w:pPr>
    </w:p>
    <w:p w14:paraId="220A62A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Both are systems of determinism, and leave no place for moral action.</w:t>
      </w:r>
    </w:p>
    <w:p w14:paraId="7C8C294F">
      <w:pPr>
        <w:spacing w:before="85" w:line="253" w:lineRule="auto"/>
        <w:ind w:firstLine="600" w:firstLineChars="200"/>
        <w:jc w:val="both"/>
        <w:rPr>
          <w:rFonts w:hint="default" w:ascii="Georgia" w:hAnsi="Georgia" w:eastAsia="Georgia" w:cs="Georgia"/>
          <w:sz w:val="30"/>
          <w:szCs w:val="30"/>
        </w:rPr>
      </w:pPr>
    </w:p>
    <w:p w14:paraId="149BFB9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两者都是决定论（determinism）体系，不为道德行动（moral action）留下空间。</w:t>
      </w:r>
    </w:p>
    <w:p w14:paraId="55E33AFD">
      <w:pPr>
        <w:spacing w:before="85" w:line="253" w:lineRule="auto"/>
        <w:ind w:firstLine="600" w:firstLineChars="200"/>
        <w:jc w:val="both"/>
        <w:rPr>
          <w:rFonts w:hint="default" w:ascii="Georgia" w:hAnsi="Georgia" w:eastAsia="Georgia" w:cs="Georgia"/>
          <w:sz w:val="30"/>
          <w:szCs w:val="30"/>
        </w:rPr>
      </w:pPr>
    </w:p>
    <w:p w14:paraId="35B2131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besides, in either system, no question of a theodicy, for there is to them no God.</w:t>
      </w:r>
    </w:p>
    <w:p w14:paraId="51F3951C">
      <w:pPr>
        <w:spacing w:before="85" w:line="253" w:lineRule="auto"/>
        <w:ind w:firstLine="600" w:firstLineChars="200"/>
        <w:jc w:val="both"/>
        <w:rPr>
          <w:rFonts w:hint="default" w:ascii="Georgia" w:hAnsi="Georgia" w:eastAsia="Georgia" w:cs="Georgia"/>
          <w:sz w:val="30"/>
          <w:szCs w:val="30"/>
        </w:rPr>
      </w:pPr>
    </w:p>
    <w:p w14:paraId="0D7FA9E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此外，在任一体系中，都不存在神正论（theodicy）的问题，因为对他们而言没有上帝。</w:t>
      </w:r>
    </w:p>
    <w:p w14:paraId="2DB6E0D4">
      <w:pPr>
        <w:spacing w:before="85" w:line="253" w:lineRule="auto"/>
        <w:ind w:firstLine="600" w:firstLineChars="200"/>
        <w:jc w:val="both"/>
        <w:rPr>
          <w:rFonts w:hint="default" w:ascii="Georgia" w:hAnsi="Georgia" w:eastAsia="Georgia" w:cs="Georgia"/>
          <w:sz w:val="30"/>
          <w:szCs w:val="30"/>
        </w:rPr>
      </w:pPr>
    </w:p>
    <w:p w14:paraId="67A1335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Things are as they are by a necessity of nature, which we can neither account for nor get behind.</w:t>
      </w:r>
    </w:p>
    <w:p w14:paraId="44BABBBA">
      <w:pPr>
        <w:spacing w:before="85" w:line="253" w:lineRule="auto"/>
        <w:ind w:firstLine="600" w:firstLineChars="200"/>
        <w:jc w:val="both"/>
        <w:rPr>
          <w:rFonts w:hint="default" w:ascii="Georgia" w:hAnsi="Georgia" w:eastAsia="Georgia" w:cs="Georgia"/>
          <w:sz w:val="30"/>
          <w:szCs w:val="30"/>
        </w:rPr>
      </w:pPr>
    </w:p>
    <w:p w14:paraId="42DAED7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事物之所以如此，是由于自然的必然性（necessity），我们既无法解释也无法超越。</w:t>
      </w:r>
    </w:p>
    <w:p w14:paraId="5618F322">
      <w:pPr>
        <w:spacing w:before="85" w:line="253" w:lineRule="auto"/>
        <w:ind w:firstLine="600" w:firstLineChars="200"/>
        <w:jc w:val="both"/>
        <w:rPr>
          <w:rFonts w:hint="default" w:ascii="Georgia" w:hAnsi="Georgia" w:eastAsia="Georgia" w:cs="Georgia"/>
          <w:sz w:val="30"/>
          <w:szCs w:val="30"/>
        </w:rPr>
      </w:pPr>
    </w:p>
    <w:p w14:paraId="1B055E4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we could, indeed, really get rid of the problem of sin by adopting either of these systems, there would be some reason for accepting them.</w:t>
      </w:r>
    </w:p>
    <w:p w14:paraId="03BC7101">
      <w:pPr>
        <w:spacing w:before="85" w:line="253" w:lineRule="auto"/>
        <w:ind w:firstLine="600" w:firstLineChars="200"/>
        <w:jc w:val="both"/>
        <w:rPr>
          <w:rFonts w:hint="default" w:ascii="Georgia" w:hAnsi="Georgia" w:eastAsia="Georgia" w:cs="Georgia"/>
          <w:sz w:val="30"/>
          <w:szCs w:val="30"/>
        </w:rPr>
      </w:pPr>
    </w:p>
    <w:p w14:paraId="79CC0EA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如果，确实，我们能够通过采纳这些体系中的任何一个来真正摆脱罪（sin）的问题，那么接受它们将会有某些理由。</w:t>
      </w:r>
    </w:p>
    <w:p w14:paraId="7C63EA1B">
      <w:pPr>
        <w:spacing w:before="85" w:line="253" w:lineRule="auto"/>
        <w:ind w:firstLine="600" w:firstLineChars="200"/>
        <w:jc w:val="both"/>
        <w:rPr>
          <w:rFonts w:hint="default" w:ascii="Georgia" w:hAnsi="Georgia" w:eastAsia="Georgia" w:cs="Georgia"/>
          <w:sz w:val="30"/>
          <w:szCs w:val="30"/>
        </w:rPr>
      </w:pPr>
    </w:p>
    <w:p w14:paraId="413990F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unfortunately the problem of moral evil is one which refuses to be thus summarily got rid of.</w:t>
      </w:r>
    </w:p>
    <w:p w14:paraId="695AD2A7">
      <w:pPr>
        <w:spacing w:before="85" w:line="253" w:lineRule="auto"/>
        <w:ind w:firstLine="600" w:firstLineChars="200"/>
        <w:jc w:val="both"/>
        <w:rPr>
          <w:rFonts w:hint="default" w:ascii="Georgia" w:hAnsi="Georgia" w:eastAsia="Georgia" w:cs="Georgia"/>
          <w:sz w:val="30"/>
          <w:szCs w:val="30"/>
        </w:rPr>
      </w:pPr>
    </w:p>
    <w:p w14:paraId="3A75300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但不幸的是，道德邪恶（moral evil）的问题拒绝被如此草率地摆脱。</w:t>
      </w:r>
    </w:p>
    <w:p w14:paraId="476809F8">
      <w:pPr>
        <w:spacing w:before="85" w:line="253" w:lineRule="auto"/>
        <w:ind w:firstLine="600" w:firstLineChars="200"/>
        <w:jc w:val="both"/>
        <w:rPr>
          <w:rFonts w:hint="default" w:ascii="Georgia" w:hAnsi="Georgia" w:eastAsia="Georgia" w:cs="Georgia"/>
          <w:sz w:val="30"/>
          <w:szCs w:val="30"/>
        </w:rPr>
      </w:pPr>
    </w:p>
    <w:p w14:paraId="127D93F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Sin is there; the feeling of responsibility and of guilt is there; and neither the heart nor the reason of humanity will allow us to treat them as nonentities.</w:t>
      </w:r>
    </w:p>
    <w:p w14:paraId="14A8B7A4">
      <w:pPr>
        <w:spacing w:before="85" w:line="253" w:lineRule="auto"/>
        <w:ind w:firstLine="600" w:firstLineChars="200"/>
        <w:jc w:val="both"/>
        <w:rPr>
          <w:rFonts w:hint="default" w:ascii="Georgia" w:hAnsi="Georgia" w:eastAsia="Georgia" w:cs="Georgia"/>
          <w:sz w:val="30"/>
          <w:szCs w:val="30"/>
        </w:rPr>
      </w:pPr>
    </w:p>
    <w:p w14:paraId="59002F8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罪（Sin）存在；责任感（responsibility）和罪咎感（guilt）存在；人类的心灵和理性都不会允许我们将它们视为不存在之物。</w:t>
      </w:r>
    </w:p>
    <w:p w14:paraId="0051DBC0">
      <w:pPr>
        <w:spacing w:before="85" w:line="253" w:lineRule="auto"/>
        <w:ind w:firstLine="600" w:firstLineChars="200"/>
        <w:jc w:val="both"/>
        <w:rPr>
          <w:rFonts w:hint="default" w:ascii="Georgia" w:hAnsi="Georgia" w:eastAsia="Georgia" w:cs="Georgia"/>
          <w:sz w:val="30"/>
          <w:szCs w:val="30"/>
        </w:rPr>
      </w:pPr>
    </w:p>
    <w:p w14:paraId="7861ACD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Nor does the denial of God's existence really mitigate the difficulty.</w:t>
      </w:r>
    </w:p>
    <w:p w14:paraId="365F3141">
      <w:pPr>
        <w:spacing w:before="85" w:line="253" w:lineRule="auto"/>
        <w:ind w:firstLine="600" w:firstLineChars="200"/>
        <w:jc w:val="both"/>
        <w:rPr>
          <w:rFonts w:hint="default" w:ascii="Georgia" w:hAnsi="Georgia" w:eastAsia="Georgia" w:cs="Georgia"/>
          <w:sz w:val="30"/>
          <w:szCs w:val="30"/>
        </w:rPr>
      </w:pPr>
    </w:p>
    <w:p w14:paraId="1DC5891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否认上帝的存在也并未真正减轻困难。</w:t>
      </w:r>
    </w:p>
    <w:p w14:paraId="1D5F5170">
      <w:pPr>
        <w:spacing w:before="85" w:line="253" w:lineRule="auto"/>
        <w:ind w:firstLine="600" w:firstLineChars="200"/>
        <w:jc w:val="both"/>
        <w:rPr>
          <w:rFonts w:hint="default" w:ascii="Georgia" w:hAnsi="Georgia" w:eastAsia="Georgia" w:cs="Georgia"/>
          <w:sz w:val="30"/>
          <w:szCs w:val="30"/>
        </w:rPr>
      </w:pPr>
    </w:p>
    <w:p w14:paraId="3718ECF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Dark as the problem of evil is, it would be immeasurably darker if we were compelled to believe that there is no infinite righteousness and love behind, through which a solution of the problem may ultimately be hoped for.</w:t>
      </w:r>
    </w:p>
    <w:p w14:paraId="3942C7FC">
      <w:pPr>
        <w:spacing w:before="85" w:line="253" w:lineRule="auto"/>
        <w:ind w:firstLine="600" w:firstLineChars="200"/>
        <w:jc w:val="both"/>
        <w:rPr>
          <w:rFonts w:hint="default" w:ascii="Georgia" w:hAnsi="Georgia" w:eastAsia="Georgia" w:cs="Georgia"/>
          <w:sz w:val="30"/>
          <w:szCs w:val="30"/>
        </w:rPr>
      </w:pPr>
    </w:p>
    <w:p w14:paraId="37F8741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邪恶问题固然黑暗，但如果我们被迫相信背后没有无限的公义（infinite righteousness）和爱（love），通过它们最终可以期望问题的解决，那么问题将变得无法估量地更加黑暗。</w:t>
      </w:r>
    </w:p>
    <w:p w14:paraId="200C249E">
      <w:pPr>
        <w:spacing w:before="85" w:line="253" w:lineRule="auto"/>
        <w:ind w:firstLine="600" w:firstLineChars="200"/>
        <w:jc w:val="both"/>
        <w:rPr>
          <w:rFonts w:hint="default" w:ascii="Georgia" w:hAnsi="Georgia" w:eastAsia="Georgia" w:cs="Georgia"/>
          <w:sz w:val="30"/>
          <w:szCs w:val="30"/>
        </w:rPr>
      </w:pPr>
    </w:p>
    <w:p w14:paraId="4BEB85A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proceed to consider more narrowly what the Christian view of sin is, and how it stands related to modern theories and speculations.</w:t>
      </w:r>
    </w:p>
    <w:p w14:paraId="47CE56CD">
      <w:pPr>
        <w:spacing w:before="85" w:line="253" w:lineRule="auto"/>
        <w:ind w:firstLine="600" w:firstLineChars="200"/>
        <w:jc w:val="both"/>
        <w:rPr>
          <w:rFonts w:hint="default" w:ascii="Georgia" w:hAnsi="Georgia" w:eastAsia="Georgia" w:cs="Georgia"/>
          <w:sz w:val="30"/>
          <w:szCs w:val="30"/>
        </w:rPr>
      </w:pPr>
    </w:p>
    <w:p w14:paraId="5459137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我继续更仔细地考虑基督教的罪观（view of sin）是什么，以及它与现代理论和思辨有何关联。</w:t>
      </w:r>
    </w:p>
    <w:p w14:paraId="03F87196">
      <w:pPr>
        <w:spacing w:before="85" w:line="253" w:lineRule="auto"/>
        <w:ind w:firstLine="600" w:firstLineChars="200"/>
        <w:jc w:val="both"/>
        <w:rPr>
          <w:rFonts w:hint="default" w:ascii="Georgia" w:hAnsi="Georgia" w:eastAsia="Georgia" w:cs="Georgia"/>
          <w:sz w:val="30"/>
          <w:szCs w:val="30"/>
        </w:rPr>
      </w:pPr>
    </w:p>
    <w:p w14:paraId="08C2361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It is in their respective relations to the sin and disorder of the world, perhaps more than at any other point, that the Christian and "modern" views of the world come to a direct issue.</w:t>
      </w:r>
    </w:p>
    <w:p w14:paraId="13C54639">
      <w:pPr>
        <w:spacing w:before="85" w:line="253" w:lineRule="auto"/>
        <w:ind w:firstLine="600" w:firstLineChars="200"/>
        <w:jc w:val="both"/>
        <w:rPr>
          <w:rFonts w:hint="default" w:ascii="Georgia" w:hAnsi="Georgia" w:eastAsia="Georgia" w:cs="Georgia"/>
          <w:sz w:val="30"/>
          <w:szCs w:val="30"/>
        </w:rPr>
      </w:pPr>
    </w:p>
    <w:p w14:paraId="0389421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或许比在任何其他点上都更甚，正是在它们各自与世界的罪（sin）与失序（disorder）的关系上，基督教观点与“现代”世界观发生了直接冲突。</w:t>
      </w:r>
    </w:p>
    <w:p w14:paraId="7C50C740">
      <w:pPr>
        <w:spacing w:before="85" w:line="253" w:lineRule="auto"/>
        <w:ind w:firstLine="600" w:firstLineChars="200"/>
        <w:jc w:val="both"/>
        <w:rPr>
          <w:rFonts w:hint="default" w:ascii="Georgia" w:hAnsi="Georgia" w:eastAsia="Georgia" w:cs="Georgia"/>
          <w:sz w:val="30"/>
          <w:szCs w:val="30"/>
        </w:rPr>
      </w:pPr>
    </w:p>
    <w:p w14:paraId="5E20438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 the one hand, there are certain respects in which the Christian view finds unexpected support from the modern view of the world; on the other, there are certain respects in which it is fundamentally at variance with it.</w:t>
      </w:r>
    </w:p>
    <w:p w14:paraId="615F1DA0">
      <w:pPr>
        <w:spacing w:before="85" w:line="253" w:lineRule="auto"/>
        <w:ind w:firstLine="600" w:firstLineChars="200"/>
        <w:jc w:val="both"/>
        <w:rPr>
          <w:rFonts w:hint="default" w:ascii="Georgia" w:hAnsi="Georgia" w:eastAsia="Georgia" w:cs="Georgia"/>
          <w:sz w:val="30"/>
          <w:szCs w:val="30"/>
        </w:rPr>
      </w:pPr>
    </w:p>
    <w:p w14:paraId="2B98008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一方面，在某些方面，基督教观点从现代世界观中获得了意想不到的支持；另一方面，在某些方面，它与后者存在根本性的差异。</w:t>
      </w:r>
    </w:p>
    <w:p w14:paraId="0578EC70">
      <w:pPr>
        <w:spacing w:before="85" w:line="253" w:lineRule="auto"/>
        <w:ind w:firstLine="600" w:firstLineChars="200"/>
        <w:jc w:val="both"/>
        <w:rPr>
          <w:rFonts w:hint="default" w:ascii="Georgia" w:hAnsi="Georgia" w:eastAsia="Georgia" w:cs="Georgia"/>
          <w:sz w:val="30"/>
          <w:szCs w:val="30"/>
        </w:rPr>
      </w:pPr>
    </w:p>
    <w:p w14:paraId="225FEDB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Let us briefly consider both.</w:t>
      </w:r>
    </w:p>
    <w:p w14:paraId="5E5A4C12">
      <w:pPr>
        <w:spacing w:before="85" w:line="253" w:lineRule="auto"/>
        <w:ind w:firstLine="600" w:firstLineChars="200"/>
        <w:jc w:val="both"/>
        <w:rPr>
          <w:rFonts w:hint="default" w:ascii="Georgia" w:hAnsi="Georgia" w:eastAsia="Georgia" w:cs="Georgia"/>
          <w:sz w:val="30"/>
          <w:szCs w:val="30"/>
        </w:rPr>
      </w:pPr>
    </w:p>
    <w:p w14:paraId="6E12D0F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让我们简要地考虑两者。</w:t>
      </w:r>
    </w:p>
    <w:p w14:paraId="03C31060">
      <w:pPr>
        <w:spacing w:before="85" w:line="253" w:lineRule="auto"/>
        <w:ind w:firstLine="600" w:firstLineChars="200"/>
        <w:jc w:val="both"/>
        <w:rPr>
          <w:rFonts w:hint="default" w:ascii="Georgia" w:hAnsi="Georgia" w:eastAsia="Georgia" w:cs="Georgia"/>
          <w:sz w:val="30"/>
          <w:szCs w:val="30"/>
        </w:rPr>
      </w:pPr>
    </w:p>
    <w:p w14:paraId="2AA2DAF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are three respects, in particular, in which the modern view of the world comes to the support of the Christian view of sin.</w:t>
      </w:r>
    </w:p>
    <w:p w14:paraId="454BA1C9">
      <w:pPr>
        <w:spacing w:before="85" w:line="253" w:lineRule="auto"/>
        <w:ind w:firstLine="600" w:firstLineChars="200"/>
        <w:jc w:val="both"/>
        <w:rPr>
          <w:rFonts w:hint="default" w:ascii="Georgia" w:hAnsi="Georgia" w:eastAsia="Georgia" w:cs="Georgia"/>
          <w:sz w:val="30"/>
          <w:szCs w:val="30"/>
        </w:rPr>
      </w:pPr>
    </w:p>
    <w:p w14:paraId="45EF967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特别地，有三个方面，现代世界观支持了基督教的罪观（view of sin）。</w:t>
      </w:r>
    </w:p>
    <w:p w14:paraId="16C1B5DF">
      <w:pPr>
        <w:spacing w:before="85" w:line="253" w:lineRule="auto"/>
        <w:ind w:firstLine="600" w:firstLineChars="200"/>
        <w:jc w:val="both"/>
        <w:rPr>
          <w:rFonts w:hint="default" w:ascii="Georgia" w:hAnsi="Georgia" w:eastAsia="Georgia" w:cs="Georgia"/>
          <w:sz w:val="30"/>
          <w:szCs w:val="30"/>
        </w:rPr>
      </w:pPr>
    </w:p>
    <w:p w14:paraId="68A18C9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The modern view of things is marked by a stronger sense than in former times of the reality and universal presence of evil—both of natural evil and of moral evil, though moral evil, as was to be expected, is regarded more from its side of error, misery, and bondage, than from its side of guilt.</w:t>
      </w:r>
    </w:p>
    <w:p w14:paraId="5028F5A5">
      <w:pPr>
        <w:spacing w:before="85" w:line="253" w:lineRule="auto"/>
        <w:ind w:firstLine="600" w:firstLineChars="200"/>
        <w:jc w:val="both"/>
        <w:rPr>
          <w:rFonts w:hint="default" w:ascii="Georgia" w:hAnsi="Georgia" w:eastAsia="Georgia" w:cs="Georgia"/>
          <w:sz w:val="30"/>
          <w:szCs w:val="30"/>
        </w:rPr>
      </w:pPr>
    </w:p>
    <w:p w14:paraId="31F8D62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现代事物观的标志是，比以往时代更强烈地意识到邪恶——既包括自然邪恶（natural evil）也包括道德邪恶（moral evil）——的实在性和普遍存在性，尽管道德邪恶，正如所预料的，更多地从其错误、苦难和束缚方面被看待，而非从其罪咎（guilt）方面。</w:t>
      </w:r>
    </w:p>
    <w:p w14:paraId="3A0D0F26">
      <w:pPr>
        <w:spacing w:before="85" w:line="253" w:lineRule="auto"/>
        <w:ind w:firstLine="600" w:firstLineChars="200"/>
        <w:jc w:val="both"/>
        <w:rPr>
          <w:rFonts w:hint="default" w:ascii="Georgia" w:hAnsi="Georgia" w:eastAsia="Georgia" w:cs="Georgia"/>
          <w:sz w:val="30"/>
          <w:szCs w:val="30"/>
        </w:rPr>
      </w:pPr>
    </w:p>
    <w:p w14:paraId="617647B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modern view has disposed of the superficial optimism of earlier times.</w:t>
      </w:r>
    </w:p>
    <w:p w14:paraId="554DA500">
      <w:pPr>
        <w:spacing w:before="85" w:line="253" w:lineRule="auto"/>
        <w:ind w:firstLine="600" w:firstLineChars="200"/>
        <w:jc w:val="both"/>
        <w:rPr>
          <w:rFonts w:hint="default" w:ascii="Georgia" w:hAnsi="Georgia" w:eastAsia="Georgia" w:cs="Georgia"/>
          <w:sz w:val="30"/>
          <w:szCs w:val="30"/>
        </w:rPr>
      </w:pPr>
    </w:p>
    <w:p w14:paraId="075544F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现代观点已摒弃了早期肤浅的乐观主义（optimism）。</w:t>
      </w:r>
    </w:p>
    <w:p w14:paraId="788FE014">
      <w:pPr>
        <w:spacing w:before="85" w:line="253" w:lineRule="auto"/>
        <w:ind w:firstLine="600" w:firstLineChars="200"/>
        <w:jc w:val="both"/>
        <w:rPr>
          <w:rFonts w:hint="default" w:ascii="Georgia" w:hAnsi="Georgia" w:eastAsia="Georgia" w:cs="Georgia"/>
          <w:sz w:val="30"/>
          <w:szCs w:val="30"/>
        </w:rPr>
      </w:pPr>
    </w:p>
    <w:p w14:paraId="6A3D1A5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days of a flimsy optimism, when men demonstrated to their own satisfaction that this was the best of all possible worlds, and made light of the facts which contradicted their pleasing hypothesis, are over, and everywhere there is an oppressive sense of the weight of the evils which burden humanity, and of the unsatisfactoriness of natural existence generally.</w:t>
      </w:r>
    </w:p>
    <w:p w14:paraId="2EEFC653">
      <w:pPr>
        <w:spacing w:before="85" w:line="253" w:lineRule="auto"/>
        <w:ind w:firstLine="600" w:firstLineChars="200"/>
        <w:jc w:val="both"/>
        <w:rPr>
          <w:rFonts w:hint="default" w:ascii="Georgia" w:hAnsi="Georgia" w:eastAsia="Georgia" w:cs="Georgia"/>
          <w:sz w:val="30"/>
          <w:szCs w:val="30"/>
        </w:rPr>
      </w:pPr>
    </w:p>
    <w:p w14:paraId="135BD90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那种脆弱乐观主义（flimsy optimism）的时代——当时人们向自己满意地证明这是所有可能世界中最好的，并轻视那些与其令人愉悦的假设相矛盾的事实——已经结束，如今处处都存在着一种压迫感，感受到压在人类身上的邪恶重担，以及普遍自然存在的不令人满意性。</w:t>
      </w:r>
    </w:p>
    <w:p w14:paraId="2E9BFB9B">
      <w:pPr>
        <w:spacing w:before="85" w:line="253" w:lineRule="auto"/>
        <w:ind w:firstLine="600" w:firstLineChars="200"/>
        <w:jc w:val="both"/>
        <w:rPr>
          <w:rFonts w:hint="default" w:ascii="Georgia" w:hAnsi="Georgia" w:eastAsia="Georgia" w:cs="Georgia"/>
          <w:sz w:val="30"/>
          <w:szCs w:val="30"/>
        </w:rPr>
      </w:pPr>
    </w:p>
    <w:p w14:paraId="3BC502E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strain of modern thought is pessimistic rather than optimistic.</w:t>
      </w:r>
    </w:p>
    <w:p w14:paraId="60B84250">
      <w:pPr>
        <w:spacing w:before="85" w:line="253" w:lineRule="auto"/>
        <w:ind w:firstLine="600" w:firstLineChars="200"/>
        <w:jc w:val="both"/>
        <w:rPr>
          <w:rFonts w:hint="default" w:ascii="Georgia" w:hAnsi="Georgia" w:eastAsia="Georgia" w:cs="Georgia"/>
          <w:sz w:val="30"/>
          <w:szCs w:val="30"/>
        </w:rPr>
      </w:pPr>
    </w:p>
    <w:p w14:paraId="72451E6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现代思想的基调是悲观主义的（pessimistic）而非乐观主义的（optimistic）。</w:t>
      </w:r>
    </w:p>
    <w:p w14:paraId="4B3969A8">
      <w:pPr>
        <w:spacing w:before="85" w:line="253" w:lineRule="auto"/>
        <w:ind w:firstLine="600" w:firstLineChars="200"/>
        <w:jc w:val="both"/>
        <w:rPr>
          <w:rFonts w:hint="default" w:ascii="Georgia" w:hAnsi="Georgia" w:eastAsia="Georgia" w:cs="Georgia"/>
          <w:sz w:val="30"/>
          <w:szCs w:val="30"/>
        </w:rPr>
      </w:pPr>
    </w:p>
    <w:p w14:paraId="10FA154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Its high-water mark is not optimism, but what George Eliot prefers to call "meliorism."</w:t>
      </w:r>
    </w:p>
    <w:p w14:paraId="54DD4690">
      <w:pPr>
        <w:spacing w:before="85" w:line="253" w:lineRule="auto"/>
        <w:ind w:firstLine="600" w:firstLineChars="200"/>
        <w:jc w:val="both"/>
        <w:rPr>
          <w:rFonts w:hint="default" w:ascii="Georgia" w:hAnsi="Georgia" w:eastAsia="Georgia" w:cs="Georgia"/>
          <w:sz w:val="30"/>
          <w:szCs w:val="30"/>
        </w:rPr>
      </w:pPr>
    </w:p>
    <w:p w14:paraId="7C5C554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其高水位线并非乐观主义（optimism），而是乔治·艾略特（George Eliot）更愿意称之为“改良主义”（meliorism）的东西。</w:t>
      </w:r>
    </w:p>
    <w:p w14:paraId="407CF04F">
      <w:pPr>
        <w:spacing w:before="85" w:line="253" w:lineRule="auto"/>
        <w:ind w:firstLine="600" w:firstLineChars="200"/>
        <w:jc w:val="both"/>
        <w:rPr>
          <w:rFonts w:hint="default" w:ascii="Georgia" w:hAnsi="Georgia" w:eastAsia="Georgia" w:cs="Georgia"/>
          <w:sz w:val="30"/>
          <w:szCs w:val="30"/>
        </w:rPr>
      </w:pPr>
    </w:p>
    <w:p w14:paraId="6E86F0A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Herbert Spencer, indeed, still looks for an "evanescence of evil," as the result of the working of natural and necessary laws of evolution,2 but I do not find that this represents the general temper of the age.</w:t>
      </w:r>
    </w:p>
    <w:p w14:paraId="0F064F72">
      <w:pPr>
        <w:spacing w:before="85" w:line="253" w:lineRule="auto"/>
        <w:ind w:firstLine="600" w:firstLineChars="200"/>
        <w:jc w:val="both"/>
        <w:rPr>
          <w:rFonts w:hint="default" w:ascii="Georgia" w:hAnsi="Georgia" w:eastAsia="Georgia" w:cs="Georgia"/>
          <w:sz w:val="30"/>
          <w:szCs w:val="30"/>
        </w:rPr>
      </w:pPr>
    </w:p>
    <w:p w14:paraId="601B9E3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事实上，赫伯特·斯宾塞（Herbert Spencer）仍然期待着“邪恶的消逝”（evanescence of evil），作为自然和必然进化（evolution）法则运作的结果，但我并未发现这代表了时代普遍的情绪。</w:t>
      </w:r>
    </w:p>
    <w:p w14:paraId="4AA9AB19">
      <w:pPr>
        <w:spacing w:before="85" w:line="253" w:lineRule="auto"/>
        <w:ind w:firstLine="600" w:firstLineChars="200"/>
        <w:jc w:val="both"/>
        <w:rPr>
          <w:rFonts w:hint="default" w:ascii="Georgia" w:hAnsi="Georgia" w:eastAsia="Georgia" w:cs="Georgia"/>
          <w:sz w:val="30"/>
          <w:szCs w:val="30"/>
        </w:rPr>
      </w:pPr>
    </w:p>
    <w:p w14:paraId="2A834C1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Schopenhauer and Hartmann have at least this merit, that they raise the question of the good or evil of existence in a form which makes it impossible ever again to ignore it, or bury it out of sight.</w:t>
      </w:r>
    </w:p>
    <w:p w14:paraId="3A893738">
      <w:pPr>
        <w:spacing w:before="85" w:line="253" w:lineRule="auto"/>
        <w:ind w:firstLine="600" w:firstLineChars="200"/>
        <w:jc w:val="both"/>
        <w:rPr>
          <w:rFonts w:hint="default" w:ascii="Georgia" w:hAnsi="Georgia" w:eastAsia="Georgia" w:cs="Georgia"/>
          <w:sz w:val="30"/>
          <w:szCs w:val="30"/>
        </w:rPr>
      </w:pPr>
    </w:p>
    <w:p w14:paraId="5028F71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叔本华（Schopenhauer）和哈特曼（Hartmann）至少有这个优点：他们以一种形式提出了存在之善恶的问题，这种形式使得再也不可能忽视它，或将其掩盖起来。</w:t>
      </w:r>
    </w:p>
    <w:p w14:paraId="7A44FC5D">
      <w:pPr>
        <w:spacing w:before="85" w:line="253" w:lineRule="auto"/>
        <w:ind w:firstLine="600" w:firstLineChars="200"/>
        <w:jc w:val="both"/>
        <w:rPr>
          <w:rFonts w:hint="default" w:ascii="Georgia" w:hAnsi="Georgia" w:eastAsia="Georgia" w:cs="Georgia"/>
          <w:sz w:val="30"/>
          <w:szCs w:val="30"/>
        </w:rPr>
      </w:pPr>
    </w:p>
    <w:p w14:paraId="132A6AE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Pessimism, as Professor Flint has said, "like Macbeth, has murdered sleep."</w:t>
      </w:r>
    </w:p>
    <w:p w14:paraId="437985CC">
      <w:pPr>
        <w:spacing w:before="85" w:line="253" w:lineRule="auto"/>
        <w:ind w:firstLine="600" w:firstLineChars="200"/>
        <w:jc w:val="both"/>
        <w:rPr>
          <w:rFonts w:hint="default" w:ascii="Georgia" w:hAnsi="Georgia" w:eastAsia="Georgia" w:cs="Georgia"/>
          <w:sz w:val="30"/>
          <w:szCs w:val="30"/>
        </w:rPr>
      </w:pPr>
    </w:p>
    <w:p w14:paraId="13D5530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悲观主义（Pessimism），正如弗林特教授（Professor Flint）所说，“像麦克白一样，谋杀了睡眠。”</w:t>
      </w:r>
    </w:p>
    <w:p w14:paraId="7119EA67">
      <w:pPr>
        <w:spacing w:before="85" w:line="253" w:lineRule="auto"/>
        <w:ind w:firstLine="600" w:firstLineChars="200"/>
        <w:jc w:val="both"/>
        <w:rPr>
          <w:rFonts w:hint="default" w:ascii="Georgia" w:hAnsi="Georgia" w:eastAsia="Georgia" w:cs="Georgia"/>
          <w:sz w:val="30"/>
          <w:szCs w:val="30"/>
        </w:rPr>
      </w:pPr>
    </w:p>
    <w:p w14:paraId="1E39B4D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All this is a gain to the Christian view.</w:t>
      </w:r>
    </w:p>
    <w:p w14:paraId="3557C3E2">
      <w:pPr>
        <w:spacing w:before="85" w:line="253" w:lineRule="auto"/>
        <w:ind w:firstLine="600" w:firstLineChars="200"/>
        <w:jc w:val="both"/>
        <w:rPr>
          <w:rFonts w:hint="default" w:ascii="Georgia" w:hAnsi="Georgia" w:eastAsia="Georgia" w:cs="Georgia"/>
          <w:sz w:val="30"/>
          <w:szCs w:val="30"/>
        </w:rPr>
      </w:pPr>
    </w:p>
    <w:p w14:paraId="093AE6A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所有这一切对基督教观点都是一种增益。</w:t>
      </w:r>
    </w:p>
    <w:p w14:paraId="1D568573">
      <w:pPr>
        <w:spacing w:before="85" w:line="253" w:lineRule="auto"/>
        <w:ind w:firstLine="600" w:firstLineChars="200"/>
        <w:jc w:val="both"/>
        <w:rPr>
          <w:rFonts w:hint="default" w:ascii="Georgia" w:hAnsi="Georgia" w:eastAsia="Georgia" w:cs="Georgia"/>
          <w:sz w:val="30"/>
          <w:szCs w:val="30"/>
        </w:rPr>
      </w:pPr>
    </w:p>
    <w:p w14:paraId="3F4E705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Hartmann even goes so far as to find the merit of Christianity in the fact that it is a system of Pessimism.2</w:t>
      </w:r>
    </w:p>
    <w:p w14:paraId="441739BC">
      <w:pPr>
        <w:spacing w:before="85" w:line="253" w:lineRule="auto"/>
        <w:ind w:firstLine="600" w:firstLineChars="200"/>
        <w:jc w:val="both"/>
        <w:rPr>
          <w:rFonts w:hint="default" w:ascii="Georgia" w:hAnsi="Georgia" w:eastAsia="Georgia" w:cs="Georgia"/>
          <w:sz w:val="30"/>
          <w:szCs w:val="30"/>
        </w:rPr>
      </w:pPr>
    </w:p>
    <w:p w14:paraId="4F68508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哈特曼（Hartmann）甚至走得如此之远，以至于在基督教是一个悲观主义（Pessimism）体系这一事实中发现了基督教的优点。</w:t>
      </w:r>
    </w:p>
    <w:p w14:paraId="790D74B9">
      <w:pPr>
        <w:spacing w:before="85" w:line="253" w:lineRule="auto"/>
        <w:ind w:firstLine="600" w:firstLineChars="200"/>
        <w:jc w:val="both"/>
        <w:rPr>
          <w:rFonts w:hint="default" w:ascii="Georgia" w:hAnsi="Georgia" w:eastAsia="Georgia" w:cs="Georgia"/>
          <w:sz w:val="30"/>
          <w:szCs w:val="30"/>
        </w:rPr>
      </w:pPr>
    </w:p>
    <w:p w14:paraId="24B3BB8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Both systems take for granted the facts of existence, and both look them boldly in the face.</w:t>
      </w:r>
    </w:p>
    <w:p w14:paraId="1B63EE11">
      <w:pPr>
        <w:spacing w:before="85" w:line="253" w:lineRule="auto"/>
        <w:ind w:firstLine="600" w:firstLineChars="200"/>
        <w:jc w:val="both"/>
        <w:rPr>
          <w:rFonts w:hint="default" w:ascii="Georgia" w:hAnsi="Georgia" w:eastAsia="Georgia" w:cs="Georgia"/>
          <w:sz w:val="30"/>
          <w:szCs w:val="30"/>
        </w:rPr>
      </w:pPr>
    </w:p>
    <w:p w14:paraId="47DE2A9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两个体系都理所当然地接受存在的事实，并且都勇敢地面对它们。</w:t>
      </w:r>
    </w:p>
    <w:p w14:paraId="0D8824E2">
      <w:pPr>
        <w:spacing w:before="85" w:line="253" w:lineRule="auto"/>
        <w:ind w:firstLine="600" w:firstLineChars="200"/>
        <w:jc w:val="both"/>
        <w:rPr>
          <w:rFonts w:hint="default" w:ascii="Georgia" w:hAnsi="Georgia" w:eastAsia="Georgia" w:cs="Georgia"/>
          <w:sz w:val="30"/>
          <w:szCs w:val="30"/>
        </w:rPr>
      </w:pPr>
    </w:p>
    <w:p w14:paraId="0441806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there is this difference—Christianity looks on the world in a spirit of hope; Pessimism looks on it in a spirit of despair.</w:t>
      </w:r>
    </w:p>
    <w:p w14:paraId="595D7CC3">
      <w:pPr>
        <w:spacing w:before="85" w:line="253" w:lineRule="auto"/>
        <w:ind w:firstLine="600" w:firstLineChars="200"/>
        <w:jc w:val="both"/>
        <w:rPr>
          <w:rFonts w:hint="default" w:ascii="Georgia" w:hAnsi="Georgia" w:eastAsia="Georgia" w:cs="Georgia"/>
          <w:sz w:val="30"/>
          <w:szCs w:val="30"/>
        </w:rPr>
      </w:pPr>
    </w:p>
    <w:p w14:paraId="14115E3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但存在这个区别——基督教以希望的精神看待世界；悲观主义（Pessimism）以绝望的精神看待它。</w:t>
      </w:r>
    </w:p>
    <w:p w14:paraId="79B2737A">
      <w:pPr>
        <w:spacing w:before="85" w:line="253" w:lineRule="auto"/>
        <w:ind w:firstLine="600" w:firstLineChars="200"/>
        <w:jc w:val="both"/>
        <w:rPr>
          <w:rFonts w:hint="default" w:ascii="Georgia" w:hAnsi="Georgia" w:eastAsia="Georgia" w:cs="Georgia"/>
          <w:sz w:val="30"/>
          <w:szCs w:val="30"/>
        </w:rPr>
      </w:pPr>
    </w:p>
    <w:p w14:paraId="661D9E8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It is an extension of the same remark to say that the modern view of the world has disposed effectually of the shallow Rousseau view of the inherent goodness of human nature, and of the eighteenth-century illumination dreams of a perfectibility of man based on education, and on altered social and political conditions.</w:t>
      </w:r>
    </w:p>
    <w:p w14:paraId="48D94036">
      <w:pPr>
        <w:spacing w:before="85" w:line="253" w:lineRule="auto"/>
        <w:ind w:firstLine="600" w:firstLineChars="200"/>
        <w:jc w:val="both"/>
        <w:rPr>
          <w:rFonts w:hint="default" w:ascii="Georgia" w:hAnsi="Georgia" w:eastAsia="Georgia" w:cs="Georgia"/>
          <w:sz w:val="30"/>
          <w:szCs w:val="30"/>
        </w:rPr>
      </w:pPr>
    </w:p>
    <w:p w14:paraId="541892A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同一评论的延伸是说，现代世界观有效地摒弃了卢梭（Rousseau）关于人类本性固有良善（inherent goodness）的肤浅观点，以及十八世纪启蒙运动（illumination）关于基于教育以及改变了的社会和政治条件的人类可完美性（perfectibility）梦想。</w:t>
      </w:r>
    </w:p>
    <w:p w14:paraId="12C7ACC2">
      <w:pPr>
        <w:spacing w:before="85" w:line="253" w:lineRule="auto"/>
        <w:ind w:firstLine="600" w:firstLineChars="200"/>
        <w:jc w:val="both"/>
        <w:rPr>
          <w:rFonts w:hint="default" w:ascii="Georgia" w:hAnsi="Georgia" w:eastAsia="Georgia" w:cs="Georgia"/>
          <w:sz w:val="30"/>
          <w:szCs w:val="30"/>
        </w:rPr>
      </w:pPr>
    </w:p>
    <w:p w14:paraId="63C1F4C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optimistic and Pelagian views of human nature are as completely discredited as the optimistic view of the world generally.</w:t>
      </w:r>
    </w:p>
    <w:p w14:paraId="698390D7">
      <w:pPr>
        <w:spacing w:before="85" w:line="253" w:lineRule="auto"/>
        <w:ind w:firstLine="600" w:firstLineChars="200"/>
        <w:jc w:val="both"/>
        <w:rPr>
          <w:rFonts w:hint="default" w:ascii="Georgia" w:hAnsi="Georgia" w:eastAsia="Georgia" w:cs="Georgia"/>
          <w:sz w:val="30"/>
          <w:szCs w:val="30"/>
        </w:rPr>
      </w:pPr>
    </w:p>
    <w:p w14:paraId="5BD16AF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关于人类本性的乐观主义（optimistic）和伯拉纠主义（Pelagian）观点，如同关于世界普遍的乐观主义观点一样，完全失去了信誉。</w:t>
      </w:r>
    </w:p>
    <w:p w14:paraId="5E748535">
      <w:pPr>
        <w:spacing w:before="85" w:line="253" w:lineRule="auto"/>
        <w:ind w:firstLine="600" w:firstLineChars="200"/>
        <w:jc w:val="both"/>
        <w:rPr>
          <w:rFonts w:hint="default" w:ascii="Georgia" w:hAnsi="Georgia" w:eastAsia="Georgia" w:cs="Georgia"/>
          <w:sz w:val="30"/>
          <w:szCs w:val="30"/>
        </w:rPr>
      </w:pPr>
    </w:p>
    <w:p w14:paraId="73EE95E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Kant struck this deeper keynote when, in opposition to the preceding Rationalism, he acknowledged the presence of a "radical evil" in human nature, which he could only account for by an act of the will above time.4</w:t>
      </w:r>
    </w:p>
    <w:p w14:paraId="2B3E7BE3">
      <w:pPr>
        <w:spacing w:before="85" w:line="253" w:lineRule="auto"/>
        <w:ind w:firstLine="600" w:firstLineChars="200"/>
        <w:jc w:val="both"/>
        <w:rPr>
          <w:rFonts w:hint="default" w:ascii="Georgia" w:hAnsi="Georgia" w:eastAsia="Georgia" w:cs="Georgia"/>
          <w:sz w:val="30"/>
          <w:szCs w:val="30"/>
        </w:rPr>
      </w:pPr>
    </w:p>
    <w:p w14:paraId="38259FC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康德（Kant）敲响了这个更深的基调，当他反对先前的理性主义（Rationalism）时，承认人类本性中存在一种“根本恶”（radical evil），他只能通过一个超越时间的意志（will）行为来解释它。</w:t>
      </w:r>
    </w:p>
    <w:p w14:paraId="76B74CC7">
      <w:pPr>
        <w:spacing w:before="85" w:line="253" w:lineRule="auto"/>
        <w:ind w:firstLine="600" w:firstLineChars="200"/>
        <w:jc w:val="both"/>
        <w:rPr>
          <w:rFonts w:hint="default" w:ascii="Georgia" w:hAnsi="Georgia" w:eastAsia="Georgia" w:cs="Georgia"/>
          <w:sz w:val="30"/>
          <w:szCs w:val="30"/>
        </w:rPr>
      </w:pPr>
    </w:p>
    <w:p w14:paraId="25B927E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modern evolutionary philosophy goes even beyond Christianity in its affirmation of the dominance of the brute element in man's being—of the ascendency of the egoistic over the social impulses in the natural man; while the moralisation of humanity which it anticipates, in the sense of a gradual subordination of the former to the latter, is admitted to be yet very imperfect.</w:t>
      </w:r>
    </w:p>
    <w:p w14:paraId="26C47577">
      <w:pPr>
        <w:spacing w:before="85" w:line="253" w:lineRule="auto"/>
        <w:ind w:firstLine="600" w:firstLineChars="200"/>
        <w:jc w:val="both"/>
        <w:rPr>
          <w:rFonts w:hint="default" w:ascii="Georgia" w:hAnsi="Georgia" w:eastAsia="Georgia" w:cs="Georgia"/>
          <w:sz w:val="30"/>
          <w:szCs w:val="30"/>
        </w:rPr>
      </w:pPr>
    </w:p>
    <w:p w14:paraId="672A0C2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现代进化哲学（evolutionary philosophy）甚至在肯定人存在中兽性（brute）元素的主导地位——即自然人（natural man）中利己冲动（egoistic impulses）对社会冲动（social impulses）的优势——方面，超越了基督教；同时，它所预期的、以前者逐渐从属于后者的意义上的人类道德化（moralisation of humanity），被承认仍然非常不完美。</w:t>
      </w:r>
    </w:p>
    <w:p w14:paraId="392FE9DE">
      <w:pPr>
        <w:spacing w:before="85" w:line="253" w:lineRule="auto"/>
        <w:ind w:firstLine="600" w:firstLineChars="200"/>
        <w:jc w:val="both"/>
        <w:rPr>
          <w:rFonts w:hint="default" w:ascii="Georgia" w:hAnsi="Georgia" w:eastAsia="Georgia" w:cs="Georgia"/>
          <w:sz w:val="30"/>
          <w:szCs w:val="30"/>
        </w:rPr>
      </w:pPr>
    </w:p>
    <w:p w14:paraId="65EE541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From the side of modern thought, therefore, there is no hesitation in admitting, what Christianity also affirms, that the animal in man has an undue preponderance over the intellectual and spiritual; that the will, even in the best of men, is hampered and fettered by impulses of the lower nature to a degree which often evokes the liveliest expressions of shame and self-reproach; that society is largely ruled by egoistic passions and aims.</w:t>
      </w:r>
    </w:p>
    <w:p w14:paraId="61DBC232">
      <w:pPr>
        <w:spacing w:before="85" w:line="253" w:lineRule="auto"/>
        <w:ind w:firstLine="600" w:firstLineChars="200"/>
        <w:jc w:val="both"/>
        <w:rPr>
          <w:rFonts w:hint="default" w:ascii="Georgia" w:hAnsi="Georgia" w:eastAsia="Georgia" w:cs="Georgia"/>
          <w:sz w:val="30"/>
          <w:szCs w:val="30"/>
        </w:rPr>
      </w:pPr>
    </w:p>
    <w:p w14:paraId="3E5ED7C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从现代思想方面来看，毫不犹豫地承认——正如基督教也肯定的那样——人里面的动物性（animal）对智力（intellectual）和属灵（spiritual）具有过度的优势；意志（will），即使在最优秀的人里面，也受到较低本性冲动的阻碍和束缚，其程度常常引起最生动的羞愧和自责表达；社会在很大程度上被利己激情（egoistic passions）和目标所统治。</w:t>
      </w:r>
    </w:p>
    <w:p w14:paraId="16A619E8">
      <w:pPr>
        <w:spacing w:before="85" w:line="253" w:lineRule="auto"/>
        <w:ind w:firstLine="600" w:firstLineChars="200"/>
        <w:jc w:val="both"/>
        <w:rPr>
          <w:rFonts w:hint="default" w:ascii="Georgia" w:hAnsi="Georgia" w:eastAsia="Georgia" w:cs="Georgia"/>
          <w:sz w:val="30"/>
          <w:szCs w:val="30"/>
        </w:rPr>
      </w:pPr>
    </w:p>
    <w:p w14:paraId="519ED99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law in the members warring against the law in the mind—in a sense, a natural depravity and "original sin"—has its recognition in modern science and philosophy.</w:t>
      </w:r>
    </w:p>
    <w:p w14:paraId="6B0E60D2">
      <w:pPr>
        <w:spacing w:before="85" w:line="253" w:lineRule="auto"/>
        <w:ind w:firstLine="600" w:firstLineChars="200"/>
        <w:jc w:val="both"/>
        <w:rPr>
          <w:rFonts w:hint="default" w:ascii="Georgia" w:hAnsi="Georgia" w:eastAsia="Georgia" w:cs="Georgia"/>
          <w:sz w:val="30"/>
          <w:szCs w:val="30"/>
        </w:rPr>
      </w:pPr>
    </w:p>
    <w:p w14:paraId="079DFDF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肢体中与心中律法交战的律（law in the members warring against the law in the mind）——在某种意义上，一种自然的败坏（natural depravity）和“原罪”（original sin）——在现代科学和哲学中得到了承认。</w:t>
      </w:r>
    </w:p>
    <w:p w14:paraId="34159E38">
      <w:pPr>
        <w:spacing w:before="85" w:line="253" w:lineRule="auto"/>
        <w:ind w:firstLine="600" w:firstLineChars="200"/>
        <w:jc w:val="both"/>
        <w:rPr>
          <w:rFonts w:hint="default" w:ascii="Georgia" w:hAnsi="Georgia" w:eastAsia="Georgia" w:cs="Georgia"/>
          <w:sz w:val="30"/>
          <w:szCs w:val="30"/>
        </w:rPr>
      </w:pPr>
    </w:p>
    <w:p w14:paraId="27325AE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In the modern view of the world we have the fullest recognition of the organic principle in human life, and of the corollary of this in heredity.</w:t>
      </w:r>
    </w:p>
    <w:p w14:paraId="35D2CE57">
      <w:pPr>
        <w:spacing w:before="85" w:line="253" w:lineRule="auto"/>
        <w:ind w:firstLine="600" w:firstLineChars="200"/>
        <w:jc w:val="both"/>
        <w:rPr>
          <w:rFonts w:hint="default" w:ascii="Georgia" w:hAnsi="Georgia" w:eastAsia="Georgia" w:cs="Georgia"/>
          <w:sz w:val="30"/>
          <w:szCs w:val="30"/>
        </w:rPr>
      </w:pPr>
    </w:p>
    <w:p w14:paraId="013AF2B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在现代世界观中，我们充分认识到人类生活中的有机原则（organic principle），以及由此在遗传（heredity）中产生的推论。</w:t>
      </w:r>
    </w:p>
    <w:p w14:paraId="0131B7C1">
      <w:pPr>
        <w:spacing w:before="85" w:line="253" w:lineRule="auto"/>
        <w:ind w:firstLine="600" w:firstLineChars="200"/>
        <w:jc w:val="both"/>
        <w:rPr>
          <w:rFonts w:hint="default" w:ascii="Georgia" w:hAnsi="Georgia" w:eastAsia="Georgia" w:cs="Georgia"/>
          <w:sz w:val="30"/>
          <w:szCs w:val="30"/>
        </w:rPr>
      </w:pPr>
    </w:p>
    <w:p w14:paraId="62068A5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which is the correction of the individualistic view of human nature which prevailed in last century,I take to be one of the greatest gains of modern thought for the right understanding of the Christian doctrines both of sin and of Redemption.</w:t>
      </w:r>
    </w:p>
    <w:p w14:paraId="00C4A420">
      <w:pPr>
        <w:spacing w:before="85" w:line="253" w:lineRule="auto"/>
        <w:ind w:firstLine="600" w:firstLineChars="200"/>
        <w:jc w:val="both"/>
        <w:rPr>
          <w:rFonts w:hint="default" w:ascii="Georgia" w:hAnsi="Georgia" w:eastAsia="Georgia" w:cs="Georgia"/>
          <w:sz w:val="30"/>
          <w:szCs w:val="30"/>
        </w:rPr>
      </w:pPr>
    </w:p>
    <w:p w14:paraId="1422FCD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这一点，是对上世纪盛行的个人主义（individualistic）人类本性观点的修正，我认为是现代思想为正确理解基督教关于罪（sin）和救赎（Redemption）教义所取得的最大收获之一。</w:t>
      </w:r>
    </w:p>
    <w:p w14:paraId="1F794B1F">
      <w:pPr>
        <w:spacing w:before="85" w:line="253" w:lineRule="auto"/>
        <w:ind w:firstLine="600" w:firstLineChars="200"/>
        <w:jc w:val="both"/>
        <w:rPr>
          <w:rFonts w:hint="default" w:ascii="Georgia" w:hAnsi="Georgia" w:eastAsia="Georgia" w:cs="Georgia"/>
          <w:sz w:val="30"/>
          <w:szCs w:val="30"/>
        </w:rPr>
      </w:pPr>
    </w:p>
    <w:p w14:paraId="00FFFE6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Christian view is one which gives its rightful place alike to the individual, and to the organic connection of the individual with the race; and it is the latter side of the truth which modern thought has done so much to further.</w:t>
      </w:r>
    </w:p>
    <w:p w14:paraId="3EA47938">
      <w:pPr>
        <w:spacing w:before="85" w:line="253" w:lineRule="auto"/>
        <w:ind w:firstLine="600" w:firstLineChars="200"/>
        <w:jc w:val="both"/>
        <w:rPr>
          <w:rFonts w:hint="default" w:ascii="Georgia" w:hAnsi="Georgia" w:eastAsia="Georgia" w:cs="Georgia"/>
          <w:sz w:val="30"/>
          <w:szCs w:val="30"/>
        </w:rPr>
      </w:pPr>
    </w:p>
    <w:p w14:paraId="34E313E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基督教观点是一个既给予个体应有地位，也给予个体与种族有机联系（organic connection）应有地位的观点；而正是真理的后者方面，现代思想已做了如此多的推进。</w:t>
      </w:r>
    </w:p>
    <w:p w14:paraId="2849ECDF">
      <w:pPr>
        <w:spacing w:before="85" w:line="253" w:lineRule="auto"/>
        <w:ind w:firstLine="600" w:firstLineChars="200"/>
        <w:jc w:val="both"/>
        <w:rPr>
          <w:rFonts w:hint="default" w:ascii="Georgia" w:hAnsi="Georgia" w:eastAsia="Georgia" w:cs="Georgia"/>
          <w:sz w:val="30"/>
          <w:szCs w:val="30"/>
        </w:rPr>
      </w:pPr>
    </w:p>
    <w:p w14:paraId="4F51FE3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Rather, perhaps, I should say that both sides are being brought into strong prominence; for if there never was so much stress laid on the connection of the individual with society, neither was there ever so much said about individual rights.</w:t>
      </w:r>
    </w:p>
    <w:p w14:paraId="16C3FCFA">
      <w:pPr>
        <w:spacing w:before="85" w:line="253" w:lineRule="auto"/>
        <w:ind w:firstLine="600" w:firstLineChars="200"/>
        <w:jc w:val="both"/>
        <w:rPr>
          <w:rFonts w:hint="default" w:ascii="Georgia" w:hAnsi="Georgia" w:eastAsia="Georgia" w:cs="Georgia"/>
          <w:sz w:val="30"/>
          <w:szCs w:val="30"/>
        </w:rPr>
      </w:pPr>
    </w:p>
    <w:p w14:paraId="65D50A0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或许，我更应该说，两个方面都被强烈地突显出来；因为如果从未如此强调个体与社会的联系，那么也从未如此多地谈论个体权利。</w:t>
      </w:r>
    </w:p>
    <w:p w14:paraId="32FC866D">
      <w:pPr>
        <w:spacing w:before="85" w:line="253" w:lineRule="auto"/>
        <w:ind w:firstLine="600" w:firstLineChars="200"/>
        <w:jc w:val="both"/>
        <w:rPr>
          <w:rFonts w:hint="default" w:ascii="Georgia" w:hAnsi="Georgia" w:eastAsia="Georgia" w:cs="Georgia"/>
          <w:sz w:val="30"/>
          <w:szCs w:val="30"/>
        </w:rPr>
      </w:pPr>
    </w:p>
    <w:p w14:paraId="1DC2B19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former idea, at all events, is now thoroughly incorporated into modern habits of thinking, under the name of the "solidarity" of the race.</w:t>
      </w:r>
    </w:p>
    <w:p w14:paraId="12DD60D5">
      <w:pPr>
        <w:spacing w:before="85" w:line="253" w:lineRule="auto"/>
        <w:ind w:firstLine="600" w:firstLineChars="200"/>
        <w:jc w:val="both"/>
        <w:rPr>
          <w:rFonts w:hint="default" w:ascii="Georgia" w:hAnsi="Georgia" w:eastAsia="Georgia" w:cs="Georgia"/>
          <w:sz w:val="30"/>
          <w:szCs w:val="30"/>
        </w:rPr>
      </w:pPr>
    </w:p>
    <w:p w14:paraId="649DE0A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无论如何，前一个观念现在已彻底融入现代思维习惯，被称为种族的“团结”（solidarity）。</w:t>
      </w:r>
    </w:p>
    <w:p w14:paraId="0E713FCE">
      <w:pPr>
        <w:spacing w:before="85" w:line="253" w:lineRule="auto"/>
        <w:ind w:firstLine="600" w:firstLineChars="200"/>
        <w:jc w:val="both"/>
        <w:rPr>
          <w:rFonts w:hint="default" w:ascii="Georgia" w:hAnsi="Georgia" w:eastAsia="Georgia" w:cs="Georgia"/>
          <w:sz w:val="30"/>
          <w:szCs w:val="30"/>
        </w:rPr>
      </w:pPr>
    </w:p>
    <w:p w14:paraId="3C1BF19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an individual life, and there is a social life in which we all share.</w:t>
      </w:r>
    </w:p>
    <w:p w14:paraId="310EE7A9">
      <w:pPr>
        <w:spacing w:before="85" w:line="253" w:lineRule="auto"/>
        <w:ind w:firstLine="600" w:firstLineChars="200"/>
        <w:jc w:val="both"/>
        <w:rPr>
          <w:rFonts w:hint="default" w:ascii="Georgia" w:hAnsi="Georgia" w:eastAsia="Georgia" w:cs="Georgia"/>
          <w:sz w:val="30"/>
          <w:szCs w:val="30"/>
        </w:rPr>
      </w:pPr>
    </w:p>
    <w:p w14:paraId="774DB9E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存在个体生命，也存在我们都参与其中的社会生活。</w:t>
      </w:r>
    </w:p>
    <w:p w14:paraId="7FDA47F8">
      <w:pPr>
        <w:spacing w:before="85" w:line="253" w:lineRule="auto"/>
        <w:ind w:firstLine="600" w:firstLineChars="200"/>
        <w:jc w:val="both"/>
        <w:rPr>
          <w:rFonts w:hint="default" w:ascii="Georgia" w:hAnsi="Georgia" w:eastAsia="Georgia" w:cs="Georgia"/>
          <w:sz w:val="30"/>
          <w:szCs w:val="30"/>
        </w:rPr>
      </w:pPr>
    </w:p>
    <w:p w14:paraId="52F8B08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race is an organism, and the individual, if we may so speak, is a cell in the tissue of that organism, indissolubly connected for good or evil with the other cells in the unity of a common life.</w:t>
      </w:r>
    </w:p>
    <w:p w14:paraId="0B01781A">
      <w:pPr>
        <w:spacing w:before="85" w:line="253" w:lineRule="auto"/>
        <w:ind w:firstLine="600" w:firstLineChars="200"/>
        <w:jc w:val="both"/>
        <w:rPr>
          <w:rFonts w:hint="default" w:ascii="Georgia" w:hAnsi="Georgia" w:eastAsia="Georgia" w:cs="Georgia"/>
          <w:sz w:val="30"/>
          <w:szCs w:val="30"/>
        </w:rPr>
      </w:pPr>
    </w:p>
    <w:p w14:paraId="42FBB9B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种族是一个有机体（organism），而个体，如果我们可以这样说的话，是那个有机体组织中的一个细胞（cell），在共同生活的统一体中，与善恶不可分割地与其他细胞相连。</w:t>
      </w:r>
    </w:p>
    <w:p w14:paraId="4D00A56E">
      <w:pPr>
        <w:spacing w:before="85" w:line="253" w:lineRule="auto"/>
        <w:ind w:firstLine="600" w:firstLineChars="200"/>
        <w:jc w:val="both"/>
        <w:rPr>
          <w:rFonts w:hint="default" w:ascii="Georgia" w:hAnsi="Georgia" w:eastAsia="Georgia" w:cs="Georgia"/>
          <w:sz w:val="30"/>
          <w:szCs w:val="30"/>
        </w:rPr>
      </w:pPr>
    </w:p>
    <w:p w14:paraId="62DD339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From this follows the conception of heredity, which plays so important a part in modern theories.</w:t>
      </w:r>
    </w:p>
    <w:p w14:paraId="5262E157">
      <w:pPr>
        <w:spacing w:before="85" w:line="253" w:lineRule="auto"/>
        <w:ind w:firstLine="600" w:firstLineChars="200"/>
        <w:jc w:val="both"/>
        <w:rPr>
          <w:rFonts w:hint="default" w:ascii="Georgia" w:hAnsi="Georgia" w:eastAsia="Georgia" w:cs="Georgia"/>
          <w:sz w:val="30"/>
          <w:szCs w:val="30"/>
        </w:rPr>
      </w:pPr>
    </w:p>
    <w:p w14:paraId="74688CB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由此产生了遗传（heredity）的概念，它在现代理论中扮演着如此重要的角色。</w:t>
      </w:r>
    </w:p>
    <w:p w14:paraId="781BC40D">
      <w:pPr>
        <w:spacing w:before="85" w:line="253" w:lineRule="auto"/>
        <w:ind w:firstLine="600" w:firstLineChars="200"/>
        <w:jc w:val="both"/>
        <w:rPr>
          <w:rFonts w:hint="default" w:ascii="Georgia" w:hAnsi="Georgia" w:eastAsia="Georgia" w:cs="Georgia"/>
          <w:sz w:val="30"/>
          <w:szCs w:val="30"/>
        </w:rPr>
      </w:pPr>
    </w:p>
    <w:p w14:paraId="4DC3444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Man is not simply bound up with his fellows through the external usages and institutions of society.</w:t>
      </w:r>
    </w:p>
    <w:p w14:paraId="3DDFBE3C">
      <w:pPr>
        <w:spacing w:before="85" w:line="253" w:lineRule="auto"/>
        <w:ind w:firstLine="600" w:firstLineChars="200"/>
        <w:jc w:val="both"/>
        <w:rPr>
          <w:rFonts w:hint="default" w:ascii="Georgia" w:hAnsi="Georgia" w:eastAsia="Georgia" w:cs="Georgia"/>
          <w:sz w:val="30"/>
          <w:szCs w:val="30"/>
        </w:rPr>
      </w:pPr>
    </w:p>
    <w:p w14:paraId="5535F59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人并非仅仅通过社会的外部习俗和制度与其同胞联系在一起。</w:t>
      </w:r>
    </w:p>
    <w:p w14:paraId="1C273639">
      <w:pPr>
        <w:spacing w:before="85" w:line="253" w:lineRule="auto"/>
        <w:ind w:firstLine="600" w:firstLineChars="200"/>
        <w:jc w:val="both"/>
        <w:rPr>
          <w:rFonts w:hint="default" w:ascii="Georgia" w:hAnsi="Georgia" w:eastAsia="Georgia" w:cs="Georgia"/>
          <w:sz w:val="30"/>
          <w:szCs w:val="30"/>
        </w:rPr>
      </w:pPr>
    </w:p>
    <w:p w14:paraId="58850B1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has been produced by, and has become a part of them, … he is organically related to all the members of the race, not only bone of their bone and flesh of their flesh, but mind of their mind."2</w:t>
      </w:r>
    </w:p>
    <w:p w14:paraId="6FFC151F">
      <w:pPr>
        <w:spacing w:before="85" w:line="253" w:lineRule="auto"/>
        <w:ind w:firstLine="600" w:firstLineChars="200"/>
        <w:jc w:val="both"/>
        <w:rPr>
          <w:rFonts w:hint="default" w:ascii="Georgia" w:hAnsi="Georgia" w:eastAsia="Georgia" w:cs="Georgia"/>
          <w:sz w:val="30"/>
          <w:szCs w:val="30"/>
        </w:rPr>
      </w:pPr>
    </w:p>
    <w:p w14:paraId="16C8C73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“他由他们产生，并已成为他们的一部分，……他与种族所有成员有机地（organically）相关，不仅是他们骨中的骨、肉中的肉，也是他们心智（mind）中的心智。”</w:t>
      </w:r>
    </w:p>
    <w:p w14:paraId="098FBE8A">
      <w:pPr>
        <w:spacing w:before="85" w:line="253" w:lineRule="auto"/>
        <w:ind w:firstLine="600" w:firstLineChars="200"/>
        <w:jc w:val="both"/>
        <w:rPr>
          <w:rFonts w:hint="default" w:ascii="Georgia" w:hAnsi="Georgia" w:eastAsia="Georgia" w:cs="Georgia"/>
          <w:sz w:val="30"/>
          <w:szCs w:val="30"/>
        </w:rPr>
      </w:pPr>
    </w:p>
    <w:p w14:paraId="1EF39C9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is a bundle of inherited tendencies, and will in turn transmit his nature, with its new marks of good and evil, to those who come after him.</w:t>
      </w:r>
    </w:p>
    <w:p w14:paraId="095396A5">
      <w:pPr>
        <w:spacing w:before="85" w:line="253" w:lineRule="auto"/>
        <w:ind w:firstLine="600" w:firstLineChars="200"/>
        <w:jc w:val="both"/>
        <w:rPr>
          <w:rFonts w:hint="default" w:ascii="Georgia" w:hAnsi="Georgia" w:eastAsia="Georgia" w:cs="Georgia"/>
          <w:sz w:val="30"/>
          <w:szCs w:val="30"/>
        </w:rPr>
      </w:pPr>
    </w:p>
    <w:p w14:paraId="513F21C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他是一束遗传倾向（inherited tendencies），并将依次将他的本性，连同其善恶的新标记，传递给那些在他之后来的人。</w:t>
      </w:r>
    </w:p>
    <w:p w14:paraId="3BFFE5F2">
      <w:pPr>
        <w:spacing w:before="85" w:line="253" w:lineRule="auto"/>
        <w:ind w:firstLine="600" w:firstLineChars="200"/>
        <w:jc w:val="both"/>
        <w:rPr>
          <w:rFonts w:hint="default" w:ascii="Georgia" w:hAnsi="Georgia" w:eastAsia="Georgia" w:cs="Georgia"/>
          <w:sz w:val="30"/>
          <w:szCs w:val="30"/>
        </w:rPr>
      </w:pPr>
    </w:p>
    <w:p w14:paraId="5488625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easy to see that this conception of heredity, and of the organic unity of the race, is but the scientific expression of a doctrine which is fundamental to the Scriptures, and which underlies all its teaching about sin and salvation.</w:t>
      </w:r>
    </w:p>
    <w:p w14:paraId="48BDDE98">
      <w:pPr>
        <w:spacing w:before="85" w:line="253" w:lineRule="auto"/>
        <w:ind w:firstLine="600" w:firstLineChars="200"/>
        <w:jc w:val="both"/>
        <w:rPr>
          <w:rFonts w:hint="default" w:ascii="Georgia" w:hAnsi="Georgia" w:eastAsia="Georgia" w:cs="Georgia"/>
          <w:sz w:val="30"/>
          <w:szCs w:val="30"/>
        </w:rPr>
      </w:pPr>
    </w:p>
    <w:p w14:paraId="725F586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很容易看出，这种关于遗传（heredity）和种族有机统一性（organic unity）的概念，不过是对圣经（Scriptures）中一条基本教义的科学表达，这条教义支撑着其所有关于罪（sin）和救恩（salvation）的教导。</w:t>
      </w:r>
    </w:p>
    <w:p w14:paraId="18107334">
      <w:pPr>
        <w:spacing w:before="85" w:line="253" w:lineRule="auto"/>
        <w:ind w:firstLine="600" w:firstLineChars="200"/>
        <w:jc w:val="both"/>
        <w:rPr>
          <w:rFonts w:hint="default" w:ascii="Georgia" w:hAnsi="Georgia" w:eastAsia="Georgia" w:cs="Georgia"/>
          <w:sz w:val="30"/>
          <w:szCs w:val="30"/>
        </w:rPr>
      </w:pPr>
    </w:p>
    <w:p w14:paraId="59AED60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respect of the points just named, therefore, it may be affirmed that the modern view of the world is largely in agreement with Christianity.</w:t>
      </w:r>
    </w:p>
    <w:p w14:paraId="66801399">
      <w:pPr>
        <w:spacing w:before="85" w:line="253" w:lineRule="auto"/>
        <w:ind w:firstLine="600" w:firstLineChars="200"/>
        <w:jc w:val="both"/>
        <w:rPr>
          <w:rFonts w:hint="default" w:ascii="Georgia" w:hAnsi="Georgia" w:eastAsia="Georgia" w:cs="Georgia"/>
          <w:sz w:val="30"/>
          <w:szCs w:val="30"/>
        </w:rPr>
      </w:pPr>
    </w:p>
    <w:p w14:paraId="0541FF0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因此，就刚才提到的各点而言，可以确认现代世界观在很大程度上与基督教一致。</w:t>
      </w:r>
    </w:p>
    <w:p w14:paraId="6D1AD90D">
      <w:pPr>
        <w:spacing w:before="85" w:line="253" w:lineRule="auto"/>
        <w:ind w:firstLine="600" w:firstLineChars="200"/>
        <w:jc w:val="both"/>
        <w:rPr>
          <w:rFonts w:hint="default" w:ascii="Georgia" w:hAnsi="Georgia" w:eastAsia="Georgia" w:cs="Georgia"/>
          <w:sz w:val="30"/>
          <w:szCs w:val="30"/>
        </w:rPr>
      </w:pPr>
    </w:p>
    <w:p w14:paraId="2770A2E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may not agree with Schopenhauer and Hartmann that Christianity is a system of Pessimism; but we may admit that Pessimism, in so far as it recognises that the world is in an evil state, is far truer to facts and to Christianity than the superficial Optimism, the shallow perfectionism, and the Pelagian denial of original and inherited sin, which it helped to displace.</w:t>
      </w:r>
    </w:p>
    <w:p w14:paraId="6AB6B390">
      <w:pPr>
        <w:spacing w:before="85" w:line="253" w:lineRule="auto"/>
        <w:ind w:firstLine="600" w:firstLineChars="200"/>
        <w:jc w:val="both"/>
        <w:rPr>
          <w:rFonts w:hint="default" w:ascii="Georgia" w:hAnsi="Georgia" w:eastAsia="Georgia" w:cs="Georgia"/>
          <w:sz w:val="30"/>
          <w:szCs w:val="30"/>
        </w:rPr>
      </w:pPr>
    </w:p>
    <w:p w14:paraId="3E4542C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可能不同意叔本华（Schopenhauer）和哈特曼（Hartmann）认为基督教是一个悲观主义（Pessimism）体系的观点；但我们可以承认，悲观主义，就其承认世界处于邪恶状态而言，远比它帮助取代的肤浅乐观主义（superficial Optimism）、浅薄完美主义（shallow perfectionism）以及伯拉纠派（Pelagian）对原罪（original）和遗传罪（inherited sin）的否认，更忠于事实和基督教。</w:t>
      </w:r>
    </w:p>
    <w:p w14:paraId="765F6451">
      <w:pPr>
        <w:spacing w:before="85" w:line="253" w:lineRule="auto"/>
        <w:ind w:firstLine="600" w:firstLineChars="200"/>
        <w:jc w:val="both"/>
        <w:rPr>
          <w:rFonts w:hint="default" w:ascii="Georgia" w:hAnsi="Georgia" w:eastAsia="Georgia" w:cs="Georgia"/>
          <w:sz w:val="30"/>
          <w:szCs w:val="30"/>
        </w:rPr>
      </w:pPr>
    </w:p>
    <w:p w14:paraId="5CA3FE2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respect last named, indeed, modern thought is nearer to Christianity than some Christian systems themselves.</w:t>
      </w:r>
    </w:p>
    <w:p w14:paraId="21BC1DB5">
      <w:pPr>
        <w:spacing w:before="85" w:line="253" w:lineRule="auto"/>
        <w:ind w:firstLine="600" w:firstLineChars="200"/>
        <w:jc w:val="both"/>
        <w:rPr>
          <w:rFonts w:hint="default" w:ascii="Georgia" w:hAnsi="Georgia" w:eastAsia="Georgia" w:cs="Georgia"/>
          <w:sz w:val="30"/>
          <w:szCs w:val="30"/>
        </w:rPr>
      </w:pPr>
    </w:p>
    <w:p w14:paraId="0E68242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事实上，在最后提到的方面，现代思想比某些基督教体系本身更接近基督教。</w:t>
      </w:r>
    </w:p>
    <w:p w14:paraId="0B64E203">
      <w:pPr>
        <w:spacing w:before="85" w:line="253" w:lineRule="auto"/>
        <w:ind w:firstLine="600" w:firstLineChars="200"/>
        <w:jc w:val="both"/>
        <w:rPr>
          <w:rFonts w:hint="default" w:ascii="Georgia" w:hAnsi="Georgia" w:eastAsia="Georgia" w:cs="Georgia"/>
          <w:sz w:val="30"/>
          <w:szCs w:val="30"/>
        </w:rPr>
      </w:pPr>
    </w:p>
    <w:p w14:paraId="1D18D3E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Ritschl, for example, teaches that sin consists only in acts, and not in states and dispositions of the heart; that there is no such thing as original or inherited sin; that sin is not transmissible by nature, but only through education, influence, the reciprocal action of individuals in society, etc.</w:t>
      </w:r>
    </w:p>
    <w:p w14:paraId="1C84D0D1">
      <w:pPr>
        <w:spacing w:before="85" w:line="253" w:lineRule="auto"/>
        <w:ind w:firstLine="600" w:firstLineChars="200"/>
        <w:jc w:val="both"/>
        <w:rPr>
          <w:rFonts w:hint="default" w:ascii="Georgia" w:hAnsi="Georgia" w:eastAsia="Georgia" w:cs="Georgia"/>
          <w:sz w:val="30"/>
          <w:szCs w:val="30"/>
        </w:rPr>
      </w:pPr>
    </w:p>
    <w:p w14:paraId="52DCB2C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例如，立敕尔（Ritschl）教导说，罪（sin）仅在于行为，而不在于内心的状态和性情；不存在原罪（original）或遗传罪（inherited sin）这样的东西；罪不能通过本性传播，只能通过教育、影响、社会中个体的相互作用等传播。</w:t>
      </w:r>
    </w:p>
    <w:p w14:paraId="325E2948">
      <w:pPr>
        <w:spacing w:before="85" w:line="253" w:lineRule="auto"/>
        <w:ind w:firstLine="600" w:firstLineChars="200"/>
        <w:jc w:val="both"/>
        <w:rPr>
          <w:rFonts w:hint="default" w:ascii="Georgia" w:hAnsi="Georgia" w:eastAsia="Georgia" w:cs="Georgia"/>
          <w:sz w:val="30"/>
          <w:szCs w:val="30"/>
        </w:rPr>
      </w:pPr>
    </w:p>
    <w:p w14:paraId="3E52A6E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in maintaining this, he comes into conflict, not merely with texts of Scripture, but with the whole modern conception of the organic union of the race.</w:t>
      </w:r>
    </w:p>
    <w:p w14:paraId="032907EE">
      <w:pPr>
        <w:spacing w:before="85" w:line="253" w:lineRule="auto"/>
        <w:ind w:firstLine="600" w:firstLineChars="200"/>
        <w:jc w:val="both"/>
        <w:rPr>
          <w:rFonts w:hint="default" w:ascii="Georgia" w:hAnsi="Georgia" w:eastAsia="Georgia" w:cs="Georgia"/>
          <w:sz w:val="30"/>
          <w:szCs w:val="30"/>
        </w:rPr>
      </w:pPr>
    </w:p>
    <w:p w14:paraId="6A73E23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但在坚持这一点时，他不仅与圣经（Scripture）经文冲突，而且与整个现代关于种族有机联合（organic union）的概念冲突。</w:t>
      </w:r>
    </w:p>
    <w:p w14:paraId="3AE409E8">
      <w:pPr>
        <w:spacing w:before="85" w:line="253" w:lineRule="auto"/>
        <w:ind w:firstLine="600" w:firstLineChars="200"/>
        <w:jc w:val="both"/>
        <w:rPr>
          <w:rFonts w:hint="default" w:ascii="Georgia" w:hAnsi="Georgia" w:eastAsia="Georgia" w:cs="Georgia"/>
          <w:sz w:val="30"/>
          <w:szCs w:val="30"/>
        </w:rPr>
      </w:pPr>
    </w:p>
    <w:p w14:paraId="10ED981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Universal sin,—sin which does not consist merely in acts, but springs from deep-seated causes in the heart, the effects of which, both bodily and mental, are hereditarily transmitted,—these I take to be conceptions which neither Ritschl nor any other will now be able to overthrow.</w:t>
      </w:r>
    </w:p>
    <w:p w14:paraId="75FD05CB">
      <w:pPr>
        <w:spacing w:before="85" w:line="253" w:lineRule="auto"/>
        <w:ind w:firstLine="600" w:firstLineChars="200"/>
        <w:jc w:val="both"/>
        <w:rPr>
          <w:rFonts w:hint="default" w:ascii="Georgia" w:hAnsi="Georgia" w:eastAsia="Georgia" w:cs="Georgia"/>
          <w:sz w:val="30"/>
          <w:szCs w:val="30"/>
        </w:rPr>
      </w:pPr>
    </w:p>
    <w:p w14:paraId="1E80CD3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普遍的罪（Universal sin）——这种罪不仅在于行为，而且源于内心深处的根源，其身体和精神上的影响都通过遗传（hereditarily）传递——我将这些视为立敕尔（Ritschl）或其他任何人都无法再推翻的概念。</w:t>
      </w:r>
    </w:p>
    <w:p w14:paraId="439602FF">
      <w:pPr>
        <w:spacing w:before="85" w:line="253" w:lineRule="auto"/>
        <w:ind w:firstLine="600" w:firstLineChars="200"/>
        <w:jc w:val="both"/>
        <w:rPr>
          <w:rFonts w:hint="default" w:ascii="Georgia" w:hAnsi="Georgia" w:eastAsia="Georgia" w:cs="Georgia"/>
          <w:sz w:val="30"/>
          <w:szCs w:val="30"/>
        </w:rPr>
      </w:pPr>
    </w:p>
    <w:p w14:paraId="3B98442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When all this is said, however, it must still be granted that the most fundamental difference exists between the two views—the Christian and the modern.</w:t>
      </w:r>
    </w:p>
    <w:p w14:paraId="39D6AE24">
      <w:pPr>
        <w:spacing w:before="85" w:line="253" w:lineRule="auto"/>
        <w:ind w:firstLine="600" w:firstLineChars="200"/>
        <w:jc w:val="both"/>
        <w:rPr>
          <w:rFonts w:hint="default" w:ascii="Georgia" w:hAnsi="Georgia" w:eastAsia="Georgia" w:cs="Georgia"/>
          <w:sz w:val="30"/>
          <w:szCs w:val="30"/>
        </w:rPr>
      </w:pPr>
    </w:p>
    <w:p w14:paraId="7E865D4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然而，尽管说了这一切，仍然必须承认，这两种观点——基督教观点和现代观点——之间存在着最根本的区别。</w:t>
      </w:r>
    </w:p>
    <w:p w14:paraId="3488AFA3">
      <w:pPr>
        <w:spacing w:before="85" w:line="253" w:lineRule="auto"/>
        <w:ind w:firstLine="600" w:firstLineChars="200"/>
        <w:jc w:val="both"/>
        <w:rPr>
          <w:rFonts w:hint="default" w:ascii="Georgia" w:hAnsi="Georgia" w:eastAsia="Georgia" w:cs="Georgia"/>
          <w:sz w:val="30"/>
          <w:szCs w:val="30"/>
        </w:rPr>
      </w:pPr>
    </w:p>
    <w:p w14:paraId="5077432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difference is partly one as to the nature of sin, and it runs up into a difference as to its origin.</w:t>
      </w:r>
    </w:p>
    <w:p w14:paraId="22A433A9">
      <w:pPr>
        <w:spacing w:before="85" w:line="253" w:lineRule="auto"/>
        <w:ind w:firstLine="600" w:firstLineChars="200"/>
        <w:jc w:val="both"/>
        <w:rPr>
          <w:rFonts w:hint="default" w:ascii="Georgia" w:hAnsi="Georgia" w:eastAsia="Georgia" w:cs="Georgia"/>
          <w:sz w:val="30"/>
          <w:szCs w:val="30"/>
        </w:rPr>
      </w:pPr>
    </w:p>
    <w:p w14:paraId="717CCC1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区别部分在于关于罪（sin）的性质，并上升到关于其起源的区别。</w:t>
      </w:r>
    </w:p>
    <w:p w14:paraId="463FD2BB">
      <w:pPr>
        <w:spacing w:before="85" w:line="253" w:lineRule="auto"/>
        <w:ind w:firstLine="600" w:firstLineChars="200"/>
        <w:jc w:val="both"/>
        <w:rPr>
          <w:rFonts w:hint="default" w:ascii="Georgia" w:hAnsi="Georgia" w:eastAsia="Georgia" w:cs="Georgia"/>
          <w:sz w:val="30"/>
          <w:szCs w:val="30"/>
        </w:rPr>
      </w:pPr>
    </w:p>
    <w:p w14:paraId="282BC6D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Christian view of sin is not only infinitely deeper and more earnest than in any current conception apart from Christianity; but it is, as I formerly remarked, profoundly modified by the difference in the views of God and of man.</w:t>
      </w:r>
    </w:p>
    <w:p w14:paraId="3BEA1054">
      <w:pPr>
        <w:spacing w:before="85" w:line="253" w:lineRule="auto"/>
        <w:ind w:firstLine="600" w:firstLineChars="200"/>
        <w:jc w:val="both"/>
        <w:rPr>
          <w:rFonts w:hint="default" w:ascii="Georgia" w:hAnsi="Georgia" w:eastAsia="Georgia" w:cs="Georgia"/>
          <w:sz w:val="30"/>
          <w:szCs w:val="30"/>
        </w:rPr>
      </w:pPr>
    </w:p>
    <w:p w14:paraId="16A1766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基督教的罪观（view of sin）不仅比基督教之外任何现行概念都无限地更深刻、更认真；而且，正如我先前评论的，它因上帝观和人观的区别而受到深刻的修正。</w:t>
      </w:r>
    </w:p>
    <w:p w14:paraId="5C81D9F9">
      <w:pPr>
        <w:spacing w:before="85" w:line="253" w:lineRule="auto"/>
        <w:ind w:firstLine="600" w:firstLineChars="200"/>
        <w:jc w:val="both"/>
        <w:rPr>
          <w:rFonts w:hint="default" w:ascii="Georgia" w:hAnsi="Georgia" w:eastAsia="Georgia" w:cs="Georgia"/>
          <w:sz w:val="30"/>
          <w:szCs w:val="30"/>
        </w:rPr>
      </w:pPr>
    </w:p>
    <w:p w14:paraId="03EA110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first thing we have to do here is to secure clearly the Christian idea of sin; then, when we have done this, and asked whether it is verified in conscience and experience, we are prepared to judge of theories of origin.</w:t>
      </w:r>
    </w:p>
    <w:p w14:paraId="5BD20047">
      <w:pPr>
        <w:spacing w:before="85" w:line="253" w:lineRule="auto"/>
        <w:ind w:firstLine="600" w:firstLineChars="200"/>
        <w:jc w:val="both"/>
        <w:rPr>
          <w:rFonts w:hint="default" w:ascii="Georgia" w:hAnsi="Georgia" w:eastAsia="Georgia" w:cs="Georgia"/>
          <w:sz w:val="30"/>
          <w:szCs w:val="30"/>
        </w:rPr>
      </w:pPr>
    </w:p>
    <w:p w14:paraId="455B55E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我们在此首先要做的是清晰地把握基督教关于罪（sin）的观念；然后，当我们做到了这一点，并追问它是否在良知（conscience）和经验中得到验证时，我们就准备好评判关于起源的理论了。</w:t>
      </w:r>
    </w:p>
    <w:p w14:paraId="19B217CA">
      <w:pPr>
        <w:spacing w:before="85" w:line="253" w:lineRule="auto"/>
        <w:ind w:firstLine="600" w:firstLineChars="200"/>
        <w:jc w:val="both"/>
        <w:rPr>
          <w:rFonts w:hint="default" w:ascii="Georgia" w:hAnsi="Georgia" w:eastAsia="Georgia" w:cs="Georgia"/>
          <w:sz w:val="30"/>
          <w:szCs w:val="30"/>
        </w:rPr>
      </w:pPr>
    </w:p>
    <w:p w14:paraId="301A797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lay it down as a first principle that, in the Christian view,sin is that which absolutely ought not to be.</w:t>
      </w:r>
    </w:p>
    <w:p w14:paraId="43FDF29C">
      <w:pPr>
        <w:spacing w:before="85" w:line="253" w:lineRule="auto"/>
        <w:ind w:firstLine="600" w:firstLineChars="200"/>
        <w:jc w:val="both"/>
        <w:rPr>
          <w:rFonts w:hint="default" w:ascii="Georgia" w:hAnsi="Georgia" w:eastAsia="Georgia" w:cs="Georgia"/>
          <w:sz w:val="30"/>
          <w:szCs w:val="30"/>
        </w:rPr>
      </w:pPr>
    </w:p>
    <w:p w14:paraId="0C6ED1D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我将其作为第一原则确立下来：在基督教观点中，罪（sin）是绝对不应存在的东西。</w:t>
      </w:r>
    </w:p>
    <w:p w14:paraId="42AE9222">
      <w:pPr>
        <w:spacing w:before="85" w:line="253" w:lineRule="auto"/>
        <w:ind w:firstLine="600" w:firstLineChars="200"/>
        <w:jc w:val="both"/>
        <w:rPr>
          <w:rFonts w:hint="default" w:ascii="Georgia" w:hAnsi="Georgia" w:eastAsia="Georgia" w:cs="Georgia"/>
          <w:sz w:val="30"/>
          <w:szCs w:val="30"/>
        </w:rPr>
      </w:pPr>
    </w:p>
    <w:p w14:paraId="349E481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How that which absolutely ought not to be is yet permitted to exist under the government of a wise and holy God, is a problem we may not be able to solve; but the first thing to do is to hold firmly to the conception of sin itself.</w:t>
      </w:r>
    </w:p>
    <w:p w14:paraId="6B5D101E">
      <w:pPr>
        <w:spacing w:before="85" w:line="253" w:lineRule="auto"/>
        <w:ind w:firstLine="600" w:firstLineChars="200"/>
        <w:jc w:val="both"/>
        <w:rPr>
          <w:rFonts w:hint="default" w:ascii="Georgia" w:hAnsi="Georgia" w:eastAsia="Georgia" w:cs="Georgia"/>
          <w:sz w:val="30"/>
          <w:szCs w:val="30"/>
        </w:rPr>
      </w:pPr>
    </w:p>
    <w:p w14:paraId="4AF1AC3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那个绝对不应存在的东西如何却被允许在一个智慧圣洁的上帝治理下存在，这是一个我们可能无法解决的问题；但首先要做的是坚定地把握罪（sin）本身的概念。</w:t>
      </w:r>
    </w:p>
    <w:p w14:paraId="67A49C1A">
      <w:pPr>
        <w:spacing w:before="85" w:line="253" w:lineRule="auto"/>
        <w:ind w:firstLine="600" w:firstLineChars="200"/>
        <w:jc w:val="both"/>
        <w:rPr>
          <w:rFonts w:hint="default" w:ascii="Georgia" w:hAnsi="Georgia" w:eastAsia="Georgia" w:cs="Georgia"/>
          <w:sz w:val="30"/>
          <w:szCs w:val="30"/>
        </w:rPr>
      </w:pPr>
    </w:p>
    <w:p w14:paraId="366AF8E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Sin, as such, is that which unconditionally ought not to be, which contradicts or infringes upon an unconditional law of right, and therefore can only be understood in the light of that which ought to be—of the moral good.3</w:t>
      </w:r>
    </w:p>
    <w:p w14:paraId="70D1E977">
      <w:pPr>
        <w:spacing w:before="85" w:line="253" w:lineRule="auto"/>
        <w:ind w:firstLine="600" w:firstLineChars="200"/>
        <w:jc w:val="both"/>
        <w:rPr>
          <w:rFonts w:hint="default" w:ascii="Georgia" w:hAnsi="Georgia" w:eastAsia="Georgia" w:cs="Georgia"/>
          <w:sz w:val="30"/>
          <w:szCs w:val="30"/>
        </w:rPr>
      </w:pPr>
    </w:p>
    <w:p w14:paraId="6BEF9BC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罪（Sin），就其本身而言，是无条件不应存在的东西，它违背或侵犯了无条件的公义（right）法则，因此只能在应该存在的东西——即道德之善（moral good）——的亮光下被理解。</w:t>
      </w:r>
    </w:p>
    <w:p w14:paraId="1C1A78DF">
      <w:pPr>
        <w:spacing w:before="85" w:line="253" w:lineRule="auto"/>
        <w:ind w:firstLine="600" w:firstLineChars="200"/>
        <w:jc w:val="both"/>
        <w:rPr>
          <w:rFonts w:hint="default" w:ascii="Georgia" w:hAnsi="Georgia" w:eastAsia="Georgia" w:cs="Georgia"/>
          <w:sz w:val="30"/>
          <w:szCs w:val="30"/>
        </w:rPr>
      </w:pPr>
    </w:p>
    <w:p w14:paraId="38BACF8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Christian view of sin, accordingly, has for its presupposition the doctrine of God as ethical Personality, previously explained.</w:t>
      </w:r>
    </w:p>
    <w:p w14:paraId="6E4A412E">
      <w:pPr>
        <w:spacing w:before="85" w:line="253" w:lineRule="auto"/>
        <w:ind w:firstLine="600" w:firstLineChars="200"/>
        <w:jc w:val="both"/>
        <w:rPr>
          <w:rFonts w:hint="default" w:ascii="Georgia" w:hAnsi="Georgia" w:eastAsia="Georgia" w:cs="Georgia"/>
          <w:sz w:val="30"/>
          <w:szCs w:val="30"/>
        </w:rPr>
      </w:pPr>
    </w:p>
    <w:p w14:paraId="598DCA3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因此，基督教的罪观（view of sin），以先前解释过的、关于上帝作为伦理位格（ethical Personality）的教义为其预设。</w:t>
      </w:r>
    </w:p>
    <w:p w14:paraId="42050959">
      <w:pPr>
        <w:spacing w:before="85" w:line="253" w:lineRule="auto"/>
        <w:ind w:firstLine="600" w:firstLineChars="200"/>
        <w:jc w:val="both"/>
        <w:rPr>
          <w:rFonts w:hint="default" w:ascii="Georgia" w:hAnsi="Georgia" w:eastAsia="Georgia" w:cs="Georgia"/>
          <w:sz w:val="30"/>
          <w:szCs w:val="30"/>
        </w:rPr>
      </w:pPr>
    </w:p>
    <w:p w14:paraId="3AF7FD7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God's perfect nature and holy will which form the norm of character and duty for man.</w:t>
      </w:r>
    </w:p>
    <w:p w14:paraId="589F69CF">
      <w:pPr>
        <w:spacing w:before="85" w:line="253" w:lineRule="auto"/>
        <w:ind w:firstLine="600" w:firstLineChars="200"/>
        <w:jc w:val="both"/>
        <w:rPr>
          <w:rFonts w:hint="default" w:ascii="Georgia" w:hAnsi="Georgia" w:eastAsia="Georgia" w:cs="Georgia"/>
          <w:sz w:val="30"/>
          <w:szCs w:val="30"/>
        </w:rPr>
      </w:pPr>
    </w:p>
    <w:p w14:paraId="18997AA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正是上帝完美的本性和圣洁的意志（holy will）构成了人的品格和责任规范（norm）。</w:t>
      </w:r>
    </w:p>
    <w:p w14:paraId="12E627A0">
      <w:pPr>
        <w:spacing w:before="85" w:line="253" w:lineRule="auto"/>
        <w:ind w:firstLine="600" w:firstLineChars="200"/>
        <w:jc w:val="both"/>
        <w:rPr>
          <w:rFonts w:hint="default" w:ascii="Georgia" w:hAnsi="Georgia" w:eastAsia="Georgia" w:cs="Georgia"/>
          <w:sz w:val="30"/>
          <w:szCs w:val="30"/>
        </w:rPr>
      </w:pPr>
    </w:p>
    <w:p w14:paraId="5CD83D8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law of holiness requires, not only that the human will subsist in perfect harmony with the Divine, being surrendered to it in love, trust, and obedience, but, as involved in this, that there should be a right state of the affections, a pure and harmonious inner life.</w:t>
      </w:r>
    </w:p>
    <w:p w14:paraId="16817ABD">
      <w:pPr>
        <w:spacing w:before="85" w:line="253" w:lineRule="auto"/>
        <w:ind w:firstLine="600" w:firstLineChars="200"/>
        <w:jc w:val="both"/>
        <w:rPr>
          <w:rFonts w:hint="default" w:ascii="Georgia" w:hAnsi="Georgia" w:eastAsia="Georgia" w:cs="Georgia"/>
          <w:sz w:val="30"/>
          <w:szCs w:val="30"/>
        </w:rPr>
      </w:pPr>
    </w:p>
    <w:p w14:paraId="6E0F604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圣洁（holiness）的法则不仅要求人的意志（human will）与神圣（Divine）意志完美和谐共存，在爱、信靠和顺服中降服于后者，而且，作为其中蕴含的部分，要求存在一种情感（affections）的正确状态，一种纯洁和谐的内在生命。</w:t>
      </w:r>
    </w:p>
    <w:p w14:paraId="1E7FA676">
      <w:pPr>
        <w:spacing w:before="85" w:line="253" w:lineRule="auto"/>
        <w:ind w:firstLine="600" w:firstLineChars="200"/>
        <w:jc w:val="both"/>
        <w:rPr>
          <w:rFonts w:hint="default" w:ascii="Georgia" w:hAnsi="Georgia" w:eastAsia="Georgia" w:cs="Georgia"/>
          <w:sz w:val="30"/>
          <w:szCs w:val="30"/>
        </w:rPr>
      </w:pPr>
    </w:p>
    <w:p w14:paraId="1E88DD4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external sphere for obedience is prescribed by our position in the world, and by our relation to it, to our neighbours, and to God.</w:t>
      </w:r>
    </w:p>
    <w:p w14:paraId="08876E6F">
      <w:pPr>
        <w:spacing w:before="85" w:line="253" w:lineRule="auto"/>
        <w:ind w:firstLine="600" w:firstLineChars="200"/>
        <w:jc w:val="both"/>
        <w:rPr>
          <w:rFonts w:hint="default" w:ascii="Georgia" w:hAnsi="Georgia" w:eastAsia="Georgia" w:cs="Georgia"/>
          <w:sz w:val="30"/>
          <w:szCs w:val="30"/>
        </w:rPr>
      </w:pPr>
    </w:p>
    <w:p w14:paraId="242F817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顺服（obedience）的外部领域由我们在世界中的位置，以及我们与世界、与邻舍、与上帝的关系所规定。</w:t>
      </w:r>
    </w:p>
    <w:p w14:paraId="57E17E89">
      <w:pPr>
        <w:spacing w:before="85" w:line="253" w:lineRule="auto"/>
        <w:ind w:firstLine="600" w:firstLineChars="200"/>
        <w:jc w:val="both"/>
        <w:rPr>
          <w:rFonts w:hint="default" w:ascii="Georgia" w:hAnsi="Georgia" w:eastAsia="Georgia" w:cs="Georgia"/>
          <w:sz w:val="30"/>
          <w:szCs w:val="30"/>
        </w:rPr>
      </w:pPr>
    </w:p>
    <w:p w14:paraId="359DD2C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 the negation of this,sin, in the Biblical view, consists in the revolt of the creature will from its rightful allegiance to the sovereign will of God, and the setting up of a false independence, the substitution of a life-for-self for life-for-God.</w:t>
      </w:r>
    </w:p>
    <w:p w14:paraId="2DC9FE24">
      <w:pPr>
        <w:spacing w:before="85" w:line="253" w:lineRule="auto"/>
        <w:ind w:firstLine="600" w:firstLineChars="200"/>
        <w:jc w:val="both"/>
        <w:rPr>
          <w:rFonts w:hint="default" w:ascii="Georgia" w:hAnsi="Georgia" w:eastAsia="Georgia" w:cs="Georgia"/>
          <w:sz w:val="30"/>
          <w:szCs w:val="30"/>
        </w:rPr>
      </w:pPr>
    </w:p>
    <w:p w14:paraId="6211083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作为对此的否定，罪（sin），在圣经（Biblical）观点中，在于受造物意志（creature will）反叛其对上帝主权意志（sovereign will）应有的效忠，并建立起虚假的独立性，以一种为己（life-for-self）的生活取代为神（life-for-God）的生活。</w:t>
      </w:r>
    </w:p>
    <w:p w14:paraId="7FC01548">
      <w:pPr>
        <w:spacing w:before="85" w:line="253" w:lineRule="auto"/>
        <w:ind w:firstLine="600" w:firstLineChars="200"/>
        <w:jc w:val="both"/>
        <w:rPr>
          <w:rFonts w:hint="default" w:ascii="Georgia" w:hAnsi="Georgia" w:eastAsia="Georgia" w:cs="Georgia"/>
          <w:sz w:val="30"/>
          <w:szCs w:val="30"/>
        </w:rPr>
      </w:pPr>
    </w:p>
    <w:p w14:paraId="15E0C7C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How such an act should ever originate may again be a problem we cannot solve; but it is evidently included in the possibilities of human freedom.</w:t>
      </w:r>
    </w:p>
    <w:p w14:paraId="42A5A039">
      <w:pPr>
        <w:spacing w:before="85" w:line="253" w:lineRule="auto"/>
        <w:ind w:firstLine="600" w:firstLineChars="200"/>
        <w:jc w:val="both"/>
        <w:rPr>
          <w:rFonts w:hint="default" w:ascii="Georgia" w:hAnsi="Georgia" w:eastAsia="Georgia" w:cs="Georgia"/>
          <w:sz w:val="30"/>
          <w:szCs w:val="30"/>
        </w:rPr>
      </w:pPr>
    </w:p>
    <w:p w14:paraId="60F7818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这样一种行为如何能够起源，可能再次成为我们无法解决的问题；但它显然包含在人类自由（human freedom）的可能性之中。</w:t>
      </w:r>
    </w:p>
    <w:p w14:paraId="1130553E">
      <w:pPr>
        <w:spacing w:before="85" w:line="253" w:lineRule="auto"/>
        <w:ind w:firstLine="600" w:firstLineChars="200"/>
        <w:jc w:val="both"/>
        <w:rPr>
          <w:rFonts w:hint="default" w:ascii="Georgia" w:hAnsi="Georgia" w:eastAsia="Georgia" w:cs="Georgia"/>
          <w:sz w:val="30"/>
          <w:szCs w:val="30"/>
        </w:rPr>
      </w:pPr>
    </w:p>
    <w:p w14:paraId="1C47A48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possibility of sin arises from the fact that the creature has necessarily a relative independence; and that in man, particularly, together with the impulse towards God, there exists an impulse towards the world, which the will may be tempted to make an object on its own account.2</w:t>
      </w:r>
    </w:p>
    <w:p w14:paraId="025F42AB">
      <w:pPr>
        <w:spacing w:before="85" w:line="253" w:lineRule="auto"/>
        <w:ind w:firstLine="600" w:firstLineChars="200"/>
        <w:jc w:val="both"/>
        <w:rPr>
          <w:rFonts w:hint="default" w:ascii="Georgia" w:hAnsi="Georgia" w:eastAsia="Georgia" w:cs="Georgia"/>
          <w:sz w:val="30"/>
          <w:szCs w:val="30"/>
        </w:rPr>
      </w:pPr>
    </w:p>
    <w:p w14:paraId="2BF7525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罪（sin）的可能性源于这样一个事实：受造物（creature）必然具有相对的独立性（relative independence）；并且特别是在人里面，与趋向上帝的冲动一起，存在着一种趋向世界的冲动，意志（will）可能受诱惑将其作为自身的目标。</w:t>
      </w:r>
    </w:p>
    <w:p w14:paraId="1C66C7D5">
      <w:pPr>
        <w:spacing w:before="85" w:line="253" w:lineRule="auto"/>
        <w:ind w:firstLine="600" w:firstLineChars="200"/>
        <w:jc w:val="both"/>
        <w:rPr>
          <w:rFonts w:hint="default" w:ascii="Georgia" w:hAnsi="Georgia" w:eastAsia="Georgia" w:cs="Georgia"/>
          <w:sz w:val="30"/>
          <w:szCs w:val="30"/>
        </w:rPr>
      </w:pPr>
    </w:p>
    <w:p w14:paraId="425E48A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false choice made, the spiritual bond between God and the soul is cut or at least infinitely weakened; the soul enters into subjection to the world to which it has surrendered itself, and an abnormal development begins, in which the baneful and God-negating character of the egoistic principle taken into the will gradually reveals itself.</w:t>
      </w:r>
    </w:p>
    <w:p w14:paraId="77567FC2">
      <w:pPr>
        <w:spacing w:before="85" w:line="253" w:lineRule="auto"/>
        <w:ind w:firstLine="600" w:firstLineChars="200"/>
        <w:jc w:val="both"/>
        <w:rPr>
          <w:rFonts w:hint="default" w:ascii="Georgia" w:hAnsi="Georgia" w:eastAsia="Georgia" w:cs="Georgia"/>
          <w:sz w:val="30"/>
          <w:szCs w:val="30"/>
        </w:rPr>
      </w:pPr>
    </w:p>
    <w:p w14:paraId="17BED96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一旦做出了错误的选择，上帝与灵魂（soul）之间的属灵纽带就被切断或至少无限削弱了；灵魂进入了对其已降服之世界的臣服状态，一种反常的发展（abnormal development）开始了，在其中，被意志（will）接纳的利己原则（egoistic principle）那有害且否定上帝的特征逐渐显露出来。</w:t>
      </w:r>
    </w:p>
    <w:p w14:paraId="619F6796">
      <w:pPr>
        <w:spacing w:before="85" w:line="253" w:lineRule="auto"/>
        <w:ind w:firstLine="600" w:firstLineChars="200"/>
        <w:jc w:val="both"/>
        <w:rPr>
          <w:rFonts w:hint="default" w:ascii="Georgia" w:hAnsi="Georgia" w:eastAsia="Georgia" w:cs="Georgia"/>
          <w:sz w:val="30"/>
          <w:szCs w:val="30"/>
        </w:rPr>
      </w:pPr>
    </w:p>
    <w:p w14:paraId="292A906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While thus spiritual in its origin, as arising from the free act of a will up to that time pure, sin is anything but spiritual in its effects.</w:t>
      </w:r>
    </w:p>
    <w:p w14:paraId="7FCB7E51">
      <w:pPr>
        <w:spacing w:before="85" w:line="253" w:lineRule="auto"/>
        <w:ind w:firstLine="600" w:firstLineChars="200"/>
        <w:jc w:val="both"/>
        <w:rPr>
          <w:rFonts w:hint="default" w:ascii="Georgia" w:hAnsi="Georgia" w:eastAsia="Georgia" w:cs="Georgia"/>
          <w:sz w:val="30"/>
          <w:szCs w:val="30"/>
        </w:rPr>
      </w:pPr>
    </w:p>
    <w:p w14:paraId="7C399E1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虽然罪（sin）在其起源上是属灵的（spiritual），因为它源于一个此前纯洁的意志（will）的自由行为，但其效果却绝非属灵。</w:t>
      </w:r>
    </w:p>
    <w:p w14:paraId="6557460E">
      <w:pPr>
        <w:spacing w:before="85" w:line="253" w:lineRule="auto"/>
        <w:ind w:firstLine="600" w:firstLineChars="200"/>
        <w:jc w:val="both"/>
        <w:rPr>
          <w:rFonts w:hint="default" w:ascii="Georgia" w:hAnsi="Georgia" w:eastAsia="Georgia" w:cs="Georgia"/>
          <w:sz w:val="30"/>
          <w:szCs w:val="30"/>
        </w:rPr>
      </w:pPr>
    </w:p>
    <w:p w14:paraId="29A49EB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Its immediate result is the subversion of the true relation of the natural and the spiritual in man's constitution, making that supreme which ought to be subordinate, and that subordinate which ought to be supreme.</w:t>
      </w:r>
    </w:p>
    <w:p w14:paraId="546E6001">
      <w:pPr>
        <w:spacing w:before="85" w:line="253" w:lineRule="auto"/>
        <w:ind w:firstLine="600" w:firstLineChars="200"/>
        <w:jc w:val="both"/>
        <w:rPr>
          <w:rFonts w:hint="default" w:ascii="Georgia" w:hAnsi="Georgia" w:eastAsia="Georgia" w:cs="Georgia"/>
          <w:sz w:val="30"/>
          <w:szCs w:val="30"/>
        </w:rPr>
      </w:pPr>
    </w:p>
    <w:p w14:paraId="1F4559B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其直接结果是颠覆了人构造中自然（natural）与属灵（spiritual）的真实关系，使本应从属的成为至高，本应至高的成为从属。</w:t>
      </w:r>
    </w:p>
    <w:p w14:paraId="7DB59293">
      <w:pPr>
        <w:spacing w:before="85" w:line="253" w:lineRule="auto"/>
        <w:ind w:firstLine="600" w:firstLineChars="200"/>
        <w:jc w:val="both"/>
        <w:rPr>
          <w:rFonts w:hint="default" w:ascii="Georgia" w:hAnsi="Georgia" w:eastAsia="Georgia" w:cs="Georgia"/>
          <w:sz w:val="30"/>
          <w:szCs w:val="30"/>
        </w:rPr>
      </w:pPr>
    </w:p>
    <w:p w14:paraId="0315D08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relation of the spiritual and psychical in human nature is inverted.</w:t>
      </w:r>
    </w:p>
    <w:p w14:paraId="0060C198">
      <w:pPr>
        <w:spacing w:before="85" w:line="253" w:lineRule="auto"/>
        <w:ind w:firstLine="600" w:firstLineChars="200"/>
        <w:jc w:val="both"/>
        <w:rPr>
          <w:rFonts w:hint="default" w:ascii="Georgia" w:hAnsi="Georgia" w:eastAsia="Georgia" w:cs="Georgia"/>
          <w:sz w:val="30"/>
          <w:szCs w:val="30"/>
        </w:rPr>
      </w:pPr>
    </w:p>
    <w:p w14:paraId="0B7378F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人类本性中属灵（spiritual）与属魂（psychical）的关系被颠倒了。</w:t>
      </w:r>
    </w:p>
    <w:p w14:paraId="3B323E81">
      <w:pPr>
        <w:spacing w:before="85" w:line="253" w:lineRule="auto"/>
        <w:ind w:firstLine="600" w:firstLineChars="200"/>
        <w:jc w:val="both"/>
        <w:rPr>
          <w:rFonts w:hint="default" w:ascii="Georgia" w:hAnsi="Georgia" w:eastAsia="Georgia" w:cs="Georgia"/>
          <w:sz w:val="30"/>
          <w:szCs w:val="30"/>
        </w:rPr>
      </w:pPr>
    </w:p>
    <w:p w14:paraId="7C645DA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spiritual is reduced to subjection, can at best make only feeble and ineffectual protests; the natural or psychical is elevated to authority and rule.</w:t>
      </w:r>
    </w:p>
    <w:p w14:paraId="16CC09AC">
      <w:pPr>
        <w:spacing w:before="85" w:line="253" w:lineRule="auto"/>
        <w:ind w:firstLine="600" w:firstLineChars="200"/>
        <w:jc w:val="both"/>
        <w:rPr>
          <w:rFonts w:hint="default" w:ascii="Georgia" w:hAnsi="Georgia" w:eastAsia="Georgia" w:cs="Georgia"/>
          <w:sz w:val="30"/>
          <w:szCs w:val="30"/>
        </w:rPr>
      </w:pPr>
    </w:p>
    <w:p w14:paraId="13B44DA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属灵（spiritual）被降服，充其量只能做出微弱无效的抗议；自然（natural）或属魂（psychical）被提升到权威和统治地位。</w:t>
      </w:r>
    </w:p>
    <w:p w14:paraId="686CEB5D">
      <w:pPr>
        <w:spacing w:before="85" w:line="253" w:lineRule="auto"/>
        <w:ind w:firstLine="600" w:firstLineChars="200"/>
        <w:jc w:val="both"/>
        <w:rPr>
          <w:rFonts w:hint="default" w:ascii="Georgia" w:hAnsi="Georgia" w:eastAsia="Georgia" w:cs="Georgia"/>
          <w:sz w:val="30"/>
          <w:szCs w:val="30"/>
        </w:rPr>
      </w:pPr>
    </w:p>
    <w:p w14:paraId="7A19BEA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Further, the spiritual bond being broken which kept the nature in harmony—reason, conscience, the God-ward affections ruling, while the lower passions and desires observed the bounds which higher law prescribed for them—not only is the psychical nature exalted to undue ascendency, but its own actings are now turbulent and irregular.</w:t>
      </w:r>
    </w:p>
    <w:p w14:paraId="76E124FC">
      <w:pPr>
        <w:spacing w:before="85" w:line="253" w:lineRule="auto"/>
        <w:ind w:firstLine="600" w:firstLineChars="200"/>
        <w:jc w:val="both"/>
        <w:rPr>
          <w:rFonts w:hint="default" w:ascii="Georgia" w:hAnsi="Georgia" w:eastAsia="Georgia" w:cs="Georgia"/>
          <w:sz w:val="30"/>
          <w:szCs w:val="30"/>
        </w:rPr>
      </w:pPr>
    </w:p>
    <w:p w14:paraId="5E26DFC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外，维系本性和谐的属灵纽带——理性、良知（conscience）、向神的（God-ward）情感统治，而较低的激情和欲望遵守更高法则为其规定的界限——既已断裂，不仅属魂（psychical）本性被提升到不当的优势地位，而且其自身的行为现在也变得动荡不规则。</w:t>
      </w:r>
    </w:p>
    <w:p w14:paraId="4C7506BC">
      <w:pPr>
        <w:spacing w:before="85" w:line="253" w:lineRule="auto"/>
        <w:ind w:firstLine="600" w:firstLineChars="200"/>
        <w:jc w:val="both"/>
        <w:rPr>
          <w:rFonts w:hint="default" w:ascii="Georgia" w:hAnsi="Georgia" w:eastAsia="Georgia" w:cs="Georgia"/>
          <w:sz w:val="30"/>
          <w:szCs w:val="30"/>
        </w:rPr>
      </w:pPr>
    </w:p>
    <w:p w14:paraId="4CBA265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refuses to obey law; its desires clamour importunately each for its own special gratification; discord and division take the place of the normal unity.</w:t>
      </w:r>
    </w:p>
    <w:p w14:paraId="71FFA6D1">
      <w:pPr>
        <w:spacing w:before="85" w:line="253" w:lineRule="auto"/>
        <w:ind w:firstLine="600" w:firstLineChars="200"/>
        <w:jc w:val="both"/>
        <w:rPr>
          <w:rFonts w:hint="default" w:ascii="Georgia" w:hAnsi="Georgia" w:eastAsia="Georgia" w:cs="Georgia"/>
          <w:sz w:val="30"/>
          <w:szCs w:val="30"/>
        </w:rPr>
      </w:pPr>
    </w:p>
    <w:p w14:paraId="05EF3AC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它拒绝遵守法则（law）；其欲望各自急切地喧嚷着要求自身的特殊满足；不和与分裂取代了正常的统一。</w:t>
      </w:r>
    </w:p>
    <w:p w14:paraId="34379B72">
      <w:pPr>
        <w:spacing w:before="85" w:line="253" w:lineRule="auto"/>
        <w:ind w:firstLine="600" w:firstLineChars="200"/>
        <w:jc w:val="both"/>
        <w:rPr>
          <w:rFonts w:hint="default" w:ascii="Georgia" w:hAnsi="Georgia" w:eastAsia="Georgia" w:cs="Georgia"/>
          <w:sz w:val="30"/>
          <w:szCs w:val="30"/>
        </w:rPr>
      </w:pPr>
    </w:p>
    <w:p w14:paraId="685C174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introduced into the soul a state of ἀνομία—lawlessness.</w:t>
      </w:r>
    </w:p>
    <w:p w14:paraId="65B1E65F">
      <w:pPr>
        <w:spacing w:before="85" w:line="253" w:lineRule="auto"/>
        <w:ind w:firstLine="600" w:firstLineChars="200"/>
        <w:jc w:val="both"/>
        <w:rPr>
          <w:rFonts w:hint="default" w:ascii="Georgia" w:hAnsi="Georgia" w:eastAsia="Georgia" w:cs="Georgia"/>
          <w:sz w:val="30"/>
          <w:szCs w:val="30"/>
        </w:rPr>
      </w:pPr>
    </w:p>
    <w:p w14:paraId="62AB362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灵魂（soul）中引入了一种“无法”（ἀνομία - anomia）——不法（lawlessness）——的状态。</w:t>
      </w:r>
    </w:p>
    <w:p w14:paraId="418DC5A3">
      <w:pPr>
        <w:spacing w:before="85" w:line="253" w:lineRule="auto"/>
        <w:ind w:firstLine="600" w:firstLineChars="200"/>
        <w:jc w:val="both"/>
        <w:rPr>
          <w:rFonts w:hint="default" w:ascii="Georgia" w:hAnsi="Georgia" w:eastAsia="Georgia" w:cs="Georgia"/>
          <w:sz w:val="30"/>
          <w:szCs w:val="30"/>
        </w:rPr>
      </w:pPr>
    </w:p>
    <w:p w14:paraId="17EFB79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Reason and conscience are still there as indestructible elements of human nature, nor can the sense of its dependence on God, or obligation to Him, ever be entirely lost.</w:t>
      </w:r>
    </w:p>
    <w:p w14:paraId="78D21545">
      <w:pPr>
        <w:spacing w:before="85" w:line="253" w:lineRule="auto"/>
        <w:ind w:firstLine="600" w:firstLineChars="200"/>
        <w:jc w:val="both"/>
        <w:rPr>
          <w:rFonts w:hint="default" w:ascii="Georgia" w:hAnsi="Georgia" w:eastAsia="Georgia" w:cs="Georgia"/>
          <w:sz w:val="30"/>
          <w:szCs w:val="30"/>
        </w:rPr>
      </w:pPr>
    </w:p>
    <w:p w14:paraId="440E479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理性（Reason）和良知（conscience）作为人类本性不可磨灭的元素仍然存在，对其依赖上帝的感觉，或对其的义务感，也永远无法完全丧失。</w:t>
      </w:r>
    </w:p>
    <w:p w14:paraId="50FB9C9C">
      <w:pPr>
        <w:spacing w:before="85" w:line="253" w:lineRule="auto"/>
        <w:ind w:firstLine="600" w:firstLineChars="200"/>
        <w:jc w:val="both"/>
        <w:rPr>
          <w:rFonts w:hint="default" w:ascii="Georgia" w:hAnsi="Georgia" w:eastAsia="Georgia" w:cs="Georgia"/>
          <w:sz w:val="30"/>
          <w:szCs w:val="30"/>
        </w:rPr>
      </w:pPr>
    </w:p>
    <w:p w14:paraId="2F9263B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Hence arise, even in the natural man, conflict, struggle, self-condemnation, painful and ineffectual attempts to break the dominion of sin, never truly successful.2</w:t>
      </w:r>
    </w:p>
    <w:p w14:paraId="5D63E00A">
      <w:pPr>
        <w:spacing w:before="85" w:line="253" w:lineRule="auto"/>
        <w:ind w:firstLine="600" w:firstLineChars="200"/>
        <w:jc w:val="both"/>
        <w:rPr>
          <w:rFonts w:hint="default" w:ascii="Georgia" w:hAnsi="Georgia" w:eastAsia="Georgia" w:cs="Georgia"/>
          <w:sz w:val="30"/>
          <w:szCs w:val="30"/>
        </w:rPr>
      </w:pPr>
    </w:p>
    <w:p w14:paraId="0FC2B01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因此，即使在自然人（natural man）里面，也产生冲突、挣扎、自我谴责（self-condemnation）、试图打破罪（sin）统治的痛苦无效尝试，从未真正成功。</w:t>
      </w:r>
    </w:p>
    <w:p w14:paraId="0BA95F81">
      <w:pPr>
        <w:spacing w:before="85" w:line="253" w:lineRule="auto"/>
        <w:ind w:firstLine="600" w:firstLineChars="200"/>
        <w:jc w:val="both"/>
        <w:rPr>
          <w:rFonts w:hint="default" w:ascii="Georgia" w:hAnsi="Georgia" w:eastAsia="Georgia" w:cs="Georgia"/>
          <w:sz w:val="30"/>
          <w:szCs w:val="30"/>
        </w:rPr>
      </w:pPr>
    </w:p>
    <w:p w14:paraId="1AEFB81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this reason, that carnality preponderates in the nature of man as a whole, and that the most spiritual acts of the natural man betray the signs of its controlling influence, the whole man is spoken of as "in the flesh," though elsewhere Paul distinguishes the flesh from that better self— the νοῦς, or inner man—which protests against its rule.</w:t>
      </w:r>
    </w:p>
    <w:p w14:paraId="2F2EF0F3">
      <w:pPr>
        <w:spacing w:before="85" w:line="253" w:lineRule="auto"/>
        <w:ind w:firstLine="600" w:firstLineChars="200"/>
        <w:jc w:val="both"/>
        <w:rPr>
          <w:rFonts w:hint="default" w:ascii="Georgia" w:hAnsi="Georgia" w:eastAsia="Georgia" w:cs="Georgia"/>
          <w:sz w:val="30"/>
          <w:szCs w:val="30"/>
        </w:rPr>
      </w:pPr>
    </w:p>
    <w:p w14:paraId="7C99069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出于这个原因，即肉体性（carnality）在整个人本性中占优势，并且自然人（natural man）最属灵（spiritual）的行为也显露出其控制影响的迹象，整个人被称为“在肉体中”（in the flesh），尽管在别处保罗区分了肉体（flesh）与那个更好的自我（better self）——心思（νοῦς - nous），或里面的人（inner man）——后者抗议其统治。</w:t>
      </w:r>
    </w:p>
    <w:p w14:paraId="122BA6FE">
      <w:pPr>
        <w:spacing w:before="85" w:line="253" w:lineRule="auto"/>
        <w:ind w:firstLine="600" w:firstLineChars="200"/>
        <w:jc w:val="both"/>
        <w:rPr>
          <w:rFonts w:hint="default" w:ascii="Georgia" w:hAnsi="Georgia" w:eastAsia="Georgia" w:cs="Georgia"/>
          <w:sz w:val="30"/>
          <w:szCs w:val="30"/>
        </w:rPr>
      </w:pPr>
    </w:p>
    <w:p w14:paraId="4BAE8B6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All this finds its verification in conscience and experience, if not in its totality in every man's consciousness, yet in the general consciousness of the race.</w:t>
      </w:r>
    </w:p>
    <w:p w14:paraId="4122BA3A">
      <w:pPr>
        <w:spacing w:before="85" w:line="253" w:lineRule="auto"/>
        <w:ind w:firstLine="600" w:firstLineChars="200"/>
        <w:jc w:val="both"/>
        <w:rPr>
          <w:rFonts w:hint="default" w:ascii="Georgia" w:hAnsi="Georgia" w:eastAsia="Georgia" w:cs="Georgia"/>
          <w:sz w:val="30"/>
          <w:szCs w:val="30"/>
        </w:rPr>
      </w:pPr>
    </w:p>
    <w:p w14:paraId="4DD9FD7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所有这一切都在良知（conscience）和经验中得到验证，即使并非在每个人的意识中都完全如此，也在种族的普遍意识中如此。</w:t>
      </w:r>
    </w:p>
    <w:p w14:paraId="5C4A7A75">
      <w:pPr>
        <w:spacing w:before="85" w:line="253" w:lineRule="auto"/>
        <w:ind w:firstLine="600" w:firstLineChars="200"/>
        <w:jc w:val="both"/>
        <w:rPr>
          <w:rFonts w:hint="default" w:ascii="Georgia" w:hAnsi="Georgia" w:eastAsia="Georgia" w:cs="Georgia"/>
          <w:sz w:val="30"/>
          <w:szCs w:val="30"/>
        </w:rPr>
      </w:pPr>
    </w:p>
    <w:p w14:paraId="1A77A17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a man's judgment of himself will be depends upon his standpoint, but in proportion to the depth of his self-knowledge he will confess that his heart is not naturally possessed by love to God, and by spiritual affections; that his inner life is not perfectly pure and harmonious; that there are principles in his heart at war with what duty and the law of God require; that he often transgresses the commandment which he recognises as "holy, and just, and good,"4 in thought and word and deed; and that, in all this, he lies under his own self-condemnation.</w:t>
      </w:r>
    </w:p>
    <w:p w14:paraId="0A5D5655">
      <w:pPr>
        <w:spacing w:before="85" w:line="253" w:lineRule="auto"/>
        <w:ind w:firstLine="600" w:firstLineChars="200"/>
        <w:jc w:val="both"/>
        <w:rPr>
          <w:rFonts w:hint="default" w:ascii="Georgia" w:hAnsi="Georgia" w:eastAsia="Georgia" w:cs="Georgia"/>
          <w:sz w:val="30"/>
          <w:szCs w:val="30"/>
        </w:rPr>
      </w:pPr>
    </w:p>
    <w:p w14:paraId="2DE7CA2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一个人对自己的判断将取决于他的立场，但与其自我认识（self-knowledge）的深度成比例，他会承认他的心并非自然地被对上帝的爱和属灵情感（spiritual affections）所占据；他的内在生命并非完全纯洁和谐；他心中存在着与责任和上帝法则（law of God）要求相冲突的原则；他常常在思想、言语和行为上违背他承认为“圣洁、公义、良善”（holy, and just, and good）的诫命；并且，在所有这一切中，他处于自身的自我谴责（self-condemnation）之下。</w:t>
      </w:r>
    </w:p>
    <w:p w14:paraId="5C26A87B">
      <w:pPr>
        <w:spacing w:before="85" w:line="253" w:lineRule="auto"/>
        <w:ind w:firstLine="600" w:firstLineChars="200"/>
        <w:jc w:val="both"/>
        <w:rPr>
          <w:rFonts w:hint="default" w:ascii="Georgia" w:hAnsi="Georgia" w:eastAsia="Georgia" w:cs="Georgia"/>
          <w:sz w:val="30"/>
          <w:szCs w:val="30"/>
        </w:rPr>
      </w:pPr>
    </w:p>
    <w:p w14:paraId="02EC47C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is conscious that the sin of his heart is such that he would not willingly lay bare its secrets to his closest intimate, and he would probably confess also that this state in which he finds himself did not spring wholly, or de novo, from his individual will, but that it developed from a nature in which the principle of disorder was already implanted.</w:t>
      </w:r>
    </w:p>
    <w:p w14:paraId="62FAF2BD">
      <w:pPr>
        <w:spacing w:before="85" w:line="253" w:lineRule="auto"/>
        <w:ind w:firstLine="600" w:firstLineChars="200"/>
        <w:jc w:val="both"/>
        <w:rPr>
          <w:rFonts w:hint="default" w:ascii="Georgia" w:hAnsi="Georgia" w:eastAsia="Georgia" w:cs="Georgia"/>
          <w:sz w:val="30"/>
          <w:szCs w:val="30"/>
        </w:rPr>
      </w:pPr>
    </w:p>
    <w:p w14:paraId="1AAE4F3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他意识到他内心的罪（sin）是如此，以至于他不愿意向他最亲密的知己揭露其秘密，并且他可能也会承认，他发现自己所处的这种状态并非完全地，或重新地（de novo），源于他个体的意志（individual will），而是从一个已植入失序（disorder）原则的本性中发展而来的。</w:t>
      </w:r>
    </w:p>
    <w:p w14:paraId="1D974A75">
      <w:pPr>
        <w:spacing w:before="85" w:line="253" w:lineRule="auto"/>
        <w:ind w:firstLine="600" w:firstLineChars="200"/>
        <w:jc w:val="both"/>
        <w:rPr>
          <w:rFonts w:hint="default" w:ascii="Georgia" w:hAnsi="Georgia" w:eastAsia="Georgia" w:cs="Georgia"/>
          <w:sz w:val="30"/>
          <w:szCs w:val="30"/>
        </w:rPr>
      </w:pPr>
    </w:p>
    <w:p w14:paraId="25B6D0F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Gathering these observations to an issue,I conclude that the cardinal point in the Christian view of sin is, that it is not something natural, normal, and necessary, but, both as actual and as hereditary, something which must find its explanation in a free act of the creature, annulling the original relation of the creature to God.</w:t>
      </w:r>
    </w:p>
    <w:p w14:paraId="22CDE0C1">
      <w:pPr>
        <w:spacing w:before="85" w:line="253" w:lineRule="auto"/>
        <w:ind w:firstLine="600" w:firstLineChars="200"/>
        <w:jc w:val="both"/>
        <w:rPr>
          <w:rFonts w:hint="default" w:ascii="Georgia" w:hAnsi="Georgia" w:eastAsia="Georgia" w:cs="Georgia"/>
          <w:sz w:val="30"/>
          <w:szCs w:val="30"/>
        </w:rPr>
      </w:pPr>
    </w:p>
    <w:p w14:paraId="5FC4C1E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将这些观察汇总结论，我断定基督教罪观（view of sin）的关键点在于：它并非某种自然的（natural）、正常的（normal）和必然的（necessary）东西，而是，无论是作为实际的还是遗传的（hereditary），都必须在其受造物（creature）的自由行为中找到解释，该行为废除了受造物与上帝的原始关系。</w:t>
      </w:r>
    </w:p>
    <w:p w14:paraId="35F9AF91">
      <w:pPr>
        <w:spacing w:before="85" w:line="253" w:lineRule="auto"/>
        <w:ind w:firstLine="600" w:firstLineChars="200"/>
        <w:jc w:val="both"/>
        <w:rPr>
          <w:rFonts w:hint="default" w:ascii="Georgia" w:hAnsi="Georgia" w:eastAsia="Georgia" w:cs="Georgia"/>
          <w:sz w:val="30"/>
          <w:szCs w:val="30"/>
        </w:rPr>
      </w:pPr>
    </w:p>
    <w:p w14:paraId="4085EBC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Christian view, in other words, cannot be maintained on the hypothesis that man's existing state is his original one,—still less on the assumption that, in a moral respect, it is an advance and improvement on his original one, but only on the supposition that man has wilfully defaced the Divine image in which he was originally made and has voluntarily turned aside to evil.</w:t>
      </w:r>
    </w:p>
    <w:p w14:paraId="3254983D">
      <w:pPr>
        <w:spacing w:before="85" w:line="253" w:lineRule="auto"/>
        <w:ind w:firstLine="600" w:firstLineChars="200"/>
        <w:jc w:val="both"/>
        <w:rPr>
          <w:rFonts w:hint="default" w:ascii="Georgia" w:hAnsi="Georgia" w:eastAsia="Georgia" w:cs="Georgia"/>
          <w:sz w:val="30"/>
          <w:szCs w:val="30"/>
        </w:rPr>
      </w:pPr>
    </w:p>
    <w:p w14:paraId="5C9621F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换言之，基督教观点无法在假设人的现存状态是其原始状态的假说下维持——更无法在假设其在道德（moral）方面是对其原始状态的进步和改善的假定下维持，而只能在假设人已故意毁损了他最初被造时所具有的神圣（Divine）形象、并自愿转向邪恶的设想下维持。</w:t>
      </w:r>
    </w:p>
    <w:p w14:paraId="6C15C6C5">
      <w:pPr>
        <w:spacing w:before="85" w:line="253" w:lineRule="auto"/>
        <w:ind w:firstLine="600" w:firstLineChars="200"/>
        <w:jc w:val="both"/>
        <w:rPr>
          <w:rFonts w:hint="default" w:ascii="Georgia" w:hAnsi="Georgia" w:eastAsia="Georgia" w:cs="Georgia"/>
          <w:sz w:val="30"/>
          <w:szCs w:val="30"/>
        </w:rPr>
      </w:pPr>
    </w:p>
    <w:p w14:paraId="6BECAF8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Apart from express statements on the subject, the underlying presupposition of the Christian view is that sin has a volitional cause, which, as the sin itself is universal, must be carried back to the beginning of the race— that, in other words, the development of the race has not been a natural and normal, but an abnormal and perverted one.</w:t>
      </w:r>
    </w:p>
    <w:p w14:paraId="4844BA52">
      <w:pPr>
        <w:spacing w:before="85" w:line="253" w:lineRule="auto"/>
        <w:ind w:firstLine="600" w:firstLineChars="200"/>
        <w:jc w:val="both"/>
        <w:rPr>
          <w:rFonts w:hint="default" w:ascii="Georgia" w:hAnsi="Georgia" w:eastAsia="Georgia" w:cs="Georgia"/>
          <w:sz w:val="30"/>
          <w:szCs w:val="30"/>
        </w:rPr>
      </w:pPr>
    </w:p>
    <w:p w14:paraId="35C45AE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撇开关于该主题的明确陈述，基督教观点的潜在预设（underlying presupposition）是：罪（sin）有一个意志原因（volitional cause），由于罪本身是普遍的，这个原因必须追溯到种族的开端——换言之，种族的发展并非自然和正常的，而是反常和扭曲的。</w:t>
      </w:r>
    </w:p>
    <w:p w14:paraId="4ED540EC">
      <w:pPr>
        <w:spacing w:before="85" w:line="253" w:lineRule="auto"/>
        <w:ind w:firstLine="600" w:firstLineChars="200"/>
        <w:jc w:val="both"/>
        <w:rPr>
          <w:rFonts w:hint="default" w:ascii="Georgia" w:hAnsi="Georgia" w:eastAsia="Georgia" w:cs="Georgia"/>
          <w:sz w:val="30"/>
          <w:szCs w:val="30"/>
        </w:rPr>
      </w:pPr>
    </w:p>
    <w:p w14:paraId="7994697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here it is, I admit, that the modern view of the world, with its doctrine of man's original brutishness, and his ascent by his own efforts to civilisation and moral life, comes into the most direct and absolute contradiction with it.</w:t>
      </w:r>
    </w:p>
    <w:p w14:paraId="16506DD8">
      <w:pPr>
        <w:spacing w:before="85" w:line="253" w:lineRule="auto"/>
        <w:ind w:firstLine="600" w:firstLineChars="200"/>
        <w:jc w:val="both"/>
        <w:rPr>
          <w:rFonts w:hint="default" w:ascii="Georgia" w:hAnsi="Georgia" w:eastAsia="Georgia" w:cs="Georgia"/>
          <w:sz w:val="30"/>
          <w:szCs w:val="30"/>
        </w:rPr>
      </w:pPr>
    </w:p>
    <w:p w14:paraId="3659556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我承认，正是在这里，现代世界观，及其关于人原始兽性（original brutishness）、以及他凭借自身努力向文明和道德生活（moral life）提升的学说，与它发生了最直接和绝对的矛盾。</w:t>
      </w:r>
    </w:p>
    <w:p w14:paraId="469413C6">
      <w:pPr>
        <w:spacing w:before="85" w:line="253" w:lineRule="auto"/>
        <w:ind w:firstLine="600" w:firstLineChars="200"/>
        <w:jc w:val="both"/>
        <w:rPr>
          <w:rFonts w:hint="default" w:ascii="Georgia" w:hAnsi="Georgia" w:eastAsia="Georgia" w:cs="Georgia"/>
          <w:sz w:val="30"/>
          <w:szCs w:val="30"/>
        </w:rPr>
      </w:pPr>
    </w:p>
    <w:p w14:paraId="5131CA8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Many attempts—some of them well meant— have been made to gloze over, or get rid of, this contradiction; but these would-be solutions all break on the fact that they make sin, or what passes for sin, a natural necessity; whereas, on the Biblical view, it is clearly not man's misfortune only, but his fault—a deep and terrible evil for which he is responsible.</w:t>
      </w:r>
    </w:p>
    <w:p w14:paraId="266BC0C4">
      <w:pPr>
        <w:spacing w:before="85" w:line="253" w:lineRule="auto"/>
        <w:ind w:firstLine="600" w:firstLineChars="200"/>
        <w:jc w:val="both"/>
        <w:rPr>
          <w:rFonts w:hint="default" w:ascii="Georgia" w:hAnsi="Georgia" w:eastAsia="Georgia" w:cs="Georgia"/>
          <w:sz w:val="30"/>
          <w:szCs w:val="30"/>
        </w:rPr>
      </w:pPr>
    </w:p>
    <w:p w14:paraId="4BC5F01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许多尝试——其中一些是善意的——已被做出，试图掩饰或摆脱这种矛盾；但这些所谓的解决方案都因这样一个事实而失败：它们将罪（sin），或被视为罪的东西，变成一种自然的必然性（natural necessity）；然而，根据圣经（Biblical）观点，它显然不仅是人的不幸，也是他的过错（fault）——一种他负有责任的深刻而可怕的邪恶。</w:t>
      </w:r>
    </w:p>
    <w:p w14:paraId="009AB060">
      <w:pPr>
        <w:spacing w:before="85" w:line="253" w:lineRule="auto"/>
        <w:ind w:firstLine="600" w:firstLineChars="200"/>
        <w:jc w:val="both"/>
        <w:rPr>
          <w:rFonts w:hint="default" w:ascii="Georgia" w:hAnsi="Georgia" w:eastAsia="Georgia" w:cs="Georgia"/>
          <w:sz w:val="30"/>
          <w:szCs w:val="30"/>
        </w:rPr>
      </w:pPr>
    </w:p>
    <w:p w14:paraId="3282E8D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shall best appreciate the force of this contradiction by looking at some of the theories to which the Christian view is opposed.</w:t>
      </w:r>
    </w:p>
    <w:p w14:paraId="55082685">
      <w:pPr>
        <w:spacing w:before="85" w:line="253" w:lineRule="auto"/>
        <w:ind w:firstLine="600" w:firstLineChars="200"/>
        <w:jc w:val="both"/>
        <w:rPr>
          <w:rFonts w:hint="default" w:ascii="Georgia" w:hAnsi="Georgia" w:eastAsia="Georgia" w:cs="Georgia"/>
          <w:sz w:val="30"/>
          <w:szCs w:val="30"/>
        </w:rPr>
      </w:pPr>
    </w:p>
    <w:p w14:paraId="398729D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我们将通过考察基督教观点所反对的一些理论，来最好地领会这种矛盾的力量。</w:t>
      </w:r>
    </w:p>
    <w:p w14:paraId="40B7723B">
      <w:pPr>
        <w:spacing w:before="85" w:line="253" w:lineRule="auto"/>
        <w:ind w:firstLine="600" w:firstLineChars="200"/>
        <w:jc w:val="both"/>
        <w:rPr>
          <w:rFonts w:hint="default" w:ascii="Georgia" w:hAnsi="Georgia" w:eastAsia="Georgia" w:cs="Georgia"/>
          <w:sz w:val="30"/>
          <w:szCs w:val="30"/>
        </w:rPr>
      </w:pPr>
    </w:p>
    <w:p w14:paraId="0153080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First, we have a class of theories which seek the ground of evil in creation, or in the original constitution of the world; but these I do not dwell upon.</w:t>
      </w:r>
    </w:p>
    <w:p w14:paraId="3E45E00D">
      <w:pPr>
        <w:spacing w:before="85" w:line="253" w:lineRule="auto"/>
        <w:ind w:firstLine="600" w:firstLineChars="200"/>
        <w:jc w:val="both"/>
        <w:rPr>
          <w:rFonts w:hint="default" w:ascii="Georgia" w:hAnsi="Georgia" w:eastAsia="Georgia" w:cs="Georgia"/>
          <w:sz w:val="30"/>
          <w:szCs w:val="30"/>
        </w:rPr>
      </w:pPr>
    </w:p>
    <w:p w14:paraId="7348735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首先，我们有一类理论，它们在创造（creation），或在世界的原始构造中寻求邪恶的根源；但我对此不作详述。</w:t>
      </w:r>
    </w:p>
    <w:p w14:paraId="6E240EB1">
      <w:pPr>
        <w:spacing w:before="85" w:line="253" w:lineRule="auto"/>
        <w:ind w:firstLine="600" w:firstLineChars="200"/>
        <w:jc w:val="both"/>
        <w:rPr>
          <w:rFonts w:hint="default" w:ascii="Georgia" w:hAnsi="Georgia" w:eastAsia="Georgia" w:cs="Georgia"/>
          <w:sz w:val="30"/>
          <w:szCs w:val="30"/>
        </w:rPr>
      </w:pPr>
    </w:p>
    <w:p w14:paraId="7F092A4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Such is the theory of Buddhism, and of all the pessimistic systems.</w:t>
      </w:r>
    </w:p>
    <w:p w14:paraId="17857BF7">
      <w:pPr>
        <w:spacing w:before="85" w:line="253" w:lineRule="auto"/>
        <w:ind w:firstLine="600" w:firstLineChars="200"/>
        <w:jc w:val="both"/>
        <w:rPr>
          <w:rFonts w:hint="default" w:ascii="Georgia" w:hAnsi="Georgia" w:eastAsia="Georgia" w:cs="Georgia"/>
          <w:sz w:val="30"/>
          <w:szCs w:val="30"/>
        </w:rPr>
      </w:pPr>
    </w:p>
    <w:p w14:paraId="046CE9C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佛教（Buddhism）理论以及所有悲观主义（pessimistic）体系即属此类。</w:t>
      </w:r>
    </w:p>
    <w:p w14:paraId="47F553C6">
      <w:pPr>
        <w:spacing w:before="85" w:line="253" w:lineRule="auto"/>
        <w:ind w:firstLine="600" w:firstLineChars="200"/>
        <w:jc w:val="both"/>
        <w:rPr>
          <w:rFonts w:hint="default" w:ascii="Georgia" w:hAnsi="Georgia" w:eastAsia="Georgia" w:cs="Georgia"/>
          <w:sz w:val="30"/>
          <w:szCs w:val="30"/>
        </w:rPr>
      </w:pPr>
    </w:p>
    <w:p w14:paraId="6C54445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existence of the world," Schopenhauer holds, "is itself the greatest evil of all, and underlies all other evil, and similarly the root evil of each individual is his having come into the world"; and Hartmann speaks of the "inexpiable crime" of creation.2</w:t>
      </w:r>
    </w:p>
    <w:p w14:paraId="3021F137">
      <w:pPr>
        <w:spacing w:before="85" w:line="253" w:lineRule="auto"/>
        <w:ind w:firstLine="600" w:firstLineChars="200"/>
        <w:jc w:val="both"/>
        <w:rPr>
          <w:rFonts w:hint="default" w:ascii="Georgia" w:hAnsi="Georgia" w:eastAsia="Georgia" w:cs="Georgia"/>
          <w:sz w:val="30"/>
          <w:szCs w:val="30"/>
        </w:rPr>
      </w:pPr>
    </w:p>
    <w:p w14:paraId="3316030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世界的存在，”叔本华（Schopenhauer）认为，“本身就是所有邪恶中最大的邪恶，并构成所有其他邪恶的基础，同样地，每个个体的根本邪恶在于他来到了这个世界”；哈特曼（Hartmann）则谈到创造（creation）的“不可赎之罪”（inexpiable crime）。</w:t>
      </w:r>
    </w:p>
    <w:p w14:paraId="4C468C83">
      <w:pPr>
        <w:spacing w:before="85" w:line="253" w:lineRule="auto"/>
        <w:ind w:firstLine="600" w:firstLineChars="200"/>
        <w:jc w:val="both"/>
        <w:rPr>
          <w:rFonts w:hint="default" w:ascii="Georgia" w:hAnsi="Georgia" w:eastAsia="Georgia" w:cs="Georgia"/>
          <w:sz w:val="30"/>
          <w:szCs w:val="30"/>
        </w:rPr>
      </w:pPr>
    </w:p>
    <w:p w14:paraId="574DA6B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Such, again, is the hypothesis of two original principles in creation, e.g., the Persian dualism, of which we see some faint attempts at a revival in modern times.</w:t>
      </w:r>
    </w:p>
    <w:p w14:paraId="17C003DA">
      <w:pPr>
        <w:spacing w:before="85" w:line="253" w:lineRule="auto"/>
        <w:ind w:firstLine="600" w:firstLineChars="200"/>
        <w:jc w:val="both"/>
        <w:rPr>
          <w:rFonts w:hint="default" w:ascii="Georgia" w:hAnsi="Georgia" w:eastAsia="Georgia" w:cs="Georgia"/>
          <w:sz w:val="30"/>
          <w:szCs w:val="30"/>
        </w:rPr>
      </w:pPr>
    </w:p>
    <w:p w14:paraId="21A30DE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再次，例如，创造（creation）中存在两个原始原则的假设，如波斯二元论（Persian dualism），我们在现代看到一些对其复兴的微弱尝试。</w:t>
      </w:r>
    </w:p>
    <w:p w14:paraId="2C9E05B9">
      <w:pPr>
        <w:spacing w:before="85" w:line="253" w:lineRule="auto"/>
        <w:ind w:firstLine="600" w:firstLineChars="200"/>
        <w:jc w:val="both"/>
        <w:rPr>
          <w:rFonts w:hint="default" w:ascii="Georgia" w:hAnsi="Georgia" w:eastAsia="Georgia" w:cs="Georgia"/>
          <w:sz w:val="30"/>
          <w:szCs w:val="30"/>
        </w:rPr>
      </w:pPr>
    </w:p>
    <w:p w14:paraId="37BCD9D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Such were the Platonic and Gnostic theories, that evil had its origin in matter.</w:t>
      </w:r>
    </w:p>
    <w:p w14:paraId="3699DDBC">
      <w:pPr>
        <w:spacing w:before="85" w:line="253" w:lineRule="auto"/>
        <w:ind w:firstLine="600" w:firstLineChars="200"/>
        <w:jc w:val="both"/>
        <w:rPr>
          <w:rFonts w:hint="default" w:ascii="Georgia" w:hAnsi="Georgia" w:eastAsia="Georgia" w:cs="Georgia"/>
          <w:sz w:val="30"/>
          <w:szCs w:val="30"/>
        </w:rPr>
      </w:pPr>
    </w:p>
    <w:p w14:paraId="7FC9E3D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例如柏拉图（Platonic）和诺斯替派（Gnostic）理论，认为邪恶起源于物质（matter）。</w:t>
      </w:r>
    </w:p>
    <w:p w14:paraId="58DF627B">
      <w:pPr>
        <w:spacing w:before="85" w:line="253" w:lineRule="auto"/>
        <w:ind w:firstLine="600" w:firstLineChars="200"/>
        <w:jc w:val="both"/>
        <w:rPr>
          <w:rFonts w:hint="default" w:ascii="Georgia" w:hAnsi="Georgia" w:eastAsia="Georgia" w:cs="Georgia"/>
          <w:sz w:val="30"/>
          <w:szCs w:val="30"/>
        </w:rPr>
      </w:pPr>
    </w:p>
    <w:p w14:paraId="56E0125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doctrine also has its modern revivals.</w:t>
      </w:r>
    </w:p>
    <w:p w14:paraId="175F9A7D">
      <w:pPr>
        <w:spacing w:before="85" w:line="253" w:lineRule="auto"/>
        <w:ind w:firstLine="600" w:firstLineChars="200"/>
        <w:jc w:val="both"/>
        <w:rPr>
          <w:rFonts w:hint="default" w:ascii="Georgia" w:hAnsi="Georgia" w:eastAsia="Georgia" w:cs="Georgia"/>
          <w:sz w:val="30"/>
          <w:szCs w:val="30"/>
        </w:rPr>
      </w:pPr>
    </w:p>
    <w:p w14:paraId="6E7BD26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这一学说也有其现代复兴。</w:t>
      </w:r>
    </w:p>
    <w:p w14:paraId="4A9C3A0B">
      <w:pPr>
        <w:spacing w:before="85" w:line="253" w:lineRule="auto"/>
        <w:ind w:firstLine="600" w:firstLineChars="200"/>
        <w:jc w:val="both"/>
        <w:rPr>
          <w:rFonts w:hint="default" w:ascii="Georgia" w:hAnsi="Georgia" w:eastAsia="Georgia" w:cs="Georgia"/>
          <w:sz w:val="30"/>
          <w:szCs w:val="30"/>
        </w:rPr>
      </w:pPr>
    </w:p>
    <w:p w14:paraId="5BE00FB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Even Rothe has adopted the view which seeks the origin of evil in matter, though why matter should be supposed inimical to goodness it is not easy to see.</w:t>
      </w:r>
    </w:p>
    <w:p w14:paraId="006F5AB5">
      <w:pPr>
        <w:spacing w:before="85" w:line="253" w:lineRule="auto"/>
        <w:ind w:firstLine="600" w:firstLineChars="200"/>
        <w:jc w:val="both"/>
        <w:rPr>
          <w:rFonts w:hint="default" w:ascii="Georgia" w:hAnsi="Georgia" w:eastAsia="Georgia" w:cs="Georgia"/>
          <w:sz w:val="30"/>
          <w:szCs w:val="30"/>
        </w:rPr>
      </w:pPr>
    </w:p>
    <w:p w14:paraId="0F1B2B1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甚至罗特（Rothe）也采纳了在物质（matter）中寻求邪恶起源的观点，尽管为何物质应被认为与良善（goodness）敌对，并不容易看出。</w:t>
      </w:r>
    </w:p>
    <w:p w14:paraId="35E5847E">
      <w:pPr>
        <w:spacing w:before="85" w:line="253" w:lineRule="auto"/>
        <w:ind w:firstLine="600" w:firstLineChars="200"/>
        <w:jc w:val="both"/>
        <w:rPr>
          <w:rFonts w:hint="default" w:ascii="Georgia" w:hAnsi="Georgia" w:eastAsia="Georgia" w:cs="Georgia"/>
          <w:sz w:val="30"/>
          <w:szCs w:val="30"/>
        </w:rPr>
      </w:pPr>
    </w:p>
    <w:p w14:paraId="28ADE0E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With him, it is the non-divine, the contradictory counterpart to God, opposed in its essence to the Divine, a conception not Biblical, and one which cannot be maintained.</w:t>
      </w:r>
    </w:p>
    <w:p w14:paraId="720F93D5">
      <w:pPr>
        <w:spacing w:before="85" w:line="253" w:lineRule="auto"/>
        <w:ind w:firstLine="600" w:firstLineChars="200"/>
        <w:jc w:val="both"/>
        <w:rPr>
          <w:rFonts w:hint="default" w:ascii="Georgia" w:hAnsi="Georgia" w:eastAsia="Georgia" w:cs="Georgia"/>
          <w:sz w:val="30"/>
          <w:szCs w:val="30"/>
        </w:rPr>
      </w:pPr>
    </w:p>
    <w:p w14:paraId="7AD6A0E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对他而言，它是非神圣的（non-divine），是与上帝矛盾的对应物，在其本质上与神圣（Divine）对立，这是一个非圣经（Biblical）的、无法维持的概念。</w:t>
      </w:r>
    </w:p>
    <w:p w14:paraId="0D68CD12">
      <w:pPr>
        <w:spacing w:before="85" w:line="253" w:lineRule="auto"/>
        <w:ind w:firstLine="600" w:firstLineChars="200"/>
        <w:jc w:val="both"/>
        <w:rPr>
          <w:rFonts w:hint="default" w:ascii="Georgia" w:hAnsi="Georgia" w:eastAsia="Georgia" w:cs="Georgia"/>
          <w:sz w:val="30"/>
          <w:szCs w:val="30"/>
        </w:rPr>
      </w:pPr>
    </w:p>
    <w:p w14:paraId="30D9466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We come, second, to a class of theories which seek the explanation of evil in the nature of man.</w:t>
      </w:r>
    </w:p>
    <w:p w14:paraId="7088DD6B">
      <w:pPr>
        <w:spacing w:before="85" w:line="253" w:lineRule="auto"/>
        <w:ind w:firstLine="600" w:firstLineChars="200"/>
        <w:jc w:val="both"/>
        <w:rPr>
          <w:rFonts w:hint="default" w:ascii="Georgia" w:hAnsi="Georgia" w:eastAsia="Georgia" w:cs="Georgia"/>
          <w:sz w:val="30"/>
          <w:szCs w:val="30"/>
        </w:rPr>
      </w:pPr>
    </w:p>
    <w:p w14:paraId="5F2A9C5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其次，我们来到一类在人的本性中寻求邪恶解释的理论。</w:t>
      </w:r>
    </w:p>
    <w:p w14:paraId="6798EF2F">
      <w:pPr>
        <w:spacing w:before="85" w:line="253" w:lineRule="auto"/>
        <w:ind w:firstLine="600" w:firstLineChars="200"/>
        <w:jc w:val="both"/>
        <w:rPr>
          <w:rFonts w:hint="default" w:ascii="Georgia" w:hAnsi="Georgia" w:eastAsia="Georgia" w:cs="Georgia"/>
          <w:sz w:val="30"/>
          <w:szCs w:val="30"/>
        </w:rPr>
      </w:pPr>
    </w:p>
    <w:p w14:paraId="00B0781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the characteristic of all these theories that they regard sin as necessarily resulting from the constitution of human nature, in contrast with the Biblical view that it entered the world voluntarily.</w:t>
      </w:r>
    </w:p>
    <w:p w14:paraId="1AD9E788">
      <w:pPr>
        <w:spacing w:before="85" w:line="253" w:lineRule="auto"/>
        <w:ind w:firstLine="600" w:firstLineChars="200"/>
        <w:jc w:val="both"/>
        <w:rPr>
          <w:rFonts w:hint="default" w:ascii="Georgia" w:hAnsi="Georgia" w:eastAsia="Georgia" w:cs="Georgia"/>
          <w:sz w:val="30"/>
          <w:szCs w:val="30"/>
        </w:rPr>
      </w:pPr>
    </w:p>
    <w:p w14:paraId="6D51507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所有这些理论的特征是，它们认为罪（sin）必然源于人类本性的构造，这与圣经（Biblical）观点——即罪是自愿进入世界的——形成对比。</w:t>
      </w:r>
    </w:p>
    <w:p w14:paraId="3B1E092A">
      <w:pPr>
        <w:spacing w:before="85" w:line="253" w:lineRule="auto"/>
        <w:ind w:firstLine="600" w:firstLineChars="200"/>
        <w:jc w:val="both"/>
        <w:rPr>
          <w:rFonts w:hint="default" w:ascii="Georgia" w:hAnsi="Georgia" w:eastAsia="Georgia" w:cs="Georgia"/>
          <w:sz w:val="30"/>
          <w:szCs w:val="30"/>
        </w:rPr>
      </w:pPr>
    </w:p>
    <w:p w14:paraId="36F77E9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Of this class of theories, again, we have several kinds.</w:t>
      </w:r>
    </w:p>
    <w:p w14:paraId="1AED078C">
      <w:pPr>
        <w:spacing w:before="85" w:line="253" w:lineRule="auto"/>
        <w:ind w:firstLine="600" w:firstLineChars="200"/>
        <w:jc w:val="both"/>
        <w:rPr>
          <w:rFonts w:hint="default" w:ascii="Georgia" w:hAnsi="Georgia" w:eastAsia="Georgia" w:cs="Georgia"/>
          <w:sz w:val="30"/>
          <w:szCs w:val="30"/>
        </w:rPr>
      </w:pPr>
    </w:p>
    <w:p w14:paraId="4388415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再次，这类理论中，我们有几种类型。</w:t>
      </w:r>
    </w:p>
    <w:p w14:paraId="3C94FE95">
      <w:pPr>
        <w:spacing w:before="85" w:line="253" w:lineRule="auto"/>
        <w:ind w:firstLine="600" w:firstLineChars="200"/>
        <w:jc w:val="both"/>
        <w:rPr>
          <w:rFonts w:hint="default" w:ascii="Georgia" w:hAnsi="Georgia" w:eastAsia="Georgia" w:cs="Georgia"/>
          <w:sz w:val="30"/>
          <w:szCs w:val="30"/>
        </w:rPr>
      </w:pPr>
    </w:p>
    <w:p w14:paraId="7983318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We have the metaphysical theories of sin—that, e.g., of Hegel.</w:t>
      </w:r>
    </w:p>
    <w:p w14:paraId="338EABCE">
      <w:pPr>
        <w:spacing w:before="85" w:line="253" w:lineRule="auto"/>
        <w:ind w:firstLine="600" w:firstLineChars="200"/>
        <w:jc w:val="both"/>
        <w:rPr>
          <w:rFonts w:hint="default" w:ascii="Georgia" w:hAnsi="Georgia" w:eastAsia="Georgia" w:cs="Georgia"/>
          <w:sz w:val="30"/>
          <w:szCs w:val="30"/>
        </w:rPr>
      </w:pPr>
    </w:p>
    <w:p w14:paraId="1AD0C73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我们有关于罪（sin）的形而上学（metaphysical）理论——例如，黑格尔（Hegel）的理论。</w:t>
      </w:r>
    </w:p>
    <w:p w14:paraId="3A2551EF">
      <w:pPr>
        <w:spacing w:before="85" w:line="253" w:lineRule="auto"/>
        <w:ind w:firstLine="600" w:firstLineChars="200"/>
        <w:jc w:val="both"/>
        <w:rPr>
          <w:rFonts w:hint="default" w:ascii="Georgia" w:hAnsi="Georgia" w:eastAsia="Georgia" w:cs="Georgia"/>
          <w:sz w:val="30"/>
          <w:szCs w:val="30"/>
        </w:rPr>
      </w:pPr>
    </w:p>
    <w:p w14:paraId="4BACC0B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Sin is here regarded as a necessary stage in the development of spirit.</w:t>
      </w:r>
    </w:p>
    <w:p w14:paraId="23EDAF94">
      <w:pPr>
        <w:spacing w:before="85" w:line="253" w:lineRule="auto"/>
        <w:ind w:firstLine="600" w:firstLineChars="200"/>
        <w:jc w:val="both"/>
        <w:rPr>
          <w:rFonts w:hint="default" w:ascii="Georgia" w:hAnsi="Georgia" w:eastAsia="Georgia" w:cs="Georgia"/>
          <w:sz w:val="30"/>
          <w:szCs w:val="30"/>
        </w:rPr>
      </w:pPr>
    </w:p>
    <w:p w14:paraId="50616EF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在此，罪（Sin）被视为灵（spirit）发展的一个必要阶段。</w:t>
      </w:r>
    </w:p>
    <w:p w14:paraId="74366CDE">
      <w:pPr>
        <w:spacing w:before="85" w:line="253" w:lineRule="auto"/>
        <w:ind w:firstLine="600" w:firstLineChars="200"/>
        <w:jc w:val="both"/>
        <w:rPr>
          <w:rFonts w:hint="default" w:ascii="Georgia" w:hAnsi="Georgia" w:eastAsia="Georgia" w:cs="Georgia"/>
          <w:sz w:val="30"/>
          <w:szCs w:val="30"/>
        </w:rPr>
      </w:pPr>
    </w:p>
    <w:p w14:paraId="44B5DAE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Hegel is fond of explicating the story of Eden in the interests of his philosophy, and this is how he does it.</w:t>
      </w:r>
    </w:p>
    <w:p w14:paraId="64AEAE89">
      <w:pPr>
        <w:spacing w:before="85" w:line="253" w:lineRule="auto"/>
        <w:ind w:firstLine="600" w:firstLineChars="200"/>
        <w:jc w:val="both"/>
        <w:rPr>
          <w:rFonts w:hint="default" w:ascii="Georgia" w:hAnsi="Georgia" w:eastAsia="Georgia" w:cs="Georgia"/>
          <w:sz w:val="30"/>
          <w:szCs w:val="30"/>
        </w:rPr>
      </w:pPr>
    </w:p>
    <w:p w14:paraId="10BAEAD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黑格尔（Hegel）喜欢为了其哲学的利益来解释伊甸园（Eden）的故事，他是这样做的。</w:t>
      </w:r>
    </w:p>
    <w:p w14:paraId="14B82091">
      <w:pPr>
        <w:spacing w:before="85" w:line="253" w:lineRule="auto"/>
        <w:ind w:firstLine="600" w:firstLineChars="200"/>
        <w:jc w:val="both"/>
        <w:rPr>
          <w:rFonts w:hint="default" w:ascii="Georgia" w:hAnsi="Georgia" w:eastAsia="Georgia" w:cs="Georgia"/>
          <w:sz w:val="30"/>
          <w:szCs w:val="30"/>
        </w:rPr>
      </w:pPr>
    </w:p>
    <w:p w14:paraId="585279C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"Knowledge, as the disannulling of the unity of nature," he says, "is the'Fall,'which is no casual conception, but the eternal history of spirit.</w:t>
      </w:r>
    </w:p>
    <w:p w14:paraId="618A7686">
      <w:pPr>
        <w:spacing w:before="85" w:line="253" w:lineRule="auto"/>
        <w:ind w:firstLine="600" w:firstLineChars="200"/>
        <w:jc w:val="both"/>
        <w:rPr>
          <w:rFonts w:hint="default" w:ascii="Georgia" w:hAnsi="Georgia" w:eastAsia="Georgia" w:cs="Georgia"/>
          <w:sz w:val="30"/>
          <w:szCs w:val="30"/>
        </w:rPr>
      </w:pPr>
    </w:p>
    <w:p w14:paraId="5DABD92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“知识，作为对自然统一性的废除，”他说，“是‘堕落’（Fall），这并非偶然的概念，而是灵（spirit）的永恒历史（eternal history）。</w:t>
      </w:r>
    </w:p>
    <w:p w14:paraId="1BD66F10">
      <w:pPr>
        <w:spacing w:before="85" w:line="253" w:lineRule="auto"/>
        <w:ind w:firstLine="600" w:firstLineChars="200"/>
        <w:jc w:val="both"/>
        <w:rPr>
          <w:rFonts w:hint="default" w:ascii="Georgia" w:hAnsi="Georgia" w:eastAsia="Georgia" w:cs="Georgia"/>
          <w:sz w:val="30"/>
          <w:szCs w:val="30"/>
        </w:rPr>
      </w:pPr>
    </w:p>
    <w:p w14:paraId="3FC11DF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the state of innocence, the paradisaical condition, is that of the brute.</w:t>
      </w:r>
    </w:p>
    <w:p w14:paraId="609D64A5">
      <w:pPr>
        <w:spacing w:before="85" w:line="253" w:lineRule="auto"/>
        <w:ind w:firstLine="600" w:firstLineChars="200"/>
        <w:jc w:val="both"/>
        <w:rPr>
          <w:rFonts w:hint="default" w:ascii="Georgia" w:hAnsi="Georgia" w:eastAsia="Georgia" w:cs="Georgia"/>
          <w:sz w:val="30"/>
          <w:szCs w:val="30"/>
        </w:rPr>
      </w:pPr>
    </w:p>
    <w:p w14:paraId="64E956B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因为无罪状态（state of innocence），乐园境况（paradisaical condition），是野兽的状态。</w:t>
      </w:r>
    </w:p>
    <w:p w14:paraId="4EBE38A8">
      <w:pPr>
        <w:spacing w:before="85" w:line="253" w:lineRule="auto"/>
        <w:ind w:firstLine="600" w:firstLineChars="200"/>
        <w:jc w:val="both"/>
        <w:rPr>
          <w:rFonts w:hint="default" w:ascii="Georgia" w:hAnsi="Georgia" w:eastAsia="Georgia" w:cs="Georgia"/>
          <w:sz w:val="30"/>
          <w:szCs w:val="30"/>
        </w:rPr>
      </w:pPr>
    </w:p>
    <w:p w14:paraId="497D2A4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Paradise is a park, where only brutes, not men, can remain.</w:t>
      </w:r>
    </w:p>
    <w:p w14:paraId="45351A98">
      <w:pPr>
        <w:spacing w:before="85" w:line="253" w:lineRule="auto"/>
        <w:ind w:firstLine="600" w:firstLineChars="200"/>
        <w:jc w:val="both"/>
        <w:rPr>
          <w:rFonts w:hint="default" w:ascii="Georgia" w:hAnsi="Georgia" w:eastAsia="Georgia" w:cs="Georgia"/>
          <w:sz w:val="30"/>
          <w:szCs w:val="30"/>
        </w:rPr>
      </w:pPr>
    </w:p>
    <w:p w14:paraId="77299B4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乐园（Paradise）是一个公园，只有野兽，而非人，能留在其中。</w:t>
      </w:r>
    </w:p>
    <w:p w14:paraId="21077E49">
      <w:pPr>
        <w:spacing w:before="85" w:line="253" w:lineRule="auto"/>
        <w:ind w:firstLine="600" w:firstLineChars="200"/>
        <w:jc w:val="both"/>
        <w:rPr>
          <w:rFonts w:hint="default" w:ascii="Georgia" w:hAnsi="Georgia" w:eastAsia="Georgia" w:cs="Georgia"/>
          <w:sz w:val="30"/>
          <w:szCs w:val="30"/>
        </w:rPr>
      </w:pPr>
    </w:p>
    <w:p w14:paraId="0EC18DB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The fall is, therefore, the eternal mythus of man, in fact the very transition by which he becomes man."</w:t>
      </w:r>
    </w:p>
    <w:p w14:paraId="1B076560">
      <w:pPr>
        <w:spacing w:before="85" w:line="253" w:lineRule="auto"/>
        <w:ind w:firstLine="600" w:firstLineChars="200"/>
        <w:jc w:val="both"/>
        <w:rPr>
          <w:rFonts w:hint="default" w:ascii="Georgia" w:hAnsi="Georgia" w:eastAsia="Georgia" w:cs="Georgia"/>
          <w:sz w:val="30"/>
          <w:szCs w:val="30"/>
        </w:rPr>
      </w:pPr>
    </w:p>
    <w:p w14:paraId="44AAFA0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……因此，堕落（fall）是人的永恒神话（eternal mythus），事实上正是他成为人的过渡。”</w:t>
      </w:r>
    </w:p>
    <w:p w14:paraId="593FE272">
      <w:pPr>
        <w:spacing w:before="85" w:line="253" w:lineRule="auto"/>
        <w:ind w:firstLine="600" w:firstLineChars="200"/>
        <w:jc w:val="both"/>
        <w:rPr>
          <w:rFonts w:hint="default" w:ascii="Georgia" w:hAnsi="Georgia" w:eastAsia="Georgia" w:cs="Georgia"/>
          <w:sz w:val="30"/>
          <w:szCs w:val="30"/>
        </w:rPr>
      </w:pPr>
    </w:p>
    <w:p w14:paraId="12BA95F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Sin, in brief, is the first step of man out of his naturalness, and the only way in which he could take that step.</w:t>
      </w:r>
    </w:p>
    <w:p w14:paraId="5854D29C">
      <w:pPr>
        <w:spacing w:before="85" w:line="253" w:lineRule="auto"/>
        <w:ind w:firstLine="600" w:firstLineChars="200"/>
        <w:jc w:val="both"/>
        <w:rPr>
          <w:rFonts w:hint="default" w:ascii="Georgia" w:hAnsi="Georgia" w:eastAsia="Georgia" w:cs="Georgia"/>
          <w:sz w:val="30"/>
          <w:szCs w:val="30"/>
        </w:rPr>
      </w:pPr>
    </w:p>
    <w:p w14:paraId="68E331B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简言之，罪（Sin）是人脱离其自然性（naturalness）的第一步，也是他能够迈出那一步的唯一方式。</w:t>
      </w:r>
    </w:p>
    <w:p w14:paraId="72142F25">
      <w:pPr>
        <w:spacing w:before="85" w:line="253" w:lineRule="auto"/>
        <w:ind w:firstLine="600" w:firstLineChars="200"/>
        <w:jc w:val="both"/>
        <w:rPr>
          <w:rFonts w:hint="default" w:ascii="Georgia" w:hAnsi="Georgia" w:eastAsia="Georgia" w:cs="Georgia"/>
          <w:sz w:val="30"/>
          <w:szCs w:val="30"/>
        </w:rPr>
      </w:pPr>
    </w:p>
    <w:p w14:paraId="2F17001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the negation of the immediate unity of man with nature, and of the innocence of that pristine state, but only that the negation may be in turn negated, and the true destination of spirit realised.2</w:t>
      </w:r>
    </w:p>
    <w:p w14:paraId="0E5F3C2B">
      <w:pPr>
        <w:spacing w:before="85" w:line="253" w:lineRule="auto"/>
        <w:ind w:firstLine="600" w:firstLineChars="200"/>
        <w:jc w:val="both"/>
        <w:rPr>
          <w:rFonts w:hint="default" w:ascii="Georgia" w:hAnsi="Georgia" w:eastAsia="Georgia" w:cs="Georgia"/>
          <w:sz w:val="30"/>
          <w:szCs w:val="30"/>
        </w:rPr>
      </w:pPr>
    </w:p>
    <w:p w14:paraId="623F038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它是对人与自然直接统一性、以及那原始状态纯真（innocence）的否定，但仅仅是为了让否定反过来被否定，并实现灵（spirit）的真正命定（destination）。</w:t>
      </w:r>
    </w:p>
    <w:p w14:paraId="75422D92">
      <w:pPr>
        <w:spacing w:before="85" w:line="253" w:lineRule="auto"/>
        <w:ind w:firstLine="600" w:firstLineChars="200"/>
        <w:jc w:val="both"/>
        <w:rPr>
          <w:rFonts w:hint="default" w:ascii="Georgia" w:hAnsi="Georgia" w:eastAsia="Georgia" w:cs="Georgia"/>
          <w:sz w:val="30"/>
          <w:szCs w:val="30"/>
        </w:rPr>
      </w:pPr>
    </w:p>
    <w:p w14:paraId="5E6E74A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We have the ethical and would-be Christian forms of these theories, in which the subject is looked at from the religious point of view.</w:t>
      </w:r>
    </w:p>
    <w:p w14:paraId="6A441436">
      <w:pPr>
        <w:spacing w:before="85" w:line="253" w:lineRule="auto"/>
        <w:ind w:firstLine="600" w:firstLineChars="200"/>
        <w:jc w:val="both"/>
        <w:rPr>
          <w:rFonts w:hint="default" w:ascii="Georgia" w:hAnsi="Georgia" w:eastAsia="Georgia" w:cs="Georgia"/>
          <w:sz w:val="30"/>
          <w:szCs w:val="30"/>
        </w:rPr>
      </w:pPr>
    </w:p>
    <w:p w14:paraId="5EFBC64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我们拥有这些理论的伦理（ethical）和意图成为基督教的形式，在其中主题是从宗教观点来看待的。</w:t>
      </w:r>
    </w:p>
    <w:p w14:paraId="0B099CB6">
      <w:pPr>
        <w:spacing w:before="85" w:line="253" w:lineRule="auto"/>
        <w:ind w:firstLine="600" w:firstLineChars="200"/>
        <w:jc w:val="both"/>
        <w:rPr>
          <w:rFonts w:hint="default" w:ascii="Georgia" w:hAnsi="Georgia" w:eastAsia="Georgia" w:cs="Georgia"/>
          <w:sz w:val="30"/>
          <w:szCs w:val="30"/>
        </w:rPr>
      </w:pPr>
    </w:p>
    <w:p w14:paraId="7879364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Such, e.g., is the theory of Schleiermacher, who derives sin from a relative weakness of the spirit as compared with sense.</w:t>
      </w:r>
    </w:p>
    <w:p w14:paraId="2D759A26">
      <w:pPr>
        <w:spacing w:before="85" w:line="253" w:lineRule="auto"/>
        <w:ind w:firstLine="600" w:firstLineChars="200"/>
        <w:jc w:val="both"/>
        <w:rPr>
          <w:rFonts w:hint="default" w:ascii="Georgia" w:hAnsi="Georgia" w:eastAsia="Georgia" w:cs="Georgia"/>
          <w:sz w:val="30"/>
          <w:szCs w:val="30"/>
        </w:rPr>
      </w:pPr>
    </w:p>
    <w:p w14:paraId="06A7B01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例如，施莱尔马赫（Schleiermacher）的理论即属此类，他从灵（spirit）相对于感觉（sense）的相对软弱推导出罪（sin）。</w:t>
      </w:r>
    </w:p>
    <w:p w14:paraId="51143D47">
      <w:pPr>
        <w:spacing w:before="85" w:line="253" w:lineRule="auto"/>
        <w:ind w:firstLine="600" w:firstLineChars="200"/>
        <w:jc w:val="both"/>
        <w:rPr>
          <w:rFonts w:hint="default" w:ascii="Georgia" w:hAnsi="Georgia" w:eastAsia="Georgia" w:cs="Georgia"/>
          <w:sz w:val="30"/>
          <w:szCs w:val="30"/>
        </w:rPr>
      </w:pPr>
    </w:p>
    <w:p w14:paraId="75ADC1A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Such, again, is the theory of Lipsius, who explains it from the fact that man is at first a naturally conditioned and self-seeking being, while his moral will is only gradually developed.4</w:t>
      </w:r>
    </w:p>
    <w:p w14:paraId="627DDE62">
      <w:pPr>
        <w:spacing w:before="85" w:line="253" w:lineRule="auto"/>
        <w:ind w:firstLine="600" w:firstLineChars="200"/>
        <w:jc w:val="both"/>
        <w:rPr>
          <w:rFonts w:hint="default" w:ascii="Georgia" w:hAnsi="Georgia" w:eastAsia="Georgia" w:cs="Georgia"/>
          <w:sz w:val="30"/>
          <w:szCs w:val="30"/>
        </w:rPr>
      </w:pPr>
    </w:p>
    <w:p w14:paraId="7181448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再次，例如，李普修斯（Lipsius）的理论，他从这样一个事实来解释它：人起初是一个受自然制约（naturally conditioned）和自我寻求（self-seeking）的存在，而他的道德意志（moral will）只是逐渐发展的。</w:t>
      </w:r>
    </w:p>
    <w:p w14:paraId="7EDFEB6B">
      <w:pPr>
        <w:spacing w:before="85" w:line="253" w:lineRule="auto"/>
        <w:ind w:firstLine="600" w:firstLineChars="200"/>
        <w:jc w:val="both"/>
        <w:rPr>
          <w:rFonts w:hint="default" w:ascii="Georgia" w:hAnsi="Georgia" w:eastAsia="Georgia" w:cs="Georgia"/>
          <w:sz w:val="30"/>
          <w:szCs w:val="30"/>
        </w:rPr>
      </w:pPr>
    </w:p>
    <w:p w14:paraId="7DB5BA6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Such is the theory of Ritschl, who connects it with man's ignorance.</w:t>
      </w:r>
    </w:p>
    <w:p w14:paraId="07E6907D">
      <w:pPr>
        <w:spacing w:before="85" w:line="253" w:lineRule="auto"/>
        <w:ind w:firstLine="600" w:firstLineChars="200"/>
        <w:jc w:val="both"/>
        <w:rPr>
          <w:rFonts w:hint="default" w:ascii="Georgia" w:hAnsi="Georgia" w:eastAsia="Georgia" w:cs="Georgia"/>
          <w:sz w:val="30"/>
          <w:szCs w:val="30"/>
        </w:rPr>
      </w:pPr>
    </w:p>
    <w:p w14:paraId="34A9F55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例如，立敕尔（Ritschl）的理论，他将其与人的无知（ignorance）联系起来。</w:t>
      </w:r>
    </w:p>
    <w:p w14:paraId="5950AE99">
      <w:pPr>
        <w:spacing w:before="85" w:line="253" w:lineRule="auto"/>
        <w:ind w:firstLine="600" w:firstLineChars="200"/>
        <w:jc w:val="both"/>
        <w:rPr>
          <w:rFonts w:hint="default" w:ascii="Georgia" w:hAnsi="Georgia" w:eastAsia="Georgia" w:cs="Georgia"/>
          <w:sz w:val="30"/>
          <w:szCs w:val="30"/>
        </w:rPr>
      </w:pPr>
    </w:p>
    <w:p w14:paraId="38AD3D4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With him also man starts as a purely natural being, the subject of self-seeking desires, while his will for good is a "growing" quantity.</w:t>
      </w:r>
    </w:p>
    <w:p w14:paraId="5627152E">
      <w:pPr>
        <w:spacing w:before="85" w:line="253" w:lineRule="auto"/>
        <w:ind w:firstLine="600" w:firstLineChars="200"/>
        <w:jc w:val="both"/>
        <w:rPr>
          <w:rFonts w:hint="default" w:ascii="Georgia" w:hAnsi="Georgia" w:eastAsia="Georgia" w:cs="Georgia"/>
          <w:sz w:val="30"/>
          <w:szCs w:val="30"/>
        </w:rPr>
      </w:pPr>
    </w:p>
    <w:p w14:paraId="3BC1652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对他而言，人也开始于一个纯粹自然的存在（natural being），是自我寻求（self-seeking）欲望的主体，而他向善的意志（will for good）是一个“增长的”量。</w:t>
      </w:r>
    </w:p>
    <w:p w14:paraId="4A72C8F3">
      <w:pPr>
        <w:spacing w:before="85" w:line="253" w:lineRule="auto"/>
        <w:ind w:firstLine="600" w:firstLineChars="200"/>
        <w:jc w:val="both"/>
        <w:rPr>
          <w:rFonts w:hint="default" w:ascii="Georgia" w:hAnsi="Georgia" w:eastAsia="Georgia" w:cs="Georgia"/>
          <w:sz w:val="30"/>
          <w:szCs w:val="30"/>
        </w:rPr>
      </w:pPr>
    </w:p>
    <w:p w14:paraId="3FE4A0D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Sin, therefore, is an inevitable stage in his development.</w:t>
      </w:r>
    </w:p>
    <w:p w14:paraId="07AA2776">
      <w:pPr>
        <w:spacing w:before="85" w:line="253" w:lineRule="auto"/>
        <w:ind w:firstLine="600" w:firstLineChars="200"/>
        <w:jc w:val="both"/>
        <w:rPr>
          <w:rFonts w:hint="default" w:ascii="Georgia" w:hAnsi="Georgia" w:eastAsia="Georgia" w:cs="Georgia"/>
          <w:sz w:val="30"/>
          <w:szCs w:val="30"/>
        </w:rPr>
      </w:pPr>
    </w:p>
    <w:p w14:paraId="771DAE1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因此，罪（Sin）是他发展中一个不可避免的阶段。</w:t>
      </w:r>
    </w:p>
    <w:p w14:paraId="73E44019">
      <w:pPr>
        <w:spacing w:before="85" w:line="253" w:lineRule="auto"/>
        <w:ind w:firstLine="600" w:firstLineChars="200"/>
        <w:jc w:val="both"/>
        <w:rPr>
          <w:rFonts w:hint="default" w:ascii="Georgia" w:hAnsi="Georgia" w:eastAsia="Georgia" w:cs="Georgia"/>
          <w:sz w:val="30"/>
          <w:szCs w:val="30"/>
        </w:rPr>
      </w:pPr>
    </w:p>
    <w:p w14:paraId="6936AD5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We have the evolutionary theories in which man begins only a shade removed from the brutes, and his subsequent moralisation is the result of slow development.</w:t>
      </w:r>
    </w:p>
    <w:p w14:paraId="634D590A">
      <w:pPr>
        <w:spacing w:before="85" w:line="253" w:lineRule="auto"/>
        <w:ind w:firstLine="600" w:firstLineChars="200"/>
        <w:jc w:val="both"/>
        <w:rPr>
          <w:rFonts w:hint="default" w:ascii="Georgia" w:hAnsi="Georgia" w:eastAsia="Georgia" w:cs="Georgia"/>
          <w:sz w:val="30"/>
          <w:szCs w:val="30"/>
        </w:rPr>
      </w:pPr>
    </w:p>
    <w:p w14:paraId="5B4C570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我们拥有进化理论（evolutionary theories），在其中人开始时仅比野兽稍高一筹，他随后的道德化（moralisation）是缓慢发展的结果。</w:t>
      </w:r>
    </w:p>
    <w:p w14:paraId="35E81931">
      <w:pPr>
        <w:spacing w:before="85" w:line="253" w:lineRule="auto"/>
        <w:ind w:firstLine="600" w:firstLineChars="200"/>
        <w:jc w:val="both"/>
        <w:rPr>
          <w:rFonts w:hint="default" w:ascii="Georgia" w:hAnsi="Georgia" w:eastAsia="Georgia" w:cs="Georgia"/>
          <w:sz w:val="30"/>
          <w:szCs w:val="30"/>
        </w:rPr>
      </w:pPr>
    </w:p>
    <w:p w14:paraId="4162EEA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theory may be held in a more naturalistic or in a more philosophical form.</w:t>
      </w:r>
    </w:p>
    <w:p w14:paraId="740B1A79">
      <w:pPr>
        <w:spacing w:before="85" w:line="253" w:lineRule="auto"/>
        <w:ind w:firstLine="600" w:firstLineChars="200"/>
        <w:jc w:val="both"/>
        <w:rPr>
          <w:rFonts w:hint="default" w:ascii="Georgia" w:hAnsi="Georgia" w:eastAsia="Georgia" w:cs="Georgia"/>
          <w:sz w:val="30"/>
          <w:szCs w:val="30"/>
        </w:rPr>
      </w:pPr>
    </w:p>
    <w:p w14:paraId="610E263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这一理论可以以更自然主义（naturalistic）或更哲学（philosophical）的形式持有。</w:t>
      </w:r>
    </w:p>
    <w:p w14:paraId="158BF93E">
      <w:pPr>
        <w:spacing w:before="85" w:line="253" w:lineRule="auto"/>
        <w:ind w:firstLine="600" w:firstLineChars="200"/>
        <w:jc w:val="both"/>
        <w:rPr>
          <w:rFonts w:hint="default" w:ascii="Georgia" w:hAnsi="Georgia" w:eastAsia="Georgia" w:cs="Georgia"/>
          <w:sz w:val="30"/>
          <w:szCs w:val="30"/>
        </w:rPr>
      </w:pPr>
    </w:p>
    <w:p w14:paraId="1FF15A5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former, the genesis of our moral ideas, from which the sense of sin arises, is sought in causes outside of the moral altogether—in the possession by man of social as well as egoistic impulses, in the perception of the advantage that would accrue from the subordination of the latter to the former, in the gradual accumulation of the results of experience in the organism through heredity, in the strengthening of the bonds of society through custom, law, etc.</w:t>
      </w:r>
    </w:p>
    <w:p w14:paraId="067C89BC">
      <w:pPr>
        <w:spacing w:before="85" w:line="253" w:lineRule="auto"/>
        <w:ind w:firstLine="600" w:firstLineChars="200"/>
        <w:jc w:val="both"/>
        <w:rPr>
          <w:rFonts w:hint="default" w:ascii="Georgia" w:hAnsi="Georgia" w:eastAsia="Georgia" w:cs="Georgia"/>
          <w:sz w:val="30"/>
          <w:szCs w:val="30"/>
        </w:rPr>
      </w:pPr>
    </w:p>
    <w:p w14:paraId="6BDEF18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在前者中，我们道德观念（moral ideas）——罪感（sense of sin）由此产生——的起源被寻求于完全在道德（moral）之外的原因中——在于人拥有社会冲动（social impulses）以及利己冲动（egoistic impulses），在于感知到后者从属于前者将带来的优势，在于经验结果通过遗传（heredity）在有机体（organism）中的逐渐积累，在于通过习俗、法律等加强社会纽带。</w:t>
      </w:r>
    </w:p>
    <w:p w14:paraId="25AB244F">
      <w:pPr>
        <w:spacing w:before="85" w:line="253" w:lineRule="auto"/>
        <w:ind w:firstLine="600" w:firstLineChars="200"/>
        <w:jc w:val="both"/>
        <w:rPr>
          <w:rFonts w:hint="default" w:ascii="Georgia" w:hAnsi="Georgia" w:eastAsia="Georgia" w:cs="Georgia"/>
          <w:sz w:val="30"/>
          <w:szCs w:val="30"/>
        </w:rPr>
      </w:pPr>
    </w:p>
    <w:p w14:paraId="7A43FCD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this theory fails to show is how this idea of the advantageous becomes converted into the perfectly distinct conception of the morally obligatory.</w:t>
      </w:r>
    </w:p>
    <w:p w14:paraId="496DFE51">
      <w:pPr>
        <w:spacing w:before="85" w:line="253" w:lineRule="auto"/>
        <w:ind w:firstLine="600" w:firstLineChars="200"/>
        <w:jc w:val="both"/>
        <w:rPr>
          <w:rFonts w:hint="default" w:ascii="Georgia" w:hAnsi="Georgia" w:eastAsia="Georgia" w:cs="Georgia"/>
          <w:sz w:val="30"/>
          <w:szCs w:val="30"/>
        </w:rPr>
      </w:pPr>
    </w:p>
    <w:p w14:paraId="50E56DC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这一理论未能表明的是，这种关于有利（advantageous）的观念如何转变为关于道德上必须（morally obligatory）的完全不同概念。</w:t>
      </w:r>
    </w:p>
    <w:p w14:paraId="770163D1">
      <w:pPr>
        <w:spacing w:before="85" w:line="253" w:lineRule="auto"/>
        <w:ind w:firstLine="600" w:firstLineChars="200"/>
        <w:jc w:val="both"/>
        <w:rPr>
          <w:rFonts w:hint="default" w:ascii="Georgia" w:hAnsi="Georgia" w:eastAsia="Georgia" w:cs="Georgia"/>
          <w:sz w:val="30"/>
          <w:szCs w:val="30"/>
        </w:rPr>
      </w:pPr>
    </w:p>
    <w:p w14:paraId="5AE877B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clearly perceived duty lays an obligation on the will quite distinct from a perceived advantage; and even supposing the discovery made that a larger good would accrue through every individual devoting himself to the common weal, a distinct notion is involved when it is perceived that duty requires us to adopt this for our end.</w:t>
      </w:r>
    </w:p>
    <w:p w14:paraId="7E1A31C7">
      <w:pPr>
        <w:spacing w:before="85" w:line="253" w:lineRule="auto"/>
        <w:ind w:firstLine="600" w:firstLineChars="200"/>
        <w:jc w:val="both"/>
        <w:rPr>
          <w:rFonts w:hint="default" w:ascii="Georgia" w:hAnsi="Georgia" w:eastAsia="Georgia" w:cs="Georgia"/>
          <w:sz w:val="30"/>
          <w:szCs w:val="30"/>
        </w:rPr>
      </w:pPr>
    </w:p>
    <w:p w14:paraId="59C09ED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一个清晰感知的责任（duty）对意志（will）施加了一种与感知到的优势（advantage）完全不同的义务；即使假设发现了通过每个个体致力于共同福祉（common weal）会产生更大的善（good），当感知到责任要求我们将此作为我们的目的时，也涉及到一个不同的概念。</w:t>
      </w:r>
    </w:p>
    <w:p w14:paraId="2BAEFB64">
      <w:pPr>
        <w:spacing w:before="85" w:line="253" w:lineRule="auto"/>
        <w:ind w:firstLine="600" w:firstLineChars="200"/>
        <w:jc w:val="both"/>
        <w:rPr>
          <w:rFonts w:hint="default" w:ascii="Georgia" w:hAnsi="Georgia" w:eastAsia="Georgia" w:cs="Georgia"/>
          <w:sz w:val="30"/>
          <w:szCs w:val="30"/>
        </w:rPr>
      </w:pPr>
    </w:p>
    <w:p w14:paraId="678D41D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higher form of the evolutionary theory, accordingly, makes a more promising beginning, in that it grants to man from the first his rational nature, and recognises that his ideas of moral truth and obligation spring directly from a rational source.</w:t>
      </w:r>
    </w:p>
    <w:p w14:paraId="2D9055CB">
      <w:pPr>
        <w:spacing w:before="85" w:line="253" w:lineRule="auto"/>
        <w:ind w:firstLine="600" w:firstLineChars="200"/>
        <w:jc w:val="both"/>
        <w:rPr>
          <w:rFonts w:hint="default" w:ascii="Georgia" w:hAnsi="Georgia" w:eastAsia="Georgia" w:cs="Georgia"/>
          <w:sz w:val="30"/>
          <w:szCs w:val="30"/>
        </w:rPr>
      </w:pPr>
    </w:p>
    <w:p w14:paraId="79AC1F5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因此，进化理论（evolutionary theory）的更高形式做出了更有希望的开端，因为它从一开始就承认人的理性本性（rational nature），并认识到他关于道德真理（moral truth）和义务（obligation）的观念直接源于一个理性（rational）的源头。</w:t>
      </w:r>
    </w:p>
    <w:p w14:paraId="6F35BFEB">
      <w:pPr>
        <w:spacing w:before="85" w:line="253" w:lineRule="auto"/>
        <w:ind w:firstLine="600" w:firstLineChars="200"/>
        <w:jc w:val="both"/>
        <w:rPr>
          <w:rFonts w:hint="default" w:ascii="Georgia" w:hAnsi="Georgia" w:eastAsia="Georgia" w:cs="Georgia"/>
          <w:sz w:val="30"/>
          <w:szCs w:val="30"/>
        </w:rPr>
      </w:pPr>
    </w:p>
    <w:p w14:paraId="1B76216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held, however, as in the theories already considered, that at first it is the instinctive impulses, in which the self-regarding desires are necessarily preponderant, which hold the field, and that man comes to the knowledge of his true nature only gradually.</w:t>
      </w:r>
    </w:p>
    <w:p w14:paraId="64F37BC5">
      <w:pPr>
        <w:spacing w:before="85" w:line="253" w:lineRule="auto"/>
        <w:ind w:firstLine="600" w:firstLineChars="200"/>
        <w:jc w:val="both"/>
        <w:rPr>
          <w:rFonts w:hint="default" w:ascii="Georgia" w:hAnsi="Georgia" w:eastAsia="Georgia" w:cs="Georgia"/>
          <w:sz w:val="30"/>
          <w:szCs w:val="30"/>
        </w:rPr>
      </w:pPr>
    </w:p>
    <w:p w14:paraId="0BFD701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然而，正如在先前考虑的理论中一样，人们认为起初是本能冲动（instinctive impulses）——其中自我关注的欲望（self-regarding desires）必然占优势——占据主导地位，并且人只是逐渐地认识到其真实本性。</w:t>
      </w:r>
    </w:p>
    <w:p w14:paraId="03C16021">
      <w:pPr>
        <w:spacing w:before="85" w:line="253" w:lineRule="auto"/>
        <w:ind w:firstLine="600" w:firstLineChars="200"/>
        <w:jc w:val="both"/>
        <w:rPr>
          <w:rFonts w:hint="default" w:ascii="Georgia" w:hAnsi="Georgia" w:eastAsia="Georgia" w:cs="Georgia"/>
          <w:sz w:val="30"/>
          <w:szCs w:val="30"/>
        </w:rPr>
      </w:pPr>
    </w:p>
    <w:p w14:paraId="350EAEA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Man, indeed, only begins to be a moral being when, through the awakening of his moral consciousness, he makes the discovery that he is not what, in the true idea of his personality, he ought to be—when he forms an ideal.</w:t>
      </w:r>
    </w:p>
    <w:p w14:paraId="22D485A4">
      <w:pPr>
        <w:spacing w:before="85" w:line="253" w:lineRule="auto"/>
        <w:ind w:firstLine="600" w:firstLineChars="200"/>
        <w:jc w:val="both"/>
        <w:rPr>
          <w:rFonts w:hint="default" w:ascii="Georgia" w:hAnsi="Georgia" w:eastAsia="Georgia" w:cs="Georgia"/>
          <w:sz w:val="30"/>
          <w:szCs w:val="30"/>
        </w:rPr>
      </w:pPr>
    </w:p>
    <w:p w14:paraId="1C5E807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事实上，只有当人的道德意识（moral consciousness）觉醒，发现自己并非其位格（personality）真实观念中应有的样子时——当他形成一个理想（ideal）时——他才开始成为一个道德存在（moral being）。</w:t>
      </w:r>
    </w:p>
    <w:p w14:paraId="1395FCF1">
      <w:pPr>
        <w:spacing w:before="85" w:line="253" w:lineRule="auto"/>
        <w:ind w:firstLine="600" w:firstLineChars="200"/>
        <w:jc w:val="both"/>
        <w:rPr>
          <w:rFonts w:hint="default" w:ascii="Georgia" w:hAnsi="Georgia" w:eastAsia="Georgia" w:cs="Georgia"/>
          <w:sz w:val="30"/>
          <w:szCs w:val="30"/>
        </w:rPr>
      </w:pPr>
    </w:p>
    <w:p w14:paraId="05D7EFA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this impulse to realise his true nature, to attain to moral freedom, and bring the self-seeking impulses into harmony with moral law, which, on this theory, constitutes the mainspring of all development and progress.2</w:t>
      </w:r>
    </w:p>
    <w:p w14:paraId="57F61FCF">
      <w:pPr>
        <w:spacing w:before="85" w:line="253" w:lineRule="auto"/>
        <w:ind w:firstLine="600" w:firstLineChars="200"/>
        <w:jc w:val="both"/>
        <w:rPr>
          <w:rFonts w:hint="default" w:ascii="Georgia" w:hAnsi="Georgia" w:eastAsia="Georgia" w:cs="Georgia"/>
          <w:sz w:val="30"/>
          <w:szCs w:val="30"/>
        </w:rPr>
      </w:pPr>
    </w:p>
    <w:p w14:paraId="230A372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正是这种实现其真实本性、达到道德自由（moral freedom）、并将自我寻求（self-seeking）冲动与道德律（moral law）协调一致的冲动，根据这一理论，构成了所有发展和进步的主要动力。</w:t>
      </w:r>
    </w:p>
    <w:p w14:paraId="347467DB">
      <w:pPr>
        <w:spacing w:before="85" w:line="253" w:lineRule="auto"/>
        <w:ind w:firstLine="600" w:firstLineChars="200"/>
        <w:jc w:val="both"/>
        <w:rPr>
          <w:rFonts w:hint="default" w:ascii="Georgia" w:hAnsi="Georgia" w:eastAsia="Georgia" w:cs="Georgia"/>
          <w:sz w:val="30"/>
          <w:szCs w:val="30"/>
        </w:rPr>
      </w:pPr>
    </w:p>
    <w:p w14:paraId="2E94DE9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Taking this class of theories together, I contend that it is impossible to derive out of them conceptions of sin and guilt adequate to the Christian view.</w:t>
      </w:r>
    </w:p>
    <w:p w14:paraId="54F2CAE0">
      <w:pPr>
        <w:spacing w:before="85" w:line="253" w:lineRule="auto"/>
        <w:ind w:firstLine="600" w:firstLineChars="200"/>
        <w:jc w:val="both"/>
        <w:rPr>
          <w:rFonts w:hint="default" w:ascii="Georgia" w:hAnsi="Georgia" w:eastAsia="Georgia" w:cs="Georgia"/>
          <w:sz w:val="30"/>
          <w:szCs w:val="30"/>
        </w:rPr>
      </w:pPr>
    </w:p>
    <w:p w14:paraId="70D7943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将这类理论放在一起，我主张不可能从中推导出足以与基督教观点相符的罪（sin）和罪咎（guilt）概念。</w:t>
      </w:r>
    </w:p>
    <w:p w14:paraId="40C57065">
      <w:pPr>
        <w:spacing w:before="85" w:line="253" w:lineRule="auto"/>
        <w:ind w:firstLine="600" w:firstLineChars="200"/>
        <w:jc w:val="both"/>
        <w:rPr>
          <w:rFonts w:hint="default" w:ascii="Georgia" w:hAnsi="Georgia" w:eastAsia="Georgia" w:cs="Georgia"/>
          <w:sz w:val="30"/>
          <w:szCs w:val="30"/>
        </w:rPr>
      </w:pPr>
    </w:p>
    <w:p w14:paraId="37E4442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first place, it is evident that, in all these theories, sin is made something necessary—not simply something that might be, or could be, but an absolute necessity.</w:t>
      </w:r>
    </w:p>
    <w:p w14:paraId="1CFA9CE1">
      <w:pPr>
        <w:spacing w:before="85" w:line="253" w:lineRule="auto"/>
        <w:ind w:firstLine="600" w:firstLineChars="200"/>
        <w:jc w:val="both"/>
        <w:rPr>
          <w:rFonts w:hint="default" w:ascii="Georgia" w:hAnsi="Georgia" w:eastAsia="Georgia" w:cs="Georgia"/>
          <w:sz w:val="30"/>
          <w:szCs w:val="30"/>
        </w:rPr>
      </w:pPr>
    </w:p>
    <w:p w14:paraId="61C1F33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首先，显而易见的是，在所有这些理论中，罪（sin）都被变成某种必然的（necessary）东西——并非仅仅是可能存在或可能发生的东西，而是一种绝对的必然性（absolute necessity）。</w:t>
      </w:r>
    </w:p>
    <w:p w14:paraId="1E39F56F">
      <w:pPr>
        <w:spacing w:before="85" w:line="253" w:lineRule="auto"/>
        <w:ind w:firstLine="600" w:firstLineChars="200"/>
        <w:jc w:val="both"/>
        <w:rPr>
          <w:rFonts w:hint="default" w:ascii="Georgia" w:hAnsi="Georgia" w:eastAsia="Georgia" w:cs="Georgia"/>
          <w:sz w:val="30"/>
          <w:szCs w:val="30"/>
        </w:rPr>
      </w:pPr>
    </w:p>
    <w:p w14:paraId="286D94B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every one of them, the original condition of man is supposed to be such that sin could not but result from it.</w:t>
      </w:r>
    </w:p>
    <w:p w14:paraId="15E2D8C6">
      <w:pPr>
        <w:spacing w:before="85" w:line="253" w:lineRule="auto"/>
        <w:ind w:firstLine="600" w:firstLineChars="200"/>
        <w:jc w:val="both"/>
        <w:rPr>
          <w:rFonts w:hint="default" w:ascii="Georgia" w:hAnsi="Georgia" w:eastAsia="Georgia" w:cs="Georgia"/>
          <w:sz w:val="30"/>
          <w:szCs w:val="30"/>
        </w:rPr>
      </w:pPr>
    </w:p>
    <w:p w14:paraId="35BC27E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在它们每一个中，人的原始状态都被假设为如此，以至于罪（sin）必然从中产生。</w:t>
      </w:r>
    </w:p>
    <w:p w14:paraId="2B11C977">
      <w:pPr>
        <w:spacing w:before="85" w:line="253" w:lineRule="auto"/>
        <w:ind w:firstLine="600" w:firstLineChars="200"/>
        <w:jc w:val="both"/>
        <w:rPr>
          <w:rFonts w:hint="default" w:ascii="Georgia" w:hAnsi="Georgia" w:eastAsia="Georgia" w:cs="Georgia"/>
          <w:sz w:val="30"/>
          <w:szCs w:val="30"/>
        </w:rPr>
      </w:pPr>
    </w:p>
    <w:p w14:paraId="7BD5F3A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it seems to me, is practically to empty the idea of sin of its real significance, and to throw the responsibility of it directly back on the Creator.</w:t>
      </w:r>
    </w:p>
    <w:p w14:paraId="5AC99F62">
      <w:pPr>
        <w:spacing w:before="85" w:line="253" w:lineRule="auto"/>
        <w:ind w:firstLine="600" w:firstLineChars="200"/>
        <w:jc w:val="both"/>
        <w:rPr>
          <w:rFonts w:hint="default" w:ascii="Georgia" w:hAnsi="Georgia" w:eastAsia="Georgia" w:cs="Georgia"/>
          <w:sz w:val="30"/>
          <w:szCs w:val="30"/>
        </w:rPr>
      </w:pPr>
    </w:p>
    <w:p w14:paraId="3727E0A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在我看来，这实际上是掏空了罪（sin）观念的真实意义，并将对其的责任（responsibility）直接推回到造物主（Creator）身上。</w:t>
      </w:r>
    </w:p>
    <w:p w14:paraId="6F9E5114">
      <w:pPr>
        <w:spacing w:before="85" w:line="253" w:lineRule="auto"/>
        <w:ind w:firstLine="600" w:firstLineChars="200"/>
        <w:jc w:val="both"/>
        <w:rPr>
          <w:rFonts w:hint="default" w:ascii="Georgia" w:hAnsi="Georgia" w:eastAsia="Georgia" w:cs="Georgia"/>
          <w:sz w:val="30"/>
          <w:szCs w:val="30"/>
        </w:rPr>
      </w:pPr>
    </w:p>
    <w:p w14:paraId="2750D9D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probably a feeling of this kind which leads many who favour the view we are considering to disclaim the word "necessity."</w:t>
      </w:r>
    </w:p>
    <w:p w14:paraId="0A1DBF4B">
      <w:pPr>
        <w:spacing w:before="85" w:line="253" w:lineRule="auto"/>
        <w:ind w:firstLine="600" w:firstLineChars="200"/>
        <w:jc w:val="both"/>
        <w:rPr>
          <w:rFonts w:hint="default" w:ascii="Georgia" w:hAnsi="Georgia" w:eastAsia="Georgia" w:cs="Georgia"/>
          <w:sz w:val="30"/>
          <w:szCs w:val="30"/>
        </w:rPr>
      </w:pPr>
    </w:p>
    <w:p w14:paraId="586230E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可能正是这种感觉，导致许多赞成我们正在考虑观点的人否认“必然性”（necessity）这个词。</w:t>
      </w:r>
    </w:p>
    <w:p w14:paraId="39DA5D3E">
      <w:pPr>
        <w:spacing w:before="85" w:line="253" w:lineRule="auto"/>
        <w:ind w:firstLine="600" w:firstLineChars="200"/>
        <w:jc w:val="both"/>
        <w:rPr>
          <w:rFonts w:hint="default" w:ascii="Georgia" w:hAnsi="Georgia" w:eastAsia="Georgia" w:cs="Georgia"/>
          <w:sz w:val="30"/>
          <w:szCs w:val="30"/>
        </w:rPr>
      </w:pPr>
    </w:p>
    <w:p w14:paraId="2051310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Hegel, even, tells us that sin is not necessary; that man can will evil, but is not under compulsion to will it.</w:t>
      </w:r>
    </w:p>
    <w:p w14:paraId="0FF20EE0">
      <w:pPr>
        <w:spacing w:before="85" w:line="253" w:lineRule="auto"/>
        <w:ind w:firstLine="600" w:firstLineChars="200"/>
        <w:jc w:val="both"/>
        <w:rPr>
          <w:rFonts w:hint="default" w:ascii="Georgia" w:hAnsi="Georgia" w:eastAsia="Georgia" w:cs="Georgia"/>
          <w:sz w:val="30"/>
          <w:szCs w:val="30"/>
        </w:rPr>
      </w:pPr>
    </w:p>
    <w:p w14:paraId="2561CEA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甚至黑格尔（Hegel）也告诉我们罪（sin）并非必然的（necessary）；人能够意欲邪恶，但并非被迫意欲它。</w:t>
      </w:r>
    </w:p>
    <w:p w14:paraId="7DA45C2D">
      <w:pPr>
        <w:spacing w:before="85" w:line="253" w:lineRule="auto"/>
        <w:ind w:firstLine="600" w:firstLineChars="200"/>
        <w:jc w:val="both"/>
        <w:rPr>
          <w:rFonts w:hint="default" w:ascii="Georgia" w:hAnsi="Georgia" w:eastAsia="Georgia" w:cs="Georgia"/>
          <w:sz w:val="30"/>
          <w:szCs w:val="30"/>
        </w:rPr>
      </w:pPr>
    </w:p>
    <w:p w14:paraId="349D068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this is a mere evasion, arising from an ambiguous use of terms.</w:t>
      </w:r>
    </w:p>
    <w:p w14:paraId="4E39795A">
      <w:pPr>
        <w:spacing w:before="85" w:line="253" w:lineRule="auto"/>
        <w:ind w:firstLine="600" w:firstLineChars="200"/>
        <w:jc w:val="both"/>
        <w:rPr>
          <w:rFonts w:hint="default" w:ascii="Georgia" w:hAnsi="Georgia" w:eastAsia="Georgia" w:cs="Georgia"/>
          <w:sz w:val="30"/>
          <w:szCs w:val="30"/>
        </w:rPr>
      </w:pPr>
    </w:p>
    <w:p w14:paraId="26B3A4D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但这仅仅是一种回避，源于术语的模棱两可用法。</w:t>
      </w:r>
    </w:p>
    <w:p w14:paraId="69EA488C">
      <w:pPr>
        <w:spacing w:before="85" w:line="253" w:lineRule="auto"/>
        <w:ind w:firstLine="600" w:firstLineChars="200"/>
        <w:jc w:val="both"/>
        <w:rPr>
          <w:rFonts w:hint="default" w:ascii="Georgia" w:hAnsi="Georgia" w:eastAsia="Georgia" w:cs="Georgia"/>
          <w:sz w:val="30"/>
          <w:szCs w:val="30"/>
        </w:rPr>
      </w:pPr>
    </w:p>
    <w:p w14:paraId="74E8515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a multitude of other places Hegel tells us that sin arises from the highest logical and speculative necessity.</w:t>
      </w:r>
    </w:p>
    <w:p w14:paraId="7FE33EB7">
      <w:pPr>
        <w:spacing w:before="85" w:line="253" w:lineRule="auto"/>
        <w:ind w:firstLine="600" w:firstLineChars="200"/>
        <w:jc w:val="both"/>
        <w:rPr>
          <w:rFonts w:hint="default" w:ascii="Georgia" w:hAnsi="Georgia" w:eastAsia="Georgia" w:cs="Georgia"/>
          <w:sz w:val="30"/>
          <w:szCs w:val="30"/>
        </w:rPr>
      </w:pPr>
    </w:p>
    <w:p w14:paraId="5C70208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在许多其他地方，黑格尔（Hegel）告诉我们罪（sin）源于最高的逻辑（logical）和思辨必然性（speculative necessity）。</w:t>
      </w:r>
    </w:p>
    <w:p w14:paraId="06B86B10">
      <w:pPr>
        <w:spacing w:before="85" w:line="253" w:lineRule="auto"/>
        <w:ind w:firstLine="600" w:firstLineChars="200"/>
        <w:jc w:val="both"/>
        <w:rPr>
          <w:rFonts w:hint="default" w:ascii="Georgia" w:hAnsi="Georgia" w:eastAsia="Georgia" w:cs="Georgia"/>
          <w:sz w:val="30"/>
          <w:szCs w:val="30"/>
        </w:rPr>
      </w:pPr>
    </w:p>
    <w:p w14:paraId="31DBD6A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Schleiermacher, in like manner, disclaims the view that sin is a necessary law of human development.2</w:t>
      </w:r>
    </w:p>
    <w:p w14:paraId="40AD439E">
      <w:pPr>
        <w:spacing w:before="85" w:line="253" w:lineRule="auto"/>
        <w:ind w:firstLine="600" w:firstLineChars="200"/>
        <w:jc w:val="both"/>
        <w:rPr>
          <w:rFonts w:hint="default" w:ascii="Georgia" w:hAnsi="Georgia" w:eastAsia="Georgia" w:cs="Georgia"/>
          <w:sz w:val="30"/>
          <w:szCs w:val="30"/>
        </w:rPr>
      </w:pPr>
    </w:p>
    <w:p w14:paraId="3AA7DF9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同样地，施莱尔马赫（Schleiermacher）否认罪（sin）是人类发展的必然法则（necessary law）的观点。</w:t>
      </w:r>
    </w:p>
    <w:p w14:paraId="2262AF52">
      <w:pPr>
        <w:spacing w:before="85" w:line="253" w:lineRule="auto"/>
        <w:ind w:firstLine="600" w:firstLineChars="200"/>
        <w:jc w:val="both"/>
        <w:rPr>
          <w:rFonts w:hint="default" w:ascii="Georgia" w:hAnsi="Georgia" w:eastAsia="Georgia" w:cs="Georgia"/>
          <w:sz w:val="30"/>
          <w:szCs w:val="30"/>
        </w:rPr>
      </w:pPr>
    </w:p>
    <w:p w14:paraId="6A93603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could not do otherwise, and hold, as he does, the sinlessness of Christ.</w:t>
      </w:r>
    </w:p>
    <w:p w14:paraId="2BB92E4D">
      <w:pPr>
        <w:spacing w:before="85" w:line="253" w:lineRule="auto"/>
        <w:ind w:firstLine="600" w:firstLineChars="200"/>
        <w:jc w:val="both"/>
        <w:rPr>
          <w:rFonts w:hint="default" w:ascii="Georgia" w:hAnsi="Georgia" w:eastAsia="Georgia" w:cs="Georgia"/>
          <w:sz w:val="30"/>
          <w:szCs w:val="30"/>
        </w:rPr>
      </w:pPr>
    </w:p>
    <w:p w14:paraId="19FE94D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他无法不这样做，同时又像他那样坚持基督的无罪性（sinlessness）。</w:t>
      </w:r>
    </w:p>
    <w:p w14:paraId="095B4C3C">
      <w:pPr>
        <w:spacing w:before="85" w:line="253" w:lineRule="auto"/>
        <w:ind w:firstLine="600" w:firstLineChars="200"/>
        <w:jc w:val="both"/>
        <w:rPr>
          <w:rFonts w:hint="default" w:ascii="Georgia" w:hAnsi="Georgia" w:eastAsia="Georgia" w:cs="Georgia"/>
          <w:sz w:val="30"/>
          <w:szCs w:val="30"/>
        </w:rPr>
      </w:pPr>
    </w:p>
    <w:p w14:paraId="2AC4CF9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he holds at the same time that the development through sin—or what we subjectively regard as sin—is the form of growth ordained for us by God, with a view to the ultimate Redemption, or perfecting, of the race in Christ.</w:t>
      </w:r>
    </w:p>
    <w:p w14:paraId="7ACDB299">
      <w:pPr>
        <w:spacing w:before="85" w:line="253" w:lineRule="auto"/>
        <w:ind w:firstLine="600" w:firstLineChars="200"/>
        <w:jc w:val="both"/>
        <w:rPr>
          <w:rFonts w:hint="default" w:ascii="Georgia" w:hAnsi="Georgia" w:eastAsia="Georgia" w:cs="Georgia"/>
          <w:sz w:val="30"/>
          <w:szCs w:val="30"/>
        </w:rPr>
      </w:pPr>
    </w:p>
    <w:p w14:paraId="1A89961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但他同时认为，通过罪（sin）——或者我们主观上视为罪的东西——的发展，是上帝为我们命定的成长形式，旨在最终在基督里实现种族的救赎（Redemption）或完美化（perfecting）。</w:t>
      </w:r>
    </w:p>
    <w:p w14:paraId="2E250081">
      <w:pPr>
        <w:spacing w:before="85" w:line="253" w:lineRule="auto"/>
        <w:ind w:firstLine="600" w:firstLineChars="200"/>
        <w:jc w:val="both"/>
        <w:rPr>
          <w:rFonts w:hint="default" w:ascii="Georgia" w:hAnsi="Georgia" w:eastAsia="Georgia" w:cs="Georgia"/>
          <w:sz w:val="30"/>
          <w:szCs w:val="30"/>
        </w:rPr>
      </w:pPr>
    </w:p>
    <w:p w14:paraId="3B86CF9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Lipsius will have it that sin is at once necessary and free and avoidable.4</w:t>
      </w:r>
    </w:p>
    <w:p w14:paraId="2EF2954B">
      <w:pPr>
        <w:spacing w:before="85" w:line="253" w:lineRule="auto"/>
        <w:ind w:firstLine="600" w:firstLineChars="200"/>
        <w:jc w:val="both"/>
        <w:rPr>
          <w:rFonts w:hint="default" w:ascii="Georgia" w:hAnsi="Georgia" w:eastAsia="Georgia" w:cs="Georgia"/>
          <w:sz w:val="30"/>
          <w:szCs w:val="30"/>
        </w:rPr>
      </w:pPr>
    </w:p>
    <w:p w14:paraId="159D30E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李普修斯（Lipsius）坚持认为罪（sin）同时是必然的（necessary）、自由的（free）和可避免的。</w:t>
      </w:r>
    </w:p>
    <w:p w14:paraId="5EA9399F">
      <w:pPr>
        <w:spacing w:before="85" w:line="253" w:lineRule="auto"/>
        <w:ind w:firstLine="600" w:firstLineChars="200"/>
        <w:jc w:val="both"/>
        <w:rPr>
          <w:rFonts w:hint="default" w:ascii="Georgia" w:hAnsi="Georgia" w:eastAsia="Georgia" w:cs="Georgia"/>
          <w:sz w:val="30"/>
          <w:szCs w:val="30"/>
        </w:rPr>
      </w:pPr>
    </w:p>
    <w:p w14:paraId="41FE77E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Ritschl holds, in the same way, that a necessity of sinning can be derived neither from the outfit of human nature, nor from the ends of moral life, nor from a design of God.</w:t>
      </w:r>
    </w:p>
    <w:p w14:paraId="33698A18">
      <w:pPr>
        <w:spacing w:before="85" w:line="253" w:lineRule="auto"/>
        <w:ind w:firstLine="600" w:firstLineChars="200"/>
        <w:jc w:val="both"/>
        <w:rPr>
          <w:rFonts w:hint="default" w:ascii="Georgia" w:hAnsi="Georgia" w:eastAsia="Georgia" w:cs="Georgia"/>
          <w:sz w:val="30"/>
          <w:szCs w:val="30"/>
        </w:rPr>
      </w:pPr>
    </w:p>
    <w:p w14:paraId="0891937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同样地，立敕尔（Ritschl）认为犯罪的必然性（necessity of sinning）既不能从人类本性的装备（outfit）推导出来，也不能从道德生活（moral life）的目的推导出来，也不能从上帝的设计（design）推导出来。</w:t>
      </w:r>
    </w:p>
    <w:p w14:paraId="4D447FCF">
      <w:pPr>
        <w:spacing w:before="85" w:line="253" w:lineRule="auto"/>
        <w:ind w:firstLine="600" w:firstLineChars="200"/>
        <w:jc w:val="both"/>
        <w:rPr>
          <w:rFonts w:hint="default" w:ascii="Georgia" w:hAnsi="Georgia" w:eastAsia="Georgia" w:cs="Georgia"/>
          <w:sz w:val="30"/>
          <w:szCs w:val="30"/>
        </w:rPr>
      </w:pPr>
    </w:p>
    <w:p w14:paraId="145F3ED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Yet he grants, and starting off with man as he does as a merely natural being, he could not do otherwise, that sin is an apparently unavoidable product of the human will under the given conditions of its development.6</w:t>
      </w:r>
    </w:p>
    <w:p w14:paraId="37E04920">
      <w:pPr>
        <w:spacing w:before="85" w:line="253" w:lineRule="auto"/>
        <w:ind w:firstLine="600" w:firstLineChars="200"/>
        <w:jc w:val="both"/>
        <w:rPr>
          <w:rFonts w:hint="default" w:ascii="Georgia" w:hAnsi="Georgia" w:eastAsia="Georgia" w:cs="Georgia"/>
          <w:sz w:val="30"/>
          <w:szCs w:val="30"/>
        </w:rPr>
      </w:pPr>
    </w:p>
    <w:p w14:paraId="24AE51B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然而他承认——并且像他那样从仅仅是自然存在（natural being）的人出发，他也无法不承认——罪（sin）在其发展的给定条件下，是人类意志（human will）一个显然不可避免的产物。</w:t>
      </w:r>
    </w:p>
    <w:p w14:paraId="6B2C9865">
      <w:pPr>
        <w:spacing w:before="85" w:line="253" w:lineRule="auto"/>
        <w:ind w:firstLine="600" w:firstLineChars="200"/>
        <w:jc w:val="both"/>
        <w:rPr>
          <w:rFonts w:hint="default" w:ascii="Georgia" w:hAnsi="Georgia" w:eastAsia="Georgia" w:cs="Georgia"/>
          <w:sz w:val="30"/>
          <w:szCs w:val="30"/>
        </w:rPr>
      </w:pPr>
    </w:p>
    <w:p w14:paraId="6FDEA13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All these theories in fact, therefore, however they may evade the use of the name, do make sin a necessity.</w:t>
      </w:r>
    </w:p>
    <w:p w14:paraId="4D226382">
      <w:pPr>
        <w:spacing w:before="85" w:line="253" w:lineRule="auto"/>
        <w:ind w:firstLine="600" w:firstLineChars="200"/>
        <w:jc w:val="both"/>
        <w:rPr>
          <w:rFonts w:hint="default" w:ascii="Georgia" w:hAnsi="Georgia" w:eastAsia="Georgia" w:cs="Georgia"/>
          <w:sz w:val="30"/>
          <w:szCs w:val="30"/>
        </w:rPr>
      </w:pPr>
    </w:p>
    <w:p w14:paraId="7424754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因此，事实上，所有这些理论，无论它们如何回避使用这个名称，都确实将罪（sin）变成一种必然性（necessity）。</w:t>
      </w:r>
    </w:p>
    <w:p w14:paraId="7A759756">
      <w:pPr>
        <w:spacing w:before="85" w:line="253" w:lineRule="auto"/>
        <w:ind w:firstLine="600" w:firstLineChars="200"/>
        <w:jc w:val="both"/>
        <w:rPr>
          <w:rFonts w:hint="default" w:ascii="Georgia" w:hAnsi="Georgia" w:eastAsia="Georgia" w:cs="Georgia"/>
          <w:sz w:val="30"/>
          <w:szCs w:val="30"/>
        </w:rPr>
      </w:pPr>
    </w:p>
    <w:p w14:paraId="42CD116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evolutionary theories this is very obvious.</w:t>
      </w:r>
    </w:p>
    <w:p w14:paraId="2B51F84A">
      <w:pPr>
        <w:spacing w:before="85" w:line="253" w:lineRule="auto"/>
        <w:ind w:firstLine="600" w:firstLineChars="200"/>
        <w:jc w:val="both"/>
        <w:rPr>
          <w:rFonts w:hint="default" w:ascii="Georgia" w:hAnsi="Georgia" w:eastAsia="Georgia" w:cs="Georgia"/>
          <w:sz w:val="30"/>
          <w:szCs w:val="30"/>
        </w:rPr>
      </w:pPr>
    </w:p>
    <w:p w14:paraId="38A7B6D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在进化理论（evolutionary theories）中，这一点非常明显。</w:t>
      </w:r>
    </w:p>
    <w:p w14:paraId="200D9988">
      <w:pPr>
        <w:spacing w:before="85" w:line="253" w:lineRule="auto"/>
        <w:ind w:firstLine="600" w:firstLineChars="200"/>
        <w:jc w:val="both"/>
        <w:rPr>
          <w:rFonts w:hint="default" w:ascii="Georgia" w:hAnsi="Georgia" w:eastAsia="Georgia" w:cs="Georgia"/>
          <w:sz w:val="30"/>
          <w:szCs w:val="30"/>
        </w:rPr>
      </w:pPr>
    </w:p>
    <w:p w14:paraId="30D8C6D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here no pretence that a sinless development is possible.</w:t>
      </w:r>
    </w:p>
    <w:p w14:paraId="2D79ECA1">
      <w:pPr>
        <w:spacing w:before="85" w:line="253" w:lineRule="auto"/>
        <w:ind w:firstLine="600" w:firstLineChars="200"/>
        <w:jc w:val="both"/>
        <w:rPr>
          <w:rFonts w:hint="default" w:ascii="Georgia" w:hAnsi="Georgia" w:eastAsia="Georgia" w:cs="Georgia"/>
          <w:sz w:val="30"/>
          <w:szCs w:val="30"/>
        </w:rPr>
      </w:pPr>
    </w:p>
    <w:p w14:paraId="04D66EC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在此没有任何伪装认为无罪（sinless）发展是可能的。</w:t>
      </w:r>
    </w:p>
    <w:p w14:paraId="08119368">
      <w:pPr>
        <w:spacing w:before="85" w:line="253" w:lineRule="auto"/>
        <w:ind w:firstLine="600" w:firstLineChars="200"/>
        <w:jc w:val="both"/>
        <w:rPr>
          <w:rFonts w:hint="default" w:ascii="Georgia" w:hAnsi="Georgia" w:eastAsia="Georgia" w:cs="Georgia"/>
          <w:sz w:val="30"/>
          <w:szCs w:val="30"/>
        </w:rPr>
      </w:pPr>
    </w:p>
    <w:p w14:paraId="5608024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How is it conceivable that a being beginning at the stage of lowest savagery should avoid sin; and what responsibility can be supposed to attach to the acts of such a being, in whom brute passions and desires have full ascendency, while reason and conscience are yet a glimmer—a bare potentiality?</w:t>
      </w:r>
    </w:p>
    <w:p w14:paraId="6367862C">
      <w:pPr>
        <w:spacing w:before="85" w:line="253" w:lineRule="auto"/>
        <w:ind w:firstLine="600" w:firstLineChars="200"/>
        <w:jc w:val="both"/>
        <w:rPr>
          <w:rFonts w:hint="default" w:ascii="Georgia" w:hAnsi="Georgia" w:eastAsia="Georgia" w:cs="Georgia"/>
          <w:sz w:val="30"/>
          <w:szCs w:val="30"/>
        </w:rPr>
      </w:pPr>
    </w:p>
    <w:p w14:paraId="4148110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一个从最低野蛮（savagery）阶段开始的存在（being）如何能够避免罪（sin），这如何可以设想；对于这样一个存在——在其里面兽性激情（brute passions）和欲望拥有完全优势，而理性和良知（conscience）尚是微光——仅仅是潜能（potentiality）——的行为，又能假定附加何种责任（responsibility）呢？</w:t>
      </w:r>
    </w:p>
    <w:p w14:paraId="369FEBA4">
      <w:pPr>
        <w:spacing w:before="85" w:line="253" w:lineRule="auto"/>
        <w:ind w:firstLine="600" w:firstLineChars="200"/>
        <w:jc w:val="both"/>
        <w:rPr>
          <w:rFonts w:hint="default" w:ascii="Georgia" w:hAnsi="Georgia" w:eastAsia="Georgia" w:cs="Georgia"/>
          <w:sz w:val="30"/>
          <w:szCs w:val="30"/>
        </w:rPr>
      </w:pPr>
    </w:p>
    <w:p w14:paraId="735980A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One immediate effect of these theories, accordingly, is to weaken, if not entirely to destroy, the idea of guilt.</w:t>
      </w:r>
    </w:p>
    <w:p w14:paraId="734EEBC5">
      <w:pPr>
        <w:spacing w:before="85" w:line="253" w:lineRule="auto"/>
        <w:ind w:firstLine="600" w:firstLineChars="200"/>
        <w:jc w:val="both"/>
        <w:rPr>
          <w:rFonts w:hint="default" w:ascii="Georgia" w:hAnsi="Georgia" w:eastAsia="Georgia" w:cs="Georgia"/>
          <w:sz w:val="30"/>
          <w:szCs w:val="30"/>
        </w:rPr>
      </w:pPr>
    </w:p>
    <w:p w14:paraId="14152FE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因此，这些理论的一个直接后果是削弱，如果不是完全摧毁的话，罪咎（guilt）的观念。</w:t>
      </w:r>
    </w:p>
    <w:p w14:paraId="30BCFB80">
      <w:pPr>
        <w:spacing w:before="85" w:line="253" w:lineRule="auto"/>
        <w:ind w:firstLine="600" w:firstLineChars="200"/>
        <w:jc w:val="both"/>
        <w:rPr>
          <w:rFonts w:hint="default" w:ascii="Georgia" w:hAnsi="Georgia" w:eastAsia="Georgia" w:cs="Georgia"/>
          <w:sz w:val="30"/>
          <w:szCs w:val="30"/>
        </w:rPr>
      </w:pPr>
    </w:p>
    <w:p w14:paraId="7454EDC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How can man be held responsible for acts which the constitution of his nature and his environment—without the intervention of moral causes of any kind, such as is involved in the idea of a "Fall"—make inevitable?</w:t>
      </w:r>
    </w:p>
    <w:p w14:paraId="767E38A2">
      <w:pPr>
        <w:spacing w:before="85" w:line="253" w:lineRule="auto"/>
        <w:ind w:firstLine="600" w:firstLineChars="200"/>
        <w:jc w:val="both"/>
        <w:rPr>
          <w:rFonts w:hint="default" w:ascii="Georgia" w:hAnsi="Georgia" w:eastAsia="Georgia" w:cs="Georgia"/>
          <w:sz w:val="30"/>
          <w:szCs w:val="30"/>
        </w:rPr>
      </w:pPr>
    </w:p>
    <w:p w14:paraId="08DD3B8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人如何能为那些其本性构造和环境——没有任何种类的道德原因（moral causes）介入，例如“堕落”（Fall）观念所蕴含的那种——使其不可避免的行为负责？</w:t>
      </w:r>
    </w:p>
    <w:p w14:paraId="4682DD77">
      <w:pPr>
        <w:spacing w:before="85" w:line="253" w:lineRule="auto"/>
        <w:ind w:firstLine="600" w:firstLineChars="200"/>
        <w:jc w:val="both"/>
        <w:rPr>
          <w:rFonts w:hint="default" w:ascii="Georgia" w:hAnsi="Georgia" w:eastAsia="Georgia" w:cs="Georgia"/>
          <w:sz w:val="30"/>
          <w:szCs w:val="30"/>
        </w:rPr>
      </w:pPr>
    </w:p>
    <w:p w14:paraId="237989C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all these theories I have named, accordingly, it will be found that there is a great weakening down of the idea of guilt.</w:t>
      </w:r>
    </w:p>
    <w:p w14:paraId="1F70B70F">
      <w:pPr>
        <w:spacing w:before="85" w:line="253" w:lineRule="auto"/>
        <w:ind w:firstLine="600" w:firstLineChars="200"/>
        <w:jc w:val="both"/>
        <w:rPr>
          <w:rFonts w:hint="default" w:ascii="Georgia" w:hAnsi="Georgia" w:eastAsia="Georgia" w:cs="Georgia"/>
          <w:sz w:val="30"/>
          <w:szCs w:val="30"/>
        </w:rPr>
      </w:pPr>
    </w:p>
    <w:p w14:paraId="6FE39C7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因此，在我提到的所有这些理论中，将会发现罪咎（guilt）观念被大大削弱了。</w:t>
      </w:r>
    </w:p>
    <w:p w14:paraId="0ACAAC0B">
      <w:pPr>
        <w:spacing w:before="85" w:line="253" w:lineRule="auto"/>
        <w:ind w:firstLine="600" w:firstLineChars="200"/>
        <w:jc w:val="both"/>
        <w:rPr>
          <w:rFonts w:hint="default" w:ascii="Georgia" w:hAnsi="Georgia" w:eastAsia="Georgia" w:cs="Georgia"/>
          <w:sz w:val="30"/>
          <w:szCs w:val="30"/>
        </w:rPr>
      </w:pPr>
    </w:p>
    <w:p w14:paraId="5767E78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That man attributes his acts to himself, and feels guilty on account of them, is, of course, admitted; but instead of guilt being regarded as something objectively real, which God as well as man is bound to take account of, it comes to be viewed as something clinging only to the subjective consciousness,—a subjective judgment which the sinner passes on himself, to which nothing actual corresponds.</w:t>
      </w:r>
    </w:p>
    <w:p w14:paraId="07C243B6">
      <w:pPr>
        <w:spacing w:before="85" w:line="253" w:lineRule="auto"/>
        <w:ind w:firstLine="600" w:firstLineChars="200"/>
        <w:jc w:val="both"/>
        <w:rPr>
          <w:rFonts w:hint="default" w:ascii="Georgia" w:hAnsi="Georgia" w:eastAsia="Georgia" w:cs="Georgia"/>
          <w:sz w:val="30"/>
          <w:szCs w:val="30"/>
        </w:rPr>
      </w:pPr>
    </w:p>
    <w:p w14:paraId="5E7E1FF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当然，承认人将自己的行为归咎于自身，并因此感到有罪（guilty）；但罪咎（guilt）不再被视为某种客观实在（objectively real）的东西，上帝和人都必须考虑它，而是被视为仅仅依附于主观意识（subjective consciousness）的东西——罪人（sinner）对自己做出的主观判断（subjective judgment），没有任何实际的东西与之对应。</w:t>
      </w:r>
    </w:p>
    <w:p w14:paraId="31E79C42">
      <w:pPr>
        <w:spacing w:before="85" w:line="253" w:lineRule="auto"/>
        <w:ind w:firstLine="600" w:firstLineChars="200"/>
        <w:jc w:val="both"/>
        <w:rPr>
          <w:rFonts w:hint="default" w:ascii="Georgia" w:hAnsi="Georgia" w:eastAsia="Georgia" w:cs="Georgia"/>
          <w:sz w:val="30"/>
          <w:szCs w:val="30"/>
        </w:rPr>
      </w:pPr>
    </w:p>
    <w:p w14:paraId="199CD55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Redemption thus becomes, in theories that admit Redemption, not the removal of guilt, but of the consciousness of guilt; and this, not by any real Divine pardon, but by the sinner being brought to see that his guilty fears misrepresented the actual state of God's mind towards him.</w:t>
      </w:r>
    </w:p>
    <w:p w14:paraId="53B4F013">
      <w:pPr>
        <w:spacing w:before="85" w:line="253" w:lineRule="auto"/>
        <w:ind w:firstLine="600" w:firstLineChars="200"/>
        <w:jc w:val="both"/>
        <w:rPr>
          <w:rFonts w:hint="default" w:ascii="Georgia" w:hAnsi="Georgia" w:eastAsia="Georgia" w:cs="Georgia"/>
          <w:sz w:val="30"/>
          <w:szCs w:val="30"/>
        </w:rPr>
      </w:pPr>
    </w:p>
    <w:p w14:paraId="5CE7E88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因此，救赎（Redemption），在承认救赎的理论中，变成了并非除去罪咎（guilt），而是除去罪咎意识（consciousness of guilt）；并且这并非通过任何真实的神圣赦免（Divine pardon），而是通过使罪人（sinner）看到他有罪的恐惧（guilty fears）歪曲了上帝对他心意的实际状态。</w:t>
      </w:r>
    </w:p>
    <w:p w14:paraId="0D3F38F9">
      <w:pPr>
        <w:spacing w:before="85" w:line="253" w:lineRule="auto"/>
        <w:ind w:firstLine="600" w:firstLineChars="200"/>
        <w:jc w:val="both"/>
        <w:rPr>
          <w:rFonts w:hint="default" w:ascii="Georgia" w:hAnsi="Georgia" w:eastAsia="Georgia" w:cs="Georgia"/>
          <w:sz w:val="30"/>
          <w:szCs w:val="30"/>
        </w:rPr>
      </w:pPr>
    </w:p>
    <w:p w14:paraId="50AA447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Thus it is in the theories of Schleiermacher, of Lipsius, and of Ritschl —in that of Ritschl most conspicuously.</w:t>
      </w:r>
    </w:p>
    <w:p w14:paraId="0591CDB2">
      <w:pPr>
        <w:spacing w:before="85" w:line="253" w:lineRule="auto"/>
        <w:ind w:firstLine="600" w:firstLineChars="200"/>
        <w:jc w:val="both"/>
        <w:rPr>
          <w:rFonts w:hint="default" w:ascii="Georgia" w:hAnsi="Georgia" w:eastAsia="Georgia" w:cs="Georgia"/>
          <w:sz w:val="30"/>
          <w:szCs w:val="30"/>
        </w:rPr>
      </w:pPr>
    </w:p>
    <w:p w14:paraId="3B60D0D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施莱尔马赫（Schleiermacher）、李普修斯（Lipsius）和立敕尔（Ritschl）的理论即如此——在立敕尔的理论中最为显著。</w:t>
      </w:r>
    </w:p>
    <w:p w14:paraId="01BA35D8">
      <w:pPr>
        <w:spacing w:before="85" w:line="253" w:lineRule="auto"/>
        <w:ind w:firstLine="600" w:firstLineChars="200"/>
        <w:jc w:val="both"/>
        <w:rPr>
          <w:rFonts w:hint="default" w:ascii="Georgia" w:hAnsi="Georgia" w:eastAsia="Georgia" w:cs="Georgia"/>
          <w:sz w:val="30"/>
          <w:szCs w:val="30"/>
        </w:rPr>
      </w:pPr>
    </w:p>
    <w:p w14:paraId="0E1EF39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According to Schleiermacher, this subjective consciousness of guilt is a Divinely ordained thing to serve as a spur to make men seek Redemption,i.e. to be taken up into the perfect life of Christ.</w:t>
      </w:r>
    </w:p>
    <w:p w14:paraId="65D83E7E">
      <w:pPr>
        <w:spacing w:before="85" w:line="253" w:lineRule="auto"/>
        <w:ind w:firstLine="600" w:firstLineChars="200"/>
        <w:jc w:val="both"/>
        <w:rPr>
          <w:rFonts w:hint="default" w:ascii="Georgia" w:hAnsi="Georgia" w:eastAsia="Georgia" w:cs="Georgia"/>
          <w:sz w:val="30"/>
          <w:szCs w:val="30"/>
        </w:rPr>
      </w:pPr>
    </w:p>
    <w:p w14:paraId="1745E4E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根据施莱尔马赫（Schleiermacher）的说法，这种主观的罪咎意识（subjective consciousness of guilt）是神圣（Divinely）命定的事物，用作刺激，使人寻求救赎（Redemption），即被纳入基督完美生命之中。</w:t>
      </w:r>
    </w:p>
    <w:p w14:paraId="20FFB45C">
      <w:pPr>
        <w:spacing w:before="85" w:line="253" w:lineRule="auto"/>
        <w:ind w:firstLine="600" w:firstLineChars="200"/>
        <w:jc w:val="both"/>
        <w:rPr>
          <w:rFonts w:hint="default" w:ascii="Georgia" w:hAnsi="Georgia" w:eastAsia="Georgia" w:cs="Georgia"/>
          <w:sz w:val="30"/>
          <w:szCs w:val="30"/>
        </w:rPr>
      </w:pPr>
    </w:p>
    <w:p w14:paraId="7291E15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Ritschl regards all sins as arising so much from ignorance as to be without real guilt in the eyes of God.</w:t>
      </w:r>
    </w:p>
    <w:p w14:paraId="7A7CD20B">
      <w:pPr>
        <w:spacing w:before="85" w:line="253" w:lineRule="auto"/>
        <w:ind w:firstLine="600" w:firstLineChars="200"/>
        <w:jc w:val="both"/>
        <w:rPr>
          <w:rFonts w:hint="default" w:ascii="Georgia" w:hAnsi="Georgia" w:eastAsia="Georgia" w:cs="Georgia"/>
          <w:sz w:val="30"/>
          <w:szCs w:val="30"/>
        </w:rPr>
      </w:pPr>
    </w:p>
    <w:p w14:paraId="38276F4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立敕尔（Ritschl）认为所有罪（sins）如此多地源于无知（ignorance），以至于在上帝眼中没有真实的罪咎（real guilt）。</w:t>
      </w:r>
    </w:p>
    <w:p w14:paraId="15526070">
      <w:pPr>
        <w:spacing w:before="85" w:line="253" w:lineRule="auto"/>
        <w:ind w:firstLine="600" w:firstLineChars="200"/>
        <w:jc w:val="both"/>
        <w:rPr>
          <w:rFonts w:hint="default" w:ascii="Georgia" w:hAnsi="Georgia" w:eastAsia="Georgia" w:cs="Georgia"/>
          <w:sz w:val="30"/>
          <w:szCs w:val="30"/>
        </w:rPr>
      </w:pPr>
    </w:p>
    <w:p w14:paraId="7F08964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God does not impute guilt on account of the ignorance in which we now live.</w:t>
      </w:r>
    </w:p>
    <w:p w14:paraId="4AA996D8">
      <w:pPr>
        <w:spacing w:before="85" w:line="253" w:lineRule="auto"/>
        <w:ind w:firstLine="600" w:firstLineChars="200"/>
        <w:jc w:val="both"/>
        <w:rPr>
          <w:rFonts w:hint="default" w:ascii="Georgia" w:hAnsi="Georgia" w:eastAsia="Georgia" w:cs="Georgia"/>
          <w:sz w:val="30"/>
          <w:szCs w:val="30"/>
        </w:rPr>
      </w:pPr>
    </w:p>
    <w:p w14:paraId="4098DD6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上帝不因我们现在生活于其中的无知（ignorance）而归咎（impute guilt）。</w:t>
      </w:r>
    </w:p>
    <w:p w14:paraId="3DB06D96">
      <w:pPr>
        <w:spacing w:before="85" w:line="253" w:lineRule="auto"/>
        <w:ind w:firstLine="600" w:firstLineChars="200"/>
        <w:jc w:val="both"/>
        <w:rPr>
          <w:rFonts w:hint="default" w:ascii="Georgia" w:hAnsi="Georgia" w:eastAsia="Georgia" w:cs="Georgia"/>
          <w:sz w:val="30"/>
          <w:szCs w:val="30"/>
        </w:rPr>
      </w:pPr>
    </w:p>
    <w:p w14:paraId="5C990A1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reason, therefore, why sins are pardonable is, that though the sinner imputes them to himself as offences, they are not properly sins at all, but acts done in ignorance.</w:t>
      </w:r>
    </w:p>
    <w:p w14:paraId="5E01EB58">
      <w:pPr>
        <w:spacing w:before="85" w:line="253" w:lineRule="auto"/>
        <w:ind w:firstLine="600" w:firstLineChars="200"/>
        <w:jc w:val="both"/>
        <w:rPr>
          <w:rFonts w:hint="default" w:ascii="Georgia" w:hAnsi="Georgia" w:eastAsia="Georgia" w:cs="Georgia"/>
          <w:sz w:val="30"/>
          <w:szCs w:val="30"/>
        </w:rPr>
      </w:pPr>
    </w:p>
    <w:p w14:paraId="4FA311F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因此，罪（sins）之所以可赦免（pardonable）的原因是，虽然罪人（sinner）将它们归咎于自身作为过犯（offences），但它们根本算不上是罪，而是无知（ignorance）中做出的行为。</w:t>
      </w:r>
    </w:p>
    <w:p w14:paraId="3F313425">
      <w:pPr>
        <w:spacing w:before="85" w:line="253" w:lineRule="auto"/>
        <w:ind w:firstLine="600" w:firstLineChars="200"/>
        <w:jc w:val="both"/>
        <w:rPr>
          <w:rFonts w:hint="default" w:ascii="Georgia" w:hAnsi="Georgia" w:eastAsia="Georgia" w:cs="Georgia"/>
          <w:sz w:val="30"/>
          <w:szCs w:val="30"/>
        </w:rPr>
      </w:pPr>
    </w:p>
    <w:p w14:paraId="1DF5C42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guilt attaching to these acts is but a feeling in the sinner's own consciousness, separating him from God, which the revelation of God's Fatherly love in the Gospel enables him to overcome.2</w:t>
      </w:r>
    </w:p>
    <w:p w14:paraId="23D080A0">
      <w:pPr>
        <w:spacing w:before="85" w:line="253" w:lineRule="auto"/>
        <w:ind w:firstLine="600" w:firstLineChars="200"/>
        <w:jc w:val="both"/>
        <w:rPr>
          <w:rFonts w:hint="default" w:ascii="Georgia" w:hAnsi="Georgia" w:eastAsia="Georgia" w:cs="Georgia"/>
          <w:sz w:val="30"/>
          <w:szCs w:val="30"/>
        </w:rPr>
      </w:pPr>
    </w:p>
    <w:p w14:paraId="767CF12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附着于这些行为的罪咎（guilt）仅仅是罪人（sinner）自身意识（consciousness）中的一种感觉，使他与上帝分离，而福音（Gospel）中上帝父爱（Fatherly love）的启示（revelation）使他能够克服这种感觉。</w:t>
      </w:r>
    </w:p>
    <w:p w14:paraId="7E578973">
      <w:pPr>
        <w:spacing w:before="85" w:line="253" w:lineRule="auto"/>
        <w:ind w:firstLine="600" w:firstLineChars="200"/>
        <w:jc w:val="both"/>
        <w:rPr>
          <w:rFonts w:hint="default" w:ascii="Georgia" w:hAnsi="Georgia" w:eastAsia="Georgia" w:cs="Georgia"/>
          <w:sz w:val="30"/>
          <w:szCs w:val="30"/>
        </w:rPr>
      </w:pPr>
    </w:p>
    <w:p w14:paraId="0F45DF2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I ask, Does this harmonise with the moral experience of the race—not to say with the statements of the Bible?</w:t>
      </w:r>
    </w:p>
    <w:p w14:paraId="3361B3E1">
      <w:pPr>
        <w:spacing w:before="85" w:line="253" w:lineRule="auto"/>
        <w:ind w:firstLine="600" w:firstLineChars="200"/>
        <w:jc w:val="both"/>
        <w:rPr>
          <w:rFonts w:hint="default" w:ascii="Georgia" w:hAnsi="Georgia" w:eastAsia="Georgia" w:cs="Georgia"/>
          <w:sz w:val="30"/>
          <w:szCs w:val="30"/>
        </w:rPr>
      </w:pPr>
    </w:p>
    <w:p w14:paraId="29B8A8F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但我问，这是否与种族的道德经验（moral experience）——更不用说与圣经（Bible）的陈述——相符？</w:t>
      </w:r>
    </w:p>
    <w:p w14:paraId="039352F9">
      <w:pPr>
        <w:spacing w:before="85" w:line="253" w:lineRule="auto"/>
        <w:ind w:firstLine="600" w:firstLineChars="200"/>
        <w:jc w:val="both"/>
        <w:rPr>
          <w:rFonts w:hint="default" w:ascii="Georgia" w:hAnsi="Georgia" w:eastAsia="Georgia" w:cs="Georgia"/>
          <w:sz w:val="30"/>
          <w:szCs w:val="30"/>
        </w:rPr>
      </w:pPr>
    </w:p>
    <w:p w14:paraId="00029A2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Is it not the universal feeling of mankind that guilt is a terrible and stern reality, carrying with it objective and lasting effects, that it is as real as the "ought" is real, and that conscience, in passing judgment on our state, is but reflecting the judgment of God, to whom, ultimately, we are accountable?</w:t>
      </w:r>
    </w:p>
    <w:p w14:paraId="6BC26949">
      <w:pPr>
        <w:spacing w:before="85" w:line="253" w:lineRule="auto"/>
        <w:ind w:firstLine="600" w:firstLineChars="200"/>
        <w:jc w:val="both"/>
        <w:rPr>
          <w:rFonts w:hint="default" w:ascii="Georgia" w:hAnsi="Georgia" w:eastAsia="Georgia" w:cs="Georgia"/>
          <w:sz w:val="30"/>
          <w:szCs w:val="30"/>
        </w:rPr>
      </w:pPr>
    </w:p>
    <w:p w14:paraId="04CD9C8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难道人类普遍的感觉不正是：罪咎（guilt）是一个可怕而严酷的实在（reality），带有客观持久的后果，它如同“应当”（ought）一样真实，并且良知（conscience），在对我们状态做出判断时，仅仅是反映了上帝的判断，我们最终要向祂负责（accountable）？</w:t>
      </w:r>
    </w:p>
    <w:p w14:paraId="0D093B17">
      <w:pPr>
        <w:spacing w:before="85" w:line="253" w:lineRule="auto"/>
        <w:ind w:firstLine="600" w:firstLineChars="200"/>
        <w:jc w:val="both"/>
        <w:rPr>
          <w:rFonts w:hint="default" w:ascii="Georgia" w:hAnsi="Georgia" w:eastAsia="Georgia" w:cs="Georgia"/>
          <w:sz w:val="30"/>
          <w:szCs w:val="30"/>
        </w:rPr>
      </w:pPr>
    </w:p>
    <w:p w14:paraId="639D016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weakening down and subjectivising of the idea of guilt is to me a strong condemnation of any theory from which it springs.</w:t>
      </w:r>
    </w:p>
    <w:p w14:paraId="0A84EC5A">
      <w:pPr>
        <w:spacing w:before="85" w:line="253" w:lineRule="auto"/>
        <w:ind w:firstLine="600" w:firstLineChars="200"/>
        <w:jc w:val="both"/>
        <w:rPr>
          <w:rFonts w:hint="default" w:ascii="Georgia" w:hAnsi="Georgia" w:eastAsia="Georgia" w:cs="Georgia"/>
          <w:sz w:val="30"/>
          <w:szCs w:val="30"/>
        </w:rPr>
      </w:pPr>
    </w:p>
    <w:p w14:paraId="4D140AA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这种对罪咎（guilt）观念的削弱和主观化（subjectivising），对我来说是对任何由此产生的理论的强烈谴责。</w:t>
      </w:r>
    </w:p>
    <w:p w14:paraId="6C456B4C">
      <w:pPr>
        <w:spacing w:before="85" w:line="253" w:lineRule="auto"/>
        <w:ind w:firstLine="600" w:firstLineChars="200"/>
        <w:jc w:val="both"/>
        <w:rPr>
          <w:rFonts w:hint="default" w:ascii="Georgia" w:hAnsi="Georgia" w:eastAsia="Georgia" w:cs="Georgia"/>
          <w:sz w:val="30"/>
          <w:szCs w:val="30"/>
        </w:rPr>
      </w:pPr>
    </w:p>
    <w:p w14:paraId="5FBDB40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These theories contradict the Christian view of sin, not simply in respect of its nature and of the degree of guilt attaching to it, but in the accounts they give of its origin.</w:t>
      </w:r>
    </w:p>
    <w:p w14:paraId="70D18C68">
      <w:pPr>
        <w:spacing w:before="85" w:line="253" w:lineRule="auto"/>
        <w:ind w:firstLine="600" w:firstLineChars="200"/>
        <w:jc w:val="both"/>
        <w:rPr>
          <w:rFonts w:hint="default" w:ascii="Georgia" w:hAnsi="Georgia" w:eastAsia="Georgia" w:cs="Georgia"/>
          <w:sz w:val="30"/>
          <w:szCs w:val="30"/>
        </w:rPr>
      </w:pPr>
    </w:p>
    <w:p w14:paraId="53E13A5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这些理论不仅在其性质以及附着其上的罪咎（guilt）程度上，而且在其关于其起源的解释上，都与基督教的罪观（view of sin）相矛盾。</w:t>
      </w:r>
    </w:p>
    <w:p w14:paraId="3547EF1F">
      <w:pPr>
        <w:spacing w:before="85" w:line="253" w:lineRule="auto"/>
        <w:ind w:firstLine="600" w:firstLineChars="200"/>
        <w:jc w:val="both"/>
        <w:rPr>
          <w:rFonts w:hint="default" w:ascii="Georgia" w:hAnsi="Georgia" w:eastAsia="Georgia" w:cs="Georgia"/>
          <w:sz w:val="30"/>
          <w:szCs w:val="30"/>
        </w:rPr>
      </w:pPr>
    </w:p>
    <w:p w14:paraId="2E1D6E7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regard that as a normal state for man in the beginning of his history, which the Christian view can only regard as an abnormal one.</w:t>
      </w:r>
    </w:p>
    <w:p w14:paraId="5C70A7A8">
      <w:pPr>
        <w:spacing w:before="85" w:line="253" w:lineRule="auto"/>
        <w:ind w:firstLine="600" w:firstLineChars="200"/>
        <w:jc w:val="both"/>
        <w:rPr>
          <w:rFonts w:hint="default" w:ascii="Georgia" w:hAnsi="Georgia" w:eastAsia="Georgia" w:cs="Georgia"/>
          <w:sz w:val="30"/>
          <w:szCs w:val="30"/>
        </w:rPr>
      </w:pPr>
    </w:p>
    <w:p w14:paraId="4EC4740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它们将人类历史开端时的某种状态视为正常（normal）状态，而基督教观点只能将其视为反常（abnormal）状态。</w:t>
      </w:r>
    </w:p>
    <w:p w14:paraId="05170A5B">
      <w:pPr>
        <w:spacing w:before="85" w:line="253" w:lineRule="auto"/>
        <w:ind w:firstLine="600" w:firstLineChars="200"/>
        <w:jc w:val="both"/>
        <w:rPr>
          <w:rFonts w:hint="default" w:ascii="Georgia" w:hAnsi="Georgia" w:eastAsia="Georgia" w:cs="Georgia"/>
          <w:sz w:val="30"/>
          <w:szCs w:val="30"/>
        </w:rPr>
      </w:pPr>
    </w:p>
    <w:p w14:paraId="3CCCD32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indeed, the primary difference on which all the others depend.</w:t>
      </w:r>
    </w:p>
    <w:p w14:paraId="4A534E7B">
      <w:pPr>
        <w:spacing w:before="85" w:line="253" w:lineRule="auto"/>
        <w:ind w:firstLine="600" w:firstLineChars="200"/>
        <w:jc w:val="both"/>
        <w:rPr>
          <w:rFonts w:hint="default" w:ascii="Georgia" w:hAnsi="Georgia" w:eastAsia="Georgia" w:cs="Georgia"/>
          <w:sz w:val="30"/>
          <w:szCs w:val="30"/>
        </w:rPr>
      </w:pPr>
    </w:p>
    <w:p w14:paraId="21E2434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事实上，这是所有其他区别所依赖的首要区别。</w:t>
      </w:r>
    </w:p>
    <w:p w14:paraId="2FCE4F3A">
      <w:pPr>
        <w:spacing w:before="85" w:line="253" w:lineRule="auto"/>
        <w:ind w:firstLine="600" w:firstLineChars="200"/>
        <w:jc w:val="both"/>
        <w:rPr>
          <w:rFonts w:hint="default" w:ascii="Georgia" w:hAnsi="Georgia" w:eastAsia="Georgia" w:cs="Georgia"/>
          <w:sz w:val="30"/>
          <w:szCs w:val="30"/>
        </w:rPr>
      </w:pPr>
    </w:p>
    <w:p w14:paraId="70FC73F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With minor differences, these theories all agree in regarding man's original condition as one but little removed from the brute; the animal impulses are powerful and ungoverned.</w:t>
      </w:r>
    </w:p>
    <w:p w14:paraId="2BA2456E">
      <w:pPr>
        <w:spacing w:before="85" w:line="253" w:lineRule="auto"/>
        <w:ind w:firstLine="600" w:firstLineChars="200"/>
        <w:jc w:val="both"/>
        <w:rPr>
          <w:rFonts w:hint="default" w:ascii="Georgia" w:hAnsi="Georgia" w:eastAsia="Georgia" w:cs="Georgia"/>
          <w:sz w:val="30"/>
          <w:szCs w:val="30"/>
        </w:rPr>
      </w:pPr>
    </w:p>
    <w:p w14:paraId="7477459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除了微小差异外，这些理论都同意将人的原始状态（original condition）视为与野兽相差无几的状态；动物冲动（animal impulses）强大且不受约束。</w:t>
      </w:r>
    </w:p>
    <w:p w14:paraId="33C125B2">
      <w:pPr>
        <w:spacing w:before="85" w:line="253" w:lineRule="auto"/>
        <w:ind w:firstLine="600" w:firstLineChars="200"/>
        <w:jc w:val="both"/>
        <w:rPr>
          <w:rFonts w:hint="default" w:ascii="Georgia" w:hAnsi="Georgia" w:eastAsia="Georgia" w:cs="Georgia"/>
          <w:sz w:val="30"/>
          <w:szCs w:val="30"/>
        </w:rPr>
      </w:pPr>
    </w:p>
    <w:p w14:paraId="4E6CC83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Is this a state which, from the Christian point of view, can ever be regarded as normal?</w:t>
      </w:r>
    </w:p>
    <w:p w14:paraId="33E4046F">
      <w:pPr>
        <w:spacing w:before="85" w:line="253" w:lineRule="auto"/>
        <w:ind w:firstLine="600" w:firstLineChars="200"/>
        <w:jc w:val="both"/>
        <w:rPr>
          <w:rFonts w:hint="default" w:ascii="Georgia" w:hAnsi="Georgia" w:eastAsia="Georgia" w:cs="Georgia"/>
          <w:sz w:val="30"/>
          <w:szCs w:val="30"/>
        </w:rPr>
      </w:pPr>
    </w:p>
    <w:p w14:paraId="16135F0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从基督教观点来看，这能否被视为正常（normal）状态？</w:t>
      </w:r>
    </w:p>
    <w:p w14:paraId="1DD611D2">
      <w:pPr>
        <w:spacing w:before="85" w:line="253" w:lineRule="auto"/>
        <w:ind w:firstLine="600" w:firstLineChars="200"/>
        <w:jc w:val="both"/>
        <w:rPr>
          <w:rFonts w:hint="default" w:ascii="Georgia" w:hAnsi="Georgia" w:eastAsia="Georgia" w:cs="Georgia"/>
          <w:sz w:val="30"/>
          <w:szCs w:val="30"/>
        </w:rPr>
      </w:pPr>
    </w:p>
    <w:p w14:paraId="51E73BD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may be a normal state for the animal—can it be a normal state for a moral personality?</w:t>
      </w:r>
    </w:p>
    <w:p w14:paraId="37E2E314">
      <w:pPr>
        <w:spacing w:before="85" w:line="253" w:lineRule="auto"/>
        <w:ind w:firstLine="600" w:firstLineChars="200"/>
        <w:jc w:val="both"/>
        <w:rPr>
          <w:rFonts w:hint="default" w:ascii="Georgia" w:hAnsi="Georgia" w:eastAsia="Georgia" w:cs="Georgia"/>
          <w:sz w:val="30"/>
          <w:szCs w:val="30"/>
        </w:rPr>
      </w:pPr>
    </w:p>
    <w:p w14:paraId="6598CA0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对动物来说，这可能是正常（normal）状态——对一个道德位格（moral personality）来说，这能是正常状态吗？</w:t>
      </w:r>
    </w:p>
    <w:p w14:paraId="3801E7EB">
      <w:pPr>
        <w:spacing w:before="85" w:line="253" w:lineRule="auto"/>
        <w:ind w:firstLine="600" w:firstLineChars="200"/>
        <w:jc w:val="both"/>
        <w:rPr>
          <w:rFonts w:hint="default" w:ascii="Georgia" w:hAnsi="Georgia" w:eastAsia="Georgia" w:cs="Georgia"/>
          <w:sz w:val="30"/>
          <w:szCs w:val="30"/>
        </w:rPr>
      </w:pPr>
    </w:p>
    <w:p w14:paraId="638D607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such a being, even from the first, the moral law asks for a subordination of the animal impulses to reason and conscience, for unity, and not for disorganisation and lawlessness.</w:t>
      </w:r>
    </w:p>
    <w:p w14:paraId="4D5A5B16">
      <w:pPr>
        <w:spacing w:before="85" w:line="253" w:lineRule="auto"/>
        <w:ind w:firstLine="600" w:firstLineChars="200"/>
        <w:jc w:val="both"/>
        <w:rPr>
          <w:rFonts w:hint="default" w:ascii="Georgia" w:hAnsi="Georgia" w:eastAsia="Georgia" w:cs="Georgia"/>
          <w:sz w:val="30"/>
          <w:szCs w:val="30"/>
        </w:rPr>
      </w:pPr>
    </w:p>
    <w:p w14:paraId="20047BF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在这样一个存在（being）中，即使从一开始，道德律（moral law）就要求动物冲动（animal impulses）从属于理性和良知（conscience），要求统一，而非混乱和不法（lawlessness）。</w:t>
      </w:r>
    </w:p>
    <w:p w14:paraId="016F8E2D">
      <w:pPr>
        <w:spacing w:before="85" w:line="253" w:lineRule="auto"/>
        <w:ind w:firstLine="600" w:firstLineChars="200"/>
        <w:jc w:val="both"/>
        <w:rPr>
          <w:rFonts w:hint="default" w:ascii="Georgia" w:hAnsi="Georgia" w:eastAsia="Georgia" w:cs="Georgia"/>
          <w:sz w:val="30"/>
          <w:szCs w:val="30"/>
        </w:rPr>
      </w:pPr>
    </w:p>
    <w:p w14:paraId="6826C9E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asks for this, not as something to be attained through ages of development, but as something which ought to exist now, and counts the being in a wrong moral state who does not possess it.</w:t>
      </w:r>
    </w:p>
    <w:p w14:paraId="62FEE46C">
      <w:pPr>
        <w:spacing w:before="85" w:line="253" w:lineRule="auto"/>
        <w:ind w:firstLine="600" w:firstLineChars="200"/>
        <w:jc w:val="both"/>
        <w:rPr>
          <w:rFonts w:hint="default" w:ascii="Georgia" w:hAnsi="Georgia" w:eastAsia="Georgia" w:cs="Georgia"/>
          <w:sz w:val="30"/>
          <w:szCs w:val="30"/>
        </w:rPr>
      </w:pPr>
    </w:p>
    <w:p w14:paraId="06FDDE3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它要求这个，并非作为要通过世代发展才能达到的东西，而是作为现在就应存在的东西，并将不拥有它的存在（being）视为处于错误道德（moral）状态。</w:t>
      </w:r>
    </w:p>
    <w:p w14:paraId="70BC597D">
      <w:pPr>
        <w:spacing w:before="85" w:line="253" w:lineRule="auto"/>
        <w:ind w:firstLine="600" w:firstLineChars="200"/>
        <w:jc w:val="both"/>
        <w:rPr>
          <w:rFonts w:hint="default" w:ascii="Georgia" w:hAnsi="Georgia" w:eastAsia="Georgia" w:cs="Georgia"/>
          <w:sz w:val="30"/>
          <w:szCs w:val="30"/>
        </w:rPr>
      </w:pPr>
    </w:p>
    <w:p w14:paraId="3ED18DE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according to these theories themselves, is the judgment which the individual, when moral consciousness awakes, passes on himself?</w:t>
      </w:r>
    </w:p>
    <w:p w14:paraId="4AE17615">
      <w:pPr>
        <w:spacing w:before="85" w:line="253" w:lineRule="auto"/>
        <w:ind w:firstLine="600" w:firstLineChars="200"/>
        <w:jc w:val="both"/>
        <w:rPr>
          <w:rFonts w:hint="default" w:ascii="Georgia" w:hAnsi="Georgia" w:eastAsia="Georgia" w:cs="Georgia"/>
          <w:sz w:val="30"/>
          <w:szCs w:val="30"/>
        </w:rPr>
      </w:pPr>
    </w:p>
    <w:p w14:paraId="4499999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根据这些理论本身，当道德意识（moral consciousness）觉醒时，个体对自己做出的判断是什么？</w:t>
      </w:r>
    </w:p>
    <w:p w14:paraId="1556F147">
      <w:pPr>
        <w:spacing w:before="85" w:line="253" w:lineRule="auto"/>
        <w:ind w:firstLine="600" w:firstLineChars="200"/>
        <w:jc w:val="both"/>
        <w:rPr>
          <w:rFonts w:hint="default" w:ascii="Georgia" w:hAnsi="Georgia" w:eastAsia="Georgia" w:cs="Georgia"/>
          <w:sz w:val="30"/>
          <w:szCs w:val="30"/>
        </w:rPr>
      </w:pPr>
    </w:p>
    <w:p w14:paraId="305FA75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Is it not that he is in a wrong moral state, a state in which he condemns himself, and feels shame at the thought of being in it?</w:t>
      </w:r>
    </w:p>
    <w:p w14:paraId="426884EA">
      <w:pPr>
        <w:spacing w:before="85" w:line="253" w:lineRule="auto"/>
        <w:ind w:firstLine="600" w:firstLineChars="200"/>
        <w:jc w:val="both"/>
        <w:rPr>
          <w:rFonts w:hint="default" w:ascii="Georgia" w:hAnsi="Georgia" w:eastAsia="Georgia" w:cs="Georgia"/>
          <w:sz w:val="30"/>
          <w:szCs w:val="30"/>
        </w:rPr>
      </w:pPr>
    </w:p>
    <w:p w14:paraId="5D35DE3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难道不正是他处于错误的道德（moral）状态，一种他谴责自己、并因想到身处其中而感到羞耻的状态吗？</w:t>
      </w:r>
    </w:p>
    <w:p w14:paraId="2AF1BE48">
      <w:pPr>
        <w:spacing w:before="85" w:line="253" w:lineRule="auto"/>
        <w:ind w:firstLine="600" w:firstLineChars="200"/>
        <w:jc w:val="both"/>
        <w:rPr>
          <w:rFonts w:hint="default" w:ascii="Georgia" w:hAnsi="Georgia" w:eastAsia="Georgia" w:cs="Georgia"/>
          <w:sz w:val="30"/>
          <w:szCs w:val="30"/>
        </w:rPr>
      </w:pPr>
    </w:p>
    <w:p w14:paraId="6375123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Else whence this sense of moral dissatisfaction, which it is acknowledged that he feels, and feels the more keenly in proportion as his moral perceptions become more acute?</w:t>
      </w:r>
    </w:p>
    <w:p w14:paraId="35E2F6F7">
      <w:pPr>
        <w:spacing w:before="85" w:line="253" w:lineRule="auto"/>
        <w:ind w:firstLine="600" w:firstLineChars="200"/>
        <w:jc w:val="both"/>
        <w:rPr>
          <w:rFonts w:hint="default" w:ascii="Georgia" w:hAnsi="Georgia" w:eastAsia="Georgia" w:cs="Georgia"/>
          <w:sz w:val="30"/>
          <w:szCs w:val="30"/>
        </w:rPr>
      </w:pPr>
    </w:p>
    <w:p w14:paraId="44C8EC7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否则，这种道德不满（moral dissatisfaction）感从何而来？人们承认他感受到这种感觉，并且随着其道德感知（moral perceptions）变得更敏锐而感受得更强烈？</w:t>
      </w:r>
    </w:p>
    <w:p w14:paraId="0C5E8788">
      <w:pPr>
        <w:spacing w:before="85" w:line="253" w:lineRule="auto"/>
        <w:ind w:firstLine="600" w:firstLineChars="200"/>
        <w:jc w:val="both"/>
        <w:rPr>
          <w:rFonts w:hint="default" w:ascii="Georgia" w:hAnsi="Georgia" w:eastAsia="Georgia" w:cs="Georgia"/>
          <w:sz w:val="30"/>
          <w:szCs w:val="30"/>
        </w:rPr>
      </w:pPr>
    </w:p>
    <w:p w14:paraId="5BB35BB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not simply that he has an ideal which he has not reached: this is an experience to be found in every stage of development, even when the conscience implies no blame.</w:t>
      </w:r>
    </w:p>
    <w:p w14:paraId="5CE0C0AF">
      <w:pPr>
        <w:spacing w:before="85" w:line="253" w:lineRule="auto"/>
        <w:ind w:firstLine="600" w:firstLineChars="200"/>
        <w:jc w:val="both"/>
        <w:rPr>
          <w:rFonts w:hint="default" w:ascii="Georgia" w:hAnsi="Georgia" w:eastAsia="Georgia" w:cs="Georgia"/>
          <w:sz w:val="30"/>
          <w:szCs w:val="30"/>
        </w:rPr>
      </w:pPr>
    </w:p>
    <w:p w14:paraId="16F6E98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并非仅仅是他有一个尚未达到的理想（ideal）：这是一种在每一个发展阶段都能发现的经验，即使良知（conscience）不蕴含责备。</w:t>
      </w:r>
    </w:p>
    <w:p w14:paraId="7F499050">
      <w:pPr>
        <w:spacing w:before="85" w:line="253" w:lineRule="auto"/>
        <w:ind w:firstLine="600" w:firstLineChars="200"/>
        <w:jc w:val="both"/>
        <w:rPr>
          <w:rFonts w:hint="default" w:ascii="Georgia" w:hAnsi="Georgia" w:eastAsia="Georgia" w:cs="Georgia"/>
          <w:sz w:val="30"/>
          <w:szCs w:val="30"/>
        </w:rPr>
      </w:pPr>
    </w:p>
    <w:p w14:paraId="6C454A2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the contrast is between the idea of the "is" and of the "ought to be," even in his present state, and this awakens the feeling of blame.</w:t>
      </w:r>
    </w:p>
    <w:p w14:paraId="03739319">
      <w:pPr>
        <w:spacing w:before="85" w:line="253" w:lineRule="auto"/>
        <w:ind w:firstLine="600" w:firstLineChars="200"/>
        <w:jc w:val="both"/>
        <w:rPr>
          <w:rFonts w:hint="default" w:ascii="Georgia" w:hAnsi="Georgia" w:eastAsia="Georgia" w:cs="Georgia"/>
          <w:sz w:val="30"/>
          <w:szCs w:val="30"/>
        </w:rPr>
      </w:pPr>
    </w:p>
    <w:p w14:paraId="775519B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但是对比在于“是”（is）与“应当是”（ought to be）的观念之间，即使在他目前的状态下，而这唤醒了责备的感觉。</w:t>
      </w:r>
    </w:p>
    <w:p w14:paraId="7FBDD555">
      <w:pPr>
        <w:spacing w:before="85" w:line="253" w:lineRule="auto"/>
        <w:ind w:firstLine="600" w:firstLineChars="200"/>
        <w:jc w:val="both"/>
        <w:rPr>
          <w:rFonts w:hint="default" w:ascii="Georgia" w:hAnsi="Georgia" w:eastAsia="Georgia" w:cs="Georgia"/>
          <w:sz w:val="30"/>
          <w:szCs w:val="30"/>
        </w:rPr>
      </w:pPr>
    </w:p>
    <w:p w14:paraId="63149FB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 what ground, further, must it be held that man must have commenced his career from this low and non-moral, if not positively immoral point?</w:t>
      </w:r>
    </w:p>
    <w:p w14:paraId="2426CF98">
      <w:pPr>
        <w:spacing w:before="85" w:line="253" w:lineRule="auto"/>
        <w:ind w:firstLine="600" w:firstLineChars="200"/>
        <w:jc w:val="both"/>
        <w:rPr>
          <w:rFonts w:hint="default" w:ascii="Georgia" w:hAnsi="Georgia" w:eastAsia="Georgia" w:cs="Georgia"/>
          <w:sz w:val="30"/>
          <w:szCs w:val="30"/>
        </w:rPr>
      </w:pPr>
    </w:p>
    <w:p w14:paraId="13C2062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此外，必须基于何种理由认为人必然从这个低级且非道德（non-moral）——如果不是确实不道德（immoral）的话——的点开始其生涯？</w:t>
      </w:r>
    </w:p>
    <w:p w14:paraId="694EEB1C">
      <w:pPr>
        <w:spacing w:before="85" w:line="253" w:lineRule="auto"/>
        <w:ind w:firstLine="600" w:firstLineChars="200"/>
        <w:jc w:val="both"/>
        <w:rPr>
          <w:rFonts w:hint="default" w:ascii="Georgia" w:hAnsi="Georgia" w:eastAsia="Georgia" w:cs="Georgia"/>
          <w:sz w:val="30"/>
          <w:szCs w:val="30"/>
        </w:rPr>
      </w:pPr>
    </w:p>
    <w:p w14:paraId="4D80B99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Is it a necessary part of a law of development, that a man can only reach that which he ought to be by passing through that which he ought not to be?</w:t>
      </w:r>
    </w:p>
    <w:p w14:paraId="0A8C1CFF">
      <w:pPr>
        <w:spacing w:before="85" w:line="253" w:lineRule="auto"/>
        <w:ind w:firstLine="600" w:firstLineChars="200"/>
        <w:jc w:val="both"/>
        <w:rPr>
          <w:rFonts w:hint="default" w:ascii="Georgia" w:hAnsi="Georgia" w:eastAsia="Georgia" w:cs="Georgia"/>
          <w:sz w:val="30"/>
          <w:szCs w:val="30"/>
        </w:rPr>
      </w:pPr>
    </w:p>
    <w:p w14:paraId="5F95CEC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一个人只有通过经历他不应成为的样子才能达到他应成为的样子，这是发展法则（law of development）的一个必要部分吗？</w:t>
      </w:r>
    </w:p>
    <w:p w14:paraId="117CCF05">
      <w:pPr>
        <w:spacing w:before="85" w:line="253" w:lineRule="auto"/>
        <w:ind w:firstLine="600" w:firstLineChars="200"/>
        <w:jc w:val="both"/>
        <w:rPr>
          <w:rFonts w:hint="default" w:ascii="Georgia" w:hAnsi="Georgia" w:eastAsia="Georgia" w:cs="Georgia"/>
          <w:sz w:val="30"/>
          <w:szCs w:val="30"/>
        </w:rPr>
      </w:pPr>
    </w:p>
    <w:p w14:paraId="5822339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Then evil has a relative justification, and the judgment which the immediate consciousness passes on it must be retracted or modified from a higher point of view.</w:t>
      </w:r>
    </w:p>
    <w:p w14:paraId="6D365E40">
      <w:pPr>
        <w:spacing w:before="85" w:line="253" w:lineRule="auto"/>
        <w:ind w:firstLine="600" w:firstLineChars="200"/>
        <w:jc w:val="both"/>
        <w:rPr>
          <w:rFonts w:hint="default" w:ascii="Georgia" w:hAnsi="Georgia" w:eastAsia="Georgia" w:cs="Georgia"/>
          <w:sz w:val="30"/>
          <w:szCs w:val="30"/>
        </w:rPr>
      </w:pPr>
    </w:p>
    <w:p w14:paraId="1AF4CAA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那么邪恶（evil）就具有相对的合理性（relative justification），而直接意识对其做出的判断必须从一个更高的观点撤回或修正。</w:t>
      </w:r>
    </w:p>
    <w:p w14:paraId="7DA07705">
      <w:pPr>
        <w:spacing w:before="85" w:line="253" w:lineRule="auto"/>
        <w:ind w:firstLine="600" w:firstLineChars="200"/>
        <w:jc w:val="both"/>
        <w:rPr>
          <w:rFonts w:hint="default" w:ascii="Georgia" w:hAnsi="Georgia" w:eastAsia="Georgia" w:cs="Georgia"/>
          <w:sz w:val="30"/>
          <w:szCs w:val="30"/>
        </w:rPr>
      </w:pPr>
    </w:p>
    <w:p w14:paraId="3841986C">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have only to compare the Christian estimate of sin with that to which this theory leads us, to see how profound is the difference between them.</w:t>
      </w:r>
    </w:p>
    <w:p w14:paraId="5268B024">
      <w:pPr>
        <w:spacing w:before="85" w:line="253" w:lineRule="auto"/>
        <w:ind w:firstLine="600" w:firstLineChars="200"/>
        <w:jc w:val="both"/>
        <w:rPr>
          <w:rFonts w:hint="default" w:ascii="Georgia" w:hAnsi="Georgia" w:eastAsia="Georgia" w:cs="Georgia"/>
          <w:sz w:val="30"/>
          <w:szCs w:val="30"/>
        </w:rPr>
      </w:pPr>
    </w:p>
    <w:p w14:paraId="10EA38B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我们只需将基督教对罪（sin）的评估与这一理论引导我们得出的评估相比较，就能看出它们之间区别的深刻性。</w:t>
      </w:r>
    </w:p>
    <w:p w14:paraId="7023AEB9">
      <w:pPr>
        <w:spacing w:before="85" w:line="253" w:lineRule="auto"/>
        <w:ind w:firstLine="600" w:firstLineChars="200"/>
        <w:jc w:val="both"/>
        <w:rPr>
          <w:rFonts w:hint="default" w:ascii="Georgia" w:hAnsi="Georgia" w:eastAsia="Georgia" w:cs="Georgia"/>
          <w:sz w:val="30"/>
          <w:szCs w:val="30"/>
        </w:rPr>
      </w:pPr>
    </w:p>
    <w:p w14:paraId="414FD97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 this theory of development, when a man has reached the higher moral standpoint, he judges of his former state more leniently than he did at first; he ceases to pass condemnatory judgments on himself on account of it.</w:t>
      </w:r>
    </w:p>
    <w:p w14:paraId="6491A771">
      <w:pPr>
        <w:spacing w:before="85" w:line="253" w:lineRule="auto"/>
        <w:ind w:firstLine="600" w:firstLineChars="200"/>
        <w:jc w:val="both"/>
        <w:rPr>
          <w:rFonts w:hint="default" w:ascii="Georgia" w:hAnsi="Georgia" w:eastAsia="Georgia" w:cs="Georgia"/>
          <w:sz w:val="30"/>
          <w:szCs w:val="30"/>
        </w:rPr>
      </w:pPr>
    </w:p>
    <w:p w14:paraId="5498536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根据这种发展理论，当一个人达到更高的道德（moral）立场时，他对其先前状态的判断比最初更宽容；他不再因此对自己做出谴责性判断。</w:t>
      </w:r>
    </w:p>
    <w:p w14:paraId="51D9AC5B">
      <w:pPr>
        <w:spacing w:before="85" w:line="253" w:lineRule="auto"/>
        <w:ind w:firstLine="600" w:firstLineChars="200"/>
        <w:jc w:val="both"/>
        <w:rPr>
          <w:rFonts w:hint="default" w:ascii="Georgia" w:hAnsi="Georgia" w:eastAsia="Georgia" w:cs="Georgia"/>
          <w:sz w:val="30"/>
          <w:szCs w:val="30"/>
        </w:rPr>
      </w:pPr>
    </w:p>
    <w:p w14:paraId="3E046CB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Christian view, on the other hand, the higher the stage which a Christian man has reached, the evil and guilt of his former state will appear in a deeper dye; the more emphatically will he condemn it as one of lostness and shame.</w:t>
      </w:r>
    </w:p>
    <w:p w14:paraId="2D18CB81">
      <w:pPr>
        <w:spacing w:before="85" w:line="253" w:lineRule="auto"/>
        <w:ind w:firstLine="600" w:firstLineChars="200"/>
        <w:jc w:val="both"/>
        <w:rPr>
          <w:rFonts w:hint="default" w:ascii="Georgia" w:hAnsi="Georgia" w:eastAsia="Georgia" w:cs="Georgia"/>
          <w:sz w:val="30"/>
          <w:szCs w:val="30"/>
        </w:rPr>
      </w:pPr>
    </w:p>
    <w:p w14:paraId="41C5BA4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另一方面，在基督教观点中，一个基督徒达到的阶段越高，他先前状态的邪恶和罪咎（guilt）将呈现出更深的色彩；他将更强调地将其谴责为失丧（lostness）和羞耻的状态。</w:t>
      </w:r>
    </w:p>
    <w:p w14:paraId="09D679B7">
      <w:pPr>
        <w:spacing w:before="85" w:line="253" w:lineRule="auto"/>
        <w:ind w:firstLine="600" w:firstLineChars="200"/>
        <w:jc w:val="both"/>
        <w:rPr>
          <w:rFonts w:hint="default" w:ascii="Georgia" w:hAnsi="Georgia" w:eastAsia="Georgia" w:cs="Georgia"/>
          <w:sz w:val="30"/>
          <w:szCs w:val="30"/>
        </w:rPr>
      </w:pPr>
    </w:p>
    <w:p w14:paraId="205C664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Which estimate is the more just?</w:t>
      </w:r>
    </w:p>
    <w:p w14:paraId="10BAF950">
      <w:pPr>
        <w:spacing w:before="85" w:line="253" w:lineRule="auto"/>
        <w:ind w:firstLine="600" w:firstLineChars="200"/>
        <w:jc w:val="both"/>
        <w:rPr>
          <w:rFonts w:hint="default" w:ascii="Georgia" w:hAnsi="Georgia" w:eastAsia="Georgia" w:cs="Georgia"/>
          <w:sz w:val="30"/>
          <w:szCs w:val="30"/>
        </w:rPr>
      </w:pPr>
    </w:p>
    <w:p w14:paraId="6E5C077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哪种评估更公正？</w:t>
      </w:r>
    </w:p>
    <w:p w14:paraId="31D2F315">
      <w:pPr>
        <w:spacing w:before="85" w:line="253" w:lineRule="auto"/>
        <w:ind w:firstLine="600" w:firstLineChars="200"/>
        <w:jc w:val="both"/>
        <w:rPr>
          <w:rFonts w:hint="default" w:ascii="Georgia" w:hAnsi="Georgia" w:eastAsia="Georgia" w:cs="Georgia"/>
          <w:sz w:val="30"/>
          <w:szCs w:val="30"/>
        </w:rPr>
      </w:pPr>
    </w:p>
    <w:p w14:paraId="624ADED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do not think there is any difficulty, at least, in seeing which is most in accord with the idea of the moral.</w:t>
      </w:r>
    </w:p>
    <w:p w14:paraId="33BA0ED8">
      <w:pPr>
        <w:spacing w:before="85" w:line="253" w:lineRule="auto"/>
        <w:ind w:firstLine="600" w:firstLineChars="200"/>
        <w:jc w:val="both"/>
        <w:rPr>
          <w:rFonts w:hint="default" w:ascii="Georgia" w:hAnsi="Georgia" w:eastAsia="Georgia" w:cs="Georgia"/>
          <w:sz w:val="30"/>
          <w:szCs w:val="30"/>
        </w:rPr>
      </w:pPr>
    </w:p>
    <w:p w14:paraId="2F02E86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至少，我不认为在看出哪种最符合道德（moral）观念方面存在任何困难。</w:t>
      </w:r>
    </w:p>
    <w:p w14:paraId="0F126B06">
      <w:pPr>
        <w:spacing w:before="85" w:line="253" w:lineRule="auto"/>
        <w:ind w:firstLine="600" w:firstLineChars="200"/>
        <w:jc w:val="both"/>
        <w:rPr>
          <w:rFonts w:hint="default" w:ascii="Georgia" w:hAnsi="Georgia" w:eastAsia="Georgia" w:cs="Georgia"/>
          <w:sz w:val="30"/>
          <w:szCs w:val="30"/>
        </w:rPr>
      </w:pPr>
    </w:p>
    <w:p w14:paraId="653657C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cannot, therefore, think that the picture sometimes given us of man's primeval state—that of a miserable, half-starved, naked wretch, just emerged from the bestial condition, torn with fierce passions, and fighting his way among his compeers with low-browed cunning—is one in harmony with the Christian view.</w:t>
      </w:r>
    </w:p>
    <w:p w14:paraId="7EEADAAA">
      <w:pPr>
        <w:spacing w:before="85" w:line="253" w:lineRule="auto"/>
        <w:ind w:firstLine="600" w:firstLineChars="200"/>
        <w:jc w:val="both"/>
        <w:rPr>
          <w:rFonts w:hint="default" w:ascii="Georgia" w:hAnsi="Georgia" w:eastAsia="Georgia" w:cs="Georgia"/>
          <w:sz w:val="30"/>
          <w:szCs w:val="30"/>
        </w:rPr>
      </w:pPr>
    </w:p>
    <w:p w14:paraId="4BD5A89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因此，我无法认为有时给予我们的关于人原始状态（primeval state）的描绘——一个悲惨、半饥半饱、赤身裸体的可怜虫，刚刚脱离兽性状态（bestial condition），被凶猛激情（fierce passions）撕裂，并以低眉顺眼的狡猾（low-browed cunning）在同伴中奋力前行——是与基督教观点相符的。</w:t>
      </w:r>
    </w:p>
    <w:p w14:paraId="46ACA7F4">
      <w:pPr>
        <w:spacing w:before="85" w:line="253" w:lineRule="auto"/>
        <w:ind w:firstLine="600" w:firstLineChars="200"/>
        <w:jc w:val="both"/>
        <w:rPr>
          <w:rFonts w:hint="default" w:ascii="Georgia" w:hAnsi="Georgia" w:eastAsia="Georgia" w:cs="Georgia"/>
          <w:sz w:val="30"/>
          <w:szCs w:val="30"/>
        </w:rPr>
      </w:pPr>
    </w:p>
    <w:p w14:paraId="301E1C7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the adversaries of the Christian faith not only admit the discrepancy between their view and ours, but glory in it.</w:t>
      </w:r>
    </w:p>
    <w:p w14:paraId="50B8CB82">
      <w:pPr>
        <w:spacing w:before="85" w:line="253" w:lineRule="auto"/>
        <w:ind w:firstLine="600" w:firstLineChars="200"/>
        <w:jc w:val="both"/>
        <w:rPr>
          <w:rFonts w:hint="default" w:ascii="Georgia" w:hAnsi="Georgia" w:eastAsia="Georgia" w:cs="Georgia"/>
          <w:sz w:val="30"/>
          <w:szCs w:val="30"/>
        </w:rPr>
      </w:pPr>
    </w:p>
    <w:p w14:paraId="34FD89E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基督教信仰的对手不仅承认他们观点与我们观点之间的差异，而且以此为荣。</w:t>
      </w:r>
    </w:p>
    <w:p w14:paraId="19F9EEBF">
      <w:pPr>
        <w:spacing w:before="85" w:line="253" w:lineRule="auto"/>
        <w:ind w:firstLine="600" w:firstLineChars="200"/>
        <w:jc w:val="both"/>
        <w:rPr>
          <w:rFonts w:hint="default" w:ascii="Georgia" w:hAnsi="Georgia" w:eastAsia="Georgia" w:cs="Georgia"/>
          <w:sz w:val="30"/>
          <w:szCs w:val="30"/>
        </w:rPr>
      </w:pPr>
    </w:p>
    <w:p w14:paraId="61B565C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Christianity, they say, requires you to accept one view of man's origin, and science gives quite another.</w:t>
      </w:r>
    </w:p>
    <w:p w14:paraId="13EF04B7">
      <w:pPr>
        <w:spacing w:before="85" w:line="253" w:lineRule="auto"/>
        <w:ind w:firstLine="600" w:firstLineChars="200"/>
        <w:jc w:val="both"/>
        <w:rPr>
          <w:rFonts w:hint="default" w:ascii="Georgia" w:hAnsi="Georgia" w:eastAsia="Georgia" w:cs="Georgia"/>
          <w:sz w:val="30"/>
          <w:szCs w:val="30"/>
        </w:rPr>
      </w:pPr>
    </w:p>
    <w:p w14:paraId="6AED49B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他们说，基督教要求你接受一种关于人起源的观点，而科学给出了完全不同的另一种。</w:t>
      </w:r>
    </w:p>
    <w:p w14:paraId="2AD19D75">
      <w:pPr>
        <w:spacing w:before="85" w:line="253" w:lineRule="auto"/>
        <w:ind w:firstLine="600" w:firstLineChars="200"/>
        <w:jc w:val="both"/>
        <w:rPr>
          <w:rFonts w:hint="default" w:ascii="Georgia" w:hAnsi="Georgia" w:eastAsia="Georgia" w:cs="Georgia"/>
          <w:sz w:val="30"/>
          <w:szCs w:val="30"/>
        </w:rPr>
      </w:pPr>
    </w:p>
    <w:p w14:paraId="0EF51D2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 it is sometimes put, the doctrine of Redemption rests on the doctrine of the Fall; and the doctrine of the Fall rests on the third chapter of Genesis.</w:t>
      </w:r>
    </w:p>
    <w:p w14:paraId="6601E0FC">
      <w:pPr>
        <w:spacing w:before="85" w:line="253" w:lineRule="auto"/>
        <w:ind w:firstLine="600" w:firstLineChars="200"/>
        <w:jc w:val="both"/>
        <w:rPr>
          <w:rFonts w:hint="default" w:ascii="Georgia" w:hAnsi="Georgia" w:eastAsia="Georgia" w:cs="Georgia"/>
          <w:sz w:val="30"/>
          <w:szCs w:val="30"/>
        </w:rPr>
      </w:pPr>
    </w:p>
    <w:p w14:paraId="654451A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正如有时所说的那样，救赎（Redemption）教义建立在堕落（Fall）教义之上；而堕落教义建立在创世记第三章之上。</w:t>
      </w:r>
    </w:p>
    <w:p w14:paraId="341DC914">
      <w:pPr>
        <w:spacing w:before="85" w:line="253" w:lineRule="auto"/>
        <w:ind w:firstLine="600" w:firstLineChars="200"/>
        <w:jc w:val="both"/>
        <w:rPr>
          <w:rFonts w:hint="default" w:ascii="Georgia" w:hAnsi="Georgia" w:eastAsia="Georgia" w:cs="Georgia"/>
          <w:sz w:val="30"/>
          <w:szCs w:val="30"/>
        </w:rPr>
      </w:pPr>
    </w:p>
    <w:p w14:paraId="03AD026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science has exploded the third chapter of Genesis, so the whole structure falls to the ground.</w:t>
      </w:r>
    </w:p>
    <w:p w14:paraId="14632972">
      <w:pPr>
        <w:spacing w:before="85" w:line="253" w:lineRule="auto"/>
        <w:ind w:firstLine="600" w:firstLineChars="200"/>
        <w:jc w:val="both"/>
        <w:rPr>
          <w:rFonts w:hint="default" w:ascii="Georgia" w:hAnsi="Georgia" w:eastAsia="Georgia" w:cs="Georgia"/>
          <w:sz w:val="30"/>
          <w:szCs w:val="30"/>
        </w:rPr>
      </w:pPr>
    </w:p>
    <w:p w14:paraId="2ED4BDB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但是科学已推翻了创世记第三章，所以整个结构都坍塌了。</w:t>
      </w:r>
    </w:p>
    <w:p w14:paraId="3122B687">
      <w:pPr>
        <w:spacing w:before="85" w:line="253" w:lineRule="auto"/>
        <w:ind w:firstLine="600" w:firstLineChars="200"/>
        <w:jc w:val="both"/>
        <w:rPr>
          <w:rFonts w:hint="default" w:ascii="Georgia" w:hAnsi="Georgia" w:eastAsia="Georgia" w:cs="Georgia"/>
          <w:sz w:val="30"/>
          <w:szCs w:val="30"/>
        </w:rPr>
      </w:pPr>
    </w:p>
    <w:p w14:paraId="1958A15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acknowledge the issue, but it is not rightly put to say that the doctrine of the Fall rests on the third chapter of Genesis.</w:t>
      </w:r>
    </w:p>
    <w:p w14:paraId="5531F42D">
      <w:pPr>
        <w:spacing w:before="85" w:line="253" w:lineRule="auto"/>
        <w:ind w:firstLine="600" w:firstLineChars="200"/>
        <w:jc w:val="both"/>
        <w:rPr>
          <w:rFonts w:hint="default" w:ascii="Georgia" w:hAnsi="Georgia" w:eastAsia="Georgia" w:cs="Georgia"/>
          <w:sz w:val="30"/>
          <w:szCs w:val="30"/>
        </w:rPr>
      </w:pPr>
    </w:p>
    <w:p w14:paraId="49D8571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我承认这个问题，但说堕落（Fall）教义建立在创世记第三章之上是不正确的。</w:t>
      </w:r>
    </w:p>
    <w:p w14:paraId="759BB254">
      <w:pPr>
        <w:spacing w:before="85" w:line="253" w:lineRule="auto"/>
        <w:ind w:firstLine="600" w:firstLineChars="200"/>
        <w:jc w:val="both"/>
        <w:rPr>
          <w:rFonts w:hint="default" w:ascii="Georgia" w:hAnsi="Georgia" w:eastAsia="Georgia" w:cs="Georgia"/>
          <w:sz w:val="30"/>
          <w:szCs w:val="30"/>
        </w:rPr>
      </w:pPr>
    </w:p>
    <w:p w14:paraId="513D468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Christian doctrine of Redemption certainly does not rest on the narrative in Gen. 3, but it rests on the reality of the sin and guilt of the world, which would remain facts though the third chapter of Genesis never had been written.</w:t>
      </w:r>
    </w:p>
    <w:p w14:paraId="36D84D90">
      <w:pPr>
        <w:spacing w:before="85" w:line="253" w:lineRule="auto"/>
        <w:ind w:firstLine="600" w:firstLineChars="200"/>
        <w:jc w:val="both"/>
        <w:rPr>
          <w:rFonts w:hint="default" w:ascii="Georgia" w:hAnsi="Georgia" w:eastAsia="Georgia" w:cs="Georgia"/>
          <w:sz w:val="30"/>
          <w:szCs w:val="30"/>
        </w:rPr>
      </w:pPr>
    </w:p>
    <w:p w14:paraId="4A809BC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基督教的救赎（Redemption）教义当然不建立在创世记第3章的叙述上，而是建立在世界罪（sin）与罪咎（guilt）的实在性（reality）上，即使创世记第三章从未被写下，这些仍然是事实。</w:t>
      </w:r>
    </w:p>
    <w:p w14:paraId="1911206B">
      <w:pPr>
        <w:spacing w:before="85" w:line="253" w:lineRule="auto"/>
        <w:ind w:firstLine="600" w:firstLineChars="200"/>
        <w:jc w:val="both"/>
        <w:rPr>
          <w:rFonts w:hint="default" w:ascii="Georgia" w:hAnsi="Georgia" w:eastAsia="Georgia" w:cs="Georgia"/>
          <w:sz w:val="30"/>
          <w:szCs w:val="30"/>
        </w:rPr>
      </w:pPr>
    </w:p>
    <w:p w14:paraId="13D5C19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would be truer to say that I believe in the third chapter of Genesis, or in the essential truth which it contains, because I believe in sin and Redemption, than to say that I believe in sin and Redemption because of the story of the Fall.</w:t>
      </w:r>
    </w:p>
    <w:p w14:paraId="669D86CC">
      <w:pPr>
        <w:spacing w:before="85" w:line="253" w:lineRule="auto"/>
        <w:ind w:firstLine="600" w:firstLineChars="200"/>
        <w:jc w:val="both"/>
        <w:rPr>
          <w:rFonts w:hint="default" w:ascii="Georgia" w:hAnsi="Georgia" w:eastAsia="Georgia" w:cs="Georgia"/>
          <w:sz w:val="30"/>
          <w:szCs w:val="30"/>
        </w:rPr>
      </w:pPr>
    </w:p>
    <w:p w14:paraId="558098D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说我相信创世记第三章，或其所包含的基本真理，是因为我相信罪（sin）和救赎（Redemption），比说我相信罪和救赎是因为堕落（Fall）的故事更真实。</w:t>
      </w:r>
    </w:p>
    <w:p w14:paraId="289DA6A3">
      <w:pPr>
        <w:spacing w:before="85" w:line="253" w:lineRule="auto"/>
        <w:ind w:firstLine="600" w:firstLineChars="200"/>
        <w:jc w:val="both"/>
        <w:rPr>
          <w:rFonts w:hint="default" w:ascii="Georgia" w:hAnsi="Georgia" w:eastAsia="Georgia" w:cs="Georgia"/>
          <w:sz w:val="30"/>
          <w:szCs w:val="30"/>
        </w:rPr>
      </w:pPr>
    </w:p>
    <w:p w14:paraId="403AA38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Put the third chapter of Genesis out of view, and you have the facts of the sin and disorder of the world to be accounted for, and dealt with, all the same.</w:t>
      </w:r>
    </w:p>
    <w:p w14:paraId="787B3511">
      <w:pPr>
        <w:spacing w:before="85" w:line="253" w:lineRule="auto"/>
        <w:ind w:firstLine="600" w:firstLineChars="200"/>
        <w:jc w:val="both"/>
        <w:rPr>
          <w:rFonts w:hint="default" w:ascii="Georgia" w:hAnsi="Georgia" w:eastAsia="Georgia" w:cs="Georgia"/>
          <w:sz w:val="30"/>
          <w:szCs w:val="30"/>
        </w:rPr>
      </w:pPr>
    </w:p>
    <w:p w14:paraId="79A7E2C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将创世记第三章置之度外，你仍然需要解释和处理世界罪（sin）与失序（disorder）的事实。</w:t>
      </w:r>
    </w:p>
    <w:p w14:paraId="2AEA5C2F">
      <w:pPr>
        <w:spacing w:before="85" w:line="253" w:lineRule="auto"/>
        <w:ind w:firstLine="600" w:firstLineChars="200"/>
        <w:jc w:val="both"/>
        <w:rPr>
          <w:rFonts w:hint="default" w:ascii="Georgia" w:hAnsi="Georgia" w:eastAsia="Georgia" w:cs="Georgia"/>
          <w:sz w:val="30"/>
          <w:szCs w:val="30"/>
        </w:rPr>
      </w:pPr>
    </w:p>
    <w:p w14:paraId="6AEDD04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question, however, arises, and it is a perfectly fair one to raise, Whatever we may say of the relation to the Christian view, is not this doctrine of man's origin, which implies a pure point of beginning in the history of the race, expressly contradicted by the facts of anthropology?</w:t>
      </w:r>
    </w:p>
    <w:p w14:paraId="252D4125">
      <w:pPr>
        <w:spacing w:before="85" w:line="253" w:lineRule="auto"/>
        <w:ind w:firstLine="600" w:firstLineChars="200"/>
        <w:jc w:val="both"/>
        <w:rPr>
          <w:rFonts w:hint="default" w:ascii="Georgia" w:hAnsi="Georgia" w:eastAsia="Georgia" w:cs="Georgia"/>
          <w:sz w:val="30"/>
          <w:szCs w:val="30"/>
        </w:rPr>
      </w:pPr>
    </w:p>
    <w:p w14:paraId="167A34B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问题出现了，并且提出这个问题是完全公平的：无论我们对与基督教观点的关系说什么，这个关于人起源的学说——它意味着种族历史中一个纯粹的起点——难道不被人类学（anthropology）的事实明确反驳吗？</w:t>
      </w:r>
    </w:p>
    <w:p w14:paraId="6E13149A">
      <w:pPr>
        <w:spacing w:before="85" w:line="253" w:lineRule="auto"/>
        <w:ind w:firstLine="600" w:firstLineChars="200"/>
        <w:jc w:val="both"/>
        <w:rPr>
          <w:rFonts w:hint="default" w:ascii="Georgia" w:hAnsi="Georgia" w:eastAsia="Georgia" w:cs="Georgia"/>
          <w:sz w:val="30"/>
          <w:szCs w:val="30"/>
        </w:rPr>
      </w:pPr>
    </w:p>
    <w:p w14:paraId="607BD41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Do not the facts of modern science compel us to adopt a different view?</w:t>
      </w:r>
    </w:p>
    <w:p w14:paraId="1BBD097E">
      <w:pPr>
        <w:spacing w:before="85" w:line="253" w:lineRule="auto"/>
        <w:ind w:firstLine="600" w:firstLineChars="200"/>
        <w:jc w:val="both"/>
        <w:rPr>
          <w:rFonts w:hint="default" w:ascii="Georgia" w:hAnsi="Georgia" w:eastAsia="Georgia" w:cs="Georgia"/>
          <w:sz w:val="30"/>
          <w:szCs w:val="30"/>
        </w:rPr>
      </w:pPr>
    </w:p>
    <w:p w14:paraId="710A736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现代科学的事实难道不迫使我们采纳一个不同的观点吗？</w:t>
      </w:r>
    </w:p>
    <w:p w14:paraId="638E7FC0">
      <w:pPr>
        <w:spacing w:before="85" w:line="253" w:lineRule="auto"/>
        <w:ind w:firstLine="600" w:firstLineChars="200"/>
        <w:jc w:val="both"/>
        <w:rPr>
          <w:rFonts w:hint="default" w:ascii="Georgia" w:hAnsi="Georgia" w:eastAsia="Georgia" w:cs="Georgia"/>
          <w:sz w:val="30"/>
          <w:szCs w:val="30"/>
        </w:rPr>
      </w:pPr>
    </w:p>
    <w:p w14:paraId="7A71A10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Must we not conclude, if regard is had to the evidence, that man did begin as a savage, but a few degrees removed from the brutes, and has only gradually worked his way upwards to his present condition?</w:t>
      </w:r>
    </w:p>
    <w:p w14:paraId="2371B38D">
      <w:pPr>
        <w:spacing w:before="85" w:line="253" w:lineRule="auto"/>
        <w:ind w:firstLine="600" w:firstLineChars="200"/>
        <w:jc w:val="both"/>
        <w:rPr>
          <w:rFonts w:hint="default" w:ascii="Georgia" w:hAnsi="Georgia" w:eastAsia="Georgia" w:cs="Georgia"/>
          <w:sz w:val="30"/>
          <w:szCs w:val="30"/>
        </w:rPr>
      </w:pPr>
    </w:p>
    <w:p w14:paraId="38EC126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如果我们考虑证据，难道我们不必须得出结论：人确实开始于一个野蛮人（savage），仅比野兽高出几度，并且只是逐渐地努力向上达到其目前状态吗？</w:t>
      </w:r>
    </w:p>
    <w:p w14:paraId="6A3EDBD2">
      <w:pPr>
        <w:spacing w:before="85" w:line="253" w:lineRule="auto"/>
        <w:ind w:firstLine="600" w:firstLineChars="200"/>
        <w:jc w:val="both"/>
        <w:rPr>
          <w:rFonts w:hint="default" w:ascii="Georgia" w:hAnsi="Georgia" w:eastAsia="Georgia" w:cs="Georgia"/>
          <w:sz w:val="30"/>
          <w:szCs w:val="30"/>
        </w:rPr>
      </w:pPr>
    </w:p>
    <w:p w14:paraId="7BC7956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answer I would say, I certainly do not believe that this theory has been proved, and, expressing my own opinion, I do not think it is likely to be proved.</w:t>
      </w:r>
    </w:p>
    <w:p w14:paraId="7AC35D42">
      <w:pPr>
        <w:spacing w:before="85" w:line="253" w:lineRule="auto"/>
        <w:ind w:firstLine="600" w:firstLineChars="200"/>
        <w:jc w:val="both"/>
        <w:rPr>
          <w:rFonts w:hint="default" w:ascii="Georgia" w:hAnsi="Georgia" w:eastAsia="Georgia" w:cs="Georgia"/>
          <w:sz w:val="30"/>
          <w:szCs w:val="30"/>
        </w:rPr>
      </w:pPr>
    </w:p>
    <w:p w14:paraId="0906B4C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作为回答，我会说，我当然不相信这个理论已被证明，并且，表达我自己的观点，我认为它不太可能被证明。</w:t>
      </w:r>
    </w:p>
    <w:p w14:paraId="09746D76">
      <w:pPr>
        <w:spacing w:before="85" w:line="253" w:lineRule="auto"/>
        <w:ind w:firstLine="600" w:firstLineChars="200"/>
        <w:jc w:val="both"/>
        <w:rPr>
          <w:rFonts w:hint="default" w:ascii="Georgia" w:hAnsi="Georgia" w:eastAsia="Georgia" w:cs="Georgia"/>
          <w:sz w:val="30"/>
          <w:szCs w:val="30"/>
        </w:rPr>
      </w:pPr>
    </w:p>
    <w:p w14:paraId="2F69B97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it were proved, I admit that it would profoundly modify our whole conception of the Christian system.</w:t>
      </w:r>
    </w:p>
    <w:p w14:paraId="4A257597">
      <w:pPr>
        <w:spacing w:before="85" w:line="253" w:lineRule="auto"/>
        <w:ind w:firstLine="600" w:firstLineChars="200"/>
        <w:jc w:val="both"/>
        <w:rPr>
          <w:rFonts w:hint="default" w:ascii="Georgia" w:hAnsi="Georgia" w:eastAsia="Georgia" w:cs="Georgia"/>
          <w:sz w:val="30"/>
          <w:szCs w:val="30"/>
        </w:rPr>
      </w:pPr>
    </w:p>
    <w:p w14:paraId="79559DA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如果它被证明了，我承认它将深刻地修正我们对整个基督教体系的构想。</w:t>
      </w:r>
    </w:p>
    <w:p w14:paraId="30A8545F">
      <w:pPr>
        <w:spacing w:before="85" w:line="253" w:lineRule="auto"/>
        <w:ind w:firstLine="600" w:firstLineChars="200"/>
        <w:jc w:val="both"/>
        <w:rPr>
          <w:rFonts w:hint="default" w:ascii="Georgia" w:hAnsi="Georgia" w:eastAsia="Georgia" w:cs="Georgia"/>
          <w:sz w:val="30"/>
          <w:szCs w:val="30"/>
        </w:rPr>
      </w:pPr>
    </w:p>
    <w:p w14:paraId="6442EED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Negatively, evolutionists have not proved that this was the original state of man.</w:t>
      </w:r>
    </w:p>
    <w:p w14:paraId="712A1E1A">
      <w:pPr>
        <w:spacing w:before="85" w:line="253" w:lineRule="auto"/>
        <w:ind w:firstLine="600" w:firstLineChars="200"/>
        <w:jc w:val="both"/>
        <w:rPr>
          <w:rFonts w:hint="default" w:ascii="Georgia" w:hAnsi="Georgia" w:eastAsia="Georgia" w:cs="Georgia"/>
          <w:sz w:val="30"/>
          <w:szCs w:val="30"/>
        </w:rPr>
      </w:pPr>
    </w:p>
    <w:p w14:paraId="2551BB7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否定地，进化论者（evolutionists）尚未证明这是人的原始状态。</w:t>
      </w:r>
    </w:p>
    <w:p w14:paraId="1AEF9E65">
      <w:pPr>
        <w:spacing w:before="85" w:line="253" w:lineRule="auto"/>
        <w:ind w:firstLine="600" w:firstLineChars="200"/>
        <w:jc w:val="both"/>
        <w:rPr>
          <w:rFonts w:hint="default" w:ascii="Georgia" w:hAnsi="Georgia" w:eastAsia="Georgia" w:cs="Georgia"/>
          <w:sz w:val="30"/>
          <w:szCs w:val="30"/>
        </w:rPr>
      </w:pPr>
    </w:p>
    <w:p w14:paraId="21D455F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missing link between man and brute has long been sought for, but as yet has been sought in vain.</w:t>
      </w:r>
    </w:p>
    <w:p w14:paraId="3BCD4CCE">
      <w:pPr>
        <w:spacing w:before="85" w:line="253" w:lineRule="auto"/>
        <w:ind w:firstLine="600" w:firstLineChars="200"/>
        <w:jc w:val="both"/>
        <w:rPr>
          <w:rFonts w:hint="default" w:ascii="Georgia" w:hAnsi="Georgia" w:eastAsia="Georgia" w:cs="Georgia"/>
          <w:sz w:val="30"/>
          <w:szCs w:val="30"/>
        </w:rPr>
      </w:pPr>
    </w:p>
    <w:p w14:paraId="691437E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人与野兽之间的缺失环节（missing link）已被寻找了很久，但迄今为止徒劳无功。</w:t>
      </w:r>
    </w:p>
    <w:p w14:paraId="5E360F27">
      <w:pPr>
        <w:spacing w:before="85" w:line="253" w:lineRule="auto"/>
        <w:ind w:firstLine="600" w:firstLineChars="200"/>
        <w:jc w:val="both"/>
        <w:rPr>
          <w:rFonts w:hint="default" w:ascii="Georgia" w:hAnsi="Georgia" w:eastAsia="Georgia" w:cs="Georgia"/>
          <w:sz w:val="30"/>
          <w:szCs w:val="30"/>
        </w:rPr>
      </w:pPr>
    </w:p>
    <w:p w14:paraId="7F78C8F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oldest specimens of men known to science are just as truly men as any of their successors.</w:t>
      </w:r>
    </w:p>
    <w:p w14:paraId="3AFF23A7">
      <w:pPr>
        <w:spacing w:before="85" w:line="253" w:lineRule="auto"/>
        <w:ind w:firstLine="600" w:firstLineChars="200"/>
        <w:jc w:val="both"/>
        <w:rPr>
          <w:rFonts w:hint="default" w:ascii="Georgia" w:hAnsi="Georgia" w:eastAsia="Georgia" w:cs="Georgia"/>
          <w:sz w:val="30"/>
          <w:szCs w:val="30"/>
        </w:rPr>
      </w:pPr>
    </w:p>
    <w:p w14:paraId="39E29F3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科学所知的最古老人类标本与他们的任何后继者一样，都是真正的人。</w:t>
      </w:r>
    </w:p>
    <w:p w14:paraId="6E445DBD">
      <w:pPr>
        <w:spacing w:before="85" w:line="253" w:lineRule="auto"/>
        <w:ind w:firstLine="600" w:firstLineChars="200"/>
        <w:jc w:val="both"/>
        <w:rPr>
          <w:rFonts w:hint="default" w:ascii="Georgia" w:hAnsi="Georgia" w:eastAsia="Georgia" w:cs="Georgia"/>
          <w:sz w:val="30"/>
          <w:szCs w:val="30"/>
        </w:rPr>
      </w:pPr>
    </w:p>
    <w:p w14:paraId="5D227B1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At the same time, we need not reject the hypothesis of evolution within the limits in which science has really rendered it probable.</w:t>
      </w:r>
    </w:p>
    <w:p w14:paraId="6422791D">
      <w:pPr>
        <w:spacing w:before="85" w:line="253" w:lineRule="auto"/>
        <w:ind w:firstLine="600" w:firstLineChars="200"/>
        <w:jc w:val="both"/>
        <w:rPr>
          <w:rFonts w:hint="default" w:ascii="Georgia" w:hAnsi="Georgia" w:eastAsia="Georgia" w:cs="Georgia"/>
          <w:sz w:val="30"/>
          <w:szCs w:val="30"/>
        </w:rPr>
      </w:pPr>
    </w:p>
    <w:p w14:paraId="07417D8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同时，我们无需拒绝进化（evolution）假说——在其科学确实使其可能的限制范围内。</w:t>
      </w:r>
    </w:p>
    <w:p w14:paraId="5611BE6B">
      <w:pPr>
        <w:spacing w:before="85" w:line="253" w:lineRule="auto"/>
        <w:ind w:firstLine="600" w:firstLineChars="200"/>
        <w:jc w:val="both"/>
        <w:rPr>
          <w:rFonts w:hint="default" w:ascii="Georgia" w:hAnsi="Georgia" w:eastAsia="Georgia" w:cs="Georgia"/>
          <w:sz w:val="30"/>
          <w:szCs w:val="30"/>
        </w:rPr>
      </w:pPr>
    </w:p>
    <w:p w14:paraId="668DBC2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only theory of evolution which necessarily conflicts with the Biblical view is that which supposes evolution to proceed by slow and gradual modifications—"insensible gradations," as Mr. Spencer puts it—and this is a view to which many of the facts of science are themselves opposed.</w:t>
      </w:r>
    </w:p>
    <w:p w14:paraId="4E009953">
      <w:pPr>
        <w:spacing w:before="85" w:line="253" w:lineRule="auto"/>
        <w:ind w:firstLine="600" w:firstLineChars="200"/>
        <w:jc w:val="both"/>
        <w:rPr>
          <w:rFonts w:hint="default" w:ascii="Georgia" w:hAnsi="Georgia" w:eastAsia="Georgia" w:cs="Georgia"/>
          <w:sz w:val="30"/>
          <w:szCs w:val="30"/>
        </w:rPr>
      </w:pPr>
    </w:p>
    <w:p w14:paraId="434FFA6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唯一必然与圣经（Biblical）观点冲突的进化（evolution）理论是假设进化通过缓慢渐进的修正——正如斯宾塞先生（Mr. Spencer）所言，“难以察觉的等级”（insensible gradations）——进行的理论，而这正是许多科学事实本身所反对的观点。</w:t>
      </w:r>
    </w:p>
    <w:p w14:paraId="78A1915D">
      <w:pPr>
        <w:spacing w:before="85" w:line="253" w:lineRule="auto"/>
        <w:ind w:firstLine="600" w:firstLineChars="200"/>
        <w:jc w:val="both"/>
        <w:rPr>
          <w:rFonts w:hint="default" w:ascii="Georgia" w:hAnsi="Georgia" w:eastAsia="Georgia" w:cs="Georgia"/>
          <w:sz w:val="30"/>
          <w:szCs w:val="30"/>
        </w:rPr>
      </w:pPr>
    </w:p>
    <w:p w14:paraId="3146461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Evolution is not opposed to the appearance, at certain points in the chain of development, of something absolutely new, and it has already been mentioned that distinguished evolutionists, like Mr. Alfred Russel Wallace, freely recognise this fact.</w:t>
      </w:r>
    </w:p>
    <w:p w14:paraId="4921F052">
      <w:pPr>
        <w:spacing w:before="85" w:line="253" w:lineRule="auto"/>
        <w:ind w:firstLine="600" w:firstLineChars="200"/>
        <w:jc w:val="both"/>
        <w:rPr>
          <w:rFonts w:hint="default" w:ascii="Georgia" w:hAnsi="Georgia" w:eastAsia="Georgia" w:cs="Georgia"/>
          <w:sz w:val="30"/>
          <w:szCs w:val="30"/>
        </w:rPr>
      </w:pPr>
    </w:p>
    <w:p w14:paraId="58D6F74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进化（Evolution）并不反对在发展链条的某些点上出现某种绝对新的东西，并且已经提到过，像阿尔弗雷德·拉塞尔·华莱士先生（Mr. Alfred Russel Wallace）这样的杰出进化论者（evolutionists）自由地承认这一事实。</w:t>
      </w:r>
    </w:p>
    <w:p w14:paraId="51C1A4AA">
      <w:pPr>
        <w:spacing w:before="85" w:line="253" w:lineRule="auto"/>
        <w:ind w:firstLine="600" w:firstLineChars="200"/>
        <w:jc w:val="both"/>
        <w:rPr>
          <w:rFonts w:hint="default" w:ascii="Georgia" w:hAnsi="Georgia" w:eastAsia="Georgia" w:cs="Georgia"/>
          <w:sz w:val="30"/>
          <w:szCs w:val="30"/>
        </w:rPr>
      </w:pPr>
    </w:p>
    <w:p w14:paraId="6289158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"insensible gradation" theory, as respects the transition from ape to man, has not a single fact to support it.</w:t>
      </w:r>
    </w:p>
    <w:p w14:paraId="46FA22D2">
      <w:pPr>
        <w:spacing w:before="85" w:line="253" w:lineRule="auto"/>
        <w:ind w:firstLine="600" w:firstLineChars="200"/>
        <w:jc w:val="both"/>
        <w:rPr>
          <w:rFonts w:hint="default" w:ascii="Georgia" w:hAnsi="Georgia" w:eastAsia="Georgia" w:cs="Georgia"/>
          <w:sz w:val="30"/>
          <w:szCs w:val="30"/>
        </w:rPr>
      </w:pPr>
    </w:p>
    <w:p w14:paraId="40CAFDD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“难以察觉的等级”（insensible gradation）理论，就猿到人的过渡而言，没有任何一个事实支持它。</w:t>
      </w:r>
    </w:p>
    <w:p w14:paraId="4A8B02D2">
      <w:pPr>
        <w:spacing w:before="85" w:line="253" w:lineRule="auto"/>
        <w:ind w:firstLine="600" w:firstLineChars="200"/>
        <w:jc w:val="both"/>
        <w:rPr>
          <w:rFonts w:hint="default" w:ascii="Georgia" w:hAnsi="Georgia" w:eastAsia="Georgia" w:cs="Georgia"/>
          <w:sz w:val="30"/>
          <w:szCs w:val="30"/>
        </w:rPr>
      </w:pPr>
    </w:p>
    <w:p w14:paraId="7A6D584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With man, from the point of view of the Bible, we have the rise of a new kingdom, just as truly as when life first entered,—the entrance on the stage of nature of a being self-conscious, rational, and moral, a being made in the image of God,—and it is arbitrary to assume that this new beginning will not be marked by differences which distinguish it from the introduction of purely animal races.</w:t>
      </w:r>
    </w:p>
    <w:p w14:paraId="1DCA1973">
      <w:pPr>
        <w:spacing w:before="85" w:line="253" w:lineRule="auto"/>
        <w:ind w:firstLine="600" w:firstLineChars="200"/>
        <w:jc w:val="both"/>
        <w:rPr>
          <w:rFonts w:hint="default" w:ascii="Georgia" w:hAnsi="Georgia" w:eastAsia="Georgia" w:cs="Georgia"/>
          <w:sz w:val="30"/>
          <w:szCs w:val="30"/>
        </w:rPr>
      </w:pPr>
    </w:p>
    <w:p w14:paraId="170A11D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对人而言，从圣经（Bible）的观点来看，我们看到了一个新国度（new kingdom）的兴起，如同生命首次进入时一样真实——一个自我意识的（self-conscious）、理性的（rational）和道德的（moral）存在，一个按上帝形象被造的存在，进入了自然的舞台——并且假设这个新的开端不会以区别于纯粹动物种族（animal races）引入的差异为标志，是任意的。</w:t>
      </w:r>
    </w:p>
    <w:p w14:paraId="593E5F93">
      <w:pPr>
        <w:spacing w:before="85" w:line="253" w:lineRule="auto"/>
        <w:ind w:firstLine="600" w:firstLineChars="200"/>
        <w:jc w:val="both"/>
        <w:rPr>
          <w:rFonts w:hint="default" w:ascii="Georgia" w:hAnsi="Georgia" w:eastAsia="Georgia" w:cs="Georgia"/>
          <w:sz w:val="30"/>
          <w:szCs w:val="30"/>
        </w:rPr>
      </w:pPr>
    </w:p>
    <w:p w14:paraId="296C71F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evidence which is adduced from other quarters of the originally savage state of man is equally inconclusive.</w:t>
      </w:r>
    </w:p>
    <w:p w14:paraId="09340426">
      <w:pPr>
        <w:spacing w:before="85" w:line="253" w:lineRule="auto"/>
        <w:ind w:firstLine="600" w:firstLineChars="200"/>
        <w:jc w:val="both"/>
        <w:rPr>
          <w:rFonts w:hint="default" w:ascii="Georgia" w:hAnsi="Georgia" w:eastAsia="Georgia" w:cs="Georgia"/>
          <w:sz w:val="30"/>
          <w:szCs w:val="30"/>
        </w:rPr>
      </w:pPr>
    </w:p>
    <w:p w14:paraId="1ED398A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从其他方面引证的人原始野蛮状态（originally savage state）的证据同样不具决定性。</w:t>
      </w:r>
    </w:p>
    <w:p w14:paraId="65E2C765">
      <w:pPr>
        <w:spacing w:before="85" w:line="253" w:lineRule="auto"/>
        <w:ind w:firstLine="600" w:firstLineChars="200"/>
        <w:jc w:val="both"/>
        <w:rPr>
          <w:rFonts w:hint="default" w:ascii="Georgia" w:hAnsi="Georgia" w:eastAsia="Georgia" w:cs="Georgia"/>
          <w:sz w:val="30"/>
          <w:szCs w:val="30"/>
        </w:rPr>
      </w:pPr>
    </w:p>
    <w:p w14:paraId="291A7E5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no reason to believe that existing savage races represent the earliest condition of mankind; rather there is evidence to show that they represent a degradation from a higher state.</w:t>
      </w:r>
    </w:p>
    <w:p w14:paraId="16CE714A">
      <w:pPr>
        <w:spacing w:before="85" w:line="253" w:lineRule="auto"/>
        <w:ind w:firstLine="600" w:firstLineChars="200"/>
        <w:jc w:val="both"/>
        <w:rPr>
          <w:rFonts w:hint="default" w:ascii="Georgia" w:hAnsi="Georgia" w:eastAsia="Georgia" w:cs="Georgia"/>
          <w:sz w:val="30"/>
          <w:szCs w:val="30"/>
        </w:rPr>
      </w:pPr>
    </w:p>
    <w:p w14:paraId="582344D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没有理由相信现存的野蛮种族（savage races）代表了人类最早的状态；相反，有证据表明它们代表了从一个更高状态的堕落（degradation）。</w:t>
      </w:r>
    </w:p>
    <w:p w14:paraId="4E7DE5A6">
      <w:pPr>
        <w:spacing w:before="85" w:line="253" w:lineRule="auto"/>
        <w:ind w:firstLine="600" w:firstLineChars="200"/>
        <w:jc w:val="both"/>
        <w:rPr>
          <w:rFonts w:hint="default" w:ascii="Georgia" w:hAnsi="Georgia" w:eastAsia="Georgia" w:cs="Georgia"/>
          <w:sz w:val="30"/>
          <w:szCs w:val="30"/>
        </w:rPr>
      </w:pPr>
    </w:p>
    <w:p w14:paraId="585BF06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traces of early man which geology has disinterred show, indeed, the existence in various parts of the world of races in a comparatively rude and uncivilised state; but they are found mostly in outlying regions, far from the original centres of distribution, and afford no good evidence of what man was when he first appeared upon the earth.</w:t>
      </w:r>
    </w:p>
    <w:p w14:paraId="65751774">
      <w:pPr>
        <w:spacing w:before="85" w:line="253" w:lineRule="auto"/>
        <w:ind w:firstLine="600" w:firstLineChars="200"/>
        <w:jc w:val="both"/>
        <w:rPr>
          <w:rFonts w:hint="default" w:ascii="Georgia" w:hAnsi="Georgia" w:eastAsia="Georgia" w:cs="Georgia"/>
          <w:sz w:val="30"/>
          <w:szCs w:val="30"/>
        </w:rPr>
      </w:pPr>
    </w:p>
    <w:p w14:paraId="0E30B79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地质学（geology）发掘出的早期人类痕迹确实表明，在世界各地存在着处于相对粗野和未开化（uncivilised）状态的种族；但它们大多发现在偏远地区，远离原始分布中心，并未提供关于人最初出现在地球上时样子的良好证据。</w:t>
      </w:r>
    </w:p>
    <w:p w14:paraId="0AB05D0F">
      <w:pPr>
        <w:spacing w:before="85" w:line="253" w:lineRule="auto"/>
        <w:ind w:firstLine="600" w:firstLineChars="200"/>
        <w:jc w:val="both"/>
        <w:rPr>
          <w:rFonts w:hint="default" w:ascii="Georgia" w:hAnsi="Georgia" w:eastAsia="Georgia" w:cs="Georgia"/>
          <w:sz w:val="30"/>
          <w:szCs w:val="30"/>
        </w:rPr>
      </w:pPr>
    </w:p>
    <w:p w14:paraId="497B4AE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 the other hand, when we turn to the regions which tradition points to as the cradle of the race, we find great empires and civilisations which show no traces of those gradual advances from savagery which the modern theory requires, but which represent man as from the earliest period as in possession of faculties of thought and action of a high order.2</w:t>
      </w:r>
    </w:p>
    <w:p w14:paraId="6A183F44">
      <w:pPr>
        <w:spacing w:before="85" w:line="253" w:lineRule="auto"/>
        <w:ind w:firstLine="600" w:firstLineChars="200"/>
        <w:jc w:val="both"/>
        <w:rPr>
          <w:rFonts w:hint="default" w:ascii="Georgia" w:hAnsi="Georgia" w:eastAsia="Georgia" w:cs="Georgia"/>
          <w:sz w:val="30"/>
          <w:szCs w:val="30"/>
        </w:rPr>
      </w:pPr>
    </w:p>
    <w:p w14:paraId="3D9BD1D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另一方面，当我们转向传统指向为种族摇篮（cradle of the race）的地区时，我们发现伟大的帝国和文明，它们并未显示出现代理论所要求的那些从野蛮状态（savagery）逐渐进步的痕迹，反而将人描绘为从最早时期就拥有高阶的思想和行动官能。</w:t>
      </w:r>
    </w:p>
    <w:p w14:paraId="2066CD12">
      <w:pPr>
        <w:spacing w:before="85" w:line="253" w:lineRule="auto"/>
        <w:ind w:firstLine="600" w:firstLineChars="200"/>
        <w:jc w:val="both"/>
        <w:rPr>
          <w:rFonts w:hint="default" w:ascii="Georgia" w:hAnsi="Georgia" w:eastAsia="Georgia" w:cs="Georgia"/>
          <w:sz w:val="30"/>
          <w:szCs w:val="30"/>
        </w:rPr>
      </w:pPr>
    </w:p>
    <w:p w14:paraId="7A93631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theory, again, that man began with the lowest Fetishism in religion, and only gradually raised himself through Polytheism to Monotheism, finds no support from the history of religions.</w:t>
      </w:r>
    </w:p>
    <w:p w14:paraId="715CF58C">
      <w:pPr>
        <w:spacing w:before="85" w:line="253" w:lineRule="auto"/>
        <w:ind w:firstLine="600" w:firstLineChars="200"/>
        <w:jc w:val="both"/>
        <w:rPr>
          <w:rFonts w:hint="default" w:ascii="Georgia" w:hAnsi="Georgia" w:eastAsia="Georgia" w:cs="Georgia"/>
          <w:sz w:val="30"/>
          <w:szCs w:val="30"/>
        </w:rPr>
      </w:pPr>
    </w:p>
    <w:p w14:paraId="646213E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再次，认为人开始于宗教中最低级的拜物教（Fetishism），并仅仅通过多神论（Polytheism）逐渐提升到一神论（Monotheism）的理论，在宗教史中找不到支持。</w:t>
      </w:r>
    </w:p>
    <w:p w14:paraId="55C71DFA">
      <w:pPr>
        <w:spacing w:before="85" w:line="253" w:lineRule="auto"/>
        <w:ind w:firstLine="600" w:firstLineChars="200"/>
        <w:jc w:val="both"/>
        <w:rPr>
          <w:rFonts w:hint="default" w:ascii="Georgia" w:hAnsi="Georgia" w:eastAsia="Georgia" w:cs="Georgia"/>
          <w:sz w:val="30"/>
          <w:szCs w:val="30"/>
        </w:rPr>
      </w:pPr>
    </w:p>
    <w:p w14:paraId="0619E77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not the slightest proof, e.g., that the Vedic religion was developed out of fetish worship, or ghost worship, but many indications that it was preceded by a purer faith, in which the sense of the unity of God was not yet lost.</w:t>
      </w:r>
    </w:p>
    <w:p w14:paraId="0D761015">
      <w:pPr>
        <w:spacing w:before="85" w:line="253" w:lineRule="auto"/>
        <w:ind w:firstLine="600" w:firstLineChars="200"/>
        <w:jc w:val="both"/>
        <w:rPr>
          <w:rFonts w:hint="default" w:ascii="Georgia" w:hAnsi="Georgia" w:eastAsia="Georgia" w:cs="Georgia"/>
          <w:sz w:val="30"/>
          <w:szCs w:val="30"/>
        </w:rPr>
      </w:pPr>
    </w:p>
    <w:p w14:paraId="4AAAF47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例如，没有丝毫证据表明吠陀（Vedic）宗教是从拜物崇拜（fetish worship）或鬼魂崇拜（ghost worship）发展而来的，反而有许多迹象表明它之前存在一个更纯粹的信仰，其中上帝统一性（unity of God）的感觉尚未丧失。</w:t>
      </w:r>
    </w:p>
    <w:p w14:paraId="7FC22E7A">
      <w:pPr>
        <w:spacing w:before="85" w:line="253" w:lineRule="auto"/>
        <w:ind w:firstLine="600" w:firstLineChars="200"/>
        <w:jc w:val="both"/>
        <w:rPr>
          <w:rFonts w:hint="default" w:ascii="Georgia" w:hAnsi="Georgia" w:eastAsia="Georgia" w:cs="Georgia"/>
          <w:sz w:val="30"/>
          <w:szCs w:val="30"/>
        </w:rPr>
      </w:pPr>
    </w:p>
    <w:p w14:paraId="09682D6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same may be said of the religions of the most ancient civilised peoples,—that while all, or nearly all, in the form in which we know them, are polytheistic and idolatrous, there is not any which does not show a substratum of monotheistic truth, and from which we cannot adduce many proofs of an earlier purer faith.</w:t>
      </w:r>
    </w:p>
    <w:p w14:paraId="6C844128">
      <w:pPr>
        <w:spacing w:before="85" w:line="253" w:lineRule="auto"/>
        <w:ind w:firstLine="600" w:firstLineChars="200"/>
        <w:jc w:val="both"/>
        <w:rPr>
          <w:rFonts w:hint="default" w:ascii="Georgia" w:hAnsi="Georgia" w:eastAsia="Georgia" w:cs="Georgia"/>
          <w:sz w:val="30"/>
          <w:szCs w:val="30"/>
        </w:rPr>
      </w:pPr>
    </w:p>
    <w:p w14:paraId="14D2AA9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对于最古老文明民族的宗教也可以这样说——虽然所有，或几乎所有，在我们所知的形式中，都是多神论（polytheistic）和偶像崇拜的（idolatrous），但没有哪一个不显示出一神论（monotheistic）真理的基础，并且我们无法从中引证许多早期更纯粹信仰的证据。</w:t>
      </w:r>
    </w:p>
    <w:p w14:paraId="5A689360">
      <w:pPr>
        <w:spacing w:before="85" w:line="253" w:lineRule="auto"/>
        <w:ind w:firstLine="600" w:firstLineChars="200"/>
        <w:jc w:val="both"/>
        <w:rPr>
          <w:rFonts w:hint="default" w:ascii="Georgia" w:hAnsi="Georgia" w:eastAsia="Georgia" w:cs="Georgia"/>
          <w:sz w:val="30"/>
          <w:szCs w:val="30"/>
        </w:rPr>
      </w:pPr>
    </w:p>
    <w:p w14:paraId="11131C4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Another side from which the Christian view is contested, and the hypothesis of an originally savage condition of man is supposed to be supported, is the evidence that has been accumulated of an extreme antiquity of the human race.</w:t>
      </w:r>
    </w:p>
    <w:p w14:paraId="28D6C645">
      <w:pPr>
        <w:spacing w:before="85" w:line="253" w:lineRule="auto"/>
        <w:ind w:firstLine="600" w:firstLineChars="200"/>
        <w:jc w:val="both"/>
        <w:rPr>
          <w:rFonts w:hint="default" w:ascii="Georgia" w:hAnsi="Georgia" w:eastAsia="Georgia" w:cs="Georgia"/>
          <w:sz w:val="30"/>
          <w:szCs w:val="30"/>
        </w:rPr>
      </w:pPr>
    </w:p>
    <w:p w14:paraId="5AF9E88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基督教观点受到质疑，以及人原始野蛮状态（originally savage condition）的假设被认为得到支持的另一个方面是，已积累的关于人类种族极端古老性（extreme antiquity）的证据。</w:t>
      </w:r>
    </w:p>
    <w:p w14:paraId="6739D620">
      <w:pPr>
        <w:spacing w:before="85" w:line="253" w:lineRule="auto"/>
        <w:ind w:firstLine="600" w:firstLineChars="200"/>
        <w:jc w:val="both"/>
        <w:rPr>
          <w:rFonts w:hint="default" w:ascii="Georgia" w:hAnsi="Georgia" w:eastAsia="Georgia" w:cs="Georgia"/>
          <w:sz w:val="30"/>
          <w:szCs w:val="30"/>
        </w:rPr>
      </w:pPr>
    </w:p>
    <w:p w14:paraId="07CF66D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am not aware that the Bible is committed to any definite date for the appearance of man upon the earth; but it will be generally felt that if the extreme views which some advocate on this subject, carrying back man's appearance some hundred thousand or two hundred thousand years, were accepted, it would, taken in connection with the comparatively recent origin of civilisation, militate against the view which we defend.</w:t>
      </w:r>
    </w:p>
    <w:p w14:paraId="2783D8D2">
      <w:pPr>
        <w:spacing w:before="85" w:line="253" w:lineRule="auto"/>
        <w:ind w:firstLine="600" w:firstLineChars="200"/>
        <w:jc w:val="both"/>
        <w:rPr>
          <w:rFonts w:hint="default" w:ascii="Georgia" w:hAnsi="Georgia" w:eastAsia="Georgia" w:cs="Georgia"/>
          <w:sz w:val="30"/>
          <w:szCs w:val="30"/>
        </w:rPr>
      </w:pPr>
    </w:p>
    <w:p w14:paraId="06A1868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不知道圣经（Bible）是否对人出现在地球上的任何确定日期有所承诺；但普遍会感觉到，如果一些人在此主题上倡导的极端观点——将人的出现追溯到十万或二十万年前——被接受，那么，结合文明相对较近的起源来看，这将与我们所捍卫的观点相抵触。</w:t>
      </w:r>
    </w:p>
    <w:p w14:paraId="57022730">
      <w:pPr>
        <w:spacing w:before="85" w:line="253" w:lineRule="auto"/>
        <w:ind w:firstLine="600" w:firstLineChars="200"/>
        <w:jc w:val="both"/>
        <w:rPr>
          <w:rFonts w:hint="default" w:ascii="Georgia" w:hAnsi="Georgia" w:eastAsia="Georgia" w:cs="Georgia"/>
          <w:sz w:val="30"/>
          <w:szCs w:val="30"/>
        </w:rPr>
      </w:pPr>
    </w:p>
    <w:p w14:paraId="42F8AA7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am free further to admit that, did no religious interest enter, and were the facts of science the only ones to be regarded, we would probably have been found yielding a ready assent to the hypothesis of a great antiquity.</w:t>
      </w:r>
    </w:p>
    <w:p w14:paraId="2420194A">
      <w:pPr>
        <w:spacing w:before="85" w:line="253" w:lineRule="auto"/>
        <w:ind w:firstLine="600" w:firstLineChars="200"/>
        <w:jc w:val="both"/>
        <w:rPr>
          <w:rFonts w:hint="default" w:ascii="Georgia" w:hAnsi="Georgia" w:eastAsia="Georgia" w:cs="Georgia"/>
          <w:sz w:val="30"/>
          <w:szCs w:val="30"/>
        </w:rPr>
      </w:pPr>
    </w:p>
    <w:p w14:paraId="4CA0780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我愿进一步承认，如果没有宗教利益介入，并且如果科学事实是唯一需要考虑的因素，我们很可能早已欣然同意一个极其古老（great antiquity）的假说。</w:t>
      </w:r>
    </w:p>
    <w:p w14:paraId="7A0B01CF">
      <w:pPr>
        <w:spacing w:before="85" w:line="253" w:lineRule="auto"/>
        <w:ind w:firstLine="600" w:firstLineChars="200"/>
        <w:jc w:val="both"/>
        <w:rPr>
          <w:rFonts w:hint="default" w:ascii="Georgia" w:hAnsi="Georgia" w:eastAsia="Georgia" w:cs="Georgia"/>
          <w:sz w:val="30"/>
          <w:szCs w:val="30"/>
        </w:rPr>
      </w:pPr>
    </w:p>
    <w:p w14:paraId="028A320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religious interests at stake lead us, while of course acknowledging that whatever science really proves must be accepted as true, to be a little more careful in our examination of the proofs.</w:t>
      </w:r>
    </w:p>
    <w:p w14:paraId="6106F95B">
      <w:pPr>
        <w:spacing w:before="85" w:line="253" w:lineRule="auto"/>
        <w:ind w:firstLine="600" w:firstLineChars="200"/>
        <w:jc w:val="both"/>
        <w:rPr>
          <w:rFonts w:hint="default" w:ascii="Georgia" w:hAnsi="Georgia" w:eastAsia="Georgia" w:cs="Georgia"/>
          <w:sz w:val="30"/>
          <w:szCs w:val="30"/>
        </w:rPr>
      </w:pPr>
    </w:p>
    <w:p w14:paraId="001B3FB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利害攸关的宗教利益引导我们，当然承认任何科学真正证明的东西都必须被接受为真理，但在考察证明时要稍微更仔细一些。</w:t>
      </w:r>
    </w:p>
    <w:p w14:paraId="5A5B4ECE">
      <w:pPr>
        <w:spacing w:before="85" w:line="253" w:lineRule="auto"/>
        <w:ind w:firstLine="600" w:firstLineChars="200"/>
        <w:jc w:val="both"/>
        <w:rPr>
          <w:rFonts w:hint="default" w:ascii="Georgia" w:hAnsi="Georgia" w:eastAsia="Georgia" w:cs="Georgia"/>
          <w:sz w:val="30"/>
          <w:szCs w:val="30"/>
        </w:rPr>
      </w:pPr>
    </w:p>
    <w:p w14:paraId="351076D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it is well we have been thus cautious; for, if we take the latest testimony of science as to what has been really proved, we find that the recent tendency is rather to retrench than to extend the enormous periods which were at first demanded; and that, while some geologists tell us that one or two hundred thousand years are needed, others, equally well informed, declare that ten thousand years would cover all the facts at present in evidence.</w:t>
      </w:r>
    </w:p>
    <w:p w14:paraId="6D7D47FA">
      <w:pPr>
        <w:spacing w:before="85" w:line="253" w:lineRule="auto"/>
        <w:ind w:firstLine="600" w:firstLineChars="200"/>
        <w:jc w:val="both"/>
        <w:rPr>
          <w:rFonts w:hint="default" w:ascii="Georgia" w:hAnsi="Georgia" w:eastAsia="Georgia" w:cs="Georgia"/>
          <w:sz w:val="30"/>
          <w:szCs w:val="30"/>
        </w:rPr>
      </w:pPr>
    </w:p>
    <w:p w14:paraId="116D80C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如此谨慎是好的；因为，如果我们采纳科学关于已真正证明之事的最新证词，我们发现近期的趋势与其说是扩展，不如说是缩减最初要求的巨大时期；并且，虽然一些地质学家（geologists）告诉我们需要十万或二十万年，但其他同样见多识广的人宣称一万年就足以涵盖目前证据中的所有事实。</w:t>
      </w:r>
    </w:p>
    <w:p w14:paraId="6C22936F">
      <w:pPr>
        <w:spacing w:before="85" w:line="253" w:lineRule="auto"/>
        <w:ind w:firstLine="600" w:firstLineChars="200"/>
        <w:jc w:val="both"/>
        <w:rPr>
          <w:rFonts w:hint="default" w:ascii="Georgia" w:hAnsi="Georgia" w:eastAsia="Georgia" w:cs="Georgia"/>
          <w:sz w:val="30"/>
          <w:szCs w:val="30"/>
        </w:rPr>
      </w:pPr>
    </w:p>
    <w:p w14:paraId="7A462E4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Professor Boyd Dawkins has said in a recent Address:—"The question of the antiquity of man is inseparably connected with the further question, Is it possible to measure the lapse of geological time in years?</w:t>
      </w:r>
    </w:p>
    <w:p w14:paraId="65905352">
      <w:pPr>
        <w:spacing w:before="85" w:line="253" w:lineRule="auto"/>
        <w:ind w:firstLine="600" w:firstLineChars="200"/>
        <w:jc w:val="both"/>
        <w:rPr>
          <w:rFonts w:hint="default" w:ascii="Georgia" w:hAnsi="Georgia" w:eastAsia="Georgia" w:cs="Georgia"/>
          <w:sz w:val="30"/>
          <w:szCs w:val="30"/>
        </w:rPr>
      </w:pPr>
    </w:p>
    <w:p w14:paraId="65211C0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博伊德·道金斯教授（Professor Boyd Dawkins）在最近一次演讲中说：—“人类古老性（antiquity of man）的问题与更进一步的问题密不可分：是否可能用年来衡量地质时间（geological time）的流逝？</w:t>
      </w:r>
    </w:p>
    <w:p w14:paraId="58D4FE94">
      <w:pPr>
        <w:spacing w:before="85" w:line="253" w:lineRule="auto"/>
        <w:ind w:firstLine="600" w:firstLineChars="200"/>
        <w:jc w:val="both"/>
        <w:rPr>
          <w:rFonts w:hint="default" w:ascii="Georgia" w:hAnsi="Georgia" w:eastAsia="Georgia" w:cs="Georgia"/>
          <w:sz w:val="30"/>
          <w:szCs w:val="30"/>
        </w:rPr>
      </w:pPr>
    </w:p>
    <w:p w14:paraId="7F44664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Various attempts have been made, and all, as it seems to me, have ended in failure.</w:t>
      </w:r>
    </w:p>
    <w:p w14:paraId="44DF4DA4">
      <w:pPr>
        <w:spacing w:before="85" w:line="253" w:lineRule="auto"/>
        <w:ind w:firstLine="600" w:firstLineChars="200"/>
        <w:jc w:val="both"/>
        <w:rPr>
          <w:rFonts w:hint="default" w:ascii="Georgia" w:hAnsi="Georgia" w:eastAsia="Georgia" w:cs="Georgia"/>
          <w:sz w:val="30"/>
          <w:szCs w:val="30"/>
        </w:rPr>
      </w:pPr>
    </w:p>
    <w:p w14:paraId="6F33A3E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各种尝试已被做出，在我看来，都以失败告终。</w:t>
      </w:r>
    </w:p>
    <w:p w14:paraId="30382D49">
      <w:pPr>
        <w:spacing w:before="85" w:line="253" w:lineRule="auto"/>
        <w:ind w:firstLine="600" w:firstLineChars="200"/>
        <w:jc w:val="both"/>
        <w:rPr>
          <w:rFonts w:hint="default" w:ascii="Georgia" w:hAnsi="Georgia" w:eastAsia="Georgia" w:cs="Georgia"/>
          <w:sz w:val="30"/>
          <w:szCs w:val="30"/>
        </w:rPr>
      </w:pPr>
    </w:p>
    <w:p w14:paraId="5631626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Till we know the rate of causation in the past, and until we can be sure that it is invariable and uninterrupted,I cannot see anything but failure in the future.</w:t>
      </w:r>
    </w:p>
    <w:p w14:paraId="019A6AD8">
      <w:pPr>
        <w:spacing w:before="85" w:line="253" w:lineRule="auto"/>
        <w:ind w:firstLine="600" w:firstLineChars="200"/>
        <w:jc w:val="both"/>
        <w:rPr>
          <w:rFonts w:hint="default" w:ascii="Georgia" w:hAnsi="Georgia" w:eastAsia="Georgia" w:cs="Georgia"/>
          <w:sz w:val="30"/>
          <w:szCs w:val="30"/>
        </w:rPr>
      </w:pPr>
    </w:p>
    <w:p w14:paraId="63E6AD79">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直到我们知道过去的因果关系（causation）速率，并且直到我们能确定它是恒定且不间断的，我看不出未来除了失败之外还有什么。</w:t>
      </w:r>
    </w:p>
    <w:p w14:paraId="61F7EA51">
      <w:pPr>
        <w:spacing w:before="85" w:line="253" w:lineRule="auto"/>
        <w:ind w:firstLine="600" w:firstLineChars="200"/>
        <w:jc w:val="both"/>
        <w:rPr>
          <w:rFonts w:hint="default" w:ascii="Georgia" w:hAnsi="Georgia" w:eastAsia="Georgia" w:cs="Georgia"/>
          <w:sz w:val="30"/>
          <w:szCs w:val="30"/>
        </w:rPr>
      </w:pPr>
    </w:p>
    <w:p w14:paraId="44D21457">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Neither the rate of the erosion of the land by sub-aërial agencies, nor its destruction by oceanic currents, nor the rate of the deposit of stalagmite, or of the movement of the glaciers, have as yet given us anything at all approaching to a satisfactory date.</w:t>
      </w:r>
    </w:p>
    <w:p w14:paraId="26A581F4">
      <w:pPr>
        <w:spacing w:before="85" w:line="253" w:lineRule="auto"/>
        <w:ind w:firstLine="600" w:firstLineChars="200"/>
        <w:jc w:val="both"/>
        <w:rPr>
          <w:rFonts w:hint="default" w:ascii="Georgia" w:hAnsi="Georgia" w:eastAsia="Georgia" w:cs="Georgia"/>
          <w:sz w:val="30"/>
          <w:szCs w:val="30"/>
        </w:rPr>
      </w:pPr>
    </w:p>
    <w:p w14:paraId="6E0F75B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无论是陆地被地表风化作用（sub-aërial agencies）侵蚀的速率，还是被洋流破坏的速率，还是钟乳石（stalagmite）沉积的速率，或冰川（glaciers）移动的速率，迄今为止都未能给予我们任何接近满意日期的东西。</w:t>
      </w:r>
    </w:p>
    <w:p w14:paraId="634CE0A7">
      <w:pPr>
        <w:spacing w:before="85" w:line="253" w:lineRule="auto"/>
        <w:ind w:firstLine="600" w:firstLineChars="200"/>
        <w:jc w:val="both"/>
        <w:rPr>
          <w:rFonts w:hint="default" w:ascii="Georgia" w:hAnsi="Georgia" w:eastAsia="Georgia" w:cs="Georgia"/>
          <w:sz w:val="30"/>
          <w:szCs w:val="30"/>
        </w:rPr>
      </w:pPr>
    </w:p>
    <w:p w14:paraId="12FADE7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have only a sequence of events recorded in the rocks, with intervals the length of which we cannot measure.</w:t>
      </w:r>
    </w:p>
    <w:p w14:paraId="5608A27B">
      <w:pPr>
        <w:spacing w:before="85" w:line="253" w:lineRule="auto"/>
        <w:ind w:firstLine="600" w:firstLineChars="200"/>
        <w:jc w:val="both"/>
        <w:rPr>
          <w:rFonts w:hint="default" w:ascii="Georgia" w:hAnsi="Georgia" w:eastAsia="Georgia" w:cs="Georgia"/>
          <w:sz w:val="30"/>
          <w:szCs w:val="30"/>
        </w:rPr>
      </w:pPr>
    </w:p>
    <w:p w14:paraId="2BF10E7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我们只有记录在岩石中的事件序列（sequence of events），其间隔长度我们无法测量。</w:t>
      </w:r>
    </w:p>
    <w:p w14:paraId="5EF97F1C">
      <w:pPr>
        <w:spacing w:before="85" w:line="253" w:lineRule="auto"/>
        <w:ind w:firstLine="600" w:firstLineChars="200"/>
        <w:jc w:val="both"/>
        <w:rPr>
          <w:rFonts w:hint="default" w:ascii="Georgia" w:hAnsi="Georgia" w:eastAsia="Georgia" w:cs="Georgia"/>
          <w:sz w:val="30"/>
          <w:szCs w:val="30"/>
        </w:rPr>
      </w:pPr>
    </w:p>
    <w:p w14:paraId="492EC31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surely impossible to fix a date in term of years, either for the first appearance of man, or for any event outside the written record."2</w:t>
      </w:r>
    </w:p>
    <w:p w14:paraId="6D212CC3">
      <w:pPr>
        <w:spacing w:before="85" w:line="253" w:lineRule="auto"/>
        <w:ind w:firstLine="600" w:firstLineChars="200"/>
        <w:jc w:val="both"/>
        <w:rPr>
          <w:rFonts w:hint="default" w:ascii="Georgia" w:hAnsi="Georgia" w:eastAsia="Georgia" w:cs="Georgia"/>
          <w:sz w:val="30"/>
          <w:szCs w:val="30"/>
        </w:rPr>
      </w:pPr>
    </w:p>
    <w:p w14:paraId="4F9466B3">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肯定不可能以年来确定日期，无论是对人的首次出现，还是对书面记录（written record）之外的任何事件。”</w:t>
      </w:r>
    </w:p>
    <w:p w14:paraId="7C023ED8">
      <w:pPr>
        <w:spacing w:before="85" w:line="253" w:lineRule="auto"/>
        <w:ind w:firstLine="600" w:firstLineChars="200"/>
        <w:jc w:val="both"/>
        <w:rPr>
          <w:rFonts w:hint="default" w:ascii="Georgia" w:hAnsi="Georgia" w:eastAsia="Georgia" w:cs="Georgia"/>
          <w:sz w:val="30"/>
          <w:szCs w:val="30"/>
        </w:rPr>
      </w:pPr>
    </w:p>
    <w:p w14:paraId="42A3FEA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claim, then, that so far as the evidence of science goes, the Bible doctrine of a pure beginning of the race is not overturned.</w:t>
      </w:r>
    </w:p>
    <w:p w14:paraId="2FD95B9D">
      <w:pPr>
        <w:spacing w:before="85" w:line="253" w:lineRule="auto"/>
        <w:ind w:firstLine="600" w:firstLineChars="200"/>
        <w:jc w:val="both"/>
        <w:rPr>
          <w:rFonts w:hint="default" w:ascii="Georgia" w:hAnsi="Georgia" w:eastAsia="Georgia" w:cs="Georgia"/>
          <w:sz w:val="30"/>
          <w:szCs w:val="30"/>
        </w:rPr>
      </w:pPr>
    </w:p>
    <w:p w14:paraId="3941DC8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那么，我主张，就科学证据而言，圣经（Bible）关于种族纯粹开端（pure beginning）的教义并未被推翻。</w:t>
      </w:r>
    </w:p>
    <w:p w14:paraId="267E25A0">
      <w:pPr>
        <w:spacing w:before="85" w:line="253" w:lineRule="auto"/>
        <w:ind w:firstLine="600" w:firstLineChars="200"/>
        <w:jc w:val="both"/>
        <w:rPr>
          <w:rFonts w:hint="default" w:ascii="Georgia" w:hAnsi="Georgia" w:eastAsia="Georgia" w:cs="Georgia"/>
          <w:sz w:val="30"/>
          <w:szCs w:val="30"/>
        </w:rPr>
      </w:pPr>
    </w:p>
    <w:p w14:paraId="155256A2">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do not enter into the question of how we are to interpret the third chapter of Genesis,—whether as history or allegory or myth, or, most probably of all, as old tradition clothed in oriental allegorical dress,—but the truth embodied in that narrative, viz. the fall of man from an original state of purity, I take to be vital to the Christian view.</w:t>
      </w:r>
    </w:p>
    <w:p w14:paraId="77D19173">
      <w:pPr>
        <w:spacing w:before="85" w:line="253" w:lineRule="auto"/>
        <w:ind w:firstLine="600" w:firstLineChars="200"/>
        <w:jc w:val="both"/>
        <w:rPr>
          <w:rFonts w:hint="default" w:ascii="Georgia" w:hAnsi="Georgia" w:eastAsia="Georgia" w:cs="Georgia"/>
          <w:sz w:val="30"/>
          <w:szCs w:val="30"/>
        </w:rPr>
      </w:pPr>
    </w:p>
    <w:p w14:paraId="3565B11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不探究我们应如何解释创世记第三章的问题——无论是作为历史（history）还是寓言（allegory）或神话（myth），或者，最可能的是，作为披着东方寓言外衣的古老传统——但那叙述中所体现的真理，即人的堕落（fall），从原始纯洁状态（original state of purity）堕落，我认为对基督教观点至关重要。</w:t>
      </w:r>
    </w:p>
    <w:p w14:paraId="2985295F">
      <w:pPr>
        <w:spacing w:before="85" w:line="253" w:lineRule="auto"/>
        <w:ind w:firstLine="600" w:firstLineChars="200"/>
        <w:jc w:val="both"/>
        <w:rPr>
          <w:rFonts w:hint="default" w:ascii="Georgia" w:hAnsi="Georgia" w:eastAsia="Georgia" w:cs="Georgia"/>
          <w:sz w:val="30"/>
          <w:szCs w:val="30"/>
        </w:rPr>
      </w:pPr>
    </w:p>
    <w:p w14:paraId="54E55A5A">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 the other hand, we must beware, even while holding to the Biblical account, of putting into the original state of man more that the narrative warrants.</w:t>
      </w:r>
    </w:p>
    <w:p w14:paraId="62EC7370">
      <w:pPr>
        <w:spacing w:before="85" w:line="253" w:lineRule="auto"/>
        <w:ind w:firstLine="600" w:firstLineChars="200"/>
        <w:jc w:val="both"/>
        <w:rPr>
          <w:rFonts w:hint="default" w:ascii="Georgia" w:hAnsi="Georgia" w:eastAsia="Georgia" w:cs="Georgia"/>
          <w:sz w:val="30"/>
          <w:szCs w:val="30"/>
        </w:rPr>
      </w:pPr>
    </w:p>
    <w:p w14:paraId="2286DFE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另一方面，即使在坚持圣经（Biblical）记述的同时，我们也必须警惕，不要在人的原始状态（original state）中加入超出叙述所保证的内容。</w:t>
      </w:r>
    </w:p>
    <w:p w14:paraId="306CD739">
      <w:pPr>
        <w:spacing w:before="85" w:line="253" w:lineRule="auto"/>
        <w:ind w:firstLine="600" w:firstLineChars="200"/>
        <w:jc w:val="both"/>
        <w:rPr>
          <w:rFonts w:hint="default" w:ascii="Georgia" w:hAnsi="Georgia" w:eastAsia="Georgia" w:cs="Georgia"/>
          <w:sz w:val="30"/>
          <w:szCs w:val="30"/>
        </w:rPr>
      </w:pPr>
    </w:p>
    <w:p w14:paraId="631C08C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picture given us of the first man in the Bible is primitive in every way.</w:t>
      </w:r>
    </w:p>
    <w:p w14:paraId="5E51785E">
      <w:pPr>
        <w:spacing w:before="85" w:line="253" w:lineRule="auto"/>
        <w:ind w:firstLine="600" w:firstLineChars="200"/>
        <w:jc w:val="both"/>
        <w:rPr>
          <w:rFonts w:hint="default" w:ascii="Georgia" w:hAnsi="Georgia" w:eastAsia="Georgia" w:cs="Georgia"/>
          <w:sz w:val="30"/>
          <w:szCs w:val="30"/>
        </w:rPr>
      </w:pPr>
    </w:p>
    <w:p w14:paraId="722DDED4">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圣经（Bible）中给予我们的关于第一个人的图景在各方面都是原始的（primitive）。</w:t>
      </w:r>
    </w:p>
    <w:p w14:paraId="43D5FB57">
      <w:pPr>
        <w:spacing w:before="85" w:line="253" w:lineRule="auto"/>
        <w:ind w:firstLine="600" w:firstLineChars="200"/>
        <w:jc w:val="both"/>
        <w:rPr>
          <w:rFonts w:hint="default" w:ascii="Georgia" w:hAnsi="Georgia" w:eastAsia="Georgia" w:cs="Georgia"/>
          <w:sz w:val="30"/>
          <w:szCs w:val="30"/>
        </w:rPr>
      </w:pPr>
    </w:p>
    <w:p w14:paraId="679405ED">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Adam of the book of Genesis is not a being of advanced intellectual attainments, or endowed with an intuitive knowledge of the various arts and sciences.</w:t>
      </w:r>
    </w:p>
    <w:p w14:paraId="63AD90B0">
      <w:pPr>
        <w:spacing w:before="85" w:line="253" w:lineRule="auto"/>
        <w:ind w:firstLine="600" w:firstLineChars="200"/>
        <w:jc w:val="both"/>
        <w:rPr>
          <w:rFonts w:hint="default" w:ascii="Georgia" w:hAnsi="Georgia" w:eastAsia="Georgia" w:cs="Georgia"/>
          <w:sz w:val="30"/>
          <w:szCs w:val="30"/>
        </w:rPr>
      </w:pPr>
    </w:p>
    <w:p w14:paraId="298A1DA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创世记中的亚当（Adam）并非一个拥有高级智力（intellectual）成就的存在，也未被赋予对各种艺术和科学的直觉知识。</w:t>
      </w:r>
    </w:p>
    <w:p w14:paraId="205557F7">
      <w:pPr>
        <w:spacing w:before="85" w:line="253" w:lineRule="auto"/>
        <w:ind w:firstLine="600" w:firstLineChars="200"/>
        <w:jc w:val="both"/>
        <w:rPr>
          <w:rFonts w:hint="default" w:ascii="Georgia" w:hAnsi="Georgia" w:eastAsia="Georgia" w:cs="Georgia"/>
          <w:sz w:val="30"/>
          <w:szCs w:val="30"/>
        </w:rPr>
      </w:pPr>
    </w:p>
    <w:p w14:paraId="21E5578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his state is far removed from that of the savage, it is equally far removed from that of the civilised man.</w:t>
      </w:r>
    </w:p>
    <w:p w14:paraId="00370FB1">
      <w:pPr>
        <w:spacing w:before="85" w:line="253" w:lineRule="auto"/>
        <w:ind w:firstLine="600" w:firstLineChars="200"/>
        <w:jc w:val="both"/>
        <w:rPr>
          <w:rFonts w:hint="default" w:ascii="Georgia" w:hAnsi="Georgia" w:eastAsia="Georgia" w:cs="Georgia"/>
          <w:sz w:val="30"/>
          <w:szCs w:val="30"/>
        </w:rPr>
      </w:pPr>
    </w:p>
    <w:p w14:paraId="3E743DFE">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如果他的状态远离野蛮人（savage）的状态，那么它同样远离文明人（civilised man）的状态。</w:t>
      </w:r>
    </w:p>
    <w:p w14:paraId="6CEC1591">
      <w:pPr>
        <w:spacing w:before="85" w:line="253" w:lineRule="auto"/>
        <w:ind w:firstLine="600" w:firstLineChars="200"/>
        <w:jc w:val="both"/>
        <w:rPr>
          <w:rFonts w:hint="default" w:ascii="Georgia" w:hAnsi="Georgia" w:eastAsia="Georgia" w:cs="Georgia"/>
          <w:sz w:val="30"/>
          <w:szCs w:val="30"/>
        </w:rPr>
      </w:pPr>
    </w:p>
    <w:p w14:paraId="3E3CFDF1">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earliest steps in what we call civilisation are of later date, and are duly recorded, though they belong, not to the race of Seth, but to that of Cain.2</w:t>
      </w:r>
    </w:p>
    <w:p w14:paraId="43DD5658">
      <w:pPr>
        <w:spacing w:before="85" w:line="253" w:lineRule="auto"/>
        <w:ind w:firstLine="600" w:firstLineChars="200"/>
        <w:jc w:val="both"/>
        <w:rPr>
          <w:rFonts w:hint="default" w:ascii="Georgia" w:hAnsi="Georgia" w:eastAsia="Georgia" w:cs="Georgia"/>
          <w:sz w:val="30"/>
          <w:szCs w:val="30"/>
        </w:rPr>
      </w:pPr>
    </w:p>
    <w:p w14:paraId="5843F788">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我们称之为文明（civilisation）的最早步骤属于更晚的日期，并被恰当记录下来，尽管它们不属于塞特（Seth）的后裔，而属于该隐（Cain）的后裔。</w:t>
      </w:r>
    </w:p>
    <w:p w14:paraId="4BECEA35">
      <w:pPr>
        <w:spacing w:before="85" w:line="253" w:lineRule="auto"/>
        <w:ind w:firstLine="600" w:firstLineChars="200"/>
        <w:jc w:val="both"/>
        <w:rPr>
          <w:rFonts w:hint="default" w:ascii="Georgia" w:hAnsi="Georgia" w:eastAsia="Georgia" w:cs="Georgia"/>
          <w:sz w:val="30"/>
          <w:szCs w:val="30"/>
        </w:rPr>
      </w:pPr>
    </w:p>
    <w:p w14:paraId="759B042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presumed that man had high and noble faculties, a pure and harmonious nature, rectitude of will, capability of understanding his Creator's instructions, and power to obey them.</w:t>
      </w:r>
    </w:p>
    <w:p w14:paraId="77663A6F">
      <w:pPr>
        <w:spacing w:before="85" w:line="253" w:lineRule="auto"/>
        <w:ind w:firstLine="600" w:firstLineChars="200"/>
        <w:jc w:val="both"/>
        <w:rPr>
          <w:rFonts w:hint="default" w:ascii="Georgia" w:hAnsi="Georgia" w:eastAsia="Georgia" w:cs="Georgia"/>
          <w:sz w:val="30"/>
          <w:szCs w:val="30"/>
        </w:rPr>
      </w:pPr>
    </w:p>
    <w:p w14:paraId="521CFC3B">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据推测，人拥有高尚的官能（faculties），纯洁和谐的本性，正直的意志（rectitude of will），理解其创造主（Creator）指示的能力，以及顺服它们的力量。</w:t>
      </w:r>
    </w:p>
    <w:p w14:paraId="72406B19">
      <w:pPr>
        <w:spacing w:before="85" w:line="253" w:lineRule="auto"/>
        <w:ind w:firstLine="600" w:firstLineChars="200"/>
        <w:jc w:val="both"/>
        <w:rPr>
          <w:rFonts w:hint="default" w:ascii="Georgia" w:hAnsi="Georgia" w:eastAsia="Georgia" w:cs="Georgia"/>
          <w:sz w:val="30"/>
          <w:szCs w:val="30"/>
        </w:rPr>
      </w:pPr>
    </w:p>
    <w:p w14:paraId="6C0EC4F0">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Beyond that we need not go.</w:t>
      </w:r>
    </w:p>
    <w:p w14:paraId="2D63034E">
      <w:pPr>
        <w:spacing w:before="85" w:line="253" w:lineRule="auto"/>
        <w:ind w:firstLine="600" w:firstLineChars="200"/>
        <w:jc w:val="both"/>
        <w:rPr>
          <w:rFonts w:hint="default" w:ascii="Georgia" w:hAnsi="Georgia" w:eastAsia="Georgia" w:cs="Georgia"/>
          <w:sz w:val="30"/>
          <w:szCs w:val="30"/>
        </w:rPr>
      </w:pPr>
    </w:p>
    <w:p w14:paraId="77219346">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除此之外，我们无需再深入。</w:t>
      </w:r>
    </w:p>
    <w:p w14:paraId="15FC1968">
      <w:pPr>
        <w:spacing w:before="85" w:line="253" w:lineRule="auto"/>
        <w:ind w:firstLine="600" w:firstLineChars="200"/>
        <w:jc w:val="both"/>
        <w:rPr>
          <w:rFonts w:hint="default" w:ascii="Georgia" w:hAnsi="Georgia" w:eastAsia="Georgia" w:cs="Georgia"/>
          <w:sz w:val="30"/>
          <w:szCs w:val="30"/>
        </w:rPr>
      </w:pPr>
    </w:p>
    <w:p w14:paraId="00A0BA45">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essence of the Biblical view is summed up in the words of the Preacher: "God made man upright; but they sought out many inventions."</w:t>
      </w:r>
    </w:p>
    <w:p w14:paraId="771E9B53">
      <w:pPr>
        <w:spacing w:before="85" w:line="253" w:lineRule="auto"/>
        <w:ind w:firstLine="600" w:firstLineChars="200"/>
        <w:jc w:val="both"/>
        <w:rPr>
          <w:rFonts w:hint="default" w:ascii="Georgia" w:hAnsi="Georgia" w:eastAsia="Georgia" w:cs="Georgia"/>
          <w:sz w:val="30"/>
          <w:szCs w:val="30"/>
        </w:rPr>
      </w:pPr>
    </w:p>
    <w:p w14:paraId="6D0E3EDF">
      <w:pPr>
        <w:spacing w:before="85" w:line="253" w:lineRule="auto"/>
        <w:ind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圣经（Biblical）观点的本质总结在传道者（Preacher）的话中：“神造人原是正直，但他们寻出许多巧计。”（传道书 7:29）</w:t>
      </w:r>
    </w:p>
    <w:p w14:paraId="206F40D0">
      <w:pPr>
        <w:spacing w:before="85" w:line="253" w:lineRule="auto"/>
        <w:ind w:firstLine="600" w:firstLineChars="200"/>
        <w:jc w:val="both"/>
        <w:rPr>
          <w:rFonts w:hint="default" w:ascii="Georgia" w:hAnsi="Georgia" w:eastAsia="Georgia" w:cs="Georgia"/>
          <w:sz w:val="30"/>
          <w:szCs w:val="30"/>
        </w:rPr>
      </w:pPr>
    </w:p>
    <w:p w14:paraId="08C47A33">
      <w:pPr>
        <w:pStyle w:val="4"/>
        <w:ind w:firstLine="600" w:firstLineChars="200"/>
        <w:rPr>
          <w:rFonts w:hint="default" w:ascii="Georgia" w:hAnsi="Georgia" w:cs="Georgia"/>
          <w:sz w:val="30"/>
          <w:szCs w:val="30"/>
        </w:rPr>
      </w:pPr>
      <w:r>
        <w:rPr>
          <w:rFonts w:hint="default" w:ascii="Georgia" w:hAnsi="Georgia" w:cs="Georgia"/>
          <w:sz w:val="30"/>
          <w:szCs w:val="30"/>
        </w:rPr>
        <w:t>II. I pass to the consideration of the connection of moral with natural evil, reserving for discussion in a succeeding section a special aspect of that connection—the relation of sin to death.</w:t>
      </w:r>
    </w:p>
    <w:p w14:paraId="0366CC1D">
      <w:pPr>
        <w:pStyle w:val="4"/>
        <w:ind w:firstLine="600" w:firstLineChars="200"/>
        <w:rPr>
          <w:rFonts w:hint="default" w:ascii="Georgia" w:hAnsi="Georgia" w:cs="Georgia"/>
          <w:sz w:val="30"/>
          <w:szCs w:val="30"/>
        </w:rPr>
      </w:pPr>
    </w:p>
    <w:p w14:paraId="35664FDB">
      <w:pPr>
        <w:pStyle w:val="4"/>
        <w:ind w:firstLine="600" w:firstLineChars="200"/>
        <w:rPr>
          <w:rFonts w:hint="default" w:ascii="Georgia" w:hAnsi="Georgia" w:cs="Georgia"/>
          <w:sz w:val="30"/>
          <w:szCs w:val="30"/>
        </w:rPr>
      </w:pPr>
      <w:r>
        <w:rPr>
          <w:rFonts w:hint="default" w:ascii="Georgia" w:hAnsi="Georgia" w:cs="Georgia"/>
          <w:sz w:val="30"/>
          <w:szCs w:val="30"/>
        </w:rPr>
        <w:t>II. 我转而考虑道德邪恶（moral evil）与自然邪恶（natural evil）的联系，将该联系的一个特殊方面——罪（sin）与死的关系——留待后续章节讨论。</w:t>
      </w:r>
    </w:p>
    <w:p w14:paraId="7144D0EC">
      <w:pPr>
        <w:pStyle w:val="4"/>
        <w:ind w:firstLine="600" w:firstLineChars="200"/>
        <w:rPr>
          <w:rFonts w:hint="default" w:ascii="Georgia" w:hAnsi="Georgia" w:cs="Georgia"/>
          <w:sz w:val="30"/>
          <w:szCs w:val="30"/>
        </w:rPr>
      </w:pPr>
    </w:p>
    <w:p w14:paraId="6E27894B">
      <w:pPr>
        <w:pStyle w:val="4"/>
        <w:ind w:firstLine="600" w:firstLineChars="200"/>
        <w:rPr>
          <w:rFonts w:hint="default" w:ascii="Georgia" w:hAnsi="Georgia" w:cs="Georgia"/>
          <w:sz w:val="30"/>
          <w:szCs w:val="30"/>
        </w:rPr>
      </w:pPr>
      <w:r>
        <w:rPr>
          <w:rFonts w:hint="default" w:ascii="Georgia" w:hAnsi="Georgia" w:cs="Georgia"/>
          <w:sz w:val="30"/>
          <w:szCs w:val="30"/>
        </w:rPr>
        <w:t>I begin by a brief consideration of the problem of natural evil, as such.</w:t>
      </w:r>
    </w:p>
    <w:p w14:paraId="7D3F93BC">
      <w:pPr>
        <w:pStyle w:val="4"/>
        <w:ind w:firstLine="600" w:firstLineChars="200"/>
        <w:rPr>
          <w:rFonts w:hint="default" w:ascii="Georgia" w:hAnsi="Georgia" w:cs="Georgia"/>
          <w:sz w:val="30"/>
          <w:szCs w:val="30"/>
        </w:rPr>
      </w:pPr>
    </w:p>
    <w:p w14:paraId="3A4DECBB">
      <w:pPr>
        <w:pStyle w:val="4"/>
        <w:ind w:firstLine="600" w:firstLineChars="200"/>
        <w:rPr>
          <w:rFonts w:hint="default" w:ascii="Georgia" w:hAnsi="Georgia" w:cs="Georgia"/>
          <w:sz w:val="30"/>
          <w:szCs w:val="30"/>
        </w:rPr>
      </w:pPr>
      <w:r>
        <w:rPr>
          <w:rFonts w:hint="default" w:ascii="Georgia" w:hAnsi="Georgia" w:cs="Georgia"/>
          <w:sz w:val="30"/>
          <w:szCs w:val="30"/>
        </w:rPr>
        <w:t>我首先简要考虑自然邪恶（natural evil）本身的问题。</w:t>
      </w:r>
    </w:p>
    <w:p w14:paraId="1165CACE">
      <w:pPr>
        <w:pStyle w:val="4"/>
        <w:ind w:firstLine="600" w:firstLineChars="200"/>
        <w:rPr>
          <w:rFonts w:hint="default" w:ascii="Georgia" w:hAnsi="Georgia" w:cs="Georgia"/>
          <w:sz w:val="30"/>
          <w:szCs w:val="30"/>
        </w:rPr>
      </w:pPr>
    </w:p>
    <w:p w14:paraId="19545156">
      <w:pPr>
        <w:pStyle w:val="4"/>
        <w:ind w:firstLine="600" w:firstLineChars="200"/>
        <w:rPr>
          <w:rFonts w:hint="default" w:ascii="Georgia" w:hAnsi="Georgia" w:cs="Georgia"/>
          <w:sz w:val="30"/>
          <w:szCs w:val="30"/>
        </w:rPr>
      </w:pPr>
      <w:r>
        <w:rPr>
          <w:rFonts w:hint="default" w:ascii="Georgia" w:hAnsi="Georgia" w:cs="Georgia"/>
          <w:sz w:val="30"/>
          <w:szCs w:val="30"/>
        </w:rPr>
        <w:t>It is not sin only, but natural evil—the existence of pain and suffering in the world—which is made the ground of an impeachment of God's justice and goodness.</w:t>
      </w:r>
    </w:p>
    <w:p w14:paraId="0B713578">
      <w:pPr>
        <w:pStyle w:val="4"/>
        <w:ind w:firstLine="600" w:firstLineChars="200"/>
        <w:rPr>
          <w:rFonts w:hint="default" w:ascii="Georgia" w:hAnsi="Georgia" w:cs="Georgia"/>
          <w:sz w:val="30"/>
          <w:szCs w:val="30"/>
        </w:rPr>
      </w:pPr>
    </w:p>
    <w:p w14:paraId="254510A9">
      <w:pPr>
        <w:pStyle w:val="4"/>
        <w:ind w:firstLine="600" w:firstLineChars="200"/>
        <w:rPr>
          <w:rFonts w:hint="default" w:ascii="Georgia" w:hAnsi="Georgia" w:cs="Georgia"/>
          <w:sz w:val="30"/>
          <w:szCs w:val="30"/>
        </w:rPr>
      </w:pPr>
      <w:r>
        <w:rPr>
          <w:rFonts w:hint="default" w:ascii="Georgia" w:hAnsi="Georgia" w:cs="Georgia"/>
          <w:sz w:val="30"/>
          <w:szCs w:val="30"/>
        </w:rPr>
        <w:t>不仅是罪（sin），自然邪恶（natural evil）——世界上痛苦（pain）和苦难（suffering）的存在——也被作为控告上帝公义（justice）和良善（goodness）的理由。</w:t>
      </w:r>
    </w:p>
    <w:p w14:paraId="782A86E4">
      <w:pPr>
        <w:pStyle w:val="4"/>
        <w:ind w:firstLine="600" w:firstLineChars="200"/>
        <w:rPr>
          <w:rFonts w:hint="default" w:ascii="Georgia" w:hAnsi="Georgia" w:cs="Georgia"/>
          <w:sz w:val="30"/>
          <w:szCs w:val="30"/>
        </w:rPr>
      </w:pPr>
    </w:p>
    <w:p w14:paraId="133935DC">
      <w:pPr>
        <w:pStyle w:val="4"/>
        <w:ind w:firstLine="600" w:firstLineChars="200"/>
        <w:rPr>
          <w:rFonts w:hint="default" w:ascii="Georgia" w:hAnsi="Georgia" w:cs="Georgia"/>
          <w:sz w:val="30"/>
          <w:szCs w:val="30"/>
        </w:rPr>
      </w:pPr>
      <w:r>
        <w:rPr>
          <w:rFonts w:hint="default" w:ascii="Georgia" w:hAnsi="Georgia" w:cs="Georgia"/>
          <w:sz w:val="30"/>
          <w:szCs w:val="30"/>
        </w:rPr>
        <w:t>Everyone will remember Mr. J. S. Mill's terrible indictment of nature on this score; and Pessimism has given new voice to the plaints which have always been heard of the misery and suffering bound up with life.</w:t>
      </w:r>
    </w:p>
    <w:p w14:paraId="02FFCA2E">
      <w:pPr>
        <w:pStyle w:val="4"/>
        <w:ind w:firstLine="600" w:firstLineChars="200"/>
        <w:rPr>
          <w:rFonts w:hint="default" w:ascii="Georgia" w:hAnsi="Georgia" w:cs="Georgia"/>
          <w:sz w:val="30"/>
          <w:szCs w:val="30"/>
        </w:rPr>
      </w:pPr>
    </w:p>
    <w:p w14:paraId="0524A857">
      <w:pPr>
        <w:pStyle w:val="4"/>
        <w:ind w:firstLine="600" w:firstLineChars="200"/>
        <w:rPr>
          <w:rFonts w:hint="default" w:ascii="Georgia" w:hAnsi="Georgia" w:cs="Georgia"/>
          <w:sz w:val="30"/>
          <w:szCs w:val="30"/>
        </w:rPr>
      </w:pPr>
      <w:r>
        <w:rPr>
          <w:rFonts w:hint="default" w:ascii="Georgia" w:hAnsi="Georgia" w:cs="Georgia"/>
          <w:sz w:val="30"/>
          <w:szCs w:val="30"/>
        </w:rPr>
        <w:t>每个人都会记得约翰·斯图尔特·密尔先生（Mr. J. S. Mill）就此对自然（nature）的可怕控诉；悲观主义（Pessimism）也为那些一直以来听到的、与生命相关的苦难（misery）和苦楚（suffering）的哀诉赋予了新的声音。</w:t>
      </w:r>
    </w:p>
    <w:p w14:paraId="71621980">
      <w:pPr>
        <w:pStyle w:val="4"/>
        <w:ind w:firstLine="600" w:firstLineChars="200"/>
        <w:rPr>
          <w:rFonts w:hint="default" w:ascii="Georgia" w:hAnsi="Georgia" w:cs="Georgia"/>
          <w:sz w:val="30"/>
          <w:szCs w:val="30"/>
        </w:rPr>
      </w:pPr>
    </w:p>
    <w:p w14:paraId="7FAA0A4F">
      <w:pPr>
        <w:pStyle w:val="4"/>
        <w:ind w:firstLine="600" w:firstLineChars="200"/>
        <w:rPr>
          <w:rFonts w:hint="default" w:ascii="Georgia" w:hAnsi="Georgia" w:cs="Georgia"/>
          <w:sz w:val="30"/>
          <w:szCs w:val="30"/>
        </w:rPr>
      </w:pPr>
      <w:r>
        <w:rPr>
          <w:rFonts w:hint="default" w:ascii="Georgia" w:hAnsi="Georgia" w:cs="Georgia"/>
          <w:sz w:val="30"/>
          <w:szCs w:val="30"/>
        </w:rPr>
        <w:t>On the general question, I would only like again to emphasise what I said at the outset of the extent to which this problem of natural evil is bound up with that of sin.</w:t>
      </w:r>
    </w:p>
    <w:p w14:paraId="12EC2281">
      <w:pPr>
        <w:pStyle w:val="4"/>
        <w:ind w:firstLine="600" w:firstLineChars="200"/>
        <w:rPr>
          <w:rFonts w:hint="default" w:ascii="Georgia" w:hAnsi="Georgia" w:cs="Georgia"/>
          <w:sz w:val="30"/>
          <w:szCs w:val="30"/>
        </w:rPr>
      </w:pPr>
    </w:p>
    <w:p w14:paraId="60DE4110">
      <w:pPr>
        <w:pStyle w:val="4"/>
        <w:ind w:firstLine="600" w:firstLineChars="200"/>
        <w:rPr>
          <w:rFonts w:hint="default" w:ascii="Georgia" w:hAnsi="Georgia" w:cs="Georgia"/>
          <w:sz w:val="30"/>
          <w:szCs w:val="30"/>
        </w:rPr>
      </w:pPr>
      <w:r>
        <w:rPr>
          <w:rFonts w:hint="default" w:ascii="Georgia" w:hAnsi="Georgia" w:cs="Georgia"/>
          <w:sz w:val="30"/>
          <w:szCs w:val="30"/>
        </w:rPr>
        <w:t>关于普遍问题，我只想再次强调我在开始时所说的，自然邪恶（natural evil）问题在多大程度上与罪（sin）的问题相关联。</w:t>
      </w:r>
    </w:p>
    <w:p w14:paraId="21E4677E">
      <w:pPr>
        <w:pStyle w:val="4"/>
        <w:ind w:firstLine="600" w:firstLineChars="200"/>
        <w:rPr>
          <w:rFonts w:hint="default" w:ascii="Georgia" w:hAnsi="Georgia" w:cs="Georgia"/>
          <w:sz w:val="30"/>
          <w:szCs w:val="30"/>
        </w:rPr>
      </w:pPr>
    </w:p>
    <w:p w14:paraId="06D44D20">
      <w:pPr>
        <w:pStyle w:val="4"/>
        <w:ind w:firstLine="600" w:firstLineChars="200"/>
        <w:rPr>
          <w:rFonts w:hint="default" w:ascii="Georgia" w:hAnsi="Georgia" w:cs="Georgia"/>
          <w:sz w:val="30"/>
          <w:szCs w:val="30"/>
        </w:rPr>
      </w:pPr>
      <w:r>
        <w:rPr>
          <w:rFonts w:hint="default" w:ascii="Georgia" w:hAnsi="Georgia" w:cs="Georgia"/>
          <w:sz w:val="30"/>
          <w:szCs w:val="30"/>
        </w:rPr>
        <w:t>Apart from all theological prepossessions, we have only to cast our eyes abroad to see how large a part of the total difficulty this connection with moral evil covers.</w:t>
      </w:r>
    </w:p>
    <w:p w14:paraId="538951C2">
      <w:pPr>
        <w:pStyle w:val="4"/>
        <w:ind w:firstLine="600" w:firstLineChars="200"/>
        <w:rPr>
          <w:rFonts w:hint="default" w:ascii="Georgia" w:hAnsi="Georgia" w:cs="Georgia"/>
          <w:sz w:val="30"/>
          <w:szCs w:val="30"/>
        </w:rPr>
      </w:pPr>
    </w:p>
    <w:p w14:paraId="04769FD0">
      <w:pPr>
        <w:pStyle w:val="4"/>
        <w:ind w:firstLine="600" w:firstLineChars="200"/>
        <w:rPr>
          <w:rFonts w:hint="default" w:ascii="Georgia" w:hAnsi="Georgia" w:cs="Georgia"/>
          <w:sz w:val="30"/>
          <w:szCs w:val="30"/>
        </w:rPr>
      </w:pPr>
      <w:r>
        <w:rPr>
          <w:rFonts w:hint="default" w:ascii="Georgia" w:hAnsi="Georgia" w:cs="Georgia"/>
          <w:sz w:val="30"/>
          <w:szCs w:val="30"/>
        </w:rPr>
        <w:t>撇开所有神学预设（theological prepossessions），我们只需放眼望去，就能看到这种与道德邪恶（moral evil）的联系涵盖了整个困难的多大部分。</w:t>
      </w:r>
    </w:p>
    <w:p w14:paraId="3D144E9D">
      <w:pPr>
        <w:pStyle w:val="4"/>
        <w:ind w:firstLine="600" w:firstLineChars="200"/>
        <w:rPr>
          <w:rFonts w:hint="default" w:ascii="Georgia" w:hAnsi="Georgia" w:cs="Georgia"/>
          <w:sz w:val="30"/>
          <w:szCs w:val="30"/>
        </w:rPr>
      </w:pPr>
    </w:p>
    <w:p w14:paraId="24B5651E">
      <w:pPr>
        <w:pStyle w:val="4"/>
        <w:ind w:firstLine="600" w:firstLineChars="200"/>
        <w:rPr>
          <w:rFonts w:hint="default" w:ascii="Georgia" w:hAnsi="Georgia" w:cs="Georgia"/>
          <w:sz w:val="30"/>
          <w:szCs w:val="30"/>
        </w:rPr>
      </w:pPr>
      <w:r>
        <w:rPr>
          <w:rFonts w:hint="default" w:ascii="Georgia" w:hAnsi="Georgia" w:cs="Georgia"/>
          <w:sz w:val="30"/>
          <w:szCs w:val="30"/>
        </w:rPr>
        <w:t>Take away from the history of humanity all the evils which have come on man through his own folly, sin, and vice; through the follies and vices of society; through tyranny, misgovernment, and oppression; through the cruelty and inhumanity of man to man; and how vast a portion of the problem of evil would already be solved!</w:t>
      </w:r>
    </w:p>
    <w:p w14:paraId="7B7FFA34">
      <w:pPr>
        <w:pStyle w:val="4"/>
        <w:ind w:firstLine="600" w:firstLineChars="200"/>
        <w:rPr>
          <w:rFonts w:hint="default" w:ascii="Georgia" w:hAnsi="Georgia" w:cs="Georgia"/>
          <w:sz w:val="30"/>
          <w:szCs w:val="30"/>
        </w:rPr>
      </w:pPr>
    </w:p>
    <w:p w14:paraId="011B8BDD">
      <w:pPr>
        <w:pStyle w:val="4"/>
        <w:ind w:firstLine="600" w:firstLineChars="200"/>
        <w:rPr>
          <w:rFonts w:hint="default" w:ascii="Georgia" w:hAnsi="Georgia" w:cs="Georgia"/>
          <w:sz w:val="30"/>
          <w:szCs w:val="30"/>
        </w:rPr>
      </w:pPr>
      <w:r>
        <w:rPr>
          <w:rFonts w:hint="default" w:ascii="Georgia" w:hAnsi="Georgia" w:cs="Georgia"/>
          <w:sz w:val="30"/>
          <w:szCs w:val="30"/>
        </w:rPr>
        <w:t>从人类历史中除去所有因人自身的愚蠢、罪（sin）和恶行（vice）而临到人的邪恶；因社会的愚蠢和恶行而临到的邪恶；因暴政（tyranny）、弊政（misgovernment）和压迫（oppression）而临到的邪恶；因人对人的残忍和不人道（inhumanity）而临到的邪恶；那么邪恶问题（problem of evil）的多大部分将早已得到解决！</w:t>
      </w:r>
    </w:p>
    <w:p w14:paraId="0D780964">
      <w:pPr>
        <w:pStyle w:val="4"/>
        <w:ind w:firstLine="600" w:firstLineChars="200"/>
        <w:rPr>
          <w:rFonts w:hint="default" w:ascii="Georgia" w:hAnsi="Georgia" w:cs="Georgia"/>
          <w:sz w:val="30"/>
          <w:szCs w:val="30"/>
        </w:rPr>
      </w:pPr>
    </w:p>
    <w:p w14:paraId="1BA8036E">
      <w:pPr>
        <w:pStyle w:val="4"/>
        <w:ind w:firstLine="600" w:firstLineChars="200"/>
        <w:rPr>
          <w:rFonts w:hint="default" w:ascii="Georgia" w:hAnsi="Georgia" w:cs="Georgia"/>
          <w:sz w:val="30"/>
          <w:szCs w:val="30"/>
        </w:rPr>
      </w:pPr>
      <w:r>
        <w:rPr>
          <w:rFonts w:hint="default" w:ascii="Georgia" w:hAnsi="Georgia" w:cs="Georgia"/>
          <w:sz w:val="30"/>
          <w:szCs w:val="30"/>
        </w:rPr>
        <w:t>What myriads of lives have been sacrificed at the shrines of Bacchus and of lust; what untold misery has been inflicted on the race, to gratify the unscrupulous ambitions of ruthless conquerors; what tears and groans have sprung from the institution of slavery; what wretchedness is hourly inflicted on human hearts by domestic tyranny, private selfishness, the preying of the strong upon the weak, dishonesty and chicanery in society!</w:t>
      </w:r>
    </w:p>
    <w:p w14:paraId="7D9AA8C5">
      <w:pPr>
        <w:pStyle w:val="4"/>
        <w:ind w:firstLine="600" w:firstLineChars="200"/>
        <w:rPr>
          <w:rFonts w:hint="default" w:ascii="Georgia" w:hAnsi="Georgia" w:cs="Georgia"/>
          <w:sz w:val="30"/>
          <w:szCs w:val="30"/>
        </w:rPr>
      </w:pPr>
    </w:p>
    <w:p w14:paraId="7B4F679C">
      <w:pPr>
        <w:pStyle w:val="4"/>
        <w:ind w:firstLine="600" w:firstLineChars="200"/>
        <w:rPr>
          <w:rFonts w:hint="default" w:ascii="Georgia" w:hAnsi="Georgia" w:cs="Georgia"/>
          <w:sz w:val="30"/>
          <w:szCs w:val="30"/>
        </w:rPr>
      </w:pPr>
      <w:r>
        <w:rPr>
          <w:rFonts w:hint="default" w:ascii="Georgia" w:hAnsi="Georgia" w:cs="Georgia"/>
          <w:sz w:val="30"/>
          <w:szCs w:val="30"/>
        </w:rPr>
        <w:t>多少生命在酒神巴克斯（Bacchus）和情欲（lust）的神龛前被牺牲；多少无法言喻的苦难（misery）被施加于种族之上，以满足残酷征服者肆无忌惮的野心；多少眼泪和呻吟源于奴隶制（slavery）的制度；多少悲惨（wretchedness）因家庭暴政（domestic tyranny）、个人自私（private selfishness）、强者掠夺弱者、社会中的不诚实和欺诈（chicanery）而每时每刻施加于人心！</w:t>
      </w:r>
    </w:p>
    <w:p w14:paraId="0074FDAB">
      <w:pPr>
        <w:pStyle w:val="4"/>
        <w:ind w:firstLine="600" w:firstLineChars="200"/>
        <w:rPr>
          <w:rFonts w:hint="default" w:ascii="Georgia" w:hAnsi="Georgia" w:cs="Georgia"/>
          <w:sz w:val="30"/>
          <w:szCs w:val="30"/>
        </w:rPr>
      </w:pPr>
    </w:p>
    <w:p w14:paraId="073A5F06">
      <w:pPr>
        <w:pStyle w:val="4"/>
        <w:ind w:firstLine="600" w:firstLineChars="200"/>
        <w:rPr>
          <w:rFonts w:hint="default" w:ascii="Georgia" w:hAnsi="Georgia" w:cs="Georgia"/>
          <w:sz w:val="30"/>
          <w:szCs w:val="30"/>
        </w:rPr>
      </w:pPr>
      <w:r>
        <w:rPr>
          <w:rFonts w:hint="default" w:ascii="Georgia" w:hAnsi="Georgia" w:cs="Georgia"/>
          <w:sz w:val="30"/>
          <w:szCs w:val="30"/>
        </w:rPr>
        <w:t>If great civilisations have fallen, to what has the result been commonly due, if not to their own vices and corruptions, which sapped and destroyed their vigour, and made them an easy prey to ruder and stronger races?</w:t>
      </w:r>
    </w:p>
    <w:p w14:paraId="22DAE712">
      <w:pPr>
        <w:pStyle w:val="4"/>
        <w:ind w:firstLine="600" w:firstLineChars="200"/>
        <w:rPr>
          <w:rFonts w:hint="default" w:ascii="Georgia" w:hAnsi="Georgia" w:cs="Georgia"/>
          <w:sz w:val="30"/>
          <w:szCs w:val="30"/>
        </w:rPr>
      </w:pPr>
    </w:p>
    <w:p w14:paraId="17B75262">
      <w:pPr>
        <w:pStyle w:val="4"/>
        <w:ind w:firstLine="600" w:firstLineChars="200"/>
        <w:rPr>
          <w:rFonts w:hint="default" w:ascii="Georgia" w:hAnsi="Georgia" w:cs="Georgia"/>
          <w:sz w:val="30"/>
          <w:szCs w:val="30"/>
        </w:rPr>
      </w:pPr>
      <w:r>
        <w:rPr>
          <w:rFonts w:hint="default" w:ascii="Georgia" w:hAnsi="Georgia" w:cs="Georgia"/>
          <w:sz w:val="30"/>
          <w:szCs w:val="30"/>
        </w:rPr>
        <w:t>如果伟大的文明（civilisations）已经衰落，其结果通常归因于什么，难道不正是它们自身的恶行（vices）和败坏（corruptions）吗？这些恶行和败坏削弱并摧毁了它们的活力，使它们轻易成为更粗野、更强大种族的猎物？</w:t>
      </w:r>
    </w:p>
    <w:p w14:paraId="52E4A454">
      <w:pPr>
        <w:pStyle w:val="4"/>
        <w:ind w:firstLine="600" w:firstLineChars="200"/>
        <w:rPr>
          <w:rFonts w:hint="default" w:ascii="Georgia" w:hAnsi="Georgia" w:cs="Georgia"/>
          <w:sz w:val="30"/>
          <w:szCs w:val="30"/>
        </w:rPr>
      </w:pPr>
    </w:p>
    <w:p w14:paraId="3274DD3C">
      <w:pPr>
        <w:pStyle w:val="4"/>
        <w:ind w:firstLine="600" w:firstLineChars="200"/>
        <w:rPr>
          <w:rFonts w:hint="default" w:ascii="Georgia" w:hAnsi="Georgia" w:cs="Georgia"/>
          <w:sz w:val="30"/>
          <w:szCs w:val="30"/>
        </w:rPr>
      </w:pPr>
      <w:r>
        <w:rPr>
          <w:rFonts w:hint="default" w:ascii="Georgia" w:hAnsi="Georgia" w:cs="Georgia"/>
          <w:sz w:val="30"/>
          <w:szCs w:val="30"/>
        </w:rPr>
        <w:t>If society witnesses great volcanic eruptions like the French Revolution, is it not when evil has reached such a height through the long-accumulating iniquities of centuries that it can no longer be borne, and the explosion effects a remedy which could not otherwise be achieved?</w:t>
      </w:r>
    </w:p>
    <w:p w14:paraId="65E7CC82">
      <w:pPr>
        <w:pStyle w:val="4"/>
        <w:ind w:firstLine="600" w:firstLineChars="200"/>
        <w:rPr>
          <w:rFonts w:hint="default" w:ascii="Georgia" w:hAnsi="Georgia" w:cs="Georgia"/>
          <w:sz w:val="30"/>
          <w:szCs w:val="30"/>
        </w:rPr>
      </w:pPr>
    </w:p>
    <w:p w14:paraId="5072596F">
      <w:pPr>
        <w:pStyle w:val="4"/>
        <w:ind w:firstLine="600" w:firstLineChars="200"/>
        <w:rPr>
          <w:rFonts w:hint="default" w:ascii="Georgia" w:hAnsi="Georgia" w:cs="Georgia"/>
          <w:sz w:val="30"/>
          <w:szCs w:val="30"/>
        </w:rPr>
      </w:pPr>
      <w:r>
        <w:rPr>
          <w:rFonts w:hint="default" w:ascii="Georgia" w:hAnsi="Georgia" w:cs="Georgia"/>
          <w:sz w:val="30"/>
          <w:szCs w:val="30"/>
        </w:rPr>
        <w:t>如果社会见证了像法国大革命（French Revolution）那样的巨大火山爆发，难道不正是当邪恶（evil）通过数世纪长期积累的不法（iniquities）达到如此高度，以至于无法再忍受，而爆发实现了否则无法达到的补救吗？</w:t>
      </w:r>
    </w:p>
    <w:p w14:paraId="1AB8B1E4">
      <w:pPr>
        <w:pStyle w:val="4"/>
        <w:ind w:firstLine="600" w:firstLineChars="200"/>
        <w:rPr>
          <w:rFonts w:hint="default" w:ascii="Georgia" w:hAnsi="Georgia" w:cs="Georgia"/>
          <w:sz w:val="30"/>
          <w:szCs w:val="30"/>
        </w:rPr>
      </w:pPr>
    </w:p>
    <w:p w14:paraId="6B9A2F0F">
      <w:pPr>
        <w:pStyle w:val="4"/>
        <w:ind w:firstLine="600" w:firstLineChars="200"/>
        <w:rPr>
          <w:rFonts w:hint="default" w:ascii="Georgia" w:hAnsi="Georgia" w:cs="Georgia"/>
          <w:sz w:val="30"/>
          <w:szCs w:val="30"/>
        </w:rPr>
      </w:pPr>
      <w:r>
        <w:rPr>
          <w:rFonts w:hint="default" w:ascii="Georgia" w:hAnsi="Georgia" w:cs="Georgia"/>
          <w:sz w:val="30"/>
          <w:szCs w:val="30"/>
        </w:rPr>
        <w:t>If all the suffering and sorrow which follow directly or indirectly from human sin could be abstracted, what a happy world, after all, this would be!</w:t>
      </w:r>
    </w:p>
    <w:p w14:paraId="4486DE8D">
      <w:pPr>
        <w:pStyle w:val="4"/>
        <w:ind w:firstLine="600" w:firstLineChars="200"/>
        <w:rPr>
          <w:rFonts w:hint="default" w:ascii="Georgia" w:hAnsi="Georgia" w:cs="Georgia"/>
          <w:sz w:val="30"/>
          <w:szCs w:val="30"/>
        </w:rPr>
      </w:pPr>
    </w:p>
    <w:p w14:paraId="1EB1F85B">
      <w:pPr>
        <w:pStyle w:val="4"/>
        <w:ind w:firstLine="600" w:firstLineChars="200"/>
        <w:rPr>
          <w:rFonts w:hint="default" w:ascii="Georgia" w:hAnsi="Georgia" w:cs="Georgia"/>
          <w:sz w:val="30"/>
          <w:szCs w:val="30"/>
        </w:rPr>
      </w:pPr>
      <w:r>
        <w:rPr>
          <w:rFonts w:hint="default" w:ascii="Georgia" w:hAnsi="Georgia" w:cs="Georgia"/>
          <w:sz w:val="30"/>
          <w:szCs w:val="30"/>
        </w:rPr>
        <w:t>如果所有直接或间接源于人类罪（human sin）的苦难（suffering）和悲伤（sorrow）都能被抽离，那么这个世界终究会是多么幸福！</w:t>
      </w:r>
    </w:p>
    <w:p w14:paraId="515B234E">
      <w:pPr>
        <w:pStyle w:val="4"/>
        <w:ind w:firstLine="600" w:firstLineChars="200"/>
        <w:rPr>
          <w:rFonts w:hint="default" w:ascii="Georgia" w:hAnsi="Georgia" w:cs="Georgia"/>
          <w:sz w:val="30"/>
          <w:szCs w:val="30"/>
        </w:rPr>
      </w:pPr>
    </w:p>
    <w:p w14:paraId="1FB9FD5A">
      <w:pPr>
        <w:pStyle w:val="4"/>
        <w:ind w:firstLine="600" w:firstLineChars="200"/>
        <w:rPr>
          <w:rFonts w:hint="default" w:ascii="Georgia" w:hAnsi="Georgia" w:cs="Georgia"/>
          <w:sz w:val="30"/>
          <w:szCs w:val="30"/>
        </w:rPr>
      </w:pPr>
      <w:r>
        <w:rPr>
          <w:rFonts w:hint="default" w:ascii="Georgia" w:hAnsi="Georgia" w:cs="Georgia"/>
          <w:sz w:val="30"/>
          <w:szCs w:val="30"/>
        </w:rPr>
        <w:t>Yet there seem to be natural evils which are independent of sin, and we must endeavour to look the problem suggested by them fairly in the face.</w:t>
      </w:r>
    </w:p>
    <w:p w14:paraId="77BB8A4E">
      <w:pPr>
        <w:pStyle w:val="4"/>
        <w:ind w:firstLine="600" w:firstLineChars="200"/>
        <w:rPr>
          <w:rFonts w:hint="default" w:ascii="Georgia" w:hAnsi="Georgia" w:cs="Georgia"/>
          <w:sz w:val="30"/>
          <w:szCs w:val="30"/>
        </w:rPr>
      </w:pPr>
    </w:p>
    <w:p w14:paraId="4DD872B0">
      <w:pPr>
        <w:pStyle w:val="4"/>
        <w:ind w:firstLine="600" w:firstLineChars="200"/>
        <w:rPr>
          <w:rFonts w:hint="default" w:ascii="Georgia" w:hAnsi="Georgia" w:cs="Georgia"/>
          <w:sz w:val="30"/>
          <w:szCs w:val="30"/>
        </w:rPr>
      </w:pPr>
      <w:r>
        <w:rPr>
          <w:rFonts w:hint="default" w:ascii="Georgia" w:hAnsi="Georgia" w:cs="Georgia"/>
          <w:sz w:val="30"/>
          <w:szCs w:val="30"/>
        </w:rPr>
        <w:t>然而似乎存在独立于罪（sin）的自然邪恶（natural evils），我们必须努力公正地面对它们所提出的问题。</w:t>
      </w:r>
    </w:p>
    <w:p w14:paraId="731E7A11">
      <w:pPr>
        <w:pStyle w:val="4"/>
        <w:ind w:firstLine="600" w:firstLineChars="200"/>
        <w:rPr>
          <w:rFonts w:hint="default" w:ascii="Georgia" w:hAnsi="Georgia" w:cs="Georgia"/>
          <w:sz w:val="30"/>
          <w:szCs w:val="30"/>
        </w:rPr>
      </w:pPr>
    </w:p>
    <w:p w14:paraId="58F79784">
      <w:pPr>
        <w:pStyle w:val="4"/>
        <w:ind w:firstLine="600" w:firstLineChars="200"/>
        <w:rPr>
          <w:rFonts w:hint="default" w:ascii="Georgia" w:hAnsi="Georgia" w:cs="Georgia"/>
          <w:sz w:val="30"/>
          <w:szCs w:val="30"/>
        </w:rPr>
      </w:pPr>
      <w:r>
        <w:rPr>
          <w:rFonts w:hint="default" w:ascii="Georgia" w:hAnsi="Georgia" w:cs="Georgia"/>
          <w:sz w:val="30"/>
          <w:szCs w:val="30"/>
        </w:rPr>
        <w:t>First of all,I would say that this problem of natural evil can hardly be said to meet us in the inorganic world at all, i.e. regarding it merely as such.</w:t>
      </w:r>
    </w:p>
    <w:p w14:paraId="78248684">
      <w:pPr>
        <w:pStyle w:val="4"/>
        <w:ind w:firstLine="600" w:firstLineChars="200"/>
        <w:rPr>
          <w:rFonts w:hint="default" w:ascii="Georgia" w:hAnsi="Georgia" w:cs="Georgia"/>
          <w:sz w:val="30"/>
          <w:szCs w:val="30"/>
        </w:rPr>
      </w:pPr>
    </w:p>
    <w:p w14:paraId="70106D1B">
      <w:pPr>
        <w:pStyle w:val="4"/>
        <w:ind w:firstLine="600" w:firstLineChars="200"/>
        <w:rPr>
          <w:rFonts w:hint="default" w:ascii="Georgia" w:hAnsi="Georgia" w:cs="Georgia"/>
          <w:sz w:val="30"/>
          <w:szCs w:val="30"/>
        </w:rPr>
      </w:pPr>
      <w:r>
        <w:rPr>
          <w:rFonts w:hint="default" w:ascii="Georgia" w:hAnsi="Georgia" w:cs="Georgia"/>
          <w:sz w:val="30"/>
          <w:szCs w:val="30"/>
        </w:rPr>
        <w:t>首先，我会说，自然邪恶（natural evil）这个问题几乎可以说根本不会在无机世界（inorganic world）中遇到我们，即仅仅将其视为如此。</w:t>
      </w:r>
    </w:p>
    <w:p w14:paraId="07F9C708">
      <w:pPr>
        <w:pStyle w:val="4"/>
        <w:ind w:firstLine="600" w:firstLineChars="200"/>
        <w:rPr>
          <w:rFonts w:hint="default" w:ascii="Georgia" w:hAnsi="Georgia" w:cs="Georgia"/>
          <w:sz w:val="30"/>
          <w:szCs w:val="30"/>
        </w:rPr>
      </w:pPr>
    </w:p>
    <w:p w14:paraId="681D0968">
      <w:pPr>
        <w:pStyle w:val="4"/>
        <w:ind w:firstLine="600" w:firstLineChars="200"/>
        <w:rPr>
          <w:rFonts w:hint="default" w:ascii="Georgia" w:hAnsi="Georgia" w:cs="Georgia"/>
          <w:sz w:val="30"/>
          <w:szCs w:val="30"/>
        </w:rPr>
      </w:pPr>
      <w:r>
        <w:rPr>
          <w:rFonts w:hint="default" w:ascii="Georgia" w:hAnsi="Georgia" w:cs="Georgia"/>
          <w:sz w:val="30"/>
          <w:szCs w:val="30"/>
        </w:rPr>
        <w:t>We see there what may appear to us like disharmony and disorder; convulsion, upheaval, the letting loose of titanic forces which work havoc and destruction; but except in relation to sentient existences, we cannot properly speak of these as evil.</w:t>
      </w:r>
    </w:p>
    <w:p w14:paraId="51E4EFA1">
      <w:pPr>
        <w:pStyle w:val="4"/>
        <w:ind w:firstLine="600" w:firstLineChars="200"/>
        <w:rPr>
          <w:rFonts w:hint="default" w:ascii="Georgia" w:hAnsi="Georgia" w:cs="Georgia"/>
          <w:sz w:val="30"/>
          <w:szCs w:val="30"/>
        </w:rPr>
      </w:pPr>
    </w:p>
    <w:p w14:paraId="5E2B817A">
      <w:pPr>
        <w:pStyle w:val="4"/>
        <w:ind w:firstLine="600" w:firstLineChars="200"/>
        <w:rPr>
          <w:rFonts w:hint="default" w:ascii="Georgia" w:hAnsi="Georgia" w:cs="Georgia"/>
          <w:sz w:val="30"/>
          <w:szCs w:val="30"/>
        </w:rPr>
      </w:pPr>
      <w:r>
        <w:rPr>
          <w:rFonts w:hint="default" w:ascii="Georgia" w:hAnsi="Georgia" w:cs="Georgia"/>
          <w:sz w:val="30"/>
          <w:szCs w:val="30"/>
        </w:rPr>
        <w:t>我们在那里看到可能对我们来说像是失调（disharmony）和混乱（disorder）的东西；剧变（convulsion）、隆起（upheaval）、释放出造成浩劫和毁灭的巨大力量（titanic forces）；但除非与有感觉的存在（sentient existences）相关，否则我们无法恰当地称这些为邪恶（evil）。</w:t>
      </w:r>
    </w:p>
    <w:p w14:paraId="2318E753">
      <w:pPr>
        <w:pStyle w:val="4"/>
        <w:ind w:firstLine="600" w:firstLineChars="200"/>
        <w:rPr>
          <w:rFonts w:hint="default" w:ascii="Georgia" w:hAnsi="Georgia" w:cs="Georgia"/>
          <w:sz w:val="30"/>
          <w:szCs w:val="30"/>
        </w:rPr>
      </w:pPr>
    </w:p>
    <w:p w14:paraId="37F2DAD6">
      <w:pPr>
        <w:pStyle w:val="4"/>
        <w:ind w:firstLine="600" w:firstLineChars="200"/>
        <w:rPr>
          <w:rFonts w:hint="default" w:ascii="Georgia" w:hAnsi="Georgia" w:cs="Georgia"/>
          <w:sz w:val="30"/>
          <w:szCs w:val="30"/>
        </w:rPr>
      </w:pPr>
      <w:r>
        <w:rPr>
          <w:rFonts w:hint="default" w:ascii="Georgia" w:hAnsi="Georgia" w:cs="Georgia"/>
          <w:sz w:val="30"/>
          <w:szCs w:val="30"/>
        </w:rPr>
        <w:t>We may wonder why they should be, but when we see what ends are served in the economy of nature by this apparently lawless clash and conflict of forces, we may reconcile ourselves to it as part of a system, which, on the whole, is very good.3</w:t>
      </w:r>
    </w:p>
    <w:p w14:paraId="5CFC7BC4">
      <w:pPr>
        <w:pStyle w:val="4"/>
        <w:ind w:firstLine="600" w:firstLineChars="200"/>
        <w:rPr>
          <w:rFonts w:hint="default" w:ascii="Georgia" w:hAnsi="Georgia" w:cs="Georgia"/>
          <w:sz w:val="30"/>
          <w:szCs w:val="30"/>
        </w:rPr>
      </w:pPr>
    </w:p>
    <w:p w14:paraId="38B2D68C">
      <w:pPr>
        <w:pStyle w:val="4"/>
        <w:ind w:firstLine="600" w:firstLineChars="200"/>
        <w:rPr>
          <w:rFonts w:hint="default" w:ascii="Georgia" w:hAnsi="Georgia" w:cs="Georgia"/>
          <w:sz w:val="30"/>
          <w:szCs w:val="30"/>
        </w:rPr>
      </w:pPr>
      <w:r>
        <w:rPr>
          <w:rFonts w:hint="default" w:ascii="Georgia" w:hAnsi="Georgia" w:cs="Georgia"/>
          <w:sz w:val="30"/>
          <w:szCs w:val="30"/>
        </w:rPr>
        <w:t>我们可能想知道它们为何存在，但当我们看到在这种显然无法则的力量（forces）冲突和碰撞中，自然运作（economy of nature）中服务了何种目的时，我们或许可以接受它作为一个体系的一部分，这个体系总体上是非常好的。</w:t>
      </w:r>
    </w:p>
    <w:p w14:paraId="60907FD1">
      <w:pPr>
        <w:pStyle w:val="4"/>
        <w:ind w:firstLine="600" w:firstLineChars="200"/>
        <w:rPr>
          <w:rFonts w:hint="default" w:ascii="Georgia" w:hAnsi="Georgia" w:cs="Georgia"/>
          <w:sz w:val="30"/>
          <w:szCs w:val="30"/>
        </w:rPr>
      </w:pPr>
    </w:p>
    <w:p w14:paraId="2142A640">
      <w:pPr>
        <w:pStyle w:val="4"/>
        <w:ind w:firstLine="600" w:firstLineChars="200"/>
        <w:rPr>
          <w:rFonts w:hint="default" w:ascii="Georgia" w:hAnsi="Georgia" w:cs="Georgia"/>
          <w:sz w:val="30"/>
          <w:szCs w:val="30"/>
        </w:rPr>
      </w:pPr>
      <w:r>
        <w:rPr>
          <w:rFonts w:hint="default" w:ascii="Georgia" w:hAnsi="Georgia" w:cs="Georgia"/>
          <w:sz w:val="30"/>
          <w:szCs w:val="30"/>
        </w:rPr>
        <w:t>Neither does this problem properly meet us in connection with the organic world, so far as it is not sentient, e.g., in connection with the law of decay and death in the vegetable world.</w:t>
      </w:r>
    </w:p>
    <w:p w14:paraId="6643D0C0">
      <w:pPr>
        <w:pStyle w:val="4"/>
        <w:ind w:firstLine="600" w:firstLineChars="200"/>
        <w:rPr>
          <w:rFonts w:hint="default" w:ascii="Georgia" w:hAnsi="Georgia" w:cs="Georgia"/>
          <w:sz w:val="30"/>
          <w:szCs w:val="30"/>
        </w:rPr>
      </w:pPr>
    </w:p>
    <w:p w14:paraId="7FC8321F">
      <w:pPr>
        <w:pStyle w:val="4"/>
        <w:ind w:firstLine="600" w:firstLineChars="200"/>
        <w:rPr>
          <w:rFonts w:hint="default" w:ascii="Georgia" w:hAnsi="Georgia" w:cs="Georgia"/>
          <w:sz w:val="30"/>
          <w:szCs w:val="30"/>
        </w:rPr>
      </w:pPr>
      <w:r>
        <w:rPr>
          <w:rFonts w:hint="default" w:ascii="Georgia" w:hAnsi="Georgia" w:cs="Georgia"/>
          <w:sz w:val="30"/>
          <w:szCs w:val="30"/>
        </w:rPr>
        <w:t>这个问题也不会恰当地在与有机世界（organic world）——就其无感觉（sentient）而言——的联系中遇到我们，例如，与植物界（vegetable world）衰败（decay）和死亡（death）法则的联系。</w:t>
      </w:r>
    </w:p>
    <w:p w14:paraId="48D79DDD">
      <w:pPr>
        <w:pStyle w:val="4"/>
        <w:ind w:firstLine="600" w:firstLineChars="200"/>
        <w:rPr>
          <w:rFonts w:hint="default" w:ascii="Georgia" w:hAnsi="Georgia" w:cs="Georgia"/>
          <w:sz w:val="30"/>
          <w:szCs w:val="30"/>
        </w:rPr>
      </w:pPr>
    </w:p>
    <w:p w14:paraId="1C2D9D4C">
      <w:pPr>
        <w:pStyle w:val="4"/>
        <w:ind w:firstLine="600" w:firstLineChars="200"/>
        <w:rPr>
          <w:rFonts w:hint="default" w:ascii="Georgia" w:hAnsi="Georgia" w:cs="Georgia"/>
          <w:sz w:val="30"/>
          <w:szCs w:val="30"/>
        </w:rPr>
      </w:pPr>
      <w:r>
        <w:rPr>
          <w:rFonts w:hint="default" w:ascii="Georgia" w:hAnsi="Georgia" w:cs="Georgia"/>
          <w:sz w:val="30"/>
          <w:szCs w:val="30"/>
        </w:rPr>
        <w:t>When it is said that, according to the Bible, there was no death before Adam, it is to be remembered that the Bible speaks of a vegetable creation, which was evidently intended to be perishable,—which, in fact, was given for food to animals and men.</w:t>
      </w:r>
    </w:p>
    <w:p w14:paraId="2924BE2A">
      <w:pPr>
        <w:pStyle w:val="4"/>
        <w:ind w:firstLine="600" w:firstLineChars="200"/>
        <w:rPr>
          <w:rFonts w:hint="default" w:ascii="Georgia" w:hAnsi="Georgia" w:cs="Georgia"/>
          <w:sz w:val="30"/>
          <w:szCs w:val="30"/>
        </w:rPr>
      </w:pPr>
    </w:p>
    <w:p w14:paraId="78371544">
      <w:pPr>
        <w:pStyle w:val="4"/>
        <w:ind w:firstLine="600" w:firstLineChars="200"/>
        <w:rPr>
          <w:rFonts w:hint="default" w:ascii="Georgia" w:hAnsi="Georgia" w:cs="Georgia"/>
          <w:sz w:val="30"/>
          <w:szCs w:val="30"/>
        </w:rPr>
      </w:pPr>
      <w:r>
        <w:rPr>
          <w:rFonts w:hint="default" w:ascii="Georgia" w:hAnsi="Georgia" w:cs="Georgia"/>
          <w:sz w:val="30"/>
          <w:szCs w:val="30"/>
        </w:rPr>
        <w:t>当据说，根据圣经（Bible），亚当（Adam）之前没有死亡（death）时，需要记住的是，圣经谈到植物创造（vegetable creation），这显然意图是会朽坏的（perishable）——事实上，它被赐给动物和人作食物。</w:t>
      </w:r>
    </w:p>
    <w:p w14:paraId="4D7E799F">
      <w:pPr>
        <w:pStyle w:val="4"/>
        <w:ind w:firstLine="600" w:firstLineChars="200"/>
        <w:rPr>
          <w:rFonts w:hint="default" w:ascii="Georgia" w:hAnsi="Georgia" w:cs="Georgia"/>
          <w:sz w:val="30"/>
          <w:szCs w:val="30"/>
        </w:rPr>
      </w:pPr>
    </w:p>
    <w:p w14:paraId="471603AA">
      <w:pPr>
        <w:pStyle w:val="4"/>
        <w:ind w:firstLine="600" w:firstLineChars="200"/>
        <w:rPr>
          <w:rFonts w:hint="default" w:ascii="Georgia" w:hAnsi="Georgia" w:cs="Georgia"/>
          <w:sz w:val="30"/>
          <w:szCs w:val="30"/>
        </w:rPr>
      </w:pPr>
      <w:r>
        <w:rPr>
          <w:rFonts w:hint="default" w:ascii="Georgia" w:hAnsi="Georgia" w:cs="Georgia"/>
          <w:sz w:val="30"/>
          <w:szCs w:val="30"/>
        </w:rPr>
        <w:t>We feel no difficulty in this.</w:t>
      </w:r>
    </w:p>
    <w:p w14:paraId="3047B84A">
      <w:pPr>
        <w:pStyle w:val="4"/>
        <w:ind w:firstLine="600" w:firstLineChars="200"/>
        <w:rPr>
          <w:rFonts w:hint="default" w:ascii="Georgia" w:hAnsi="Georgia" w:cs="Georgia"/>
          <w:sz w:val="30"/>
          <w:szCs w:val="30"/>
        </w:rPr>
      </w:pPr>
    </w:p>
    <w:p w14:paraId="1279EA38">
      <w:pPr>
        <w:pStyle w:val="4"/>
        <w:ind w:firstLine="600" w:firstLineChars="200"/>
        <w:rPr>
          <w:rFonts w:hint="default" w:ascii="Georgia" w:hAnsi="Georgia" w:cs="Georgia"/>
          <w:sz w:val="30"/>
          <w:szCs w:val="30"/>
        </w:rPr>
      </w:pPr>
      <w:r>
        <w:rPr>
          <w:rFonts w:hint="default" w:ascii="Georgia" w:hAnsi="Georgia" w:cs="Georgia"/>
          <w:sz w:val="30"/>
          <w:szCs w:val="30"/>
        </w:rPr>
        <w:t>我们对此不感到困难。</w:t>
      </w:r>
    </w:p>
    <w:p w14:paraId="02444094">
      <w:pPr>
        <w:pStyle w:val="4"/>
        <w:ind w:firstLine="600" w:firstLineChars="200"/>
        <w:rPr>
          <w:rFonts w:hint="default" w:ascii="Georgia" w:hAnsi="Georgia" w:cs="Georgia"/>
          <w:sz w:val="30"/>
          <w:szCs w:val="30"/>
        </w:rPr>
      </w:pPr>
    </w:p>
    <w:p w14:paraId="4388DC1D">
      <w:pPr>
        <w:pStyle w:val="4"/>
        <w:ind w:firstLine="600" w:firstLineChars="200"/>
        <w:rPr>
          <w:rFonts w:hint="default" w:ascii="Georgia" w:hAnsi="Georgia" w:cs="Georgia"/>
          <w:sz w:val="30"/>
          <w:szCs w:val="30"/>
        </w:rPr>
      </w:pPr>
      <w:r>
        <w:rPr>
          <w:rFonts w:hint="default" w:ascii="Georgia" w:hAnsi="Georgia" w:cs="Georgia"/>
          <w:sz w:val="30"/>
          <w:szCs w:val="30"/>
        </w:rPr>
        <w:t>The plants are part of nature.</w:t>
      </w:r>
    </w:p>
    <w:p w14:paraId="4EB16489">
      <w:pPr>
        <w:pStyle w:val="4"/>
        <w:ind w:firstLine="600" w:firstLineChars="200"/>
        <w:rPr>
          <w:rFonts w:hint="default" w:ascii="Georgia" w:hAnsi="Georgia" w:cs="Georgia"/>
          <w:sz w:val="30"/>
          <w:szCs w:val="30"/>
        </w:rPr>
      </w:pPr>
    </w:p>
    <w:p w14:paraId="461F1E2D">
      <w:pPr>
        <w:pStyle w:val="4"/>
        <w:ind w:firstLine="600" w:firstLineChars="200"/>
        <w:rPr>
          <w:rFonts w:hint="default" w:ascii="Georgia" w:hAnsi="Georgia" w:cs="Georgia"/>
          <w:sz w:val="30"/>
          <w:szCs w:val="30"/>
        </w:rPr>
      </w:pPr>
      <w:r>
        <w:rPr>
          <w:rFonts w:hint="default" w:ascii="Georgia" w:hAnsi="Georgia" w:cs="Georgia"/>
          <w:sz w:val="30"/>
          <w:szCs w:val="30"/>
        </w:rPr>
        <w:t>植物是自然（nature）的一部分。</w:t>
      </w:r>
    </w:p>
    <w:p w14:paraId="7402E547">
      <w:pPr>
        <w:pStyle w:val="4"/>
        <w:ind w:firstLine="600" w:firstLineChars="200"/>
        <w:rPr>
          <w:rFonts w:hint="default" w:ascii="Georgia" w:hAnsi="Georgia" w:cs="Georgia"/>
          <w:sz w:val="30"/>
          <w:szCs w:val="30"/>
        </w:rPr>
      </w:pPr>
    </w:p>
    <w:p w14:paraId="6C779391">
      <w:pPr>
        <w:pStyle w:val="4"/>
        <w:ind w:firstLine="600" w:firstLineChars="200"/>
        <w:rPr>
          <w:rFonts w:hint="default" w:ascii="Georgia" w:hAnsi="Georgia" w:cs="Georgia"/>
          <w:sz w:val="30"/>
          <w:szCs w:val="30"/>
        </w:rPr>
      </w:pPr>
      <w:r>
        <w:rPr>
          <w:rFonts w:hint="default" w:ascii="Georgia" w:hAnsi="Georgia" w:cs="Georgia"/>
          <w:sz w:val="30"/>
          <w:szCs w:val="30"/>
        </w:rPr>
        <w:t>They flower, seed, decay.</w:t>
      </w:r>
    </w:p>
    <w:p w14:paraId="1697F569">
      <w:pPr>
        <w:pStyle w:val="4"/>
        <w:ind w:firstLine="600" w:firstLineChars="200"/>
        <w:rPr>
          <w:rFonts w:hint="default" w:ascii="Georgia" w:hAnsi="Georgia" w:cs="Georgia"/>
          <w:sz w:val="30"/>
          <w:szCs w:val="30"/>
        </w:rPr>
      </w:pPr>
    </w:p>
    <w:p w14:paraId="055E5478">
      <w:pPr>
        <w:pStyle w:val="4"/>
        <w:ind w:firstLine="600" w:firstLineChars="200"/>
        <w:rPr>
          <w:rFonts w:hint="default" w:ascii="Georgia" w:hAnsi="Georgia" w:cs="Georgia"/>
          <w:sz w:val="30"/>
          <w:szCs w:val="30"/>
        </w:rPr>
      </w:pPr>
      <w:r>
        <w:rPr>
          <w:rFonts w:hint="default" w:ascii="Georgia" w:hAnsi="Georgia" w:cs="Georgia"/>
          <w:sz w:val="30"/>
          <w:szCs w:val="30"/>
        </w:rPr>
        <w:t>它们开花、结籽、衰败（decay）。</w:t>
      </w:r>
    </w:p>
    <w:p w14:paraId="550B8921">
      <w:pPr>
        <w:pStyle w:val="4"/>
        <w:ind w:firstLine="600" w:firstLineChars="200"/>
        <w:rPr>
          <w:rFonts w:hint="default" w:ascii="Georgia" w:hAnsi="Georgia" w:cs="Georgia"/>
          <w:sz w:val="30"/>
          <w:szCs w:val="30"/>
        </w:rPr>
      </w:pPr>
    </w:p>
    <w:p w14:paraId="07E0B6AC">
      <w:pPr>
        <w:pStyle w:val="4"/>
        <w:ind w:firstLine="600" w:firstLineChars="200"/>
        <w:rPr>
          <w:rFonts w:hint="default" w:ascii="Georgia" w:hAnsi="Georgia" w:cs="Georgia"/>
          <w:sz w:val="30"/>
          <w:szCs w:val="30"/>
        </w:rPr>
      </w:pPr>
      <w:r>
        <w:rPr>
          <w:rFonts w:hint="default" w:ascii="Georgia" w:hAnsi="Georgia" w:cs="Georgia"/>
          <w:sz w:val="30"/>
          <w:szCs w:val="30"/>
        </w:rPr>
        <w:t>They fall under the law of all finite, merely natural existences, in being subject to corruptibility and death.</w:t>
      </w:r>
    </w:p>
    <w:p w14:paraId="3B34AEC0">
      <w:pPr>
        <w:pStyle w:val="4"/>
        <w:ind w:firstLine="600" w:firstLineChars="200"/>
        <w:rPr>
          <w:rFonts w:hint="default" w:ascii="Georgia" w:hAnsi="Georgia" w:cs="Georgia"/>
          <w:sz w:val="30"/>
          <w:szCs w:val="30"/>
        </w:rPr>
      </w:pPr>
    </w:p>
    <w:p w14:paraId="705B712A">
      <w:pPr>
        <w:pStyle w:val="4"/>
        <w:ind w:firstLine="600" w:firstLineChars="200"/>
        <w:rPr>
          <w:rFonts w:hint="default" w:ascii="Georgia" w:hAnsi="Georgia" w:cs="Georgia"/>
          <w:sz w:val="30"/>
          <w:szCs w:val="30"/>
        </w:rPr>
      </w:pPr>
      <w:r>
        <w:rPr>
          <w:rFonts w:hint="default" w:ascii="Georgia" w:hAnsi="Georgia" w:cs="Georgia"/>
          <w:sz w:val="30"/>
          <w:szCs w:val="30"/>
        </w:rPr>
        <w:t>它们服从所有有限的、纯粹自然存在（finite, merely natural existences）的法则，即受制于可朽性（corruptibility）和死亡（death）。</w:t>
      </w:r>
    </w:p>
    <w:p w14:paraId="663E2B5B">
      <w:pPr>
        <w:pStyle w:val="4"/>
        <w:ind w:firstLine="600" w:firstLineChars="200"/>
        <w:rPr>
          <w:rFonts w:hint="default" w:ascii="Georgia" w:hAnsi="Georgia" w:cs="Georgia"/>
          <w:sz w:val="30"/>
          <w:szCs w:val="30"/>
        </w:rPr>
      </w:pPr>
    </w:p>
    <w:p w14:paraId="3730FFFC">
      <w:pPr>
        <w:pStyle w:val="4"/>
        <w:ind w:firstLine="600" w:firstLineChars="200"/>
        <w:rPr>
          <w:rFonts w:hint="default" w:ascii="Georgia" w:hAnsi="Georgia" w:cs="Georgia"/>
          <w:sz w:val="30"/>
          <w:szCs w:val="30"/>
        </w:rPr>
      </w:pPr>
      <w:r>
        <w:rPr>
          <w:rFonts w:hint="default" w:ascii="Georgia" w:hAnsi="Georgia" w:cs="Georgia"/>
          <w:sz w:val="30"/>
          <w:szCs w:val="30"/>
        </w:rPr>
        <w:t>When we rise to animal life, the problem does appear, for here we have sentiency and suffering.</w:t>
      </w:r>
    </w:p>
    <w:p w14:paraId="2718F63A">
      <w:pPr>
        <w:pStyle w:val="4"/>
        <w:ind w:firstLine="600" w:firstLineChars="200"/>
        <w:rPr>
          <w:rFonts w:hint="default" w:ascii="Georgia" w:hAnsi="Georgia" w:cs="Georgia"/>
          <w:sz w:val="30"/>
          <w:szCs w:val="30"/>
        </w:rPr>
      </w:pPr>
    </w:p>
    <w:p w14:paraId="66B8E66D">
      <w:pPr>
        <w:pStyle w:val="4"/>
        <w:ind w:firstLine="600" w:firstLineChars="200"/>
        <w:rPr>
          <w:rFonts w:hint="default" w:ascii="Georgia" w:hAnsi="Georgia" w:cs="Georgia"/>
          <w:sz w:val="30"/>
          <w:szCs w:val="30"/>
        </w:rPr>
      </w:pPr>
      <w:r>
        <w:rPr>
          <w:rFonts w:hint="default" w:ascii="Georgia" w:hAnsi="Georgia" w:cs="Georgia"/>
          <w:sz w:val="30"/>
          <w:szCs w:val="30"/>
        </w:rPr>
        <w:t>当我们上升到动物生命（animal life）时，问题确实出现了，因为在此我们有了感觉（sentiency）和苦难（suffering）。</w:t>
      </w:r>
    </w:p>
    <w:p w14:paraId="2A1F3E96">
      <w:pPr>
        <w:pStyle w:val="4"/>
        <w:ind w:firstLine="600" w:firstLineChars="200"/>
        <w:rPr>
          <w:rFonts w:hint="default" w:ascii="Georgia" w:hAnsi="Georgia" w:cs="Georgia"/>
          <w:sz w:val="30"/>
          <w:szCs w:val="30"/>
        </w:rPr>
      </w:pPr>
    </w:p>
    <w:p w14:paraId="1454B6BF">
      <w:pPr>
        <w:pStyle w:val="4"/>
        <w:ind w:firstLine="600" w:firstLineChars="200"/>
        <w:rPr>
          <w:rFonts w:hint="default" w:ascii="Georgia" w:hAnsi="Georgia" w:cs="Georgia"/>
          <w:sz w:val="30"/>
          <w:szCs w:val="30"/>
        </w:rPr>
      </w:pPr>
      <w:r>
        <w:rPr>
          <w:rFonts w:hint="default" w:ascii="Georgia" w:hAnsi="Georgia" w:cs="Georgia"/>
          <w:sz w:val="30"/>
          <w:szCs w:val="30"/>
        </w:rPr>
        <w:t>Yet abstracting for a moment from this sentiency, the same thing applies to animals as to plants.</w:t>
      </w:r>
    </w:p>
    <w:p w14:paraId="2B5F5B4D">
      <w:pPr>
        <w:pStyle w:val="4"/>
        <w:ind w:firstLine="600" w:firstLineChars="200"/>
        <w:rPr>
          <w:rFonts w:hint="default" w:ascii="Georgia" w:hAnsi="Georgia" w:cs="Georgia"/>
          <w:sz w:val="30"/>
          <w:szCs w:val="30"/>
        </w:rPr>
      </w:pPr>
    </w:p>
    <w:p w14:paraId="493CCF6E">
      <w:pPr>
        <w:pStyle w:val="4"/>
        <w:ind w:firstLine="600" w:firstLineChars="200"/>
        <w:rPr>
          <w:rFonts w:hint="default" w:ascii="Georgia" w:hAnsi="Georgia" w:cs="Georgia"/>
          <w:sz w:val="30"/>
          <w:szCs w:val="30"/>
        </w:rPr>
      </w:pPr>
      <w:r>
        <w:rPr>
          <w:rFonts w:hint="default" w:ascii="Georgia" w:hAnsi="Georgia" w:cs="Georgia"/>
          <w:sz w:val="30"/>
          <w:szCs w:val="30"/>
        </w:rPr>
        <w:t>然而暂时撇开这种感觉（sentiency），同样的事情也适用于动物如同适用于植物。</w:t>
      </w:r>
    </w:p>
    <w:p w14:paraId="535E3BC2">
      <w:pPr>
        <w:pStyle w:val="4"/>
        <w:ind w:firstLine="600" w:firstLineChars="200"/>
        <w:rPr>
          <w:rFonts w:hint="default" w:ascii="Georgia" w:hAnsi="Georgia" w:cs="Georgia"/>
          <w:sz w:val="30"/>
          <w:szCs w:val="30"/>
        </w:rPr>
      </w:pPr>
    </w:p>
    <w:p w14:paraId="7568812A">
      <w:pPr>
        <w:pStyle w:val="4"/>
        <w:ind w:firstLine="600" w:firstLineChars="200"/>
        <w:rPr>
          <w:rFonts w:hint="default" w:ascii="Georgia" w:hAnsi="Georgia" w:cs="Georgia"/>
          <w:sz w:val="30"/>
          <w:szCs w:val="30"/>
        </w:rPr>
      </w:pPr>
      <w:r>
        <w:rPr>
          <w:rFonts w:hint="default" w:ascii="Georgia" w:hAnsi="Georgia" w:cs="Georgia"/>
          <w:sz w:val="30"/>
          <w:szCs w:val="30"/>
        </w:rPr>
        <w:t>They are finite, merely natural creatures, not ends in themselves, but subserving some general use in the economy of nature, and, by the law of their creation, exposed to corruption and death.</w:t>
      </w:r>
    </w:p>
    <w:p w14:paraId="24312DBA">
      <w:pPr>
        <w:pStyle w:val="4"/>
        <w:ind w:firstLine="600" w:firstLineChars="200"/>
        <w:rPr>
          <w:rFonts w:hint="default" w:ascii="Georgia" w:hAnsi="Georgia" w:cs="Georgia"/>
          <w:sz w:val="30"/>
          <w:szCs w:val="30"/>
        </w:rPr>
      </w:pPr>
    </w:p>
    <w:p w14:paraId="2DC3EAAD">
      <w:pPr>
        <w:pStyle w:val="4"/>
        <w:ind w:firstLine="600" w:firstLineChars="200"/>
        <w:rPr>
          <w:rFonts w:hint="default" w:ascii="Georgia" w:hAnsi="Georgia" w:cs="Georgia"/>
          <w:sz w:val="30"/>
          <w:szCs w:val="30"/>
        </w:rPr>
      </w:pPr>
      <w:r>
        <w:rPr>
          <w:rFonts w:hint="default" w:ascii="Georgia" w:hAnsi="Georgia" w:cs="Georgia"/>
          <w:sz w:val="30"/>
          <w:szCs w:val="30"/>
        </w:rPr>
        <w:t>它们是有限的（finite）、纯粹自然的受造物（natural creatures），本身并非目的（ends），而是在自然运作（economy of nature）中服务于某种普遍用途，并且，根据其创造（creation）法则，暴露于败坏（corruption）和死亡（death）之下。</w:t>
      </w:r>
    </w:p>
    <w:p w14:paraId="31EF0795">
      <w:pPr>
        <w:pStyle w:val="4"/>
        <w:ind w:firstLine="600" w:firstLineChars="200"/>
        <w:rPr>
          <w:rFonts w:hint="default" w:ascii="Georgia" w:hAnsi="Georgia" w:cs="Georgia"/>
          <w:sz w:val="30"/>
          <w:szCs w:val="30"/>
        </w:rPr>
      </w:pPr>
    </w:p>
    <w:p w14:paraId="5847A25E">
      <w:pPr>
        <w:pStyle w:val="4"/>
        <w:ind w:firstLine="600" w:firstLineChars="200"/>
        <w:rPr>
          <w:rFonts w:hint="default" w:ascii="Georgia" w:hAnsi="Georgia" w:cs="Georgia"/>
          <w:sz w:val="30"/>
          <w:szCs w:val="30"/>
        </w:rPr>
      </w:pPr>
      <w:r>
        <w:rPr>
          <w:rFonts w:hint="default" w:ascii="Georgia" w:hAnsi="Georgia" w:cs="Georgia"/>
          <w:sz w:val="30"/>
          <w:szCs w:val="30"/>
        </w:rPr>
        <w:t>How is this modified by the fact of sentiency?</w:t>
      </w:r>
    </w:p>
    <w:p w14:paraId="34B65910">
      <w:pPr>
        <w:pStyle w:val="4"/>
        <w:ind w:firstLine="600" w:firstLineChars="200"/>
        <w:rPr>
          <w:rFonts w:hint="default" w:ascii="Georgia" w:hAnsi="Georgia" w:cs="Georgia"/>
          <w:sz w:val="30"/>
          <w:szCs w:val="30"/>
        </w:rPr>
      </w:pPr>
    </w:p>
    <w:p w14:paraId="74479164">
      <w:pPr>
        <w:pStyle w:val="4"/>
        <w:ind w:firstLine="600" w:firstLineChars="200"/>
        <w:rPr>
          <w:rFonts w:hint="default" w:ascii="Georgia" w:hAnsi="Georgia" w:cs="Georgia"/>
          <w:sz w:val="30"/>
          <w:szCs w:val="30"/>
        </w:rPr>
      </w:pPr>
      <w:r>
        <w:rPr>
          <w:rFonts w:hint="default" w:ascii="Georgia" w:hAnsi="Georgia" w:cs="Georgia"/>
          <w:sz w:val="30"/>
          <w:szCs w:val="30"/>
        </w:rPr>
        <w:t>这一点如何因感觉（sentiency）的事实而改变？</w:t>
      </w:r>
    </w:p>
    <w:p w14:paraId="4C1BFBD1">
      <w:pPr>
        <w:pStyle w:val="4"/>
        <w:ind w:firstLine="600" w:firstLineChars="200"/>
        <w:rPr>
          <w:rFonts w:hint="default" w:ascii="Georgia" w:hAnsi="Georgia" w:cs="Georgia"/>
          <w:sz w:val="30"/>
          <w:szCs w:val="30"/>
        </w:rPr>
      </w:pPr>
    </w:p>
    <w:p w14:paraId="6F9E2F3F">
      <w:pPr>
        <w:pStyle w:val="4"/>
        <w:ind w:firstLine="600" w:firstLineChars="200"/>
        <w:rPr>
          <w:rFonts w:hint="default" w:ascii="Georgia" w:hAnsi="Georgia" w:cs="Georgia"/>
          <w:sz w:val="30"/>
          <w:szCs w:val="30"/>
        </w:rPr>
      </w:pPr>
      <w:r>
        <w:rPr>
          <w:rFonts w:hint="default" w:ascii="Georgia" w:hAnsi="Georgia" w:cs="Georgia"/>
          <w:sz w:val="30"/>
          <w:szCs w:val="30"/>
        </w:rPr>
        <w:t>I think we have only to look at the matter fairly to see that it is not modified in any way which is incompatible with the justice and goodness of the Creator.</w:t>
      </w:r>
    </w:p>
    <w:p w14:paraId="4A1BC66F">
      <w:pPr>
        <w:pStyle w:val="4"/>
        <w:ind w:firstLine="600" w:firstLineChars="200"/>
        <w:rPr>
          <w:rFonts w:hint="default" w:ascii="Georgia" w:hAnsi="Georgia" w:cs="Georgia"/>
          <w:sz w:val="30"/>
          <w:szCs w:val="30"/>
        </w:rPr>
      </w:pPr>
    </w:p>
    <w:p w14:paraId="53061414">
      <w:pPr>
        <w:pStyle w:val="4"/>
        <w:ind w:firstLine="600" w:firstLineChars="200"/>
        <w:rPr>
          <w:rFonts w:hint="default" w:ascii="Georgia" w:hAnsi="Georgia" w:cs="Georgia"/>
          <w:sz w:val="30"/>
          <w:szCs w:val="30"/>
        </w:rPr>
      </w:pPr>
      <w:r>
        <w:rPr>
          <w:rFonts w:hint="default" w:ascii="Georgia" w:hAnsi="Georgia" w:cs="Georgia"/>
          <w:sz w:val="30"/>
          <w:szCs w:val="30"/>
        </w:rPr>
        <w:t>我认为我们只需公正地看待此事，就能看到它并未以任何与造物主（Creator）的公义（justice）和良善（goodness）不相容的方式被改变。</w:t>
      </w:r>
    </w:p>
    <w:p w14:paraId="5E7D7CDA">
      <w:pPr>
        <w:pStyle w:val="4"/>
        <w:ind w:firstLine="600" w:firstLineChars="200"/>
        <w:rPr>
          <w:rFonts w:hint="default" w:ascii="Georgia" w:hAnsi="Georgia" w:cs="Georgia"/>
          <w:sz w:val="30"/>
          <w:szCs w:val="30"/>
        </w:rPr>
      </w:pPr>
    </w:p>
    <w:p w14:paraId="26560FF7">
      <w:pPr>
        <w:pStyle w:val="4"/>
        <w:ind w:firstLine="600" w:firstLineChars="200"/>
        <w:rPr>
          <w:rFonts w:hint="default" w:ascii="Georgia" w:hAnsi="Georgia" w:cs="Georgia"/>
          <w:sz w:val="30"/>
          <w:szCs w:val="30"/>
        </w:rPr>
      </w:pPr>
      <w:r>
        <w:rPr>
          <w:rFonts w:hint="default" w:ascii="Georgia" w:hAnsi="Georgia" w:cs="Georgia"/>
          <w:sz w:val="30"/>
          <w:szCs w:val="30"/>
        </w:rPr>
        <w:t>Leaving out of reckoning the pain of human life, and the sufferings inflicted on the animal world by man, we might fairly ask the pessimist to face the question, Is the world of sentient beings an unhappy one?</w:t>
      </w:r>
    </w:p>
    <w:p w14:paraId="7B22224B">
      <w:pPr>
        <w:pStyle w:val="4"/>
        <w:ind w:firstLine="600" w:firstLineChars="200"/>
        <w:rPr>
          <w:rFonts w:hint="default" w:ascii="Georgia" w:hAnsi="Georgia" w:cs="Georgia"/>
          <w:sz w:val="30"/>
          <w:szCs w:val="30"/>
        </w:rPr>
      </w:pPr>
    </w:p>
    <w:p w14:paraId="0CCADD88">
      <w:pPr>
        <w:pStyle w:val="4"/>
        <w:ind w:firstLine="600" w:firstLineChars="200"/>
        <w:rPr>
          <w:rFonts w:hint="default" w:ascii="Georgia" w:hAnsi="Georgia" w:cs="Georgia"/>
          <w:sz w:val="30"/>
          <w:szCs w:val="30"/>
        </w:rPr>
      </w:pPr>
      <w:r>
        <w:rPr>
          <w:rFonts w:hint="default" w:ascii="Georgia" w:hAnsi="Georgia" w:cs="Georgia"/>
          <w:sz w:val="30"/>
          <w:szCs w:val="30"/>
        </w:rPr>
        <w:t>撇开人类生活的痛苦（pain），以及人施加于动物世界的苦难（sufferings）不谈，我们可以公正地要求悲观主义者（pessimist）面对这个问题：有感觉的存在（sentient beings）世界是一个不幸的世界吗？</w:t>
      </w:r>
    </w:p>
    <w:p w14:paraId="6A8C7DB5">
      <w:pPr>
        <w:pStyle w:val="4"/>
        <w:ind w:firstLine="600" w:firstLineChars="200"/>
        <w:rPr>
          <w:rFonts w:hint="default" w:ascii="Georgia" w:hAnsi="Georgia" w:cs="Georgia"/>
          <w:sz w:val="30"/>
          <w:szCs w:val="30"/>
        </w:rPr>
      </w:pPr>
    </w:p>
    <w:p w14:paraId="24BA40C8">
      <w:pPr>
        <w:pStyle w:val="4"/>
        <w:ind w:firstLine="600" w:firstLineChars="200"/>
        <w:rPr>
          <w:rFonts w:hint="default" w:ascii="Georgia" w:hAnsi="Georgia" w:cs="Georgia"/>
          <w:sz w:val="30"/>
          <w:szCs w:val="30"/>
        </w:rPr>
      </w:pPr>
      <w:r>
        <w:rPr>
          <w:rFonts w:hint="default" w:ascii="Georgia" w:hAnsi="Georgia" w:cs="Georgia"/>
          <w:sz w:val="30"/>
          <w:szCs w:val="30"/>
        </w:rPr>
        <w:t>Look at the fish in the stream, the bird in the air, the insect on the wing, the creatures of the forest,—is their lot one of greater pleasure or pain?</w:t>
      </w:r>
    </w:p>
    <w:p w14:paraId="7553E737">
      <w:pPr>
        <w:pStyle w:val="4"/>
        <w:ind w:firstLine="600" w:firstLineChars="200"/>
        <w:rPr>
          <w:rFonts w:hint="default" w:ascii="Georgia" w:hAnsi="Georgia" w:cs="Georgia"/>
          <w:sz w:val="30"/>
          <w:szCs w:val="30"/>
        </w:rPr>
      </w:pPr>
    </w:p>
    <w:p w14:paraId="11640072">
      <w:pPr>
        <w:pStyle w:val="4"/>
        <w:ind w:firstLine="600" w:firstLineChars="200"/>
        <w:rPr>
          <w:rFonts w:hint="default" w:ascii="Georgia" w:hAnsi="Georgia" w:cs="Georgia"/>
          <w:sz w:val="30"/>
          <w:szCs w:val="30"/>
        </w:rPr>
      </w:pPr>
      <w:r>
        <w:rPr>
          <w:rFonts w:hint="default" w:ascii="Georgia" w:hAnsi="Georgia" w:cs="Georgia"/>
          <w:sz w:val="30"/>
          <w:szCs w:val="30"/>
        </w:rPr>
        <w:t>看看溪流中的鱼，空中的鸟，飞翔的昆虫，森林里的生物——它们的命运是更多快乐（pleasure）还是更多痛苦（pain）？</w:t>
      </w:r>
    </w:p>
    <w:p w14:paraId="072AF46D">
      <w:pPr>
        <w:pStyle w:val="4"/>
        <w:ind w:firstLine="600" w:firstLineChars="200"/>
        <w:rPr>
          <w:rFonts w:hint="default" w:ascii="Georgia" w:hAnsi="Georgia" w:cs="Georgia"/>
          <w:sz w:val="30"/>
          <w:szCs w:val="30"/>
        </w:rPr>
      </w:pPr>
    </w:p>
    <w:p w14:paraId="43B9BE23">
      <w:pPr>
        <w:pStyle w:val="4"/>
        <w:ind w:firstLine="600" w:firstLineChars="200"/>
        <w:rPr>
          <w:rFonts w:hint="default" w:ascii="Georgia" w:hAnsi="Georgia" w:cs="Georgia"/>
          <w:sz w:val="30"/>
          <w:szCs w:val="30"/>
        </w:rPr>
      </w:pPr>
      <w:r>
        <w:rPr>
          <w:rFonts w:hint="default" w:ascii="Georgia" w:hAnsi="Georgia" w:cs="Georgia"/>
          <w:sz w:val="30"/>
          <w:szCs w:val="30"/>
        </w:rPr>
        <w:t>I do not think it is unhappy.</w:t>
      </w:r>
    </w:p>
    <w:p w14:paraId="2A482D74">
      <w:pPr>
        <w:pStyle w:val="4"/>
        <w:ind w:firstLine="600" w:firstLineChars="200"/>
        <w:rPr>
          <w:rFonts w:hint="default" w:ascii="Georgia" w:hAnsi="Georgia" w:cs="Georgia"/>
          <w:sz w:val="30"/>
          <w:szCs w:val="30"/>
        </w:rPr>
      </w:pPr>
    </w:p>
    <w:p w14:paraId="0C1FA46D">
      <w:pPr>
        <w:pStyle w:val="4"/>
        <w:ind w:firstLine="600" w:firstLineChars="200"/>
        <w:rPr>
          <w:rFonts w:hint="default" w:ascii="Georgia" w:hAnsi="Georgia" w:cs="Georgia"/>
          <w:sz w:val="30"/>
          <w:szCs w:val="30"/>
        </w:rPr>
      </w:pPr>
      <w:r>
        <w:rPr>
          <w:rFonts w:hint="default" w:ascii="Georgia" w:hAnsi="Georgia" w:cs="Georgia"/>
          <w:sz w:val="30"/>
          <w:szCs w:val="30"/>
        </w:rPr>
        <w:t>我认为它并非不幸。</w:t>
      </w:r>
    </w:p>
    <w:p w14:paraId="2FFDF269">
      <w:pPr>
        <w:pStyle w:val="4"/>
        <w:ind w:firstLine="600" w:firstLineChars="200"/>
        <w:rPr>
          <w:rFonts w:hint="default" w:ascii="Georgia" w:hAnsi="Georgia" w:cs="Georgia"/>
          <w:sz w:val="30"/>
          <w:szCs w:val="30"/>
        </w:rPr>
      </w:pPr>
    </w:p>
    <w:p w14:paraId="57FAFE80">
      <w:pPr>
        <w:pStyle w:val="4"/>
        <w:ind w:firstLine="600" w:firstLineChars="200"/>
        <w:rPr>
          <w:rFonts w:hint="default" w:ascii="Georgia" w:hAnsi="Georgia" w:cs="Georgia"/>
          <w:sz w:val="30"/>
          <w:szCs w:val="30"/>
        </w:rPr>
      </w:pPr>
      <w:r>
        <w:rPr>
          <w:rFonts w:hint="default" w:ascii="Georgia" w:hAnsi="Georgia" w:cs="Georgia"/>
          <w:sz w:val="30"/>
          <w:szCs w:val="30"/>
        </w:rPr>
        <w:t>we speak of "the struggle for existence," but is this necessarily pain?</w:t>
      </w:r>
    </w:p>
    <w:p w14:paraId="0CA91101">
      <w:pPr>
        <w:pStyle w:val="4"/>
        <w:ind w:firstLine="600" w:firstLineChars="200"/>
        <w:rPr>
          <w:rFonts w:hint="default" w:ascii="Georgia" w:hAnsi="Georgia" w:cs="Georgia"/>
          <w:sz w:val="30"/>
          <w:szCs w:val="30"/>
        </w:rPr>
      </w:pPr>
    </w:p>
    <w:p w14:paraId="271C3083">
      <w:pPr>
        <w:pStyle w:val="4"/>
        <w:ind w:firstLine="600" w:firstLineChars="200"/>
        <w:rPr>
          <w:rFonts w:hint="default" w:ascii="Georgia" w:hAnsi="Georgia" w:cs="Georgia"/>
          <w:sz w:val="30"/>
          <w:szCs w:val="30"/>
        </w:rPr>
      </w:pPr>
      <w:r>
        <w:rPr>
          <w:rFonts w:hint="default" w:ascii="Georgia" w:hAnsi="Georgia" w:cs="Georgia"/>
          <w:sz w:val="30"/>
          <w:szCs w:val="30"/>
        </w:rPr>
        <w:t>我们谈论“生存斗争”（the struggle for existence），但这必然是痛苦（pain）吗？</w:t>
      </w:r>
    </w:p>
    <w:p w14:paraId="3935CD73">
      <w:pPr>
        <w:pStyle w:val="4"/>
        <w:ind w:firstLine="600" w:firstLineChars="200"/>
        <w:rPr>
          <w:rFonts w:hint="default" w:ascii="Georgia" w:hAnsi="Georgia" w:cs="Georgia"/>
          <w:sz w:val="30"/>
          <w:szCs w:val="30"/>
        </w:rPr>
      </w:pPr>
    </w:p>
    <w:p w14:paraId="60ACF57F">
      <w:pPr>
        <w:pStyle w:val="4"/>
        <w:ind w:firstLine="600" w:firstLineChars="200"/>
        <w:rPr>
          <w:rFonts w:hint="default" w:ascii="Georgia" w:hAnsi="Georgia" w:cs="Georgia"/>
          <w:sz w:val="30"/>
          <w:szCs w:val="30"/>
        </w:rPr>
      </w:pPr>
      <w:r>
        <w:rPr>
          <w:rFonts w:hint="default" w:ascii="Georgia" w:hAnsi="Georgia" w:cs="Georgia"/>
          <w:sz w:val="30"/>
          <w:szCs w:val="30"/>
        </w:rPr>
        <w:t>The capacity for pleasure, indeed, implies as its counterpart the susceptibility of pain, but whereas the avenues for pleasure are many, the experience of pain is minimised by the suddenness with which death comes, the absence of the power of reflection, the paralysis of feeling through fascination or excitement, etc.</w:t>
      </w:r>
    </w:p>
    <w:p w14:paraId="28069B66">
      <w:pPr>
        <w:pStyle w:val="4"/>
        <w:ind w:firstLine="600" w:firstLineChars="200"/>
        <w:rPr>
          <w:rFonts w:hint="default" w:ascii="Georgia" w:hAnsi="Georgia" w:cs="Georgia"/>
          <w:sz w:val="30"/>
          <w:szCs w:val="30"/>
        </w:rPr>
      </w:pPr>
    </w:p>
    <w:p w14:paraId="57030736">
      <w:pPr>
        <w:pStyle w:val="4"/>
        <w:ind w:firstLine="600" w:firstLineChars="200"/>
        <w:rPr>
          <w:rFonts w:hint="default" w:ascii="Georgia" w:hAnsi="Georgia" w:cs="Georgia"/>
          <w:sz w:val="30"/>
          <w:szCs w:val="30"/>
        </w:rPr>
      </w:pPr>
      <w:r>
        <w:rPr>
          <w:rFonts w:hint="default" w:ascii="Georgia" w:hAnsi="Georgia" w:cs="Georgia"/>
          <w:sz w:val="30"/>
          <w:szCs w:val="30"/>
        </w:rPr>
        <w:t>确实，快乐（pleasure）的能力蕴含着其对应物——对痛苦（pain）的易感性（susceptibility），但快乐的途径众多，而痛苦的体验却因死亡（death）来临的突然性、反思（reflection）能力的缺乏、因着迷（fascination）或兴奋（excitement）导致的感觉麻痹等而最小化。</w:t>
      </w:r>
    </w:p>
    <w:p w14:paraId="46F3144D">
      <w:pPr>
        <w:pStyle w:val="4"/>
        <w:ind w:firstLine="600" w:firstLineChars="200"/>
        <w:rPr>
          <w:rFonts w:hint="default" w:ascii="Georgia" w:hAnsi="Georgia" w:cs="Georgia"/>
          <w:sz w:val="30"/>
          <w:szCs w:val="30"/>
        </w:rPr>
      </w:pPr>
    </w:p>
    <w:p w14:paraId="42DCDF27">
      <w:pPr>
        <w:pStyle w:val="4"/>
        <w:ind w:firstLine="600" w:firstLineChars="200"/>
        <w:rPr>
          <w:rFonts w:hint="default" w:ascii="Georgia" w:hAnsi="Georgia" w:cs="Georgia"/>
          <w:sz w:val="30"/>
          <w:szCs w:val="30"/>
        </w:rPr>
      </w:pPr>
      <w:r>
        <w:rPr>
          <w:rFonts w:hint="default" w:ascii="Georgia" w:hAnsi="Georgia" w:cs="Georgia"/>
          <w:sz w:val="30"/>
          <w:szCs w:val="30"/>
        </w:rPr>
        <w:t>I have been struck with observing the predominatingly optimistic way in which the Bible, and especially Jesus, all through regard the natural and sentient world, dwelling on its brightness, its beauty, its rejoicing, the care of Providence over the creatures, their happy freedom,3—in striking contrast with the morbid brooding over the aspects of struggle in nature which fill our modern treatises.</w:t>
      </w:r>
    </w:p>
    <w:p w14:paraId="2A6C05DE">
      <w:pPr>
        <w:pStyle w:val="4"/>
        <w:ind w:firstLine="600" w:firstLineChars="200"/>
        <w:rPr>
          <w:rFonts w:hint="default" w:ascii="Georgia" w:hAnsi="Georgia" w:cs="Georgia"/>
          <w:sz w:val="30"/>
          <w:szCs w:val="30"/>
        </w:rPr>
      </w:pPr>
    </w:p>
    <w:p w14:paraId="6A127486">
      <w:pPr>
        <w:pStyle w:val="4"/>
        <w:ind w:firstLine="600" w:firstLineChars="200"/>
        <w:rPr>
          <w:rFonts w:hint="default" w:ascii="Georgia" w:hAnsi="Georgia" w:cs="Georgia"/>
          <w:sz w:val="30"/>
          <w:szCs w:val="30"/>
        </w:rPr>
      </w:pPr>
      <w:r>
        <w:rPr>
          <w:rFonts w:hint="default" w:ascii="Georgia" w:hAnsi="Georgia" w:cs="Georgia"/>
          <w:sz w:val="30"/>
          <w:szCs w:val="30"/>
        </w:rPr>
        <w:t>我注意到圣经（Bible），特别是耶稣，自始至终以一种占主导地位的乐观（optimistic）方式看待自然（natural）和有感觉的（sentient）世界，强调其光明、美丽、欢欣、护理（Providence）对受造物（creatures）的看顾、它们快乐的自由（freedom）——这与充斥我们现代论著的、对自然（nature）中斗争方面的病态沉思（morbid brooding）形成鲜明对比。</w:t>
      </w:r>
    </w:p>
    <w:p w14:paraId="510D299E">
      <w:pPr>
        <w:pStyle w:val="4"/>
        <w:ind w:firstLine="600" w:firstLineChars="200"/>
        <w:rPr>
          <w:rFonts w:hint="default" w:ascii="Georgia" w:hAnsi="Georgia" w:cs="Georgia"/>
          <w:sz w:val="30"/>
          <w:szCs w:val="30"/>
        </w:rPr>
      </w:pPr>
    </w:p>
    <w:p w14:paraId="259BD08E">
      <w:pPr>
        <w:pStyle w:val="4"/>
        <w:ind w:firstLine="600" w:firstLineChars="200"/>
        <w:rPr>
          <w:rFonts w:hint="default" w:ascii="Georgia" w:hAnsi="Georgia" w:cs="Georgia"/>
          <w:sz w:val="30"/>
          <w:szCs w:val="30"/>
        </w:rPr>
      </w:pPr>
      <w:r>
        <w:rPr>
          <w:rFonts w:hint="default" w:ascii="Georgia" w:hAnsi="Georgia" w:cs="Georgia"/>
          <w:sz w:val="30"/>
          <w:szCs w:val="30"/>
        </w:rPr>
        <w:t>The thing which strikes us most as a difficulty, perhaps, is the universal preying of species on species—"nature red in tooth and claw"2—which seems so strange a feature in a government assumed to have for its motive beneficence.</w:t>
      </w:r>
    </w:p>
    <w:p w14:paraId="371813E8">
      <w:pPr>
        <w:pStyle w:val="4"/>
        <w:ind w:firstLine="600" w:firstLineChars="200"/>
        <w:rPr>
          <w:rFonts w:hint="default" w:ascii="Georgia" w:hAnsi="Georgia" w:cs="Georgia"/>
          <w:sz w:val="30"/>
          <w:szCs w:val="30"/>
        </w:rPr>
      </w:pPr>
    </w:p>
    <w:p w14:paraId="72C51C8F">
      <w:pPr>
        <w:pStyle w:val="4"/>
        <w:ind w:firstLine="600" w:firstLineChars="200"/>
        <w:rPr>
          <w:rFonts w:hint="default" w:ascii="Georgia" w:hAnsi="Georgia" w:cs="Georgia"/>
          <w:sz w:val="30"/>
          <w:szCs w:val="30"/>
        </w:rPr>
      </w:pPr>
      <w:r>
        <w:rPr>
          <w:rFonts w:hint="default" w:ascii="Georgia" w:hAnsi="Georgia" w:cs="Georgia"/>
          <w:sz w:val="30"/>
          <w:szCs w:val="30"/>
        </w:rPr>
        <w:t>或许，最令我们感到困难的事情是物种对物种的普遍捕食（universal preying）——“自然，牙爪沾满血腥”（nature red in tooth and claw）——在一个被假定以仁慈（beneficence）为动机的治理中，这似乎是一个如此奇怪的特征。</w:t>
      </w:r>
    </w:p>
    <w:p w14:paraId="6FC976C7">
      <w:pPr>
        <w:pStyle w:val="4"/>
        <w:ind w:firstLine="600" w:firstLineChars="200"/>
        <w:rPr>
          <w:rFonts w:hint="default" w:ascii="Georgia" w:hAnsi="Georgia" w:cs="Georgia"/>
          <w:sz w:val="30"/>
          <w:szCs w:val="30"/>
        </w:rPr>
      </w:pPr>
    </w:p>
    <w:p w14:paraId="75641281">
      <w:pPr>
        <w:pStyle w:val="4"/>
        <w:ind w:firstLine="600" w:firstLineChars="200"/>
        <w:rPr>
          <w:rFonts w:hint="default" w:ascii="Georgia" w:hAnsi="Georgia" w:cs="Georgia"/>
          <w:sz w:val="30"/>
          <w:szCs w:val="30"/>
        </w:rPr>
      </w:pPr>
      <w:r>
        <w:rPr>
          <w:rFonts w:hint="default" w:ascii="Georgia" w:hAnsi="Georgia" w:cs="Georgia"/>
          <w:sz w:val="30"/>
          <w:szCs w:val="30"/>
        </w:rPr>
        <w:t>But the difficulty is modified by the consideration that food in some way must be provided for the creatures; and if sentiency is better than insentiency, greater beneficence is shown in giving the bird or insect its brief span of life than in withholding existence from it altogether.</w:t>
      </w:r>
    </w:p>
    <w:p w14:paraId="5F5F2A30">
      <w:pPr>
        <w:pStyle w:val="4"/>
        <w:ind w:firstLine="600" w:firstLineChars="200"/>
        <w:rPr>
          <w:rFonts w:hint="default" w:ascii="Georgia" w:hAnsi="Georgia" w:cs="Georgia"/>
          <w:sz w:val="30"/>
          <w:szCs w:val="30"/>
        </w:rPr>
      </w:pPr>
    </w:p>
    <w:p w14:paraId="232F02FA">
      <w:pPr>
        <w:pStyle w:val="4"/>
        <w:ind w:firstLine="600" w:firstLineChars="200"/>
        <w:rPr>
          <w:rFonts w:hint="default" w:ascii="Georgia" w:hAnsi="Georgia" w:cs="Georgia"/>
          <w:sz w:val="30"/>
          <w:szCs w:val="30"/>
        </w:rPr>
      </w:pPr>
      <w:r>
        <w:rPr>
          <w:rFonts w:hint="default" w:ascii="Georgia" w:hAnsi="Georgia" w:cs="Georgia"/>
          <w:sz w:val="30"/>
          <w:szCs w:val="30"/>
        </w:rPr>
        <w:t>但困难因考虑到必须以某种方式为受造物（creatures）提供食物而得到缓解；并且如果感觉（sentiency）优于无感觉（insentiency），那么给予鸟或昆虫其短暂的生命跨度比完全不给予其存在显示出更大的仁慈（beneficence）。</w:t>
      </w:r>
    </w:p>
    <w:p w14:paraId="5074E261">
      <w:pPr>
        <w:pStyle w:val="4"/>
        <w:ind w:firstLine="600" w:firstLineChars="200"/>
        <w:rPr>
          <w:rFonts w:hint="default" w:ascii="Georgia" w:hAnsi="Georgia" w:cs="Georgia"/>
          <w:sz w:val="30"/>
          <w:szCs w:val="30"/>
        </w:rPr>
      </w:pPr>
    </w:p>
    <w:p w14:paraId="0AAE6BE8">
      <w:pPr>
        <w:pStyle w:val="4"/>
        <w:ind w:firstLine="600" w:firstLineChars="200"/>
        <w:rPr>
          <w:rFonts w:hint="default" w:ascii="Georgia" w:hAnsi="Georgia" w:cs="Georgia"/>
          <w:sz w:val="30"/>
          <w:szCs w:val="30"/>
        </w:rPr>
      </w:pPr>
      <w:r>
        <w:rPr>
          <w:rFonts w:hint="default" w:ascii="Georgia" w:hAnsi="Georgia" w:cs="Georgia"/>
          <w:sz w:val="30"/>
          <w:szCs w:val="30"/>
        </w:rPr>
        <w:t>The present plan provides for the multiplication of sentient creatures to an extent which would not be possible on any other system; it provides, too, since death must rule over such organisms, for their removal from nature in the way which least pollutes nature with corruption.</w:t>
      </w:r>
    </w:p>
    <w:p w14:paraId="7ACF0D6C">
      <w:pPr>
        <w:pStyle w:val="4"/>
        <w:ind w:firstLine="600" w:firstLineChars="200"/>
        <w:rPr>
          <w:rFonts w:hint="default" w:ascii="Georgia" w:hAnsi="Georgia" w:cs="Georgia"/>
          <w:sz w:val="30"/>
          <w:szCs w:val="30"/>
        </w:rPr>
      </w:pPr>
    </w:p>
    <w:p w14:paraId="18DDD425">
      <w:pPr>
        <w:pStyle w:val="4"/>
        <w:ind w:firstLine="600" w:firstLineChars="200"/>
        <w:rPr>
          <w:rFonts w:hint="default" w:ascii="Georgia" w:hAnsi="Georgia" w:cs="Georgia"/>
          <w:sz w:val="30"/>
          <w:szCs w:val="30"/>
        </w:rPr>
      </w:pPr>
      <w:r>
        <w:rPr>
          <w:rFonts w:hint="default" w:ascii="Georgia" w:hAnsi="Georgia" w:cs="Georgia"/>
          <w:sz w:val="30"/>
          <w:szCs w:val="30"/>
        </w:rPr>
        <w:t>目前的计划使得有感觉的受造物（sentient creatures）能够以任何其他体系都无法达到的程度繁衍；此外，既然死亡（death）必然统治这类有机体（organisms），它也以最少用败坏（corruption）污染自然（nature）的方式，规定了它们从自然中移除。</w:t>
      </w:r>
    </w:p>
    <w:p w14:paraId="09B5666F">
      <w:pPr>
        <w:pStyle w:val="4"/>
        <w:ind w:firstLine="600" w:firstLineChars="200"/>
        <w:rPr>
          <w:rFonts w:hint="default" w:ascii="Georgia" w:hAnsi="Georgia" w:cs="Georgia"/>
          <w:sz w:val="30"/>
          <w:szCs w:val="30"/>
        </w:rPr>
      </w:pPr>
    </w:p>
    <w:p w14:paraId="5F97A304">
      <w:pPr>
        <w:pStyle w:val="4"/>
        <w:ind w:firstLine="600" w:firstLineChars="200"/>
        <w:rPr>
          <w:rFonts w:hint="default" w:ascii="Georgia" w:hAnsi="Georgia" w:cs="Georgia"/>
          <w:sz w:val="30"/>
          <w:szCs w:val="30"/>
        </w:rPr>
      </w:pPr>
      <w:r>
        <w:rPr>
          <w:rFonts w:hint="default" w:ascii="Georgia" w:hAnsi="Georgia" w:cs="Georgia"/>
          <w:sz w:val="30"/>
          <w:szCs w:val="30"/>
        </w:rPr>
        <w:t>The real question which underlies the problem in relation to the natural world is,—Is there to be room in the universe for any grades of existence short of the highest?</w:t>
      </w:r>
    </w:p>
    <w:p w14:paraId="041AEEE4">
      <w:pPr>
        <w:pStyle w:val="4"/>
        <w:ind w:firstLine="600" w:firstLineChars="200"/>
        <w:rPr>
          <w:rFonts w:hint="default" w:ascii="Georgia" w:hAnsi="Georgia" w:cs="Georgia"/>
          <w:sz w:val="30"/>
          <w:szCs w:val="30"/>
        </w:rPr>
      </w:pPr>
    </w:p>
    <w:p w14:paraId="407BFBB1">
      <w:pPr>
        <w:pStyle w:val="4"/>
        <w:ind w:firstLine="600" w:firstLineChars="200"/>
        <w:rPr>
          <w:rFonts w:hint="default" w:ascii="Georgia" w:hAnsi="Georgia" w:cs="Georgia"/>
          <w:sz w:val="30"/>
          <w:szCs w:val="30"/>
        </w:rPr>
      </w:pPr>
      <w:r>
        <w:rPr>
          <w:rFonts w:hint="default" w:ascii="Georgia" w:hAnsi="Georgia" w:cs="Georgia"/>
          <w:sz w:val="30"/>
          <w:szCs w:val="30"/>
        </w:rPr>
        <w:t>构成与自然（natural）世界相关问题基础的真正问题是——宇宙中是否应有低于最高等级的存在（existence）的空间？</w:t>
      </w:r>
    </w:p>
    <w:p w14:paraId="16E567FF">
      <w:pPr>
        <w:pStyle w:val="4"/>
        <w:ind w:firstLine="600" w:firstLineChars="200"/>
        <w:rPr>
          <w:rFonts w:hint="default" w:ascii="Georgia" w:hAnsi="Georgia" w:cs="Georgia"/>
          <w:sz w:val="30"/>
          <w:szCs w:val="30"/>
        </w:rPr>
      </w:pPr>
    </w:p>
    <w:p w14:paraId="7D23162E">
      <w:pPr>
        <w:pStyle w:val="4"/>
        <w:ind w:firstLine="600" w:firstLineChars="200"/>
        <w:rPr>
          <w:rFonts w:hint="default" w:ascii="Georgia" w:hAnsi="Georgia" w:cs="Georgia"/>
          <w:sz w:val="30"/>
          <w:szCs w:val="30"/>
        </w:rPr>
      </w:pPr>
      <w:r>
        <w:rPr>
          <w:rFonts w:hint="default" w:ascii="Georgia" w:hAnsi="Georgia" w:cs="Georgia"/>
          <w:sz w:val="30"/>
          <w:szCs w:val="30"/>
        </w:rPr>
        <w:t>In nature, as the evolutionist is fond of showing, we find every blank space filled—every corner and niche that would be otherwise empty occupied by some form of life.</w:t>
      </w:r>
    </w:p>
    <w:p w14:paraId="4D609973">
      <w:pPr>
        <w:pStyle w:val="4"/>
        <w:ind w:firstLine="600" w:firstLineChars="200"/>
        <w:rPr>
          <w:rFonts w:hint="default" w:ascii="Georgia" w:hAnsi="Georgia" w:cs="Georgia"/>
          <w:sz w:val="30"/>
          <w:szCs w:val="30"/>
        </w:rPr>
      </w:pPr>
    </w:p>
    <w:p w14:paraId="7BF20759">
      <w:pPr>
        <w:pStyle w:val="4"/>
        <w:ind w:firstLine="600" w:firstLineChars="200"/>
        <w:rPr>
          <w:rFonts w:hint="default" w:ascii="Georgia" w:hAnsi="Georgia" w:cs="Georgia"/>
          <w:sz w:val="30"/>
          <w:szCs w:val="30"/>
        </w:rPr>
      </w:pPr>
      <w:r>
        <w:rPr>
          <w:rFonts w:hint="default" w:ascii="Georgia" w:hAnsi="Georgia" w:cs="Georgia"/>
          <w:sz w:val="30"/>
          <w:szCs w:val="30"/>
        </w:rPr>
        <w:t>在自然（nature）中，正如进化论者（evolutionist）乐于展示的那样，我们发现每一个空白空间都被填满——每一个否则会空着的角落和壁龛都被某种生命形式占据。</w:t>
      </w:r>
    </w:p>
    <w:p w14:paraId="744F8078">
      <w:pPr>
        <w:pStyle w:val="4"/>
        <w:ind w:firstLine="600" w:firstLineChars="200"/>
        <w:rPr>
          <w:rFonts w:hint="default" w:ascii="Georgia" w:hAnsi="Georgia" w:cs="Georgia"/>
          <w:sz w:val="30"/>
          <w:szCs w:val="30"/>
        </w:rPr>
      </w:pPr>
    </w:p>
    <w:p w14:paraId="56AF1640">
      <w:pPr>
        <w:pStyle w:val="4"/>
        <w:ind w:firstLine="600" w:firstLineChars="200"/>
        <w:rPr>
          <w:rFonts w:hint="default" w:ascii="Georgia" w:hAnsi="Georgia" w:cs="Georgia"/>
          <w:sz w:val="30"/>
          <w:szCs w:val="30"/>
        </w:rPr>
      </w:pPr>
      <w:r>
        <w:rPr>
          <w:rFonts w:hint="default" w:ascii="Georgia" w:hAnsi="Georgia" w:cs="Georgia"/>
          <w:sz w:val="30"/>
          <w:szCs w:val="30"/>
        </w:rPr>
        <w:t>Why should it not be so?</w:t>
      </w:r>
    </w:p>
    <w:p w14:paraId="1A1D1BAD">
      <w:pPr>
        <w:pStyle w:val="4"/>
        <w:ind w:firstLine="600" w:firstLineChars="200"/>
        <w:rPr>
          <w:rFonts w:hint="default" w:ascii="Georgia" w:hAnsi="Georgia" w:cs="Georgia"/>
          <w:sz w:val="30"/>
          <w:szCs w:val="30"/>
        </w:rPr>
      </w:pPr>
    </w:p>
    <w:p w14:paraId="39B0FA0B">
      <w:pPr>
        <w:pStyle w:val="4"/>
        <w:ind w:firstLine="600" w:firstLineChars="200"/>
        <w:rPr>
          <w:rFonts w:hint="default" w:ascii="Georgia" w:hAnsi="Georgia" w:cs="Georgia"/>
          <w:sz w:val="30"/>
          <w:szCs w:val="30"/>
        </w:rPr>
      </w:pPr>
      <w:r>
        <w:rPr>
          <w:rFonts w:hint="default" w:ascii="Georgia" w:hAnsi="Georgia" w:cs="Georgia"/>
          <w:sz w:val="30"/>
          <w:szCs w:val="30"/>
        </w:rPr>
        <w:t>为何不应如此？</w:t>
      </w:r>
    </w:p>
    <w:p w14:paraId="00B1F640">
      <w:pPr>
        <w:pStyle w:val="4"/>
        <w:ind w:firstLine="600" w:firstLineChars="200"/>
        <w:rPr>
          <w:rFonts w:hint="default" w:ascii="Georgia" w:hAnsi="Georgia" w:cs="Georgia"/>
          <w:sz w:val="30"/>
          <w:szCs w:val="30"/>
        </w:rPr>
      </w:pPr>
    </w:p>
    <w:p w14:paraId="5A426B0A">
      <w:pPr>
        <w:pStyle w:val="4"/>
        <w:ind w:firstLine="600" w:firstLineChars="200"/>
        <w:rPr>
          <w:rFonts w:hint="default" w:ascii="Georgia" w:hAnsi="Georgia" w:cs="Georgia"/>
          <w:sz w:val="30"/>
          <w:szCs w:val="30"/>
        </w:rPr>
      </w:pPr>
      <w:r>
        <w:rPr>
          <w:rFonts w:hint="default" w:ascii="Georgia" w:hAnsi="Georgia" w:cs="Georgia"/>
          <w:sz w:val="30"/>
          <w:szCs w:val="30"/>
        </w:rPr>
        <w:t>If, in addition to the higher orders of being, lower grades of sentient existence are possible, enhancing the total sum of life and happiness, why should they not also be created?</w:t>
      </w:r>
    </w:p>
    <w:p w14:paraId="08382266">
      <w:pPr>
        <w:pStyle w:val="4"/>
        <w:ind w:firstLine="600" w:firstLineChars="200"/>
        <w:rPr>
          <w:rFonts w:hint="default" w:ascii="Georgia" w:hAnsi="Georgia" w:cs="Georgia"/>
          <w:sz w:val="30"/>
          <w:szCs w:val="30"/>
        </w:rPr>
      </w:pPr>
    </w:p>
    <w:p w14:paraId="3795752B">
      <w:pPr>
        <w:pStyle w:val="4"/>
        <w:ind w:firstLine="600" w:firstLineChars="200"/>
        <w:rPr>
          <w:rFonts w:hint="default" w:ascii="Georgia" w:hAnsi="Georgia" w:cs="Georgia"/>
          <w:sz w:val="30"/>
          <w:szCs w:val="30"/>
        </w:rPr>
      </w:pPr>
      <w:r>
        <w:rPr>
          <w:rFonts w:hint="default" w:ascii="Georgia" w:hAnsi="Georgia" w:cs="Georgia"/>
          <w:sz w:val="30"/>
          <w:szCs w:val="30"/>
        </w:rPr>
        <w:t>如果在更高存在等级（higher orders of being）之外，更低等级的有感觉存在（sentient existence）是可能的，能够增加生命和幸福的总和，为何它们不也应被创造（created）？</w:t>
      </w:r>
    </w:p>
    <w:p w14:paraId="2A40D24C">
      <w:pPr>
        <w:pStyle w:val="4"/>
        <w:ind w:firstLine="600" w:firstLineChars="200"/>
        <w:rPr>
          <w:rFonts w:hint="default" w:ascii="Georgia" w:hAnsi="Georgia" w:cs="Georgia"/>
          <w:sz w:val="30"/>
          <w:szCs w:val="30"/>
        </w:rPr>
      </w:pPr>
    </w:p>
    <w:p w14:paraId="3E4993CD">
      <w:pPr>
        <w:pStyle w:val="4"/>
        <w:ind w:firstLine="600" w:firstLineChars="200"/>
        <w:rPr>
          <w:rFonts w:hint="default" w:ascii="Georgia" w:hAnsi="Georgia" w:cs="Georgia"/>
          <w:sz w:val="30"/>
          <w:szCs w:val="30"/>
        </w:rPr>
      </w:pPr>
      <w:r>
        <w:rPr>
          <w:rFonts w:hint="default" w:ascii="Georgia" w:hAnsi="Georgia" w:cs="Georgia"/>
          <w:sz w:val="30"/>
          <w:szCs w:val="30"/>
        </w:rPr>
        <w:t>Why —to give our thoughts for a moment the widest possible range—if there is in the universe, as Dorner supposes, "a world standing in the light of eternity, a world of pure spirits, withdrawn from all relation to succession" (the angelic world), should there not be also a material and time-developing world?</w:t>
      </w:r>
    </w:p>
    <w:p w14:paraId="1A68C804">
      <w:pPr>
        <w:pStyle w:val="4"/>
        <w:ind w:firstLine="600" w:firstLineChars="200"/>
        <w:rPr>
          <w:rFonts w:hint="default" w:ascii="Georgia" w:hAnsi="Georgia" w:cs="Georgia"/>
          <w:sz w:val="30"/>
          <w:szCs w:val="30"/>
        </w:rPr>
      </w:pPr>
    </w:p>
    <w:p w14:paraId="65E0B766">
      <w:pPr>
        <w:pStyle w:val="4"/>
        <w:ind w:firstLine="600" w:firstLineChars="200"/>
        <w:rPr>
          <w:rFonts w:hint="default" w:ascii="Georgia" w:hAnsi="Georgia" w:cs="Georgia"/>
          <w:sz w:val="30"/>
          <w:szCs w:val="30"/>
        </w:rPr>
      </w:pPr>
      <w:r>
        <w:rPr>
          <w:rFonts w:hint="default" w:ascii="Georgia" w:hAnsi="Georgia" w:cs="Georgia"/>
          <w:sz w:val="30"/>
          <w:szCs w:val="30"/>
        </w:rPr>
        <w:t>为何——让我们暂时将思想放至最广阔范围——如果宇宙中存在，如多尔纳（Dorner）所假设的那样，“一个矗立在永恒（eternity）之光中的世界，一个纯粹灵（pure spirits）的世界，与所有序列（succession）关系隔绝”（天使世界 angelic world），难道不也应存在一个物质和时间发展（time-developing）的世界吗？</w:t>
      </w:r>
    </w:p>
    <w:p w14:paraId="3899EA4D">
      <w:pPr>
        <w:pStyle w:val="4"/>
        <w:ind w:firstLine="600" w:firstLineChars="200"/>
        <w:rPr>
          <w:rFonts w:hint="default" w:ascii="Georgia" w:hAnsi="Georgia" w:cs="Georgia"/>
          <w:sz w:val="30"/>
          <w:szCs w:val="30"/>
        </w:rPr>
      </w:pPr>
    </w:p>
    <w:p w14:paraId="4F1F74F6">
      <w:pPr>
        <w:pStyle w:val="4"/>
        <w:ind w:firstLine="600" w:firstLineChars="200"/>
        <w:rPr>
          <w:rFonts w:hint="default" w:ascii="Georgia" w:hAnsi="Georgia" w:cs="Georgia"/>
          <w:sz w:val="30"/>
          <w:szCs w:val="30"/>
        </w:rPr>
      </w:pPr>
      <w:r>
        <w:rPr>
          <w:rFonts w:hint="default" w:ascii="Georgia" w:hAnsi="Georgia" w:cs="Georgia"/>
          <w:sz w:val="30"/>
          <w:szCs w:val="30"/>
        </w:rPr>
        <w:t>Why, in this temporal world, should there be only the highest creature, man, and not also an infinity of creatures under him, stocking the seas, river, plains, forests, and taking possession of every vacant opening and nook which present themselves?</w:t>
      </w:r>
    </w:p>
    <w:p w14:paraId="466F17E0">
      <w:pPr>
        <w:pStyle w:val="4"/>
        <w:ind w:firstLine="600" w:firstLineChars="200"/>
        <w:rPr>
          <w:rFonts w:hint="default" w:ascii="Georgia" w:hAnsi="Georgia" w:cs="Georgia"/>
          <w:sz w:val="30"/>
          <w:szCs w:val="30"/>
        </w:rPr>
      </w:pPr>
    </w:p>
    <w:p w14:paraId="5C797649">
      <w:pPr>
        <w:pStyle w:val="4"/>
        <w:ind w:firstLine="600" w:firstLineChars="200"/>
        <w:rPr>
          <w:rFonts w:hint="default" w:ascii="Georgia" w:hAnsi="Georgia" w:cs="Georgia"/>
          <w:sz w:val="30"/>
          <w:szCs w:val="30"/>
        </w:rPr>
      </w:pPr>
      <w:r>
        <w:rPr>
          <w:rFonts w:hint="default" w:ascii="Georgia" w:hAnsi="Georgia" w:cs="Georgia"/>
          <w:sz w:val="30"/>
          <w:szCs w:val="30"/>
        </w:rPr>
        <w:t>为何在这个短暂世界（temporal world）中，只应有最高的受造物（highest creature），人，而不也应有在他之下的无限受造物（infinity of creatures），充满海洋、河流、平原、森林，并占据每一个呈现出来的空缺和角落？</w:t>
      </w:r>
    </w:p>
    <w:p w14:paraId="66C5EEFE">
      <w:pPr>
        <w:pStyle w:val="4"/>
        <w:ind w:firstLine="600" w:firstLineChars="200"/>
        <w:rPr>
          <w:rFonts w:hint="default" w:ascii="Georgia" w:hAnsi="Georgia" w:cs="Georgia"/>
          <w:sz w:val="30"/>
          <w:szCs w:val="30"/>
        </w:rPr>
      </w:pPr>
    </w:p>
    <w:p w14:paraId="626DF180">
      <w:pPr>
        <w:pStyle w:val="4"/>
        <w:ind w:firstLine="600" w:firstLineChars="200"/>
        <w:rPr>
          <w:rFonts w:hint="default" w:ascii="Georgia" w:hAnsi="Georgia" w:cs="Georgia"/>
          <w:sz w:val="30"/>
          <w:szCs w:val="30"/>
        </w:rPr>
      </w:pPr>
      <w:r>
        <w:rPr>
          <w:rFonts w:hint="default" w:ascii="Georgia" w:hAnsi="Georgia" w:cs="Georgia"/>
          <w:sz w:val="30"/>
          <w:szCs w:val="30"/>
        </w:rPr>
        <w:t>Or, in a developing world, could the highest be reached except through the lower—the spiritual except through the natural?</w:t>
      </w:r>
    </w:p>
    <w:p w14:paraId="69713128">
      <w:pPr>
        <w:pStyle w:val="4"/>
        <w:ind w:firstLine="600" w:firstLineChars="200"/>
        <w:rPr>
          <w:rFonts w:hint="default" w:ascii="Georgia" w:hAnsi="Georgia" w:cs="Georgia"/>
          <w:sz w:val="30"/>
          <w:szCs w:val="30"/>
        </w:rPr>
      </w:pPr>
    </w:p>
    <w:p w14:paraId="00D9AD95">
      <w:pPr>
        <w:pStyle w:val="4"/>
        <w:ind w:firstLine="600" w:firstLineChars="200"/>
        <w:rPr>
          <w:rFonts w:hint="default" w:ascii="Georgia" w:hAnsi="Georgia" w:cs="Georgia"/>
          <w:sz w:val="30"/>
          <w:szCs w:val="30"/>
        </w:rPr>
      </w:pPr>
      <w:r>
        <w:rPr>
          <w:rFonts w:hint="default" w:ascii="Georgia" w:hAnsi="Georgia" w:cs="Georgia"/>
          <w:sz w:val="30"/>
          <w:szCs w:val="30"/>
        </w:rPr>
        <w:t>或者，在一个发展中世界，难道能不通过较低者达到最高者——不通过自然（natural）达到属灵（spiritual）吗？</w:t>
      </w:r>
    </w:p>
    <w:p w14:paraId="3C3004B0">
      <w:pPr>
        <w:pStyle w:val="4"/>
        <w:ind w:firstLine="600" w:firstLineChars="200"/>
        <w:rPr>
          <w:rFonts w:hint="default" w:ascii="Georgia" w:hAnsi="Georgia" w:cs="Georgia"/>
          <w:sz w:val="30"/>
          <w:szCs w:val="30"/>
        </w:rPr>
      </w:pPr>
    </w:p>
    <w:p w14:paraId="6AB58D27">
      <w:pPr>
        <w:pStyle w:val="4"/>
        <w:ind w:firstLine="600" w:firstLineChars="200"/>
        <w:rPr>
          <w:rFonts w:hint="default" w:ascii="Georgia" w:hAnsi="Georgia" w:cs="Georgia"/>
          <w:sz w:val="30"/>
          <w:szCs w:val="30"/>
        </w:rPr>
      </w:pPr>
      <w:r>
        <w:rPr>
          <w:rFonts w:hint="default" w:ascii="Georgia" w:hAnsi="Georgia" w:cs="Georgia"/>
          <w:sz w:val="30"/>
          <w:szCs w:val="30"/>
        </w:rPr>
        <w:t>Is not this the law of Scripture, as well as of nature—"that was not first which is spiritual, but that which is natural, and afterwards that which is spiritual"?</w:t>
      </w:r>
    </w:p>
    <w:p w14:paraId="1FC078F5">
      <w:pPr>
        <w:pStyle w:val="4"/>
        <w:ind w:firstLine="600" w:firstLineChars="200"/>
        <w:rPr>
          <w:rFonts w:hint="default" w:ascii="Georgia" w:hAnsi="Georgia" w:cs="Georgia"/>
          <w:sz w:val="30"/>
          <w:szCs w:val="30"/>
        </w:rPr>
      </w:pPr>
    </w:p>
    <w:p w14:paraId="0D4E9256">
      <w:pPr>
        <w:pStyle w:val="4"/>
        <w:ind w:firstLine="600" w:firstLineChars="200"/>
        <w:rPr>
          <w:rFonts w:hint="default" w:ascii="Georgia" w:hAnsi="Georgia" w:cs="Georgia"/>
          <w:sz w:val="30"/>
          <w:szCs w:val="30"/>
        </w:rPr>
      </w:pPr>
      <w:r>
        <w:rPr>
          <w:rFonts w:hint="default" w:ascii="Georgia" w:hAnsi="Georgia" w:cs="Georgia"/>
          <w:sz w:val="30"/>
          <w:szCs w:val="30"/>
        </w:rPr>
        <w:t>难道这不正是圣经（Scripture）以及自然（nature）的法则——“属灵的（spiritual）不是在先，属血气的（natural）在先，以后才有属灵的”？（哥林多前书 15:46）</w:t>
      </w:r>
    </w:p>
    <w:p w14:paraId="47D797AD">
      <w:pPr>
        <w:pStyle w:val="4"/>
        <w:ind w:firstLine="600" w:firstLineChars="200"/>
        <w:rPr>
          <w:rFonts w:hint="default" w:ascii="Georgia" w:hAnsi="Georgia" w:cs="Georgia"/>
          <w:sz w:val="30"/>
          <w:szCs w:val="30"/>
        </w:rPr>
      </w:pPr>
    </w:p>
    <w:p w14:paraId="5E2947B8">
      <w:pPr>
        <w:pStyle w:val="4"/>
        <w:ind w:firstLine="600" w:firstLineChars="200"/>
        <w:rPr>
          <w:rFonts w:hint="default" w:ascii="Georgia" w:hAnsi="Georgia" w:cs="Georgia"/>
          <w:sz w:val="30"/>
          <w:szCs w:val="30"/>
        </w:rPr>
      </w:pPr>
      <w:r>
        <w:rPr>
          <w:rFonts w:hint="default" w:ascii="Georgia" w:hAnsi="Georgia" w:cs="Georgia"/>
          <w:sz w:val="30"/>
          <w:szCs w:val="30"/>
        </w:rPr>
        <w:t>The mere fact that in a world of this kind the denizens would be finite and perishable—exposed to incidental pains, as well as constituted for pleasures—would not be a reason for not creating it, unless the pains were a predominant feature, and constituted a surplusage over the pleasures.</w:t>
      </w:r>
    </w:p>
    <w:p w14:paraId="5B85AFCB">
      <w:pPr>
        <w:pStyle w:val="4"/>
        <w:ind w:firstLine="600" w:firstLineChars="200"/>
        <w:rPr>
          <w:rFonts w:hint="default" w:ascii="Georgia" w:hAnsi="Georgia" w:cs="Georgia"/>
          <w:sz w:val="30"/>
          <w:szCs w:val="30"/>
        </w:rPr>
      </w:pPr>
    </w:p>
    <w:p w14:paraId="6AD167A2">
      <w:pPr>
        <w:pStyle w:val="4"/>
        <w:ind w:firstLine="600" w:firstLineChars="200"/>
        <w:rPr>
          <w:rFonts w:hint="default" w:ascii="Georgia" w:hAnsi="Georgia" w:cs="Georgia"/>
          <w:sz w:val="30"/>
          <w:szCs w:val="30"/>
        </w:rPr>
      </w:pPr>
      <w:r>
        <w:rPr>
          <w:rFonts w:hint="default" w:ascii="Georgia" w:hAnsi="Georgia" w:cs="Georgia"/>
          <w:sz w:val="30"/>
          <w:szCs w:val="30"/>
        </w:rPr>
        <w:t>仅仅这样一个世界中的居民将是有限（finite）和会朽坏的（perishable）——既暴露于偶然的痛苦（pains），也被构造成能享受快乐（pleasures）——这一事实，并非不创造它的理由，除非痛苦是主导特征，并构成超过快乐的剩余物。</w:t>
      </w:r>
    </w:p>
    <w:p w14:paraId="06D6A900">
      <w:pPr>
        <w:pStyle w:val="4"/>
        <w:ind w:firstLine="600" w:firstLineChars="200"/>
        <w:rPr>
          <w:rFonts w:hint="default" w:ascii="Georgia" w:hAnsi="Georgia" w:cs="Georgia"/>
          <w:sz w:val="30"/>
          <w:szCs w:val="30"/>
        </w:rPr>
      </w:pPr>
    </w:p>
    <w:p w14:paraId="23AE5A08">
      <w:pPr>
        <w:pStyle w:val="4"/>
        <w:ind w:firstLine="600" w:firstLineChars="200"/>
        <w:rPr>
          <w:rFonts w:hint="default" w:ascii="Georgia" w:hAnsi="Georgia" w:cs="Georgia"/>
          <w:sz w:val="30"/>
          <w:szCs w:val="30"/>
        </w:rPr>
      </w:pPr>
      <w:r>
        <w:rPr>
          <w:rFonts w:hint="default" w:ascii="Georgia" w:hAnsi="Georgia" w:cs="Georgia"/>
          <w:sz w:val="30"/>
          <w:szCs w:val="30"/>
        </w:rPr>
        <w:t>But this we do not acknowledge to be the case.</w:t>
      </w:r>
    </w:p>
    <w:p w14:paraId="32673EC6">
      <w:pPr>
        <w:pStyle w:val="4"/>
        <w:ind w:firstLine="600" w:firstLineChars="200"/>
        <w:rPr>
          <w:rFonts w:hint="default" w:ascii="Georgia" w:hAnsi="Georgia" w:cs="Georgia"/>
          <w:sz w:val="30"/>
          <w:szCs w:val="30"/>
        </w:rPr>
      </w:pPr>
    </w:p>
    <w:p w14:paraId="18D76E41">
      <w:pPr>
        <w:pStyle w:val="4"/>
        <w:ind w:firstLine="600" w:firstLineChars="200"/>
        <w:rPr>
          <w:rFonts w:hint="default" w:ascii="Georgia" w:hAnsi="Georgia" w:cs="Georgia"/>
          <w:sz w:val="30"/>
          <w:szCs w:val="30"/>
        </w:rPr>
      </w:pPr>
      <w:r>
        <w:rPr>
          <w:rFonts w:hint="default" w:ascii="Georgia" w:hAnsi="Georgia" w:cs="Georgia"/>
          <w:sz w:val="30"/>
          <w:szCs w:val="30"/>
        </w:rPr>
        <w:t>但我们不承认情况如此。</w:t>
      </w:r>
    </w:p>
    <w:p w14:paraId="1F06ACA9">
      <w:pPr>
        <w:pStyle w:val="4"/>
        <w:ind w:firstLine="600" w:firstLineChars="200"/>
        <w:rPr>
          <w:rFonts w:hint="default" w:ascii="Georgia" w:hAnsi="Georgia" w:cs="Georgia"/>
          <w:sz w:val="30"/>
          <w:szCs w:val="30"/>
        </w:rPr>
      </w:pPr>
    </w:p>
    <w:p w14:paraId="08CE68E0">
      <w:pPr>
        <w:pStyle w:val="4"/>
        <w:ind w:firstLine="600" w:firstLineChars="200"/>
        <w:rPr>
          <w:rFonts w:hint="default" w:ascii="Georgia" w:hAnsi="Georgia" w:cs="Georgia"/>
          <w:sz w:val="30"/>
          <w:szCs w:val="30"/>
        </w:rPr>
      </w:pPr>
      <w:r>
        <w:rPr>
          <w:rFonts w:hint="default" w:ascii="Georgia" w:hAnsi="Georgia" w:cs="Georgia"/>
          <w:sz w:val="30"/>
          <w:szCs w:val="30"/>
        </w:rPr>
        <w:t>The pleasures of the animal world we take to be the rule; the pains are the exception.2</w:t>
      </w:r>
    </w:p>
    <w:p w14:paraId="5898A7B1">
      <w:pPr>
        <w:pStyle w:val="4"/>
        <w:ind w:firstLine="600" w:firstLineChars="200"/>
        <w:rPr>
          <w:rFonts w:hint="default" w:ascii="Georgia" w:hAnsi="Georgia" w:cs="Georgia"/>
          <w:sz w:val="30"/>
          <w:szCs w:val="30"/>
        </w:rPr>
      </w:pPr>
    </w:p>
    <w:p w14:paraId="777A108C">
      <w:pPr>
        <w:pStyle w:val="4"/>
        <w:ind w:firstLine="600" w:firstLineChars="200"/>
        <w:rPr>
          <w:rFonts w:hint="default" w:ascii="Georgia" w:hAnsi="Georgia" w:cs="Georgia"/>
          <w:sz w:val="30"/>
          <w:szCs w:val="30"/>
        </w:rPr>
      </w:pPr>
      <w:r>
        <w:rPr>
          <w:rFonts w:hint="default" w:ascii="Georgia" w:hAnsi="Georgia" w:cs="Georgia"/>
          <w:sz w:val="30"/>
          <w:szCs w:val="30"/>
        </w:rPr>
        <w:t>我们认为动物世界的快乐（pleasures）是常规；痛苦（pains）是例外。</w:t>
      </w:r>
    </w:p>
    <w:p w14:paraId="1740C321">
      <w:pPr>
        <w:pStyle w:val="4"/>
        <w:ind w:firstLine="600" w:firstLineChars="200"/>
        <w:rPr>
          <w:rFonts w:hint="default" w:ascii="Georgia" w:hAnsi="Georgia" w:cs="Georgia"/>
          <w:sz w:val="30"/>
          <w:szCs w:val="30"/>
        </w:rPr>
      </w:pPr>
    </w:p>
    <w:p w14:paraId="062EAC9A">
      <w:pPr>
        <w:pStyle w:val="4"/>
        <w:ind w:firstLine="600" w:firstLineChars="200"/>
        <w:rPr>
          <w:rFonts w:hint="default" w:ascii="Georgia" w:hAnsi="Georgia" w:cs="Georgia"/>
          <w:sz w:val="30"/>
          <w:szCs w:val="30"/>
        </w:rPr>
      </w:pPr>
      <w:r>
        <w:rPr>
          <w:rFonts w:hint="default" w:ascii="Georgia" w:hAnsi="Georgia" w:cs="Georgia"/>
          <w:sz w:val="30"/>
          <w:szCs w:val="30"/>
        </w:rPr>
        <w:t>It is when we rise from the animal world to the consideration of natural evil in relation to man, that we first meet with the problem in a form which constitutes it a formidable difficulty.</w:t>
      </w:r>
    </w:p>
    <w:p w14:paraId="16866B7C">
      <w:pPr>
        <w:pStyle w:val="4"/>
        <w:ind w:firstLine="600" w:firstLineChars="200"/>
        <w:rPr>
          <w:rFonts w:hint="default" w:ascii="Georgia" w:hAnsi="Georgia" w:cs="Georgia"/>
          <w:sz w:val="30"/>
          <w:szCs w:val="30"/>
        </w:rPr>
      </w:pPr>
    </w:p>
    <w:p w14:paraId="36574A17">
      <w:pPr>
        <w:pStyle w:val="4"/>
        <w:ind w:firstLine="600" w:firstLineChars="200"/>
        <w:rPr>
          <w:rFonts w:hint="default" w:ascii="Georgia" w:hAnsi="Georgia" w:cs="Georgia"/>
          <w:sz w:val="30"/>
          <w:szCs w:val="30"/>
        </w:rPr>
      </w:pPr>
      <w:r>
        <w:rPr>
          <w:rFonts w:hint="default" w:ascii="Georgia" w:hAnsi="Georgia" w:cs="Georgia"/>
          <w:sz w:val="30"/>
          <w:szCs w:val="30"/>
        </w:rPr>
        <w:t>当我们从动物世界上升到考虑与人相关的自然邪恶（natural evil）时，我们才首次遇到以一种构成巨大困难形式出现的问题。</w:t>
      </w:r>
    </w:p>
    <w:p w14:paraId="4E9F9A3B">
      <w:pPr>
        <w:pStyle w:val="4"/>
        <w:ind w:firstLine="600" w:firstLineChars="200"/>
        <w:rPr>
          <w:rFonts w:hint="default" w:ascii="Georgia" w:hAnsi="Georgia" w:cs="Georgia"/>
          <w:sz w:val="30"/>
          <w:szCs w:val="30"/>
        </w:rPr>
      </w:pPr>
    </w:p>
    <w:p w14:paraId="10648C13">
      <w:pPr>
        <w:pStyle w:val="4"/>
        <w:ind w:firstLine="600" w:firstLineChars="200"/>
        <w:rPr>
          <w:rFonts w:hint="default" w:ascii="Georgia" w:hAnsi="Georgia" w:cs="Georgia"/>
          <w:sz w:val="30"/>
          <w:szCs w:val="30"/>
        </w:rPr>
      </w:pPr>
      <w:r>
        <w:rPr>
          <w:rFonts w:hint="default" w:ascii="Georgia" w:hAnsi="Georgia" w:cs="Georgia"/>
          <w:sz w:val="30"/>
          <w:szCs w:val="30"/>
        </w:rPr>
        <w:t>For man, unlike the animals, is an end to himself; pain means more to him than it does to them; death, in particular, seems a contradiction of his destiny; and it is not easy to understand why he should be placed in a world in which he is naturally, nay necessarily, exposed to these evils.</w:t>
      </w:r>
    </w:p>
    <w:p w14:paraId="05B8C75A">
      <w:pPr>
        <w:pStyle w:val="4"/>
        <w:ind w:firstLine="600" w:firstLineChars="200"/>
        <w:rPr>
          <w:rFonts w:hint="default" w:ascii="Georgia" w:hAnsi="Georgia" w:cs="Georgia"/>
          <w:sz w:val="30"/>
          <w:szCs w:val="30"/>
        </w:rPr>
      </w:pPr>
    </w:p>
    <w:p w14:paraId="5772C33B">
      <w:pPr>
        <w:pStyle w:val="4"/>
        <w:ind w:firstLine="600" w:firstLineChars="200"/>
        <w:rPr>
          <w:rFonts w:hint="default" w:ascii="Georgia" w:hAnsi="Georgia" w:cs="Georgia"/>
          <w:sz w:val="30"/>
          <w:szCs w:val="30"/>
        </w:rPr>
      </w:pPr>
      <w:r>
        <w:rPr>
          <w:rFonts w:hint="default" w:ascii="Georgia" w:hAnsi="Georgia" w:cs="Georgia"/>
          <w:sz w:val="30"/>
          <w:szCs w:val="30"/>
        </w:rPr>
        <w:t>因为人，不同于动物，自身就是一个目的（end）；痛苦（pain）对他意味着比对它们更多；死亡（death），特别是，似乎与其命运（destiny）相矛盾；并且不容易理解为何他应被置于一个他自然地，不，必然地，暴露于这些邪恶（evils）的世界中。</w:t>
      </w:r>
    </w:p>
    <w:p w14:paraId="2F20C186">
      <w:pPr>
        <w:pStyle w:val="4"/>
        <w:ind w:firstLine="600" w:firstLineChars="200"/>
        <w:rPr>
          <w:rFonts w:hint="default" w:ascii="Georgia" w:hAnsi="Georgia" w:cs="Georgia"/>
          <w:sz w:val="30"/>
          <w:szCs w:val="30"/>
        </w:rPr>
      </w:pPr>
    </w:p>
    <w:p w14:paraId="1AC802D7">
      <w:pPr>
        <w:pStyle w:val="4"/>
        <w:ind w:firstLine="600" w:firstLineChars="200"/>
        <w:rPr>
          <w:rFonts w:hint="default" w:ascii="Georgia" w:hAnsi="Georgia" w:cs="Georgia"/>
          <w:sz w:val="30"/>
          <w:szCs w:val="30"/>
        </w:rPr>
      </w:pPr>
      <w:r>
        <w:rPr>
          <w:rFonts w:hint="default" w:ascii="Georgia" w:hAnsi="Georgia" w:cs="Georgia"/>
          <w:sz w:val="30"/>
          <w:szCs w:val="30"/>
        </w:rPr>
        <w:t>The natural disturbances which we formerly noticed—floods, hurricanes, earthquakes, volcanoes, and the like—now assume a new aspect as elements in a world of which man is to be the inhabitant, and where he may be called upon to suffer through their agency.</w:t>
      </w:r>
    </w:p>
    <w:p w14:paraId="0302C62B">
      <w:pPr>
        <w:pStyle w:val="4"/>
        <w:ind w:firstLine="600" w:firstLineChars="200"/>
        <w:rPr>
          <w:rFonts w:hint="default" w:ascii="Georgia" w:hAnsi="Georgia" w:cs="Georgia"/>
          <w:sz w:val="30"/>
          <w:szCs w:val="30"/>
        </w:rPr>
      </w:pPr>
    </w:p>
    <w:p w14:paraId="5CBA95D4">
      <w:pPr>
        <w:pStyle w:val="4"/>
        <w:ind w:firstLine="600" w:firstLineChars="200"/>
        <w:rPr>
          <w:rFonts w:hint="default" w:ascii="Georgia" w:hAnsi="Georgia" w:cs="Georgia"/>
          <w:sz w:val="30"/>
          <w:szCs w:val="30"/>
        </w:rPr>
      </w:pPr>
      <w:r>
        <w:rPr>
          <w:rFonts w:hint="default" w:ascii="Georgia" w:hAnsi="Georgia" w:cs="Georgia"/>
          <w:sz w:val="30"/>
          <w:szCs w:val="30"/>
        </w:rPr>
        <w:t>我们先前注意到的自然扰动（natural disturbances）——洪水、飓风、地震、火山等等——现在作为一个人将居住、并可能因其作用而受苦的世界中的元素，呈现出新的面貌。</w:t>
      </w:r>
    </w:p>
    <w:p w14:paraId="33DD7475">
      <w:pPr>
        <w:pStyle w:val="4"/>
        <w:ind w:firstLine="600" w:firstLineChars="200"/>
        <w:rPr>
          <w:rFonts w:hint="default" w:ascii="Georgia" w:hAnsi="Georgia" w:cs="Georgia"/>
          <w:sz w:val="30"/>
          <w:szCs w:val="30"/>
        </w:rPr>
      </w:pPr>
    </w:p>
    <w:p w14:paraId="7ADDD62F">
      <w:pPr>
        <w:pStyle w:val="4"/>
        <w:ind w:firstLine="600" w:firstLineChars="200"/>
        <w:rPr>
          <w:rFonts w:hint="default" w:ascii="Georgia" w:hAnsi="Georgia" w:cs="Georgia"/>
          <w:sz w:val="30"/>
          <w:szCs w:val="30"/>
        </w:rPr>
      </w:pPr>
      <w:r>
        <w:rPr>
          <w:rFonts w:hint="default" w:ascii="Georgia" w:hAnsi="Georgia" w:cs="Georgia"/>
          <w:sz w:val="30"/>
          <w:szCs w:val="30"/>
        </w:rPr>
        <w:t>This is really a serious problem, and we have to ask whether the Biblical view affords any clue to the solution of it, and whether that solution will sustain the test of reason and of fact?</w:t>
      </w:r>
    </w:p>
    <w:p w14:paraId="6C30D933">
      <w:pPr>
        <w:pStyle w:val="4"/>
        <w:ind w:firstLine="600" w:firstLineChars="200"/>
        <w:rPr>
          <w:rFonts w:hint="default" w:ascii="Georgia" w:hAnsi="Georgia" w:cs="Georgia"/>
          <w:sz w:val="30"/>
          <w:szCs w:val="30"/>
        </w:rPr>
      </w:pPr>
    </w:p>
    <w:p w14:paraId="7C74207D">
      <w:pPr>
        <w:pStyle w:val="4"/>
        <w:ind w:firstLine="600" w:firstLineChars="200"/>
        <w:rPr>
          <w:rFonts w:hint="default" w:ascii="Georgia" w:hAnsi="Georgia" w:cs="Georgia"/>
          <w:sz w:val="30"/>
          <w:szCs w:val="30"/>
        </w:rPr>
      </w:pPr>
      <w:r>
        <w:rPr>
          <w:rFonts w:hint="default" w:ascii="Georgia" w:hAnsi="Georgia" w:cs="Georgia"/>
          <w:sz w:val="30"/>
          <w:szCs w:val="30"/>
        </w:rPr>
        <w:t>这确实是一个严肃的问题，我们必须追问圣经（Biblical）观点是否为其解决提供了任何线索，以及该解决方案是否能经受住理性和事实的检验？</w:t>
      </w:r>
    </w:p>
    <w:p w14:paraId="57B6B7E7">
      <w:pPr>
        <w:pStyle w:val="4"/>
        <w:ind w:firstLine="600" w:firstLineChars="200"/>
        <w:rPr>
          <w:rFonts w:hint="default" w:ascii="Georgia" w:hAnsi="Georgia" w:cs="Georgia"/>
          <w:sz w:val="30"/>
          <w:szCs w:val="30"/>
        </w:rPr>
      </w:pPr>
    </w:p>
    <w:p w14:paraId="0437973C">
      <w:pPr>
        <w:pStyle w:val="4"/>
        <w:ind w:firstLine="600" w:firstLineChars="200"/>
        <w:rPr>
          <w:rFonts w:hint="default" w:ascii="Georgia" w:hAnsi="Georgia" w:cs="Georgia"/>
          <w:sz w:val="30"/>
          <w:szCs w:val="30"/>
        </w:rPr>
      </w:pPr>
      <w:r>
        <w:rPr>
          <w:rFonts w:hint="default" w:ascii="Georgia" w:hAnsi="Georgia" w:cs="Georgia"/>
          <w:sz w:val="30"/>
          <w:szCs w:val="30"/>
        </w:rPr>
        <w:t>It is scarcely an adequate solution of this problem of natural evil and death as it affects man, though, no doubt, a profound element in the solution, to point to the disciplinary and other wholesome uses which misfortune and suffering are fitted to subserve in the moral education of man.</w:t>
      </w:r>
    </w:p>
    <w:p w14:paraId="72CD99C4">
      <w:pPr>
        <w:pStyle w:val="4"/>
        <w:ind w:firstLine="600" w:firstLineChars="200"/>
        <w:rPr>
          <w:rFonts w:hint="default" w:ascii="Georgia" w:hAnsi="Georgia" w:cs="Georgia"/>
          <w:sz w:val="30"/>
          <w:szCs w:val="30"/>
        </w:rPr>
      </w:pPr>
    </w:p>
    <w:p w14:paraId="016FB61A">
      <w:pPr>
        <w:pStyle w:val="4"/>
        <w:ind w:firstLine="600" w:firstLineChars="200"/>
        <w:rPr>
          <w:rFonts w:hint="default" w:ascii="Georgia" w:hAnsi="Georgia" w:cs="Georgia"/>
          <w:sz w:val="30"/>
          <w:szCs w:val="30"/>
        </w:rPr>
      </w:pPr>
      <w:r>
        <w:rPr>
          <w:rFonts w:hint="default" w:ascii="Georgia" w:hAnsi="Georgia" w:cs="Georgia"/>
          <w:sz w:val="30"/>
          <w:szCs w:val="30"/>
        </w:rPr>
        <w:t>仅仅指出不幸和苦难（suffering）在人的道德教育（moral education）中适合服务的管教（disciplinary）和其他有益用途，几乎不足以解决这个影响人的自然邪恶（natural evil）和死亡（death）问题，尽管毫无疑问，这是解决方案中一个深刻的元素。</w:t>
      </w:r>
    </w:p>
    <w:p w14:paraId="5370DD13">
      <w:pPr>
        <w:pStyle w:val="4"/>
        <w:ind w:firstLine="600" w:firstLineChars="200"/>
        <w:rPr>
          <w:rFonts w:hint="default" w:ascii="Georgia" w:hAnsi="Georgia" w:cs="Georgia"/>
          <w:sz w:val="30"/>
          <w:szCs w:val="30"/>
        </w:rPr>
      </w:pPr>
    </w:p>
    <w:p w14:paraId="577CFD26">
      <w:pPr>
        <w:pStyle w:val="4"/>
        <w:ind w:firstLine="600" w:firstLineChars="200"/>
        <w:rPr>
          <w:rFonts w:hint="default" w:ascii="Georgia" w:hAnsi="Georgia" w:cs="Georgia"/>
          <w:sz w:val="30"/>
          <w:szCs w:val="30"/>
        </w:rPr>
      </w:pPr>
      <w:r>
        <w:rPr>
          <w:rFonts w:hint="default" w:ascii="Georgia" w:hAnsi="Georgia" w:cs="Georgia"/>
          <w:sz w:val="30"/>
          <w:szCs w:val="30"/>
        </w:rPr>
        <w:t>This is the line followed by most earnest thinkers in trying to explain the mystery of suffering in the world, and it rests on the true thought that there is a Divinely ordained connection between the pains we are called upon to suffer and the ends of our highest life.</w:t>
      </w:r>
    </w:p>
    <w:p w14:paraId="5B59A6AC">
      <w:pPr>
        <w:pStyle w:val="4"/>
        <w:ind w:firstLine="600" w:firstLineChars="200"/>
        <w:rPr>
          <w:rFonts w:hint="default" w:ascii="Georgia" w:hAnsi="Georgia" w:cs="Georgia"/>
          <w:sz w:val="30"/>
          <w:szCs w:val="30"/>
        </w:rPr>
      </w:pPr>
    </w:p>
    <w:p w14:paraId="77B18FBA">
      <w:pPr>
        <w:pStyle w:val="4"/>
        <w:ind w:firstLine="600" w:firstLineChars="200"/>
        <w:rPr>
          <w:rFonts w:hint="default" w:ascii="Georgia" w:hAnsi="Georgia" w:cs="Georgia"/>
          <w:sz w:val="30"/>
          <w:szCs w:val="30"/>
        </w:rPr>
      </w:pPr>
      <w:r>
        <w:rPr>
          <w:rFonts w:hint="default" w:ascii="Georgia" w:hAnsi="Georgia" w:cs="Georgia"/>
          <w:sz w:val="30"/>
          <w:szCs w:val="30"/>
        </w:rPr>
        <w:t>这是大多数认真思考者在试图解释世界苦难（suffering）奥秘时所遵循的路线，它建立在这样一个真实思想上：在我们被要求承受的痛苦（pains）与我们最高生命（highest life）的目的之间，存在着神圣（Divinely）命定的联系。</w:t>
      </w:r>
    </w:p>
    <w:p w14:paraId="4B940128">
      <w:pPr>
        <w:pStyle w:val="4"/>
        <w:ind w:firstLine="600" w:firstLineChars="200"/>
        <w:rPr>
          <w:rFonts w:hint="default" w:ascii="Georgia" w:hAnsi="Georgia" w:cs="Georgia"/>
          <w:sz w:val="30"/>
          <w:szCs w:val="30"/>
        </w:rPr>
      </w:pPr>
    </w:p>
    <w:p w14:paraId="1AC93541">
      <w:pPr>
        <w:pStyle w:val="4"/>
        <w:ind w:firstLine="600" w:firstLineChars="200"/>
        <w:rPr>
          <w:rFonts w:hint="default" w:ascii="Georgia" w:hAnsi="Georgia" w:cs="Georgia"/>
          <w:sz w:val="30"/>
          <w:szCs w:val="30"/>
        </w:rPr>
      </w:pPr>
      <w:r>
        <w:rPr>
          <w:rFonts w:hint="default" w:ascii="Georgia" w:hAnsi="Georgia" w:cs="Georgia"/>
          <w:sz w:val="30"/>
          <w:szCs w:val="30"/>
        </w:rPr>
        <w:t>Without trials and difficulties, it is urged, where were progress?</w:t>
      </w:r>
    </w:p>
    <w:p w14:paraId="21CE6EB7">
      <w:pPr>
        <w:pStyle w:val="4"/>
        <w:ind w:firstLine="600" w:firstLineChars="200"/>
        <w:rPr>
          <w:rFonts w:hint="default" w:ascii="Georgia" w:hAnsi="Georgia" w:cs="Georgia"/>
          <w:sz w:val="30"/>
          <w:szCs w:val="30"/>
        </w:rPr>
      </w:pPr>
    </w:p>
    <w:p w14:paraId="56633032">
      <w:pPr>
        <w:pStyle w:val="4"/>
        <w:ind w:firstLine="600" w:firstLineChars="200"/>
        <w:rPr>
          <w:rFonts w:hint="default" w:ascii="Georgia" w:hAnsi="Georgia" w:cs="Georgia"/>
          <w:sz w:val="30"/>
          <w:szCs w:val="30"/>
        </w:rPr>
      </w:pPr>
      <w:r>
        <w:rPr>
          <w:rFonts w:hint="default" w:ascii="Georgia" w:hAnsi="Georgia" w:cs="Georgia"/>
          <w:sz w:val="30"/>
          <w:szCs w:val="30"/>
        </w:rPr>
        <w:t>人们强调，没有试炼和困难，进步何在？</w:t>
      </w:r>
    </w:p>
    <w:p w14:paraId="08A73909">
      <w:pPr>
        <w:pStyle w:val="4"/>
        <w:ind w:firstLine="600" w:firstLineChars="200"/>
        <w:rPr>
          <w:rFonts w:hint="default" w:ascii="Georgia" w:hAnsi="Georgia" w:cs="Georgia"/>
          <w:sz w:val="30"/>
          <w:szCs w:val="30"/>
        </w:rPr>
      </w:pPr>
    </w:p>
    <w:p w14:paraId="7EB3C0A7">
      <w:pPr>
        <w:pStyle w:val="4"/>
        <w:ind w:firstLine="600" w:firstLineChars="200"/>
        <w:rPr>
          <w:rFonts w:hint="default" w:ascii="Georgia" w:hAnsi="Georgia" w:cs="Georgia"/>
          <w:sz w:val="30"/>
          <w:szCs w:val="30"/>
        </w:rPr>
      </w:pPr>
      <w:r>
        <w:rPr>
          <w:rFonts w:hint="default" w:ascii="Georgia" w:hAnsi="Georgia" w:cs="Georgia"/>
          <w:sz w:val="30"/>
          <w:szCs w:val="30"/>
        </w:rPr>
        <w:t>without checks to self-will, where were the lessons of submission to a higher will?</w:t>
      </w:r>
    </w:p>
    <w:p w14:paraId="240891B8">
      <w:pPr>
        <w:pStyle w:val="4"/>
        <w:ind w:firstLine="600" w:firstLineChars="200"/>
        <w:rPr>
          <w:rFonts w:hint="default" w:ascii="Georgia" w:hAnsi="Georgia" w:cs="Georgia"/>
          <w:sz w:val="30"/>
          <w:szCs w:val="30"/>
        </w:rPr>
      </w:pPr>
    </w:p>
    <w:p w14:paraId="45096807">
      <w:pPr>
        <w:pStyle w:val="4"/>
        <w:ind w:firstLine="600" w:firstLineChars="200"/>
        <w:rPr>
          <w:rFonts w:hint="default" w:ascii="Georgia" w:hAnsi="Georgia" w:cs="Georgia"/>
          <w:sz w:val="30"/>
          <w:szCs w:val="30"/>
        </w:rPr>
      </w:pPr>
      <w:r>
        <w:rPr>
          <w:rFonts w:hint="default" w:ascii="Georgia" w:hAnsi="Georgia" w:cs="Georgia"/>
          <w:sz w:val="30"/>
          <w:szCs w:val="30"/>
        </w:rPr>
        <w:t>没有对自我意志（self-will）的制约，顺服更高意志（higher will）的功课何在？</w:t>
      </w:r>
    </w:p>
    <w:p w14:paraId="4576DAEE">
      <w:pPr>
        <w:pStyle w:val="4"/>
        <w:ind w:firstLine="600" w:firstLineChars="200"/>
        <w:rPr>
          <w:rFonts w:hint="default" w:ascii="Georgia" w:hAnsi="Georgia" w:cs="Georgia"/>
          <w:sz w:val="30"/>
          <w:szCs w:val="30"/>
        </w:rPr>
      </w:pPr>
    </w:p>
    <w:p w14:paraId="72545524">
      <w:pPr>
        <w:pStyle w:val="4"/>
        <w:ind w:firstLine="600" w:firstLineChars="200"/>
        <w:rPr>
          <w:rFonts w:hint="default" w:ascii="Georgia" w:hAnsi="Georgia" w:cs="Georgia"/>
          <w:sz w:val="30"/>
          <w:szCs w:val="30"/>
        </w:rPr>
      </w:pPr>
      <w:r>
        <w:rPr>
          <w:rFonts w:hint="default" w:ascii="Georgia" w:hAnsi="Georgia" w:cs="Georgia"/>
          <w:sz w:val="30"/>
          <w:szCs w:val="30"/>
        </w:rPr>
        <w:t>without experience of resistance, where were the stimulus to effort?</w:t>
      </w:r>
    </w:p>
    <w:p w14:paraId="2E8294BF">
      <w:pPr>
        <w:pStyle w:val="4"/>
        <w:ind w:firstLine="600" w:firstLineChars="200"/>
        <w:rPr>
          <w:rFonts w:hint="default" w:ascii="Georgia" w:hAnsi="Georgia" w:cs="Georgia"/>
          <w:sz w:val="30"/>
          <w:szCs w:val="30"/>
        </w:rPr>
      </w:pPr>
    </w:p>
    <w:p w14:paraId="6D71FBE4">
      <w:pPr>
        <w:pStyle w:val="4"/>
        <w:ind w:firstLine="600" w:firstLineChars="200"/>
        <w:rPr>
          <w:rFonts w:hint="default" w:ascii="Georgia" w:hAnsi="Georgia" w:cs="Georgia"/>
          <w:sz w:val="30"/>
          <w:szCs w:val="30"/>
        </w:rPr>
      </w:pPr>
      <w:r>
        <w:rPr>
          <w:rFonts w:hint="default" w:ascii="Georgia" w:hAnsi="Georgia" w:cs="Georgia"/>
          <w:sz w:val="30"/>
          <w:szCs w:val="30"/>
        </w:rPr>
        <w:t>没有抵抗的经验，努力的刺激何在？</w:t>
      </w:r>
    </w:p>
    <w:p w14:paraId="126ED0EE">
      <w:pPr>
        <w:pStyle w:val="4"/>
        <w:ind w:firstLine="600" w:firstLineChars="200"/>
        <w:rPr>
          <w:rFonts w:hint="default" w:ascii="Georgia" w:hAnsi="Georgia" w:cs="Georgia"/>
          <w:sz w:val="30"/>
          <w:szCs w:val="30"/>
        </w:rPr>
      </w:pPr>
    </w:p>
    <w:p w14:paraId="29F8D944">
      <w:pPr>
        <w:pStyle w:val="4"/>
        <w:ind w:firstLine="600" w:firstLineChars="200"/>
        <w:rPr>
          <w:rFonts w:hint="default" w:ascii="Georgia" w:hAnsi="Georgia" w:cs="Georgia"/>
          <w:sz w:val="30"/>
          <w:szCs w:val="30"/>
        </w:rPr>
      </w:pPr>
      <w:r>
        <w:rPr>
          <w:rFonts w:hint="default" w:ascii="Georgia" w:hAnsi="Georgia" w:cs="Georgia"/>
          <w:sz w:val="30"/>
          <w:szCs w:val="30"/>
        </w:rPr>
        <w:t>without danger and misfortune, where were courage, manhood, and endurance?</w:t>
      </w:r>
    </w:p>
    <w:p w14:paraId="45466681">
      <w:pPr>
        <w:pStyle w:val="4"/>
        <w:ind w:firstLine="600" w:firstLineChars="200"/>
        <w:rPr>
          <w:rFonts w:hint="default" w:ascii="Georgia" w:hAnsi="Georgia" w:cs="Georgia"/>
          <w:sz w:val="30"/>
          <w:szCs w:val="30"/>
        </w:rPr>
      </w:pPr>
    </w:p>
    <w:p w14:paraId="0E3D3B50">
      <w:pPr>
        <w:pStyle w:val="4"/>
        <w:ind w:firstLine="600" w:firstLineChars="200"/>
        <w:rPr>
          <w:rFonts w:hint="default" w:ascii="Georgia" w:hAnsi="Georgia" w:cs="Georgia"/>
          <w:sz w:val="30"/>
          <w:szCs w:val="30"/>
        </w:rPr>
      </w:pPr>
      <w:r>
        <w:rPr>
          <w:rFonts w:hint="default" w:ascii="Georgia" w:hAnsi="Georgia" w:cs="Georgia"/>
          <w:sz w:val="30"/>
          <w:szCs w:val="30"/>
        </w:rPr>
        <w:t>没有危险和不幸，勇气、男子气概和忍耐（endurance）何在？</w:t>
      </w:r>
    </w:p>
    <w:p w14:paraId="3332780F">
      <w:pPr>
        <w:pStyle w:val="4"/>
        <w:ind w:firstLine="600" w:firstLineChars="200"/>
        <w:rPr>
          <w:rFonts w:hint="default" w:ascii="Georgia" w:hAnsi="Georgia" w:cs="Georgia"/>
          <w:sz w:val="30"/>
          <w:szCs w:val="30"/>
        </w:rPr>
      </w:pPr>
    </w:p>
    <w:p w14:paraId="5BF5D321">
      <w:pPr>
        <w:pStyle w:val="4"/>
        <w:ind w:firstLine="600" w:firstLineChars="200"/>
        <w:rPr>
          <w:rFonts w:hint="default" w:ascii="Georgia" w:hAnsi="Georgia" w:cs="Georgia"/>
          <w:sz w:val="30"/>
          <w:szCs w:val="30"/>
        </w:rPr>
      </w:pPr>
      <w:r>
        <w:rPr>
          <w:rFonts w:hint="default" w:ascii="Georgia" w:hAnsi="Georgia" w:cs="Georgia"/>
          <w:sz w:val="30"/>
          <w:szCs w:val="30"/>
        </w:rPr>
        <w:t>without pain, where were sympathy?2</w:t>
      </w:r>
    </w:p>
    <w:p w14:paraId="1A68A962">
      <w:pPr>
        <w:pStyle w:val="4"/>
        <w:ind w:firstLine="600" w:firstLineChars="200"/>
        <w:rPr>
          <w:rFonts w:hint="default" w:ascii="Georgia" w:hAnsi="Georgia" w:cs="Georgia"/>
          <w:sz w:val="30"/>
          <w:szCs w:val="30"/>
        </w:rPr>
      </w:pPr>
    </w:p>
    <w:p w14:paraId="6BC335EB">
      <w:pPr>
        <w:pStyle w:val="4"/>
        <w:ind w:firstLine="600" w:firstLineChars="200"/>
        <w:rPr>
          <w:rFonts w:hint="default" w:ascii="Georgia" w:hAnsi="Georgia" w:cs="Georgia"/>
          <w:sz w:val="30"/>
          <w:szCs w:val="30"/>
        </w:rPr>
      </w:pPr>
      <w:r>
        <w:rPr>
          <w:rFonts w:hint="default" w:ascii="Georgia" w:hAnsi="Georgia" w:cs="Georgia"/>
          <w:sz w:val="30"/>
          <w:szCs w:val="30"/>
        </w:rPr>
        <w:t>没有痛苦（pain），同情（sympathy）何在？</w:t>
      </w:r>
    </w:p>
    <w:p w14:paraId="41EC89B5">
      <w:pPr>
        <w:pStyle w:val="4"/>
        <w:ind w:firstLine="600" w:firstLineChars="200"/>
        <w:rPr>
          <w:rFonts w:hint="default" w:ascii="Georgia" w:hAnsi="Georgia" w:cs="Georgia"/>
          <w:sz w:val="30"/>
          <w:szCs w:val="30"/>
        </w:rPr>
      </w:pPr>
    </w:p>
    <w:p w14:paraId="61AEA775">
      <w:pPr>
        <w:pStyle w:val="4"/>
        <w:ind w:firstLine="600" w:firstLineChars="200"/>
        <w:rPr>
          <w:rFonts w:hint="default" w:ascii="Georgia" w:hAnsi="Georgia" w:cs="Georgia"/>
          <w:sz w:val="30"/>
          <w:szCs w:val="30"/>
        </w:rPr>
      </w:pPr>
      <w:r>
        <w:rPr>
          <w:rFonts w:hint="default" w:ascii="Georgia" w:hAnsi="Georgia" w:cs="Georgia"/>
          <w:sz w:val="30"/>
          <w:szCs w:val="30"/>
        </w:rPr>
        <w:t>without sorrow and distress, where would the opportunity for self-sacrifice be?</w:t>
      </w:r>
    </w:p>
    <w:p w14:paraId="1FAD09F4">
      <w:pPr>
        <w:pStyle w:val="4"/>
        <w:ind w:firstLine="600" w:firstLineChars="200"/>
        <w:rPr>
          <w:rFonts w:hint="default" w:ascii="Georgia" w:hAnsi="Georgia" w:cs="Georgia"/>
          <w:sz w:val="30"/>
          <w:szCs w:val="30"/>
        </w:rPr>
      </w:pPr>
    </w:p>
    <w:p w14:paraId="4F025D17">
      <w:pPr>
        <w:pStyle w:val="4"/>
        <w:ind w:firstLine="600" w:firstLineChars="200"/>
        <w:rPr>
          <w:rFonts w:hint="default" w:ascii="Georgia" w:hAnsi="Georgia" w:cs="Georgia"/>
          <w:sz w:val="30"/>
          <w:szCs w:val="30"/>
        </w:rPr>
      </w:pPr>
      <w:r>
        <w:rPr>
          <w:rFonts w:hint="default" w:ascii="Georgia" w:hAnsi="Georgia" w:cs="Georgia"/>
          <w:sz w:val="30"/>
          <w:szCs w:val="30"/>
        </w:rPr>
        <w:t>没有悲伤（sorrow）和困苦（distress），自我牺牲（self-sacrifice）的机会何在？</w:t>
      </w:r>
    </w:p>
    <w:p w14:paraId="5DE80B74">
      <w:pPr>
        <w:pStyle w:val="4"/>
        <w:ind w:firstLine="600" w:firstLineChars="200"/>
        <w:rPr>
          <w:rFonts w:hint="default" w:ascii="Georgia" w:hAnsi="Georgia" w:cs="Georgia"/>
          <w:sz w:val="30"/>
          <w:szCs w:val="30"/>
        </w:rPr>
      </w:pPr>
    </w:p>
    <w:p w14:paraId="15B837FE">
      <w:pPr>
        <w:pStyle w:val="4"/>
        <w:ind w:firstLine="600" w:firstLineChars="200"/>
        <w:rPr>
          <w:rFonts w:hint="default" w:ascii="Georgia" w:hAnsi="Georgia" w:cs="Georgia"/>
          <w:sz w:val="30"/>
          <w:szCs w:val="30"/>
        </w:rPr>
      </w:pPr>
      <w:r>
        <w:rPr>
          <w:rFonts w:hint="default" w:ascii="Georgia" w:hAnsi="Georgia" w:cs="Georgia"/>
          <w:sz w:val="30"/>
          <w:szCs w:val="30"/>
        </w:rPr>
        <w:t>This is quite true, but does it go to the root of the matter?</w:t>
      </w:r>
    </w:p>
    <w:p w14:paraId="7FDD39FD">
      <w:pPr>
        <w:pStyle w:val="4"/>
        <w:ind w:firstLine="600" w:firstLineChars="200"/>
        <w:rPr>
          <w:rFonts w:hint="default" w:ascii="Georgia" w:hAnsi="Georgia" w:cs="Georgia"/>
          <w:sz w:val="30"/>
          <w:szCs w:val="30"/>
        </w:rPr>
      </w:pPr>
    </w:p>
    <w:p w14:paraId="6A44B85F">
      <w:pPr>
        <w:pStyle w:val="4"/>
        <w:ind w:firstLine="600" w:firstLineChars="200"/>
        <w:rPr>
          <w:rFonts w:hint="default" w:ascii="Georgia" w:hAnsi="Georgia" w:cs="Georgia"/>
          <w:sz w:val="30"/>
          <w:szCs w:val="30"/>
        </w:rPr>
      </w:pPr>
      <w:r>
        <w:rPr>
          <w:rFonts w:hint="default" w:ascii="Georgia" w:hAnsi="Georgia" w:cs="Georgia"/>
          <w:sz w:val="30"/>
          <w:szCs w:val="30"/>
        </w:rPr>
        <w:t>这完全正确，但它触及问题的根源了吗？</w:t>
      </w:r>
    </w:p>
    <w:p w14:paraId="23F3740F">
      <w:pPr>
        <w:pStyle w:val="4"/>
        <w:ind w:firstLine="600" w:firstLineChars="200"/>
        <w:rPr>
          <w:rFonts w:hint="default" w:ascii="Georgia" w:hAnsi="Georgia" w:cs="Georgia"/>
          <w:sz w:val="30"/>
          <w:szCs w:val="30"/>
        </w:rPr>
      </w:pPr>
    </w:p>
    <w:p w14:paraId="5C4C9ACF">
      <w:pPr>
        <w:pStyle w:val="4"/>
        <w:ind w:firstLine="600" w:firstLineChars="200"/>
        <w:rPr>
          <w:rFonts w:hint="default" w:ascii="Georgia" w:hAnsi="Georgia" w:cs="Georgia"/>
          <w:sz w:val="30"/>
          <w:szCs w:val="30"/>
        </w:rPr>
      </w:pPr>
      <w:r>
        <w:rPr>
          <w:rFonts w:hint="default" w:ascii="Georgia" w:hAnsi="Georgia" w:cs="Georgia"/>
          <w:sz w:val="30"/>
          <w:szCs w:val="30"/>
        </w:rPr>
        <w:t>Does it explain all?</w:t>
      </w:r>
    </w:p>
    <w:p w14:paraId="1E00EFC8">
      <w:pPr>
        <w:pStyle w:val="4"/>
        <w:ind w:firstLine="600" w:firstLineChars="200"/>
        <w:rPr>
          <w:rFonts w:hint="default" w:ascii="Georgia" w:hAnsi="Georgia" w:cs="Georgia"/>
          <w:sz w:val="30"/>
          <w:szCs w:val="30"/>
        </w:rPr>
      </w:pPr>
    </w:p>
    <w:p w14:paraId="1C0CF574">
      <w:pPr>
        <w:pStyle w:val="4"/>
        <w:ind w:firstLine="600" w:firstLineChars="200"/>
        <w:rPr>
          <w:rFonts w:hint="default" w:ascii="Georgia" w:hAnsi="Georgia" w:cs="Georgia"/>
          <w:sz w:val="30"/>
          <w:szCs w:val="30"/>
        </w:rPr>
      </w:pPr>
      <w:r>
        <w:rPr>
          <w:rFonts w:hint="default" w:ascii="Georgia" w:hAnsi="Georgia" w:cs="Georgia"/>
          <w:sz w:val="30"/>
          <w:szCs w:val="30"/>
        </w:rPr>
        <w:t>它解释了一切吗？</w:t>
      </w:r>
    </w:p>
    <w:p w14:paraId="22498EAC">
      <w:pPr>
        <w:pStyle w:val="4"/>
        <w:ind w:firstLine="600" w:firstLineChars="200"/>
        <w:rPr>
          <w:rFonts w:hint="default" w:ascii="Georgia" w:hAnsi="Georgia" w:cs="Georgia"/>
          <w:sz w:val="30"/>
          <w:szCs w:val="30"/>
        </w:rPr>
      </w:pPr>
    </w:p>
    <w:p w14:paraId="28E9F6DE">
      <w:pPr>
        <w:pStyle w:val="4"/>
        <w:ind w:firstLine="600" w:firstLineChars="200"/>
        <w:rPr>
          <w:rFonts w:hint="default" w:ascii="Georgia" w:hAnsi="Georgia" w:cs="Georgia"/>
          <w:sz w:val="30"/>
          <w:szCs w:val="30"/>
        </w:rPr>
      </w:pPr>
      <w:r>
        <w:rPr>
          <w:rFonts w:hint="default" w:ascii="Georgia" w:hAnsi="Georgia" w:cs="Georgia"/>
          <w:sz w:val="30"/>
          <w:szCs w:val="30"/>
        </w:rPr>
        <w:t>Because suffering and death, as existing in the world, have an educating and purifying effect; because, as may be freely granted, they have a power of developing a type of character greater and nobler than could have been developed without them (a glimpse of theodicy in the permission of evil at all); because they serve for purposes of test and trial where character is already formed, and aid its yet ampler growth —does it follow that a world such as this, with its manifold disorders, would have been a suitable abode for an unfallen race; or that it would have been righteous to expose such a race to these calamities; or that, in the case of pure beings, less violent and painful methods of education would not have sufficed?4</w:t>
      </w:r>
    </w:p>
    <w:p w14:paraId="27AE8EBB">
      <w:pPr>
        <w:pStyle w:val="4"/>
        <w:ind w:firstLine="600" w:firstLineChars="200"/>
        <w:rPr>
          <w:rFonts w:hint="default" w:ascii="Georgia" w:hAnsi="Georgia" w:cs="Georgia"/>
          <w:sz w:val="30"/>
          <w:szCs w:val="30"/>
        </w:rPr>
      </w:pPr>
    </w:p>
    <w:p w14:paraId="2366EE6A">
      <w:pPr>
        <w:pStyle w:val="4"/>
        <w:ind w:firstLine="600" w:firstLineChars="200"/>
        <w:rPr>
          <w:rFonts w:hint="default" w:ascii="Georgia" w:hAnsi="Georgia" w:cs="Georgia"/>
          <w:sz w:val="30"/>
          <w:szCs w:val="30"/>
        </w:rPr>
      </w:pPr>
      <w:r>
        <w:rPr>
          <w:rFonts w:hint="default" w:ascii="Georgia" w:hAnsi="Georgia" w:cs="Georgia"/>
          <w:sz w:val="30"/>
          <w:szCs w:val="30"/>
        </w:rPr>
        <w:t>因为苦难（suffering）和死亡（death），作为存在于世界中的东西，具有教育和净化效果；因为，可以坦然承认，它们具有发展一种比没有它们时所能发展的更伟大、更高尚品格类型的力量（在允许邪恶存在的神正论 a glimpse of theodicy in the permission of evil at all 中）；因为在品格已形成之处，它们服务于检验和试炼的目的，并帮助其更充分地成长——难道由此可以推断，这样一个充满各种失序（disorders）的世界会是一个未堕落（unfallen）种族的合适居所吗？或者将这样一个种族暴露于这些灾难（calamities）之下会是公义（righteous）的吗？或者，在纯洁存在（pure beings）的情况下，不那么剧烈和痛苦的教育方法难道不足够吗？</w:t>
      </w:r>
    </w:p>
    <w:p w14:paraId="42D4EA1A">
      <w:pPr>
        <w:pStyle w:val="4"/>
        <w:ind w:firstLine="600" w:firstLineChars="200"/>
        <w:rPr>
          <w:rFonts w:hint="default" w:ascii="Georgia" w:hAnsi="Georgia" w:cs="Georgia"/>
          <w:sz w:val="30"/>
          <w:szCs w:val="30"/>
        </w:rPr>
      </w:pPr>
    </w:p>
    <w:p w14:paraId="0C600A9A">
      <w:pPr>
        <w:pStyle w:val="4"/>
        <w:ind w:firstLine="600" w:firstLineChars="200"/>
        <w:rPr>
          <w:rFonts w:hint="default" w:ascii="Georgia" w:hAnsi="Georgia" w:cs="Georgia"/>
          <w:sz w:val="30"/>
          <w:szCs w:val="30"/>
        </w:rPr>
      </w:pPr>
      <w:r>
        <w:rPr>
          <w:rFonts w:hint="default" w:ascii="Georgia" w:hAnsi="Georgia" w:cs="Georgia"/>
          <w:sz w:val="30"/>
          <w:szCs w:val="30"/>
        </w:rPr>
        <w:t>Of course, if this method of arguing were admitted, the existence of moral evils would have to be justified on the same ground, for in conflict with these, even more than with outward misfortune, is the highest type of character developed.</w:t>
      </w:r>
    </w:p>
    <w:p w14:paraId="2B9BCF72">
      <w:pPr>
        <w:pStyle w:val="4"/>
        <w:ind w:firstLine="600" w:firstLineChars="200"/>
        <w:rPr>
          <w:rFonts w:hint="default" w:ascii="Georgia" w:hAnsi="Georgia" w:cs="Georgia"/>
          <w:sz w:val="30"/>
          <w:szCs w:val="30"/>
        </w:rPr>
      </w:pPr>
    </w:p>
    <w:p w14:paraId="766BB10E">
      <w:pPr>
        <w:pStyle w:val="4"/>
        <w:ind w:firstLine="600" w:firstLineChars="200"/>
        <w:rPr>
          <w:rFonts w:hint="default" w:ascii="Georgia" w:hAnsi="Georgia" w:cs="Georgia"/>
          <w:sz w:val="30"/>
          <w:szCs w:val="30"/>
        </w:rPr>
      </w:pPr>
      <w:r>
        <w:rPr>
          <w:rFonts w:hint="default" w:ascii="Georgia" w:hAnsi="Georgia" w:cs="Georgia"/>
          <w:sz w:val="30"/>
          <w:szCs w:val="30"/>
        </w:rPr>
        <w:t>当然，如果承认这种论证方法，道德邪恶（moral evils）的存在也必须基于同样的理由得到辩护，因为与这些邪恶——甚至超过与外部不幸——的冲突中，最高类型的品格得以发展。</w:t>
      </w:r>
    </w:p>
    <w:p w14:paraId="6384A4C1">
      <w:pPr>
        <w:pStyle w:val="4"/>
        <w:ind w:firstLine="600" w:firstLineChars="200"/>
        <w:rPr>
          <w:rFonts w:hint="default" w:ascii="Georgia" w:hAnsi="Georgia" w:cs="Georgia"/>
          <w:sz w:val="30"/>
          <w:szCs w:val="30"/>
        </w:rPr>
      </w:pPr>
    </w:p>
    <w:p w14:paraId="77DF47EF">
      <w:pPr>
        <w:pStyle w:val="4"/>
        <w:ind w:firstLine="600" w:firstLineChars="200"/>
        <w:rPr>
          <w:rFonts w:hint="default" w:ascii="Georgia" w:hAnsi="Georgia" w:cs="Georgia"/>
          <w:sz w:val="30"/>
          <w:szCs w:val="30"/>
        </w:rPr>
      </w:pPr>
      <w:r>
        <w:rPr>
          <w:rFonts w:hint="default" w:ascii="Georgia" w:hAnsi="Georgia" w:cs="Georgia"/>
          <w:sz w:val="30"/>
          <w:szCs w:val="30"/>
        </w:rPr>
        <w:t>It will be observed, also, that the argument rests largely, though not wholly, on the assumption of fault in human nature to be corrected (self-will, selfishness, etc.), and thus already presupposes sin; it does not, for instance, tell what a world would have been into which no sin had entered.</w:t>
      </w:r>
    </w:p>
    <w:p w14:paraId="31661EFC">
      <w:pPr>
        <w:pStyle w:val="4"/>
        <w:ind w:firstLine="600" w:firstLineChars="200"/>
        <w:rPr>
          <w:rFonts w:hint="default" w:ascii="Georgia" w:hAnsi="Georgia" w:cs="Georgia"/>
          <w:sz w:val="30"/>
          <w:szCs w:val="30"/>
        </w:rPr>
      </w:pPr>
    </w:p>
    <w:p w14:paraId="104DF835">
      <w:pPr>
        <w:pStyle w:val="4"/>
        <w:ind w:firstLine="600" w:firstLineChars="200"/>
        <w:rPr>
          <w:rFonts w:hint="default" w:ascii="Georgia" w:hAnsi="Georgia" w:cs="Georgia"/>
          <w:sz w:val="30"/>
          <w:szCs w:val="30"/>
        </w:rPr>
      </w:pPr>
      <w:r>
        <w:rPr>
          <w:rFonts w:hint="default" w:ascii="Georgia" w:hAnsi="Georgia" w:cs="Georgia"/>
          <w:sz w:val="30"/>
          <w:szCs w:val="30"/>
        </w:rPr>
        <w:t>同样会注意到，这个论证在很大程度上，虽然并非完全地，建立在人类本性中存在需要纠正的过错（fault）（自我意志 self-will，自私 selfishness 等）的假设之上，因此已经预设了罪（sin）；例如，它并未说明一个没有任何罪进入的世界会是什么样子。</w:t>
      </w:r>
    </w:p>
    <w:p w14:paraId="735A588F">
      <w:pPr>
        <w:pStyle w:val="4"/>
        <w:ind w:firstLine="600" w:firstLineChars="200"/>
        <w:rPr>
          <w:rFonts w:hint="default" w:ascii="Georgia" w:hAnsi="Georgia" w:cs="Georgia"/>
          <w:sz w:val="30"/>
          <w:szCs w:val="30"/>
        </w:rPr>
      </w:pPr>
    </w:p>
    <w:p w14:paraId="3E548C5E">
      <w:pPr>
        <w:pStyle w:val="4"/>
        <w:ind w:firstLine="600" w:firstLineChars="200"/>
        <w:rPr>
          <w:rFonts w:hint="default" w:ascii="Georgia" w:hAnsi="Georgia" w:cs="Georgia"/>
          <w:sz w:val="30"/>
          <w:szCs w:val="30"/>
        </w:rPr>
      </w:pPr>
      <w:r>
        <w:rPr>
          <w:rFonts w:hint="default" w:ascii="Georgia" w:hAnsi="Georgia" w:cs="Georgia"/>
          <w:sz w:val="30"/>
          <w:szCs w:val="30"/>
        </w:rPr>
        <w:t>But do even the advocates of this explanation of natural evil abide by their own thesis?</w:t>
      </w:r>
    </w:p>
    <w:p w14:paraId="13E01D09">
      <w:pPr>
        <w:pStyle w:val="4"/>
        <w:ind w:firstLine="600" w:firstLineChars="200"/>
        <w:rPr>
          <w:rFonts w:hint="default" w:ascii="Georgia" w:hAnsi="Georgia" w:cs="Georgia"/>
          <w:sz w:val="30"/>
          <w:szCs w:val="30"/>
        </w:rPr>
      </w:pPr>
    </w:p>
    <w:p w14:paraId="101876EB">
      <w:pPr>
        <w:pStyle w:val="4"/>
        <w:ind w:firstLine="600" w:firstLineChars="200"/>
        <w:rPr>
          <w:rFonts w:hint="default" w:ascii="Georgia" w:hAnsi="Georgia" w:cs="Georgia"/>
          <w:sz w:val="30"/>
          <w:szCs w:val="30"/>
        </w:rPr>
      </w:pPr>
      <w:r>
        <w:rPr>
          <w:rFonts w:hint="default" w:ascii="Georgia" w:hAnsi="Georgia" w:cs="Georgia"/>
          <w:sz w:val="30"/>
          <w:szCs w:val="30"/>
        </w:rPr>
        <w:t>但即使是这种自然邪恶（natural evil）解释的倡导者，是否也坚持他们自己的论点呢？</w:t>
      </w:r>
    </w:p>
    <w:p w14:paraId="6DB1CB9C">
      <w:pPr>
        <w:pStyle w:val="4"/>
        <w:ind w:firstLine="600" w:firstLineChars="200"/>
        <w:rPr>
          <w:rFonts w:hint="default" w:ascii="Georgia" w:hAnsi="Georgia" w:cs="Georgia"/>
          <w:sz w:val="30"/>
          <w:szCs w:val="30"/>
        </w:rPr>
      </w:pPr>
    </w:p>
    <w:p w14:paraId="2B3A0949">
      <w:pPr>
        <w:pStyle w:val="4"/>
        <w:ind w:firstLine="600" w:firstLineChars="200"/>
        <w:rPr>
          <w:rFonts w:hint="default" w:ascii="Georgia" w:hAnsi="Georgia" w:cs="Georgia"/>
          <w:sz w:val="30"/>
          <w:szCs w:val="30"/>
        </w:rPr>
      </w:pPr>
      <w:r>
        <w:rPr>
          <w:rFonts w:hint="default" w:ascii="Georgia" w:hAnsi="Georgia" w:cs="Georgia"/>
          <w:sz w:val="30"/>
          <w:szCs w:val="30"/>
        </w:rPr>
        <w:t>Pain, it is said, begets tenderness and sympathy; suffering engenders philanthropy; the presence of evils in the world awakens noble self-sacrificing efforts for their removal—summons man, as Pfleiderer puts it, to fellowship with "the aim of God Himself, viz. to advance goodness, and to overcome evil in the world."</w:t>
      </w:r>
    </w:p>
    <w:p w14:paraId="389C53B6">
      <w:pPr>
        <w:pStyle w:val="4"/>
        <w:ind w:firstLine="600" w:firstLineChars="200"/>
        <w:rPr>
          <w:rFonts w:hint="default" w:ascii="Georgia" w:hAnsi="Georgia" w:cs="Georgia"/>
          <w:sz w:val="30"/>
          <w:szCs w:val="30"/>
        </w:rPr>
      </w:pPr>
    </w:p>
    <w:p w14:paraId="722DFD84">
      <w:pPr>
        <w:pStyle w:val="4"/>
        <w:ind w:firstLine="600" w:firstLineChars="200"/>
        <w:rPr>
          <w:rFonts w:hint="default" w:ascii="Georgia" w:hAnsi="Georgia" w:cs="Georgia"/>
          <w:sz w:val="30"/>
          <w:szCs w:val="30"/>
        </w:rPr>
      </w:pPr>
      <w:r>
        <w:rPr>
          <w:rFonts w:hint="default" w:ascii="Georgia" w:hAnsi="Georgia" w:cs="Georgia"/>
          <w:sz w:val="30"/>
          <w:szCs w:val="30"/>
        </w:rPr>
        <w:t>据说，痛苦（Pain）产生温柔（tenderness）和同情（sympathy）；苦难（suffering）孕育博爱（philanthropy）；世界上邪恶（evils）的存在唤醒了为消除它们而进行的高尚自我牺牲（self-sacrificing）努力——召唤人，正如普莱德勒（Pfleiderer）所言，与“上帝自身的目标，即促进良善（goodness），并在世界上克服邪恶（evil）”相交（fellowship）。</w:t>
      </w:r>
    </w:p>
    <w:p w14:paraId="46536EDB">
      <w:pPr>
        <w:pStyle w:val="4"/>
        <w:ind w:firstLine="600" w:firstLineChars="200"/>
        <w:rPr>
          <w:rFonts w:hint="default" w:ascii="Georgia" w:hAnsi="Georgia" w:cs="Georgia"/>
          <w:sz w:val="30"/>
          <w:szCs w:val="30"/>
        </w:rPr>
      </w:pPr>
    </w:p>
    <w:p w14:paraId="316A6455">
      <w:pPr>
        <w:pStyle w:val="4"/>
        <w:ind w:firstLine="600" w:firstLineChars="200"/>
        <w:rPr>
          <w:rFonts w:hint="default" w:ascii="Georgia" w:hAnsi="Georgia" w:cs="Georgia"/>
          <w:sz w:val="30"/>
          <w:szCs w:val="30"/>
        </w:rPr>
      </w:pPr>
      <w:r>
        <w:rPr>
          <w:rFonts w:hint="default" w:ascii="Georgia" w:hAnsi="Georgia" w:cs="Georgia"/>
          <w:sz w:val="30"/>
          <w:szCs w:val="30"/>
        </w:rPr>
        <w:t>Then these are evils, and, notwithstanding their advantages, we are to treat them as things which would be better absent, and do our utmost to remove them.</w:t>
      </w:r>
    </w:p>
    <w:p w14:paraId="6EC3DAB7">
      <w:pPr>
        <w:pStyle w:val="4"/>
        <w:ind w:firstLine="600" w:firstLineChars="200"/>
        <w:rPr>
          <w:rFonts w:hint="default" w:ascii="Georgia" w:hAnsi="Georgia" w:cs="Georgia"/>
          <w:sz w:val="30"/>
          <w:szCs w:val="30"/>
        </w:rPr>
      </w:pPr>
    </w:p>
    <w:p w14:paraId="714327A7">
      <w:pPr>
        <w:pStyle w:val="4"/>
        <w:ind w:firstLine="600" w:firstLineChars="200"/>
        <w:rPr>
          <w:rFonts w:hint="default" w:ascii="Georgia" w:hAnsi="Georgia" w:cs="Georgia"/>
          <w:sz w:val="30"/>
          <w:szCs w:val="30"/>
        </w:rPr>
      </w:pPr>
      <w:r>
        <w:rPr>
          <w:rFonts w:hint="default" w:ascii="Georgia" w:hAnsi="Georgia" w:cs="Georgia"/>
          <w:sz w:val="30"/>
          <w:szCs w:val="30"/>
        </w:rPr>
        <w:t>那么这些就是邪恶（evils），并且，尽管它们有优势，我们应将它们视为最好不存在的东西，并尽最大努力消除它们。</w:t>
      </w:r>
    </w:p>
    <w:p w14:paraId="1888B888">
      <w:pPr>
        <w:pStyle w:val="4"/>
        <w:ind w:firstLine="600" w:firstLineChars="200"/>
        <w:rPr>
          <w:rFonts w:hint="default" w:ascii="Georgia" w:hAnsi="Georgia" w:cs="Georgia"/>
          <w:sz w:val="30"/>
          <w:szCs w:val="30"/>
        </w:rPr>
      </w:pPr>
    </w:p>
    <w:p w14:paraId="2C54191A">
      <w:pPr>
        <w:pStyle w:val="4"/>
        <w:ind w:firstLine="600" w:firstLineChars="200"/>
        <w:rPr>
          <w:rFonts w:hint="default" w:ascii="Georgia" w:hAnsi="Georgia" w:cs="Georgia"/>
          <w:sz w:val="30"/>
          <w:szCs w:val="30"/>
        </w:rPr>
      </w:pPr>
      <w:r>
        <w:rPr>
          <w:rFonts w:hint="default" w:ascii="Georgia" w:hAnsi="Georgia" w:cs="Georgia"/>
          <w:sz w:val="30"/>
          <w:szCs w:val="30"/>
        </w:rPr>
        <w:t>A concrete case in this connection is worth a good deal of argument, and I take it from Naville.</w:t>
      </w:r>
    </w:p>
    <w:p w14:paraId="48831279">
      <w:pPr>
        <w:pStyle w:val="4"/>
        <w:ind w:firstLine="600" w:firstLineChars="200"/>
        <w:rPr>
          <w:rFonts w:hint="default" w:ascii="Georgia" w:hAnsi="Georgia" w:cs="Georgia"/>
          <w:sz w:val="30"/>
          <w:szCs w:val="30"/>
        </w:rPr>
      </w:pPr>
    </w:p>
    <w:p w14:paraId="0AFB3872">
      <w:pPr>
        <w:pStyle w:val="4"/>
        <w:ind w:firstLine="600" w:firstLineChars="200"/>
        <w:rPr>
          <w:rFonts w:hint="default" w:ascii="Georgia" w:hAnsi="Georgia" w:cs="Georgia"/>
          <w:sz w:val="30"/>
          <w:szCs w:val="30"/>
        </w:rPr>
      </w:pPr>
      <w:r>
        <w:rPr>
          <w:rFonts w:hint="default" w:ascii="Georgia" w:hAnsi="Georgia" w:cs="Georgia"/>
          <w:sz w:val="30"/>
          <w:szCs w:val="30"/>
        </w:rPr>
        <w:t>在这方面，一个具体案例值得大量论证，我引自纳维尔（Naville）。</w:t>
      </w:r>
    </w:p>
    <w:p w14:paraId="3AE9F49B">
      <w:pPr>
        <w:pStyle w:val="4"/>
        <w:ind w:firstLine="600" w:firstLineChars="200"/>
        <w:rPr>
          <w:rFonts w:hint="default" w:ascii="Georgia" w:hAnsi="Georgia" w:cs="Georgia"/>
          <w:sz w:val="30"/>
          <w:szCs w:val="30"/>
        </w:rPr>
      </w:pPr>
    </w:p>
    <w:p w14:paraId="0F0072F5">
      <w:pPr>
        <w:pStyle w:val="4"/>
        <w:ind w:firstLine="600" w:firstLineChars="200"/>
        <w:rPr>
          <w:rFonts w:hint="default" w:ascii="Georgia" w:hAnsi="Georgia" w:cs="Georgia"/>
          <w:sz w:val="30"/>
          <w:szCs w:val="30"/>
        </w:rPr>
      </w:pPr>
      <w:r>
        <w:rPr>
          <w:rFonts w:hint="default" w:ascii="Georgia" w:hAnsi="Georgia" w:cs="Georgia"/>
          <w:sz w:val="30"/>
          <w:szCs w:val="30"/>
        </w:rPr>
        <w:t>He tells of a letter he received, written from Zurich, at a time when the cholera was ravaging the city.</w:t>
      </w:r>
    </w:p>
    <w:p w14:paraId="411FBC5F">
      <w:pPr>
        <w:pStyle w:val="4"/>
        <w:ind w:firstLine="600" w:firstLineChars="200"/>
        <w:rPr>
          <w:rFonts w:hint="default" w:ascii="Georgia" w:hAnsi="Georgia" w:cs="Georgia"/>
          <w:sz w:val="30"/>
          <w:szCs w:val="30"/>
        </w:rPr>
      </w:pPr>
    </w:p>
    <w:p w14:paraId="0B77852F">
      <w:pPr>
        <w:pStyle w:val="4"/>
        <w:ind w:firstLine="600" w:firstLineChars="200"/>
        <w:rPr>
          <w:rFonts w:hint="default" w:ascii="Georgia" w:hAnsi="Georgia" w:cs="Georgia"/>
          <w:sz w:val="30"/>
          <w:szCs w:val="30"/>
        </w:rPr>
      </w:pPr>
      <w:r>
        <w:rPr>
          <w:rFonts w:hint="default" w:ascii="Georgia" w:hAnsi="Georgia" w:cs="Georgia"/>
          <w:sz w:val="30"/>
          <w:szCs w:val="30"/>
        </w:rPr>
        <w:t>他讲述了他收到的一封信，写于苏黎世（Zurich），当时霍乱（cholera）正在该城肆虐。</w:t>
      </w:r>
    </w:p>
    <w:p w14:paraId="5EE365DA">
      <w:pPr>
        <w:pStyle w:val="4"/>
        <w:ind w:firstLine="600" w:firstLineChars="200"/>
        <w:rPr>
          <w:rFonts w:hint="default" w:ascii="Georgia" w:hAnsi="Georgia" w:cs="Georgia"/>
          <w:sz w:val="30"/>
          <w:szCs w:val="30"/>
        </w:rPr>
      </w:pPr>
    </w:p>
    <w:p w14:paraId="48993EC0">
      <w:pPr>
        <w:pStyle w:val="4"/>
        <w:ind w:firstLine="600" w:firstLineChars="200"/>
        <w:rPr>
          <w:rFonts w:hint="default" w:ascii="Georgia" w:hAnsi="Georgia" w:cs="Georgia"/>
          <w:sz w:val="30"/>
          <w:szCs w:val="30"/>
        </w:rPr>
      </w:pPr>
      <w:r>
        <w:rPr>
          <w:rFonts w:hint="default" w:ascii="Georgia" w:hAnsi="Georgia" w:cs="Georgia"/>
          <w:sz w:val="30"/>
          <w:szCs w:val="30"/>
        </w:rPr>
        <w:t>"My correspondent," he says, "told me that he had seen sad things—the results of selfishness and fear; but he also told me that so much courage, devotedness, and regard for the good of others had been brought out under the pressure of the malady, that different ranks of society had been so drawn together by the inspiration of generous sentiments, that he would not for the world have been absent from his native place, and so have missed witnessing such a spectacle."</w:t>
      </w:r>
    </w:p>
    <w:p w14:paraId="699C0867">
      <w:pPr>
        <w:pStyle w:val="4"/>
        <w:ind w:firstLine="600" w:firstLineChars="200"/>
        <w:rPr>
          <w:rFonts w:hint="default" w:ascii="Georgia" w:hAnsi="Georgia" w:cs="Georgia"/>
          <w:sz w:val="30"/>
          <w:szCs w:val="30"/>
        </w:rPr>
      </w:pPr>
    </w:p>
    <w:p w14:paraId="297302B2">
      <w:pPr>
        <w:pStyle w:val="4"/>
        <w:ind w:firstLine="600" w:firstLineChars="200"/>
        <w:rPr>
          <w:rFonts w:hint="default" w:ascii="Georgia" w:hAnsi="Georgia" w:cs="Georgia"/>
          <w:sz w:val="30"/>
          <w:szCs w:val="30"/>
        </w:rPr>
      </w:pPr>
      <w:r>
        <w:rPr>
          <w:rFonts w:hint="default" w:ascii="Georgia" w:hAnsi="Georgia" w:cs="Georgia"/>
          <w:sz w:val="30"/>
          <w:szCs w:val="30"/>
        </w:rPr>
        <w:t>“我的通信人，”他说，“告诉我他看到了悲伤的事情——自私（selfishness）和恐惧（fear）的结果；但他也告诉我，在这种疾病的压力下，如此多的勇气、奉献（devotedness）和对他人的关怀（regard for the good of others）被激发出来，以至于社会不同阶层因慷慨情操（generous sentiments）的激励而如此紧密地联系在一起，以至于他绝不会为了任何代价而离开他的故乡，从而错过见证这样的景象。”</w:t>
      </w:r>
    </w:p>
    <w:p w14:paraId="4F780D4A">
      <w:pPr>
        <w:pStyle w:val="4"/>
        <w:ind w:firstLine="600" w:firstLineChars="200"/>
        <w:rPr>
          <w:rFonts w:hint="default" w:ascii="Georgia" w:hAnsi="Georgia" w:cs="Georgia"/>
          <w:sz w:val="30"/>
          <w:szCs w:val="30"/>
        </w:rPr>
      </w:pPr>
    </w:p>
    <w:p w14:paraId="3EB49C0B">
      <w:pPr>
        <w:pStyle w:val="4"/>
        <w:ind w:firstLine="600" w:firstLineChars="200"/>
        <w:rPr>
          <w:rFonts w:hint="default" w:ascii="Georgia" w:hAnsi="Georgia" w:cs="Georgia"/>
          <w:sz w:val="30"/>
          <w:szCs w:val="30"/>
        </w:rPr>
      </w:pPr>
      <w:r>
        <w:rPr>
          <w:rFonts w:hint="default" w:ascii="Georgia" w:hAnsi="Georgia" w:cs="Georgia"/>
          <w:sz w:val="30"/>
          <w:szCs w:val="30"/>
        </w:rPr>
        <w:t>Shall we then, because of these salutary effects, wish for the prevalence of cholera?</w:t>
      </w:r>
    </w:p>
    <w:p w14:paraId="14E1EE3C">
      <w:pPr>
        <w:pStyle w:val="4"/>
        <w:ind w:firstLine="600" w:firstLineChars="200"/>
        <w:rPr>
          <w:rFonts w:hint="default" w:ascii="Georgia" w:hAnsi="Georgia" w:cs="Georgia"/>
          <w:sz w:val="30"/>
          <w:szCs w:val="30"/>
        </w:rPr>
      </w:pPr>
    </w:p>
    <w:p w14:paraId="1ED4CC6F">
      <w:pPr>
        <w:pStyle w:val="4"/>
        <w:ind w:firstLine="600" w:firstLineChars="200"/>
        <w:rPr>
          <w:rFonts w:hint="default" w:ascii="Georgia" w:hAnsi="Georgia" w:cs="Georgia"/>
          <w:sz w:val="30"/>
          <w:szCs w:val="30"/>
        </w:rPr>
      </w:pPr>
      <w:r>
        <w:rPr>
          <w:rFonts w:hint="default" w:ascii="Georgia" w:hAnsi="Georgia" w:cs="Georgia"/>
          <w:sz w:val="30"/>
          <w:szCs w:val="30"/>
        </w:rPr>
        <w:t>那么，我们是否应因这些有益效果而希望霍乱（cholera）流行呢？</w:t>
      </w:r>
    </w:p>
    <w:p w14:paraId="284A10CE">
      <w:pPr>
        <w:pStyle w:val="4"/>
        <w:ind w:firstLine="600" w:firstLineChars="200"/>
        <w:rPr>
          <w:rFonts w:hint="default" w:ascii="Georgia" w:hAnsi="Georgia" w:cs="Georgia"/>
          <w:sz w:val="30"/>
          <w:szCs w:val="30"/>
        </w:rPr>
      </w:pPr>
    </w:p>
    <w:p w14:paraId="3B821E80">
      <w:pPr>
        <w:pStyle w:val="4"/>
        <w:ind w:firstLine="600" w:firstLineChars="200"/>
        <w:rPr>
          <w:rFonts w:hint="default" w:ascii="Georgia" w:hAnsi="Georgia" w:cs="Georgia"/>
          <w:sz w:val="30"/>
          <w:szCs w:val="30"/>
        </w:rPr>
      </w:pPr>
      <w:r>
        <w:rPr>
          <w:rFonts w:hint="default" w:ascii="Georgia" w:hAnsi="Georgia" w:cs="Georgia"/>
          <w:sz w:val="30"/>
          <w:szCs w:val="30"/>
        </w:rPr>
        <w:t>Or because wars bring out noble examples of heroism, shall we desire to see wars prevail?</w:t>
      </w:r>
    </w:p>
    <w:p w14:paraId="62E97579">
      <w:pPr>
        <w:pStyle w:val="4"/>
        <w:ind w:firstLine="600" w:firstLineChars="200"/>
        <w:rPr>
          <w:rFonts w:hint="default" w:ascii="Georgia" w:hAnsi="Georgia" w:cs="Georgia"/>
          <w:sz w:val="30"/>
          <w:szCs w:val="30"/>
        </w:rPr>
      </w:pPr>
    </w:p>
    <w:p w14:paraId="0895CB7F">
      <w:pPr>
        <w:pStyle w:val="4"/>
        <w:ind w:firstLine="600" w:firstLineChars="200"/>
        <w:rPr>
          <w:rFonts w:hint="default" w:ascii="Georgia" w:hAnsi="Georgia" w:cs="Georgia"/>
          <w:sz w:val="30"/>
          <w:szCs w:val="30"/>
        </w:rPr>
      </w:pPr>
      <w:r>
        <w:rPr>
          <w:rFonts w:hint="default" w:ascii="Georgia" w:hAnsi="Georgia" w:cs="Georgia"/>
          <w:sz w:val="30"/>
          <w:szCs w:val="30"/>
        </w:rPr>
        <w:t>或者因为战争产生英雄主义（heroism）的高尚榜样，我们是否应渴望看到战争盛行？</w:t>
      </w:r>
    </w:p>
    <w:p w14:paraId="69FCDBBA">
      <w:pPr>
        <w:pStyle w:val="4"/>
        <w:ind w:firstLine="600" w:firstLineChars="200"/>
        <w:rPr>
          <w:rFonts w:hint="default" w:ascii="Georgia" w:hAnsi="Georgia" w:cs="Georgia"/>
          <w:sz w:val="30"/>
          <w:szCs w:val="30"/>
        </w:rPr>
      </w:pPr>
    </w:p>
    <w:p w14:paraId="6020EA14">
      <w:pPr>
        <w:pStyle w:val="4"/>
        <w:ind w:firstLine="600" w:firstLineChars="200"/>
        <w:rPr>
          <w:rFonts w:hint="default" w:ascii="Georgia" w:hAnsi="Georgia" w:cs="Georgia"/>
          <w:sz w:val="30"/>
          <w:szCs w:val="30"/>
        </w:rPr>
      </w:pPr>
      <w:r>
        <w:rPr>
          <w:rFonts w:hint="default" w:ascii="Georgia" w:hAnsi="Georgia" w:cs="Georgia"/>
          <w:sz w:val="30"/>
          <w:szCs w:val="30"/>
        </w:rPr>
        <w:t>The question has only to be asked to be answered, and it shows that this mode of justifying natural evil leaves much yet to be accounted for.</w:t>
      </w:r>
    </w:p>
    <w:p w14:paraId="44B8BF0A">
      <w:pPr>
        <w:pStyle w:val="4"/>
        <w:ind w:firstLine="600" w:firstLineChars="200"/>
        <w:rPr>
          <w:rFonts w:hint="default" w:ascii="Georgia" w:hAnsi="Georgia" w:cs="Georgia"/>
          <w:sz w:val="30"/>
          <w:szCs w:val="30"/>
        </w:rPr>
      </w:pPr>
    </w:p>
    <w:p w14:paraId="469D435D">
      <w:pPr>
        <w:pStyle w:val="4"/>
        <w:ind w:firstLine="600" w:firstLineChars="200"/>
        <w:rPr>
          <w:rFonts w:hint="default" w:ascii="Georgia" w:hAnsi="Georgia" w:cs="Georgia"/>
          <w:sz w:val="30"/>
          <w:szCs w:val="30"/>
        </w:rPr>
      </w:pPr>
      <w:r>
        <w:rPr>
          <w:rFonts w:hint="default" w:ascii="Georgia" w:hAnsi="Georgia" w:cs="Georgia"/>
          <w:sz w:val="30"/>
          <w:szCs w:val="30"/>
        </w:rPr>
        <w:t>这个问题只需提出即可得到回答，它表明这种为自然邪恶（natural evil）辩护的方式仍有许多未被解释。</w:t>
      </w:r>
    </w:p>
    <w:p w14:paraId="148F3F19">
      <w:pPr>
        <w:pStyle w:val="4"/>
        <w:ind w:firstLine="600" w:firstLineChars="200"/>
        <w:rPr>
          <w:rFonts w:hint="default" w:ascii="Georgia" w:hAnsi="Georgia" w:cs="Georgia"/>
          <w:sz w:val="30"/>
          <w:szCs w:val="30"/>
        </w:rPr>
      </w:pPr>
    </w:p>
    <w:p w14:paraId="601099D0">
      <w:pPr>
        <w:pStyle w:val="4"/>
        <w:ind w:firstLine="600" w:firstLineChars="200"/>
        <w:rPr>
          <w:rFonts w:hint="default" w:ascii="Georgia" w:hAnsi="Georgia" w:cs="Georgia"/>
          <w:sz w:val="30"/>
          <w:szCs w:val="30"/>
        </w:rPr>
      </w:pPr>
      <w:r>
        <w:rPr>
          <w:rFonts w:hint="default" w:ascii="Georgia" w:hAnsi="Georgia" w:cs="Georgia"/>
          <w:sz w:val="30"/>
          <w:szCs w:val="30"/>
        </w:rPr>
        <w:t>It has just been seen that even this mode of explaining the existence of natural evil, and the use made of it in the moral government of God, presupposes, to some extent, the existence of sin.</w:t>
      </w:r>
    </w:p>
    <w:p w14:paraId="204A2249">
      <w:pPr>
        <w:pStyle w:val="4"/>
        <w:ind w:firstLine="600" w:firstLineChars="200"/>
        <w:rPr>
          <w:rFonts w:hint="default" w:ascii="Georgia" w:hAnsi="Georgia" w:cs="Georgia"/>
          <w:sz w:val="30"/>
          <w:szCs w:val="30"/>
        </w:rPr>
      </w:pPr>
    </w:p>
    <w:p w14:paraId="75C28255">
      <w:pPr>
        <w:pStyle w:val="4"/>
        <w:ind w:firstLine="600" w:firstLineChars="200"/>
        <w:rPr>
          <w:rFonts w:hint="default" w:ascii="Georgia" w:hAnsi="Georgia" w:cs="Georgia"/>
          <w:sz w:val="30"/>
          <w:szCs w:val="30"/>
        </w:rPr>
      </w:pPr>
      <w:r>
        <w:rPr>
          <w:rFonts w:hint="default" w:ascii="Georgia" w:hAnsi="Georgia" w:cs="Georgia"/>
          <w:sz w:val="30"/>
          <w:szCs w:val="30"/>
        </w:rPr>
        <w:t>刚才已经看到，即使是这种解释自然邪恶（natural evil）存在、以及上帝道德治理（moral government）中对其运用的方式，也在某种程度上预设了罪（sin）的存在。</w:t>
      </w:r>
    </w:p>
    <w:p w14:paraId="50966DFB">
      <w:pPr>
        <w:pStyle w:val="4"/>
        <w:ind w:firstLine="600" w:firstLineChars="200"/>
        <w:rPr>
          <w:rFonts w:hint="default" w:ascii="Georgia" w:hAnsi="Georgia" w:cs="Georgia"/>
          <w:sz w:val="30"/>
          <w:szCs w:val="30"/>
        </w:rPr>
      </w:pPr>
    </w:p>
    <w:p w14:paraId="4D57C0EF">
      <w:pPr>
        <w:pStyle w:val="4"/>
        <w:ind w:firstLine="600" w:firstLineChars="200"/>
        <w:rPr>
          <w:rFonts w:hint="default" w:ascii="Georgia" w:hAnsi="Georgia" w:cs="Georgia"/>
          <w:sz w:val="30"/>
          <w:szCs w:val="30"/>
        </w:rPr>
      </w:pPr>
      <w:r>
        <w:rPr>
          <w:rFonts w:hint="default" w:ascii="Georgia" w:hAnsi="Georgia" w:cs="Georgia"/>
          <w:sz w:val="30"/>
          <w:szCs w:val="30"/>
        </w:rPr>
        <w:t>This yields a point of transition to the Biblical view, in which this solidarity of man with his outward world, and the consequent connection of natural with moral evil, is a central and undeniable feature.</w:t>
      </w:r>
    </w:p>
    <w:p w14:paraId="7E385329">
      <w:pPr>
        <w:pStyle w:val="4"/>
        <w:ind w:firstLine="600" w:firstLineChars="200"/>
        <w:rPr>
          <w:rFonts w:hint="default" w:ascii="Georgia" w:hAnsi="Georgia" w:cs="Georgia"/>
          <w:sz w:val="30"/>
          <w:szCs w:val="30"/>
        </w:rPr>
      </w:pPr>
    </w:p>
    <w:p w14:paraId="5DDFA59A">
      <w:pPr>
        <w:pStyle w:val="4"/>
        <w:ind w:firstLine="600" w:firstLineChars="200"/>
        <w:rPr>
          <w:rFonts w:hint="default" w:ascii="Georgia" w:hAnsi="Georgia" w:cs="Georgia"/>
          <w:sz w:val="30"/>
          <w:szCs w:val="30"/>
        </w:rPr>
      </w:pPr>
      <w:r>
        <w:rPr>
          <w:rFonts w:hint="default" w:ascii="Georgia" w:hAnsi="Georgia" w:cs="Georgia"/>
          <w:sz w:val="30"/>
          <w:szCs w:val="30"/>
        </w:rPr>
        <w:t>这为过渡到圣经（Biblical）观点提供了一个切入点，在圣经观点中，人与其外部世界的这种团结（solidarity），以及随之而来的自然邪恶（natural evil）与道德邪恶（moral evil）的联系，是一个核心且不可否认的特征。</w:t>
      </w:r>
    </w:p>
    <w:p w14:paraId="14F8BC77">
      <w:pPr>
        <w:pStyle w:val="4"/>
        <w:ind w:firstLine="600" w:firstLineChars="200"/>
        <w:rPr>
          <w:rFonts w:hint="default" w:ascii="Georgia" w:hAnsi="Georgia" w:cs="Georgia"/>
          <w:sz w:val="30"/>
          <w:szCs w:val="30"/>
        </w:rPr>
      </w:pPr>
    </w:p>
    <w:p w14:paraId="117E689B">
      <w:pPr>
        <w:pStyle w:val="4"/>
        <w:ind w:firstLine="600" w:firstLineChars="200"/>
        <w:rPr>
          <w:rFonts w:hint="default" w:ascii="Georgia" w:hAnsi="Georgia" w:cs="Georgia"/>
          <w:sz w:val="30"/>
          <w:szCs w:val="30"/>
        </w:rPr>
      </w:pPr>
      <w:r>
        <w:rPr>
          <w:rFonts w:hint="default" w:ascii="Georgia" w:hAnsi="Georgia" w:cs="Georgia"/>
          <w:sz w:val="30"/>
          <w:szCs w:val="30"/>
        </w:rPr>
        <w:t>We are not, indeed, at liberty to trace a strict relation between the sins of individuals and the outward calamities that befall them; but Christ's warning on this subject by no means contradicts the view that there is an intimate connection between natural and moral evils, and that the former are often used by God as the punishment of the latter.</w:t>
      </w:r>
    </w:p>
    <w:p w14:paraId="7941F14C">
      <w:pPr>
        <w:pStyle w:val="4"/>
        <w:ind w:firstLine="600" w:firstLineChars="200"/>
        <w:rPr>
          <w:rFonts w:hint="default" w:ascii="Georgia" w:hAnsi="Georgia" w:cs="Georgia"/>
          <w:sz w:val="30"/>
          <w:szCs w:val="30"/>
        </w:rPr>
      </w:pPr>
    </w:p>
    <w:p w14:paraId="178A5A66">
      <w:pPr>
        <w:pStyle w:val="4"/>
        <w:ind w:firstLine="600" w:firstLineChars="200"/>
        <w:rPr>
          <w:rFonts w:hint="default" w:ascii="Georgia" w:hAnsi="Georgia" w:cs="Georgia"/>
          <w:sz w:val="30"/>
          <w:szCs w:val="30"/>
        </w:rPr>
      </w:pPr>
      <w:r>
        <w:rPr>
          <w:rFonts w:hint="default" w:ascii="Georgia" w:hAnsi="Georgia" w:cs="Georgia"/>
          <w:sz w:val="30"/>
          <w:szCs w:val="30"/>
        </w:rPr>
        <w:t>事实上，我们不能自由地在个体罪行（sins）与临到他们的外部灾难（outward calamities）之间追溯严格的关系；但基督关于此主题的警告绝不与存在自然邪恶（natural evils）与道德邪恶（moral evils）之间密切联系、并且前者常被上帝用作后者惩罚的观点相矛盾。</w:t>
      </w:r>
    </w:p>
    <w:p w14:paraId="5303425B">
      <w:pPr>
        <w:pStyle w:val="4"/>
        <w:ind w:firstLine="600" w:firstLineChars="200"/>
        <w:rPr>
          <w:rFonts w:hint="default" w:ascii="Georgia" w:hAnsi="Georgia" w:cs="Georgia"/>
          <w:sz w:val="30"/>
          <w:szCs w:val="30"/>
        </w:rPr>
      </w:pPr>
    </w:p>
    <w:p w14:paraId="6AF32F40">
      <w:pPr>
        <w:pStyle w:val="4"/>
        <w:ind w:firstLine="600" w:firstLineChars="200"/>
        <w:rPr>
          <w:rFonts w:hint="default" w:ascii="Georgia" w:hAnsi="Georgia" w:cs="Georgia"/>
          <w:sz w:val="30"/>
          <w:szCs w:val="30"/>
        </w:rPr>
      </w:pPr>
      <w:r>
        <w:rPr>
          <w:rFonts w:hint="default" w:ascii="Georgia" w:hAnsi="Georgia" w:cs="Georgia"/>
          <w:sz w:val="30"/>
          <w:szCs w:val="30"/>
        </w:rPr>
        <w:t>It is one of the most deeply ingrained ideas in the Bible, that physical evils are often used by God for the punishment of individual and national wickedness, and Christ Himself expressly endorses this view in His own predictions of the approaching judgments on Jerusalem.</w:t>
      </w:r>
    </w:p>
    <w:p w14:paraId="1F8E3258">
      <w:pPr>
        <w:pStyle w:val="4"/>
        <w:ind w:firstLine="600" w:firstLineChars="200"/>
        <w:rPr>
          <w:rFonts w:hint="default" w:ascii="Georgia" w:hAnsi="Georgia" w:cs="Georgia"/>
          <w:sz w:val="30"/>
          <w:szCs w:val="30"/>
        </w:rPr>
      </w:pPr>
    </w:p>
    <w:p w14:paraId="32885542">
      <w:pPr>
        <w:pStyle w:val="4"/>
        <w:ind w:firstLine="600" w:firstLineChars="200"/>
        <w:rPr>
          <w:rFonts w:hint="default" w:ascii="Georgia" w:hAnsi="Georgia" w:cs="Georgia"/>
          <w:sz w:val="30"/>
          <w:szCs w:val="30"/>
        </w:rPr>
      </w:pPr>
      <w:r>
        <w:rPr>
          <w:rFonts w:hint="default" w:ascii="Georgia" w:hAnsi="Georgia" w:cs="Georgia"/>
          <w:sz w:val="30"/>
          <w:szCs w:val="30"/>
        </w:rPr>
        <w:t>圣经（Bible）中最根深蒂固的观念之一是，身体邪恶（physical evils）常常被上帝用来惩罚个体和民族的邪恶（wickedness），基督自己也在祂关于耶路撒冷（Jerusalem）即将临到审判（judgments）的预言中明确认可了这一观点。</w:t>
      </w:r>
    </w:p>
    <w:p w14:paraId="31D550CB">
      <w:pPr>
        <w:pStyle w:val="4"/>
        <w:ind w:firstLine="600" w:firstLineChars="200"/>
        <w:rPr>
          <w:rFonts w:hint="default" w:ascii="Georgia" w:hAnsi="Georgia" w:cs="Georgia"/>
          <w:sz w:val="30"/>
          <w:szCs w:val="30"/>
        </w:rPr>
      </w:pPr>
    </w:p>
    <w:p w14:paraId="113AED7D">
      <w:pPr>
        <w:pStyle w:val="4"/>
        <w:ind w:firstLine="600" w:firstLineChars="200"/>
        <w:rPr>
          <w:rFonts w:hint="default" w:ascii="Georgia" w:hAnsi="Georgia" w:cs="Georgia"/>
          <w:sz w:val="30"/>
          <w:szCs w:val="30"/>
        </w:rPr>
      </w:pPr>
      <w:r>
        <w:rPr>
          <w:rFonts w:hint="default" w:ascii="Georgia" w:hAnsi="Georgia" w:cs="Georgia"/>
          <w:sz w:val="30"/>
          <w:szCs w:val="30"/>
        </w:rPr>
        <w:t>He warns us only that the proposition,—Sin is often punished with physical evils—is by no means convertible with the other,—All physical evils are the punishment of individual sins.</w:t>
      </w:r>
    </w:p>
    <w:p w14:paraId="4394AB37">
      <w:pPr>
        <w:pStyle w:val="4"/>
        <w:ind w:firstLine="600" w:firstLineChars="200"/>
        <w:rPr>
          <w:rFonts w:hint="default" w:ascii="Georgia" w:hAnsi="Georgia" w:cs="Georgia"/>
          <w:sz w:val="30"/>
          <w:szCs w:val="30"/>
        </w:rPr>
      </w:pPr>
    </w:p>
    <w:p w14:paraId="30D779C1">
      <w:pPr>
        <w:pStyle w:val="4"/>
        <w:ind w:firstLine="600" w:firstLineChars="200"/>
        <w:rPr>
          <w:rFonts w:hint="default" w:ascii="Georgia" w:hAnsi="Georgia" w:cs="Georgia"/>
          <w:sz w:val="30"/>
          <w:szCs w:val="30"/>
        </w:rPr>
      </w:pPr>
      <w:r>
        <w:rPr>
          <w:rFonts w:hint="default" w:ascii="Georgia" w:hAnsi="Georgia" w:cs="Georgia"/>
          <w:sz w:val="30"/>
          <w:szCs w:val="30"/>
        </w:rPr>
        <w:t>祂只警告我们，命题——罪（Sin）常常受到身体邪恶（physical evils）的惩罚——绝不等同于另一个命题——所有身体邪恶都是个体罪行（individual sins）的惩罚。</w:t>
      </w:r>
    </w:p>
    <w:p w14:paraId="408CE02B">
      <w:pPr>
        <w:pStyle w:val="4"/>
        <w:ind w:firstLine="600" w:firstLineChars="200"/>
        <w:rPr>
          <w:rFonts w:hint="default" w:ascii="Georgia" w:hAnsi="Georgia" w:cs="Georgia"/>
          <w:sz w:val="30"/>
          <w:szCs w:val="30"/>
        </w:rPr>
      </w:pPr>
    </w:p>
    <w:p w14:paraId="2A0ACE23">
      <w:pPr>
        <w:pStyle w:val="4"/>
        <w:ind w:firstLine="600" w:firstLineChars="200"/>
        <w:rPr>
          <w:rFonts w:hint="default" w:ascii="Georgia" w:hAnsi="Georgia" w:cs="Georgia"/>
          <w:sz w:val="30"/>
          <w:szCs w:val="30"/>
        </w:rPr>
      </w:pPr>
      <w:r>
        <w:rPr>
          <w:rFonts w:hint="default" w:ascii="Georgia" w:hAnsi="Georgia" w:cs="Georgia"/>
          <w:sz w:val="30"/>
          <w:szCs w:val="30"/>
        </w:rPr>
        <w:t>Nor is this teaching of Scripture to be explained away, as it is by Lipsius, Pfleiderer, and Ritschl, as meaning merely that the evil conscience subjectively regards these visitations as retributive, though objectively they have no such character, but simply flow from the natural course of events.2</w:t>
      </w:r>
    </w:p>
    <w:p w14:paraId="5D2C06DF">
      <w:pPr>
        <w:pStyle w:val="4"/>
        <w:ind w:firstLine="600" w:firstLineChars="200"/>
        <w:rPr>
          <w:rFonts w:hint="default" w:ascii="Georgia" w:hAnsi="Georgia" w:cs="Georgia"/>
          <w:sz w:val="30"/>
          <w:szCs w:val="30"/>
        </w:rPr>
      </w:pPr>
    </w:p>
    <w:p w14:paraId="403BA5A9">
      <w:pPr>
        <w:pStyle w:val="4"/>
        <w:ind w:firstLine="600" w:firstLineChars="200"/>
        <w:rPr>
          <w:rFonts w:hint="default" w:ascii="Georgia" w:hAnsi="Georgia" w:cs="Georgia"/>
          <w:sz w:val="30"/>
          <w:szCs w:val="30"/>
        </w:rPr>
      </w:pPr>
      <w:r>
        <w:rPr>
          <w:rFonts w:hint="default" w:ascii="Georgia" w:hAnsi="Georgia" w:cs="Georgia"/>
          <w:sz w:val="30"/>
          <w:szCs w:val="30"/>
        </w:rPr>
        <w:t>圣经（Scripture）的这一教导也不应像李普修斯（Lipsius）、普莱德勒（Pfleiderer）和立敕尔（Ritschl）那样被解释掉，仅仅意味着邪恶的良知（evil conscience）主观上（subjectively）将这些降临（visitations）视为报应性的（retributive），尽管客观上（objectively）它们没有这种特征，而仅仅源于事件的自然进程（natural course）。</w:t>
      </w:r>
    </w:p>
    <w:p w14:paraId="237DA8D6">
      <w:pPr>
        <w:pStyle w:val="4"/>
        <w:ind w:firstLine="600" w:firstLineChars="200"/>
        <w:rPr>
          <w:rFonts w:hint="default" w:ascii="Georgia" w:hAnsi="Georgia" w:cs="Georgia"/>
          <w:sz w:val="30"/>
          <w:szCs w:val="30"/>
        </w:rPr>
      </w:pPr>
    </w:p>
    <w:p w14:paraId="14C4F8CE">
      <w:pPr>
        <w:pStyle w:val="4"/>
        <w:ind w:firstLine="600" w:firstLineChars="200"/>
        <w:rPr>
          <w:rFonts w:hint="default" w:ascii="Georgia" w:hAnsi="Georgia" w:cs="Georgia"/>
          <w:sz w:val="30"/>
          <w:szCs w:val="30"/>
        </w:rPr>
      </w:pPr>
      <w:r>
        <w:rPr>
          <w:rFonts w:hint="default" w:ascii="Georgia" w:hAnsi="Georgia" w:cs="Georgia"/>
          <w:sz w:val="30"/>
          <w:szCs w:val="30"/>
        </w:rPr>
        <w:t>Similarly, the expression, "All things work together for good to them that love God," is explained as meaning that things work together for good to the believer, because, whatever the course of events, he is sure to profit by them.</w:t>
      </w:r>
    </w:p>
    <w:p w14:paraId="2852A3C9">
      <w:pPr>
        <w:pStyle w:val="4"/>
        <w:ind w:firstLine="600" w:firstLineChars="200"/>
        <w:rPr>
          <w:rFonts w:hint="default" w:ascii="Georgia" w:hAnsi="Georgia" w:cs="Georgia"/>
          <w:sz w:val="30"/>
          <w:szCs w:val="30"/>
        </w:rPr>
      </w:pPr>
    </w:p>
    <w:p w14:paraId="2B93E569">
      <w:pPr>
        <w:pStyle w:val="4"/>
        <w:ind w:firstLine="600" w:firstLineChars="200"/>
        <w:rPr>
          <w:rFonts w:hint="default" w:ascii="Georgia" w:hAnsi="Georgia" w:cs="Georgia"/>
          <w:sz w:val="30"/>
          <w:szCs w:val="30"/>
        </w:rPr>
      </w:pPr>
      <w:r>
        <w:rPr>
          <w:rFonts w:hint="default" w:ascii="Georgia" w:hAnsi="Georgia" w:cs="Georgia"/>
          <w:sz w:val="30"/>
          <w:szCs w:val="30"/>
        </w:rPr>
        <w:t>同样地，“万事都互相效力，叫爱神的人得益处”这句话被解释为意味着万事都为信徒的益处而互相效力，因为无论事件进程如何，他必定从中受益。</w:t>
      </w:r>
    </w:p>
    <w:p w14:paraId="23AAFFD2">
      <w:pPr>
        <w:pStyle w:val="4"/>
        <w:ind w:firstLine="600" w:firstLineChars="200"/>
        <w:rPr>
          <w:rFonts w:hint="default" w:ascii="Georgia" w:hAnsi="Georgia" w:cs="Georgia"/>
          <w:sz w:val="30"/>
          <w:szCs w:val="30"/>
        </w:rPr>
      </w:pPr>
    </w:p>
    <w:p w14:paraId="2FE4E486">
      <w:pPr>
        <w:pStyle w:val="4"/>
        <w:ind w:firstLine="600" w:firstLineChars="200"/>
        <w:rPr>
          <w:rFonts w:hint="default" w:ascii="Georgia" w:hAnsi="Georgia" w:cs="Georgia"/>
          <w:sz w:val="30"/>
          <w:szCs w:val="30"/>
        </w:rPr>
      </w:pPr>
      <w:r>
        <w:rPr>
          <w:rFonts w:hint="default" w:ascii="Georgia" w:hAnsi="Georgia" w:cs="Georgia"/>
          <w:sz w:val="30"/>
          <w:szCs w:val="30"/>
        </w:rPr>
        <w:t>This is not the Biblical view, and it is not a reasonable one for those to take, who, like the above-named writers, admit a government of the world for moral ends.</w:t>
      </w:r>
    </w:p>
    <w:p w14:paraId="1B20D860">
      <w:pPr>
        <w:pStyle w:val="4"/>
        <w:ind w:firstLine="600" w:firstLineChars="200"/>
        <w:rPr>
          <w:rFonts w:hint="default" w:ascii="Georgia" w:hAnsi="Georgia" w:cs="Georgia"/>
          <w:sz w:val="30"/>
          <w:szCs w:val="30"/>
        </w:rPr>
      </w:pPr>
    </w:p>
    <w:p w14:paraId="7685EEAD">
      <w:pPr>
        <w:pStyle w:val="4"/>
        <w:ind w:firstLine="600" w:firstLineChars="200"/>
        <w:rPr>
          <w:rFonts w:hint="default" w:ascii="Georgia" w:hAnsi="Georgia" w:cs="Georgia"/>
          <w:sz w:val="30"/>
          <w:szCs w:val="30"/>
        </w:rPr>
      </w:pPr>
      <w:r>
        <w:rPr>
          <w:rFonts w:hint="default" w:ascii="Georgia" w:hAnsi="Georgia" w:cs="Georgia"/>
          <w:sz w:val="30"/>
          <w:szCs w:val="30"/>
        </w:rPr>
        <w:t>这并非圣经（Biblical）观点，对于那些像上述作者一样承认世界治理是为了道德目的（moral ends）的人来说，这也不是一个合理的观点。</w:t>
      </w:r>
    </w:p>
    <w:p w14:paraId="77C16CED">
      <w:pPr>
        <w:pStyle w:val="4"/>
        <w:ind w:firstLine="600" w:firstLineChars="200"/>
        <w:rPr>
          <w:rFonts w:hint="default" w:ascii="Georgia" w:hAnsi="Georgia" w:cs="Georgia"/>
          <w:sz w:val="30"/>
          <w:szCs w:val="30"/>
        </w:rPr>
      </w:pPr>
    </w:p>
    <w:p w14:paraId="14B284D3">
      <w:pPr>
        <w:pStyle w:val="4"/>
        <w:ind w:firstLine="600" w:firstLineChars="200"/>
        <w:rPr>
          <w:rFonts w:hint="default" w:ascii="Georgia" w:hAnsi="Georgia" w:cs="Georgia"/>
          <w:sz w:val="30"/>
          <w:szCs w:val="30"/>
        </w:rPr>
      </w:pPr>
      <w:r>
        <w:rPr>
          <w:rFonts w:hint="default" w:ascii="Georgia" w:hAnsi="Georgia" w:cs="Georgia"/>
          <w:sz w:val="30"/>
          <w:szCs w:val="30"/>
        </w:rPr>
        <w:t>Once allow a relation between the natural and the moral in the government of God, and it is difficult to avoid the conclusion that the course of outward events is directed with a regard to the good and evil conduct of the subjects of that government</w:t>
      </w:r>
    </w:p>
    <w:p w14:paraId="259F584F">
      <w:pPr>
        <w:pStyle w:val="4"/>
        <w:ind w:firstLine="600" w:firstLineChars="200"/>
        <w:rPr>
          <w:rFonts w:hint="default" w:ascii="Georgia" w:hAnsi="Georgia" w:cs="Georgia"/>
          <w:sz w:val="30"/>
          <w:szCs w:val="30"/>
        </w:rPr>
      </w:pPr>
    </w:p>
    <w:p w14:paraId="689325E4">
      <w:pPr>
        <w:pStyle w:val="4"/>
        <w:ind w:firstLine="600" w:firstLineChars="200"/>
        <w:rPr>
          <w:rFonts w:hint="default" w:ascii="Georgia" w:hAnsi="Georgia" w:cs="Georgia"/>
          <w:sz w:val="30"/>
          <w:szCs w:val="30"/>
        </w:rPr>
      </w:pPr>
      <w:r>
        <w:rPr>
          <w:rFonts w:hint="default" w:ascii="Georgia" w:hAnsi="Georgia" w:cs="Georgia"/>
          <w:sz w:val="30"/>
          <w:szCs w:val="30"/>
        </w:rPr>
        <w:t>一旦承认上帝治理中自然（natural）与道德（moral）之间存在关系，就很难避免这样的结论：外部事件的进程是以考虑该治理主体善恶行为的方式被引导的。</w:t>
      </w:r>
    </w:p>
    <w:p w14:paraId="61990A10">
      <w:pPr>
        <w:pStyle w:val="4"/>
        <w:ind w:firstLine="600" w:firstLineChars="200"/>
        <w:rPr>
          <w:rFonts w:hint="default" w:ascii="Georgia" w:hAnsi="Georgia" w:cs="Georgia"/>
          <w:sz w:val="30"/>
          <w:szCs w:val="30"/>
        </w:rPr>
      </w:pPr>
    </w:p>
    <w:p w14:paraId="26272D6C">
      <w:pPr>
        <w:pStyle w:val="4"/>
        <w:ind w:firstLine="600" w:firstLineChars="200"/>
        <w:rPr>
          <w:rFonts w:hint="default" w:ascii="Georgia" w:hAnsi="Georgia" w:cs="Georgia"/>
          <w:sz w:val="30"/>
          <w:szCs w:val="30"/>
        </w:rPr>
      </w:pPr>
      <w:r>
        <w:rPr>
          <w:rFonts w:hint="default" w:ascii="Georgia" w:hAnsi="Georgia" w:cs="Georgia"/>
          <w:sz w:val="30"/>
          <w:szCs w:val="30"/>
        </w:rPr>
        <w:t>A deeper question, however, which lies behind this immediate one, of the place of natural evils in the moral government of God is, Is nature itself in a normal condition?</w:t>
      </w:r>
    </w:p>
    <w:p w14:paraId="0213B828">
      <w:pPr>
        <w:pStyle w:val="4"/>
        <w:ind w:firstLine="600" w:firstLineChars="200"/>
        <w:rPr>
          <w:rFonts w:hint="default" w:ascii="Georgia" w:hAnsi="Georgia" w:cs="Georgia"/>
          <w:sz w:val="30"/>
          <w:szCs w:val="30"/>
        </w:rPr>
      </w:pPr>
    </w:p>
    <w:p w14:paraId="4234040A">
      <w:pPr>
        <w:pStyle w:val="4"/>
        <w:ind w:firstLine="600" w:firstLineChars="200"/>
        <w:rPr>
          <w:rFonts w:hint="default" w:ascii="Georgia" w:hAnsi="Georgia" w:cs="Georgia"/>
          <w:sz w:val="30"/>
          <w:szCs w:val="30"/>
        </w:rPr>
      </w:pPr>
      <w:r>
        <w:rPr>
          <w:rFonts w:hint="default" w:ascii="Georgia" w:hAnsi="Georgia" w:cs="Georgia"/>
          <w:sz w:val="30"/>
          <w:szCs w:val="30"/>
        </w:rPr>
        <w:t>然而，在这个直接问题——即自然邪恶（natural evils）在上帝道德治理（moral government）中的位置——背后，存在一个更深层的问题：自然（nature）本身是否处于正常（normal）状态？</w:t>
      </w:r>
    </w:p>
    <w:p w14:paraId="16F0E6C5">
      <w:pPr>
        <w:pStyle w:val="4"/>
        <w:ind w:firstLine="600" w:firstLineChars="200"/>
        <w:rPr>
          <w:rFonts w:hint="default" w:ascii="Georgia" w:hAnsi="Georgia" w:cs="Georgia"/>
          <w:sz w:val="30"/>
          <w:szCs w:val="30"/>
        </w:rPr>
      </w:pPr>
    </w:p>
    <w:p w14:paraId="173752C7">
      <w:pPr>
        <w:pStyle w:val="4"/>
        <w:ind w:firstLine="600" w:firstLineChars="200"/>
        <w:rPr>
          <w:rFonts w:hint="default" w:ascii="Georgia" w:hAnsi="Georgia" w:cs="Georgia"/>
          <w:sz w:val="30"/>
          <w:szCs w:val="30"/>
        </w:rPr>
      </w:pPr>
      <w:r>
        <w:rPr>
          <w:rFonts w:hint="default" w:ascii="Georgia" w:hAnsi="Georgia" w:cs="Georgia"/>
          <w:sz w:val="30"/>
          <w:szCs w:val="30"/>
        </w:rPr>
        <w:t>The Bible, again, undeniably answers this question in the negative, and it is important for us to ascertain in what sense precisely it does so.</w:t>
      </w:r>
    </w:p>
    <w:p w14:paraId="58575A59">
      <w:pPr>
        <w:pStyle w:val="4"/>
        <w:ind w:firstLine="600" w:firstLineChars="200"/>
        <w:rPr>
          <w:rFonts w:hint="default" w:ascii="Georgia" w:hAnsi="Georgia" w:cs="Georgia"/>
          <w:sz w:val="30"/>
          <w:szCs w:val="30"/>
        </w:rPr>
      </w:pPr>
    </w:p>
    <w:p w14:paraId="67A014C5">
      <w:pPr>
        <w:pStyle w:val="4"/>
        <w:ind w:firstLine="600" w:firstLineChars="200"/>
        <w:rPr>
          <w:rFonts w:hint="default" w:ascii="Georgia" w:hAnsi="Georgia" w:cs="Georgia"/>
          <w:sz w:val="30"/>
          <w:szCs w:val="30"/>
        </w:rPr>
      </w:pPr>
      <w:r>
        <w:rPr>
          <w:rFonts w:hint="default" w:ascii="Georgia" w:hAnsi="Georgia" w:cs="Georgia"/>
          <w:sz w:val="30"/>
          <w:szCs w:val="30"/>
        </w:rPr>
        <w:t>再次地，圣经（Bible）无可否认地对这个问题给出了否定的回答，对我们来说重要的是确定它究竟在何种意义上这样做。</w:t>
      </w:r>
    </w:p>
    <w:p w14:paraId="7AC4ADAF">
      <w:pPr>
        <w:pStyle w:val="4"/>
        <w:ind w:firstLine="600" w:firstLineChars="200"/>
        <w:rPr>
          <w:rFonts w:hint="default" w:ascii="Georgia" w:hAnsi="Georgia" w:cs="Georgia"/>
          <w:sz w:val="30"/>
          <w:szCs w:val="30"/>
        </w:rPr>
      </w:pPr>
    </w:p>
    <w:p w14:paraId="6C4CEEE3">
      <w:pPr>
        <w:pStyle w:val="4"/>
        <w:ind w:firstLine="600" w:firstLineChars="200"/>
        <w:rPr>
          <w:rFonts w:hint="default" w:ascii="Georgia" w:hAnsi="Georgia" w:cs="Georgia"/>
          <w:sz w:val="30"/>
          <w:szCs w:val="30"/>
        </w:rPr>
      </w:pPr>
      <w:r>
        <w:rPr>
          <w:rFonts w:hint="default" w:ascii="Georgia" w:hAnsi="Georgia" w:cs="Georgia"/>
          <w:sz w:val="30"/>
          <w:szCs w:val="30"/>
        </w:rPr>
        <w:t>The most explicit passage in the New Testament is perhaps that in Rom. 8:19–23, where the Apostle Paul expressly declares, "For the earnest expectation of the creation waiteth for the revealing of the sons of God.</w:t>
      </w:r>
    </w:p>
    <w:p w14:paraId="2DF40986">
      <w:pPr>
        <w:pStyle w:val="4"/>
        <w:ind w:firstLine="600" w:firstLineChars="200"/>
        <w:rPr>
          <w:rFonts w:hint="default" w:ascii="Georgia" w:hAnsi="Georgia" w:cs="Georgia"/>
          <w:sz w:val="30"/>
          <w:szCs w:val="30"/>
        </w:rPr>
      </w:pPr>
    </w:p>
    <w:p w14:paraId="07446251">
      <w:pPr>
        <w:pStyle w:val="4"/>
        <w:ind w:firstLine="600" w:firstLineChars="200"/>
        <w:rPr>
          <w:rFonts w:hint="default" w:ascii="Georgia" w:hAnsi="Georgia" w:cs="Georgia"/>
          <w:sz w:val="30"/>
          <w:szCs w:val="30"/>
        </w:rPr>
      </w:pPr>
      <w:r>
        <w:rPr>
          <w:rFonts w:hint="default" w:ascii="Georgia" w:hAnsi="Georgia" w:cs="Georgia"/>
          <w:sz w:val="30"/>
          <w:szCs w:val="30"/>
        </w:rPr>
        <w:t>新约圣经中最明确的段落或许是罗马书 8:19-23，使徒保罗（Apostle Paul）在那里明确宣告：“受造之物，切望等候神的众子显出来。</w:t>
      </w:r>
    </w:p>
    <w:p w14:paraId="5422D098">
      <w:pPr>
        <w:pStyle w:val="4"/>
        <w:ind w:firstLine="600" w:firstLineChars="200"/>
        <w:rPr>
          <w:rFonts w:hint="default" w:ascii="Georgia" w:hAnsi="Georgia" w:cs="Georgia"/>
          <w:sz w:val="30"/>
          <w:szCs w:val="30"/>
        </w:rPr>
      </w:pPr>
    </w:p>
    <w:p w14:paraId="6CEF48D5">
      <w:pPr>
        <w:pStyle w:val="4"/>
        <w:ind w:firstLine="600" w:firstLineChars="200"/>
        <w:rPr>
          <w:rFonts w:hint="default" w:ascii="Georgia" w:hAnsi="Georgia" w:cs="Georgia"/>
          <w:sz w:val="30"/>
          <w:szCs w:val="30"/>
        </w:rPr>
      </w:pPr>
      <w:r>
        <w:rPr>
          <w:rFonts w:hint="default" w:ascii="Georgia" w:hAnsi="Georgia" w:cs="Georgia"/>
          <w:sz w:val="30"/>
          <w:szCs w:val="30"/>
        </w:rPr>
        <w:t>For the creation was subjected to vanity, not of its own will, but by reason of Him who subjected it, in hope that the creation itself also shall be delivered from the bondage of corruption into the liberty of the glory of the children of God.</w:t>
      </w:r>
    </w:p>
    <w:p w14:paraId="3BB2BEAC">
      <w:pPr>
        <w:pStyle w:val="4"/>
        <w:ind w:firstLine="600" w:firstLineChars="200"/>
        <w:rPr>
          <w:rFonts w:hint="default" w:ascii="Georgia" w:hAnsi="Georgia" w:cs="Georgia"/>
          <w:sz w:val="30"/>
          <w:szCs w:val="30"/>
        </w:rPr>
      </w:pPr>
    </w:p>
    <w:p w14:paraId="24791DAD">
      <w:pPr>
        <w:pStyle w:val="4"/>
        <w:ind w:firstLine="600" w:firstLineChars="200"/>
        <w:rPr>
          <w:rFonts w:hint="default" w:ascii="Georgia" w:hAnsi="Georgia" w:cs="Georgia"/>
          <w:sz w:val="30"/>
          <w:szCs w:val="30"/>
        </w:rPr>
      </w:pPr>
      <w:r>
        <w:rPr>
          <w:rFonts w:hint="default" w:ascii="Georgia" w:hAnsi="Georgia" w:cs="Georgia"/>
          <w:sz w:val="30"/>
          <w:szCs w:val="30"/>
        </w:rPr>
        <w:t>因为受造之物服在虚空（vanity）之下，不是自己愿意，乃是因那叫他如此的。但受造之物仍然指望脱离败坏（corruption）的辖制（bondage），得享神儿女自由（liberty）的荣耀。</w:t>
      </w:r>
    </w:p>
    <w:p w14:paraId="619BFB3B">
      <w:pPr>
        <w:pStyle w:val="4"/>
        <w:ind w:firstLine="600" w:firstLineChars="200"/>
        <w:rPr>
          <w:rFonts w:hint="default" w:ascii="Georgia" w:hAnsi="Georgia" w:cs="Georgia"/>
          <w:sz w:val="30"/>
          <w:szCs w:val="30"/>
        </w:rPr>
      </w:pPr>
    </w:p>
    <w:p w14:paraId="29613363">
      <w:pPr>
        <w:pStyle w:val="4"/>
        <w:ind w:firstLine="600" w:firstLineChars="200"/>
        <w:rPr>
          <w:rFonts w:hint="default" w:ascii="Georgia" w:hAnsi="Georgia" w:cs="Georgia"/>
          <w:sz w:val="30"/>
          <w:szCs w:val="30"/>
        </w:rPr>
      </w:pPr>
      <w:r>
        <w:rPr>
          <w:rFonts w:hint="default" w:ascii="Georgia" w:hAnsi="Georgia" w:cs="Georgia"/>
          <w:sz w:val="30"/>
          <w:szCs w:val="30"/>
        </w:rPr>
        <w:t>For we know that the whole creation groaneth and travaileth in pain together until now."</w:t>
      </w:r>
    </w:p>
    <w:p w14:paraId="1B9E6B97">
      <w:pPr>
        <w:pStyle w:val="4"/>
        <w:ind w:firstLine="600" w:firstLineChars="200"/>
        <w:rPr>
          <w:rFonts w:hint="default" w:ascii="Georgia" w:hAnsi="Georgia" w:cs="Georgia"/>
          <w:sz w:val="30"/>
          <w:szCs w:val="30"/>
        </w:rPr>
      </w:pPr>
    </w:p>
    <w:p w14:paraId="65F9B407">
      <w:pPr>
        <w:pStyle w:val="4"/>
        <w:ind w:firstLine="600" w:firstLineChars="200"/>
        <w:rPr>
          <w:rFonts w:hint="default" w:ascii="Georgia" w:hAnsi="Georgia" w:cs="Georgia"/>
          <w:sz w:val="30"/>
          <w:szCs w:val="30"/>
        </w:rPr>
      </w:pPr>
      <w:r>
        <w:rPr>
          <w:rFonts w:hint="default" w:ascii="Georgia" w:hAnsi="Georgia" w:cs="Georgia"/>
          <w:sz w:val="30"/>
          <w:szCs w:val="30"/>
        </w:rPr>
        <w:t>我们知道一切受造之物，一同叹息劳苦（groaneth and travaileth in pain），直到如今。”（罗马书 8:19-22）</w:t>
      </w:r>
    </w:p>
    <w:p w14:paraId="5994D920">
      <w:pPr>
        <w:pStyle w:val="4"/>
        <w:ind w:firstLine="600" w:firstLineChars="200"/>
        <w:rPr>
          <w:rFonts w:hint="default" w:ascii="Georgia" w:hAnsi="Georgia" w:cs="Georgia"/>
          <w:sz w:val="30"/>
          <w:szCs w:val="30"/>
        </w:rPr>
      </w:pPr>
    </w:p>
    <w:p w14:paraId="0F01FF85">
      <w:pPr>
        <w:pStyle w:val="4"/>
        <w:ind w:firstLine="600" w:firstLineChars="200"/>
        <w:rPr>
          <w:rFonts w:hint="default" w:ascii="Georgia" w:hAnsi="Georgia" w:cs="Georgia"/>
          <w:sz w:val="30"/>
          <w:szCs w:val="30"/>
        </w:rPr>
      </w:pPr>
      <w:r>
        <w:rPr>
          <w:rFonts w:hint="default" w:ascii="Georgia" w:hAnsi="Georgia" w:cs="Georgia"/>
          <w:sz w:val="30"/>
          <w:szCs w:val="30"/>
        </w:rPr>
        <w:t>The plain implication of this passage is that nature is a sufferer with man on account of sin; that, as I expressed it above, there is a solidarity between man and the outward world, both in his Fall and his Redemption.</w:t>
      </w:r>
    </w:p>
    <w:p w14:paraId="66AFE0CA">
      <w:pPr>
        <w:pStyle w:val="4"/>
        <w:ind w:firstLine="600" w:firstLineChars="200"/>
        <w:rPr>
          <w:rFonts w:hint="default" w:ascii="Georgia" w:hAnsi="Georgia" w:cs="Georgia"/>
          <w:sz w:val="30"/>
          <w:szCs w:val="30"/>
        </w:rPr>
      </w:pPr>
    </w:p>
    <w:p w14:paraId="2DD46A91">
      <w:pPr>
        <w:pStyle w:val="4"/>
        <w:ind w:firstLine="600" w:firstLineChars="200"/>
        <w:rPr>
          <w:rFonts w:hint="default" w:ascii="Georgia" w:hAnsi="Georgia" w:cs="Georgia"/>
          <w:sz w:val="30"/>
          <w:szCs w:val="30"/>
        </w:rPr>
      </w:pPr>
      <w:r>
        <w:rPr>
          <w:rFonts w:hint="default" w:ascii="Georgia" w:hAnsi="Georgia" w:cs="Georgia"/>
          <w:sz w:val="30"/>
          <w:szCs w:val="30"/>
        </w:rPr>
        <w:t>这段经文的明显含义是，自然（nature）因罪（sin）而与人一同受苦；正如我上面表达的那样，在人的堕落（Fall）和救赎（Redemption）中，人与外部世界之间存在着一种团结（solidarity）。</w:t>
      </w:r>
    </w:p>
    <w:p w14:paraId="45786A58">
      <w:pPr>
        <w:pStyle w:val="4"/>
        <w:ind w:firstLine="600" w:firstLineChars="200"/>
        <w:rPr>
          <w:rFonts w:hint="default" w:ascii="Georgia" w:hAnsi="Georgia" w:cs="Georgia"/>
          <w:sz w:val="30"/>
          <w:szCs w:val="30"/>
        </w:rPr>
      </w:pPr>
    </w:p>
    <w:p w14:paraId="57464011">
      <w:pPr>
        <w:pStyle w:val="4"/>
        <w:ind w:firstLine="600" w:firstLineChars="200"/>
        <w:rPr>
          <w:rFonts w:hint="default" w:ascii="Georgia" w:hAnsi="Georgia" w:cs="Georgia"/>
          <w:sz w:val="30"/>
          <w:szCs w:val="30"/>
        </w:rPr>
      </w:pPr>
      <w:r>
        <w:rPr>
          <w:rFonts w:hint="default" w:ascii="Georgia" w:hAnsi="Georgia" w:cs="Georgia"/>
          <w:sz w:val="30"/>
          <w:szCs w:val="30"/>
        </w:rPr>
        <w:t>So far the passage is an echo of the statement of Genesis, that the earth lies under a curse on account of human sin.</w:t>
      </w:r>
    </w:p>
    <w:p w14:paraId="0BFB9D02">
      <w:pPr>
        <w:pStyle w:val="4"/>
        <w:ind w:firstLine="600" w:firstLineChars="200"/>
        <w:rPr>
          <w:rFonts w:hint="default" w:ascii="Georgia" w:hAnsi="Georgia" w:cs="Georgia"/>
          <w:sz w:val="30"/>
          <w:szCs w:val="30"/>
        </w:rPr>
      </w:pPr>
    </w:p>
    <w:p w14:paraId="66C6FB08">
      <w:pPr>
        <w:pStyle w:val="4"/>
        <w:ind w:firstLine="600" w:firstLineChars="200"/>
        <w:rPr>
          <w:rFonts w:hint="default" w:ascii="Georgia" w:hAnsi="Georgia" w:cs="Georgia"/>
          <w:sz w:val="30"/>
          <w:szCs w:val="30"/>
        </w:rPr>
      </w:pPr>
      <w:r>
        <w:rPr>
          <w:rFonts w:hint="default" w:ascii="Georgia" w:hAnsi="Georgia" w:cs="Georgia"/>
          <w:sz w:val="30"/>
          <w:szCs w:val="30"/>
        </w:rPr>
        <w:t>到目前为止，这段经文是创世记关于地因人的罪（human sin）而受咒诅（curse）陈述的回响。</w:t>
      </w:r>
    </w:p>
    <w:p w14:paraId="5CD87BF6">
      <w:pPr>
        <w:pStyle w:val="4"/>
        <w:ind w:firstLine="600" w:firstLineChars="200"/>
        <w:rPr>
          <w:rFonts w:hint="default" w:ascii="Georgia" w:hAnsi="Georgia" w:cs="Georgia"/>
          <w:sz w:val="30"/>
          <w:szCs w:val="30"/>
        </w:rPr>
      </w:pPr>
    </w:p>
    <w:p w14:paraId="66B6AAE6">
      <w:pPr>
        <w:pStyle w:val="4"/>
        <w:ind w:firstLine="600" w:firstLineChars="200"/>
        <w:rPr>
          <w:rFonts w:hint="default" w:ascii="Georgia" w:hAnsi="Georgia" w:cs="Georgia"/>
          <w:sz w:val="30"/>
          <w:szCs w:val="30"/>
        </w:rPr>
      </w:pPr>
      <w:r>
        <w:rPr>
          <w:rFonts w:hint="default" w:ascii="Georgia" w:hAnsi="Georgia" w:cs="Georgia"/>
          <w:sz w:val="30"/>
          <w:szCs w:val="30"/>
        </w:rPr>
        <w:t>Is this view scientifically tenable, or is it not a baseless dream, directly contradicted by the facts already conceded of physical disturbance, decay, and death in the world, long ere man appeared in it?</w:t>
      </w:r>
    </w:p>
    <w:p w14:paraId="19B37979">
      <w:pPr>
        <w:pStyle w:val="4"/>
        <w:ind w:firstLine="600" w:firstLineChars="200"/>
        <w:rPr>
          <w:rFonts w:hint="default" w:ascii="Georgia" w:hAnsi="Georgia" w:cs="Georgia"/>
          <w:sz w:val="30"/>
          <w:szCs w:val="30"/>
        </w:rPr>
      </w:pPr>
    </w:p>
    <w:p w14:paraId="40A943E4">
      <w:pPr>
        <w:pStyle w:val="4"/>
        <w:ind w:firstLine="600" w:firstLineChars="200"/>
        <w:rPr>
          <w:rFonts w:hint="default" w:ascii="Georgia" w:hAnsi="Georgia" w:cs="Georgia"/>
          <w:sz w:val="30"/>
          <w:szCs w:val="30"/>
        </w:rPr>
      </w:pPr>
      <w:r>
        <w:rPr>
          <w:rFonts w:hint="default" w:ascii="Georgia" w:hAnsi="Georgia" w:cs="Georgia"/>
          <w:sz w:val="30"/>
          <w:szCs w:val="30"/>
        </w:rPr>
        <w:t>这种观点在科学上站得住脚吗？或者它难道不是一个毫无根据的梦想，与早已承认的事实——即远在人出现之前，世界中就存在物理扰动（physical disturbance）、衰败（decay）和死亡（death）——直接矛盾吗？</w:t>
      </w:r>
    </w:p>
    <w:p w14:paraId="4F5CC447">
      <w:pPr>
        <w:pStyle w:val="4"/>
        <w:ind w:firstLine="600" w:firstLineChars="200"/>
        <w:rPr>
          <w:rFonts w:hint="default" w:ascii="Georgia" w:hAnsi="Georgia" w:cs="Georgia"/>
          <w:sz w:val="30"/>
          <w:szCs w:val="30"/>
        </w:rPr>
      </w:pPr>
    </w:p>
    <w:p w14:paraId="667F569D">
      <w:pPr>
        <w:pStyle w:val="4"/>
        <w:ind w:firstLine="600" w:firstLineChars="200"/>
        <w:rPr>
          <w:rFonts w:hint="default" w:ascii="Georgia" w:hAnsi="Georgia" w:cs="Georgia"/>
          <w:sz w:val="30"/>
          <w:szCs w:val="30"/>
        </w:rPr>
      </w:pPr>
      <w:r>
        <w:rPr>
          <w:rFonts w:hint="default" w:ascii="Georgia" w:hAnsi="Georgia" w:cs="Georgia"/>
          <w:sz w:val="30"/>
          <w:szCs w:val="30"/>
        </w:rPr>
        <w:t>I do not think it is.</w:t>
      </w:r>
    </w:p>
    <w:p w14:paraId="73B53E21">
      <w:pPr>
        <w:pStyle w:val="4"/>
        <w:ind w:firstLine="600" w:firstLineChars="200"/>
        <w:rPr>
          <w:rFonts w:hint="default" w:ascii="Georgia" w:hAnsi="Georgia" w:cs="Georgia"/>
          <w:sz w:val="30"/>
          <w:szCs w:val="30"/>
        </w:rPr>
      </w:pPr>
    </w:p>
    <w:p w14:paraId="287D29B8">
      <w:pPr>
        <w:pStyle w:val="4"/>
        <w:ind w:firstLine="600" w:firstLineChars="200"/>
        <w:rPr>
          <w:rFonts w:hint="default" w:ascii="Georgia" w:hAnsi="Georgia" w:cs="Georgia"/>
          <w:sz w:val="30"/>
          <w:szCs w:val="30"/>
        </w:rPr>
      </w:pPr>
      <w:r>
        <w:rPr>
          <w:rFonts w:hint="default" w:ascii="Georgia" w:hAnsi="Georgia" w:cs="Georgia"/>
          <w:sz w:val="30"/>
          <w:szCs w:val="30"/>
        </w:rPr>
        <w:t>我认为不是。</w:t>
      </w:r>
    </w:p>
    <w:p w14:paraId="735CF327">
      <w:pPr>
        <w:pStyle w:val="4"/>
        <w:ind w:firstLine="600" w:firstLineChars="200"/>
        <w:rPr>
          <w:rFonts w:hint="default" w:ascii="Georgia" w:hAnsi="Georgia" w:cs="Georgia"/>
          <w:sz w:val="30"/>
          <w:szCs w:val="30"/>
        </w:rPr>
      </w:pPr>
    </w:p>
    <w:p w14:paraId="3F078AFA">
      <w:pPr>
        <w:pStyle w:val="4"/>
        <w:ind w:firstLine="600" w:firstLineChars="200"/>
        <w:rPr>
          <w:rFonts w:hint="default" w:ascii="Georgia" w:hAnsi="Georgia" w:cs="Georgia"/>
          <w:sz w:val="30"/>
          <w:szCs w:val="30"/>
        </w:rPr>
      </w:pPr>
      <w:r>
        <w:rPr>
          <w:rFonts w:hint="default" w:ascii="Georgia" w:hAnsi="Georgia" w:cs="Georgia"/>
          <w:sz w:val="30"/>
          <w:szCs w:val="30"/>
        </w:rPr>
        <w:t>This implication of creation in the effects of human sin, though science certainly cannot prove it, is an idea by no means inadmissible, or in contradiction with known facts.</w:t>
      </w:r>
    </w:p>
    <w:p w14:paraId="6CA0963E">
      <w:pPr>
        <w:pStyle w:val="4"/>
        <w:ind w:firstLine="600" w:firstLineChars="200"/>
        <w:rPr>
          <w:rFonts w:hint="default" w:ascii="Georgia" w:hAnsi="Georgia" w:cs="Georgia"/>
          <w:sz w:val="30"/>
          <w:szCs w:val="30"/>
        </w:rPr>
      </w:pPr>
    </w:p>
    <w:p w14:paraId="2EF3B228">
      <w:pPr>
        <w:pStyle w:val="4"/>
        <w:ind w:firstLine="600" w:firstLineChars="200"/>
        <w:rPr>
          <w:rFonts w:hint="default" w:ascii="Georgia" w:hAnsi="Georgia" w:cs="Georgia"/>
          <w:sz w:val="30"/>
          <w:szCs w:val="30"/>
        </w:rPr>
      </w:pPr>
      <w:r>
        <w:rPr>
          <w:rFonts w:hint="default" w:ascii="Georgia" w:hAnsi="Georgia" w:cs="Georgia"/>
          <w:sz w:val="30"/>
          <w:szCs w:val="30"/>
        </w:rPr>
        <w:t>创造（creation）卷入人类罪（human sin）后果的这种含义，虽然科学肯定无法证明它，但绝非不可接受的观念，也非与已知事实相矛盾。</w:t>
      </w:r>
    </w:p>
    <w:p w14:paraId="24A2302B">
      <w:pPr>
        <w:pStyle w:val="4"/>
        <w:ind w:firstLine="600" w:firstLineChars="200"/>
        <w:rPr>
          <w:rFonts w:hint="default" w:ascii="Georgia" w:hAnsi="Georgia" w:cs="Georgia"/>
          <w:sz w:val="30"/>
          <w:szCs w:val="30"/>
        </w:rPr>
      </w:pPr>
    </w:p>
    <w:p w14:paraId="7E59C5C1">
      <w:pPr>
        <w:pStyle w:val="4"/>
        <w:ind w:firstLine="600" w:firstLineChars="200"/>
        <w:rPr>
          <w:rFonts w:hint="default" w:ascii="Georgia" w:hAnsi="Georgia" w:cs="Georgia"/>
          <w:sz w:val="30"/>
          <w:szCs w:val="30"/>
        </w:rPr>
      </w:pPr>
      <w:r>
        <w:rPr>
          <w:rFonts w:hint="default" w:ascii="Georgia" w:hAnsi="Georgia" w:cs="Georgia"/>
          <w:sz w:val="30"/>
          <w:szCs w:val="30"/>
        </w:rPr>
        <w:t>1. The view has often been suggested—is maintained, e.g., by Dorner and Delitzsch—that the constitution of nature had from the first a teleological relation to sin; that sin did not enter the world as an unforeseen accident, but, as foreseen, was provided for in the arrangements of the world; that creation, in other words, had from the beginning an anticipative reference to sin.</w:t>
      </w:r>
    </w:p>
    <w:p w14:paraId="0B4C7802">
      <w:pPr>
        <w:pStyle w:val="4"/>
        <w:ind w:firstLine="600" w:firstLineChars="200"/>
        <w:rPr>
          <w:rFonts w:hint="default" w:ascii="Georgia" w:hAnsi="Georgia" w:cs="Georgia"/>
          <w:sz w:val="30"/>
          <w:szCs w:val="30"/>
        </w:rPr>
      </w:pPr>
    </w:p>
    <w:p w14:paraId="35B6190F">
      <w:pPr>
        <w:pStyle w:val="4"/>
        <w:ind w:firstLine="600" w:firstLineChars="200"/>
        <w:rPr>
          <w:rFonts w:hint="default" w:ascii="Georgia" w:hAnsi="Georgia" w:cs="Georgia"/>
          <w:sz w:val="30"/>
          <w:szCs w:val="30"/>
        </w:rPr>
      </w:pPr>
      <w:r>
        <w:rPr>
          <w:rFonts w:hint="default" w:ascii="Georgia" w:hAnsi="Georgia" w:cs="Georgia"/>
          <w:sz w:val="30"/>
          <w:szCs w:val="30"/>
        </w:rPr>
        <w:t>1. 经常有人提出——例如，多尔纳（Dorner）和德利奇（Delitzsch）所坚持的——这样一种观点：自然的构造（constitution of nature）从一开始就与罪（sin）存在目的论（teleological）关系；罪并非作为未预见的偶然事件进入世界，而是，作为被预见的，在世界的安排中得到了预备；换言之，创造（creation）从一开始就对罪具有预期的参照。</w:t>
      </w:r>
    </w:p>
    <w:p w14:paraId="716E82FB">
      <w:pPr>
        <w:pStyle w:val="4"/>
        <w:ind w:firstLine="600" w:firstLineChars="200"/>
        <w:rPr>
          <w:rFonts w:hint="default" w:ascii="Georgia" w:hAnsi="Georgia" w:cs="Georgia"/>
          <w:sz w:val="30"/>
          <w:szCs w:val="30"/>
        </w:rPr>
      </w:pPr>
    </w:p>
    <w:p w14:paraId="0622FCCE">
      <w:pPr>
        <w:pStyle w:val="4"/>
        <w:ind w:firstLine="600" w:firstLineChars="200"/>
        <w:rPr>
          <w:rFonts w:hint="default" w:ascii="Georgia" w:hAnsi="Georgia" w:cs="Georgia"/>
          <w:sz w:val="30"/>
          <w:szCs w:val="30"/>
        </w:rPr>
      </w:pPr>
      <w:r>
        <w:rPr>
          <w:rFonts w:hint="default" w:ascii="Georgia" w:hAnsi="Georgia" w:cs="Georgia"/>
          <w:sz w:val="30"/>
          <w:szCs w:val="30"/>
        </w:rPr>
        <w:t>This view would explain many things that seem mysterious in the earlier stages of creation, and falls in with other truths of Scripture, to which attention will subsequently be directed.2</w:t>
      </w:r>
    </w:p>
    <w:p w14:paraId="035610F4">
      <w:pPr>
        <w:pStyle w:val="4"/>
        <w:ind w:firstLine="600" w:firstLineChars="200"/>
        <w:rPr>
          <w:rFonts w:hint="default" w:ascii="Georgia" w:hAnsi="Georgia" w:cs="Georgia"/>
          <w:sz w:val="30"/>
          <w:szCs w:val="30"/>
        </w:rPr>
      </w:pPr>
    </w:p>
    <w:p w14:paraId="2D43AAB7">
      <w:pPr>
        <w:pStyle w:val="4"/>
        <w:ind w:firstLine="600" w:firstLineChars="200"/>
        <w:rPr>
          <w:rFonts w:hint="default" w:ascii="Georgia" w:hAnsi="Georgia" w:cs="Georgia"/>
          <w:sz w:val="30"/>
          <w:szCs w:val="30"/>
        </w:rPr>
      </w:pPr>
      <w:r>
        <w:rPr>
          <w:rFonts w:hint="default" w:ascii="Georgia" w:hAnsi="Georgia" w:cs="Georgia"/>
          <w:sz w:val="30"/>
          <w:szCs w:val="30"/>
        </w:rPr>
        <w:t>这一观点将解释创造（creation）早期阶段许多看似神秘的事情，并与圣经（Scripture）的其他真理相符，稍后将对这些真理加以关注。</w:t>
      </w:r>
    </w:p>
    <w:p w14:paraId="767AADB0">
      <w:pPr>
        <w:pStyle w:val="4"/>
        <w:ind w:firstLine="600" w:firstLineChars="200"/>
        <w:rPr>
          <w:rFonts w:hint="default" w:ascii="Georgia" w:hAnsi="Georgia" w:cs="Georgia"/>
          <w:sz w:val="30"/>
          <w:szCs w:val="30"/>
        </w:rPr>
      </w:pPr>
    </w:p>
    <w:p w14:paraId="56075830">
      <w:pPr>
        <w:pStyle w:val="4"/>
        <w:ind w:firstLine="600" w:firstLineChars="200"/>
        <w:rPr>
          <w:rFonts w:hint="default" w:ascii="Georgia" w:hAnsi="Georgia" w:cs="Georgia"/>
          <w:sz w:val="30"/>
          <w:szCs w:val="30"/>
        </w:rPr>
      </w:pPr>
      <w:r>
        <w:rPr>
          <w:rFonts w:hint="default" w:ascii="Georgia" w:hAnsi="Georgia" w:cs="Georgia"/>
          <w:sz w:val="30"/>
          <w:szCs w:val="30"/>
        </w:rPr>
        <w:t>2. I do not feel, however, that I need to avail myself of this hypothesis.</w:t>
      </w:r>
    </w:p>
    <w:p w14:paraId="0920E979">
      <w:pPr>
        <w:pStyle w:val="4"/>
        <w:ind w:firstLine="600" w:firstLineChars="200"/>
        <w:rPr>
          <w:rFonts w:hint="default" w:ascii="Georgia" w:hAnsi="Georgia" w:cs="Georgia"/>
          <w:sz w:val="30"/>
          <w:szCs w:val="30"/>
        </w:rPr>
      </w:pPr>
    </w:p>
    <w:p w14:paraId="62D1597A">
      <w:pPr>
        <w:pStyle w:val="4"/>
        <w:ind w:firstLine="600" w:firstLineChars="200"/>
        <w:rPr>
          <w:rFonts w:hint="default" w:ascii="Georgia" w:hAnsi="Georgia" w:cs="Georgia"/>
          <w:sz w:val="30"/>
          <w:szCs w:val="30"/>
        </w:rPr>
      </w:pPr>
      <w:r>
        <w:rPr>
          <w:rFonts w:hint="default" w:ascii="Georgia" w:hAnsi="Georgia" w:cs="Georgia"/>
          <w:sz w:val="30"/>
          <w:szCs w:val="30"/>
        </w:rPr>
        <w:t>2. 然而，我并不觉得我需要利用这个假说。</w:t>
      </w:r>
    </w:p>
    <w:p w14:paraId="4EBCB333">
      <w:pPr>
        <w:pStyle w:val="4"/>
        <w:ind w:firstLine="600" w:firstLineChars="200"/>
        <w:rPr>
          <w:rFonts w:hint="default" w:ascii="Georgia" w:hAnsi="Georgia" w:cs="Georgia"/>
          <w:sz w:val="30"/>
          <w:szCs w:val="30"/>
        </w:rPr>
      </w:pPr>
    </w:p>
    <w:p w14:paraId="6E6CCC35">
      <w:pPr>
        <w:pStyle w:val="4"/>
        <w:ind w:firstLine="600" w:firstLineChars="200"/>
        <w:rPr>
          <w:rFonts w:hint="default" w:ascii="Georgia" w:hAnsi="Georgia" w:cs="Georgia"/>
          <w:sz w:val="30"/>
          <w:szCs w:val="30"/>
        </w:rPr>
      </w:pPr>
      <w:r>
        <w:rPr>
          <w:rFonts w:hint="default" w:ascii="Georgia" w:hAnsi="Georgia" w:cs="Georgia"/>
          <w:sz w:val="30"/>
          <w:szCs w:val="30"/>
        </w:rPr>
        <w:t>All that is essential in the Apostle's statement can be conserved without going back to pre-Adamic ages, or to vegetable decay, and animal suffering and death.</w:t>
      </w:r>
    </w:p>
    <w:p w14:paraId="075FBD5C">
      <w:pPr>
        <w:pStyle w:val="4"/>
        <w:ind w:firstLine="600" w:firstLineChars="200"/>
        <w:rPr>
          <w:rFonts w:hint="default" w:ascii="Georgia" w:hAnsi="Georgia" w:cs="Georgia"/>
          <w:sz w:val="30"/>
          <w:szCs w:val="30"/>
        </w:rPr>
      </w:pPr>
    </w:p>
    <w:p w14:paraId="2EF2BF08">
      <w:pPr>
        <w:pStyle w:val="4"/>
        <w:ind w:firstLine="600" w:firstLineChars="200"/>
        <w:rPr>
          <w:rFonts w:hint="default" w:ascii="Georgia" w:hAnsi="Georgia" w:cs="Georgia"/>
          <w:sz w:val="30"/>
          <w:szCs w:val="30"/>
        </w:rPr>
      </w:pPr>
      <w:r>
        <w:rPr>
          <w:rFonts w:hint="default" w:ascii="Georgia" w:hAnsi="Georgia" w:cs="Georgia"/>
          <w:sz w:val="30"/>
          <w:szCs w:val="30"/>
        </w:rPr>
        <w:t>使徒（Apostle）陈述中所有本质的东西都可以在不回溯到亚当前时代（pre-Adamic ages），或植物衰败（vegetable decay）、动物苦难（animal suffering）和死亡（death）的情况下得到保存。</w:t>
      </w:r>
    </w:p>
    <w:p w14:paraId="69DBA6B8">
      <w:pPr>
        <w:pStyle w:val="4"/>
        <w:ind w:firstLine="600" w:firstLineChars="200"/>
        <w:rPr>
          <w:rFonts w:hint="default" w:ascii="Georgia" w:hAnsi="Georgia" w:cs="Georgia"/>
          <w:sz w:val="30"/>
          <w:szCs w:val="30"/>
        </w:rPr>
      </w:pPr>
    </w:p>
    <w:p w14:paraId="6BC18942">
      <w:pPr>
        <w:pStyle w:val="4"/>
        <w:ind w:firstLine="600" w:firstLineChars="200"/>
        <w:rPr>
          <w:rFonts w:hint="default" w:ascii="Georgia" w:hAnsi="Georgia" w:cs="Georgia"/>
          <w:sz w:val="30"/>
          <w:szCs w:val="30"/>
        </w:rPr>
      </w:pPr>
      <w:r>
        <w:rPr>
          <w:rFonts w:hint="default" w:ascii="Georgia" w:hAnsi="Georgia" w:cs="Georgia"/>
          <w:sz w:val="30"/>
          <w:szCs w:val="30"/>
        </w:rPr>
        <w:t>We gain the best key to the passage if we keep to the meaning of his own word "vanity" (ματαιότης)—profitlessness—as expressive of that to which creation was subjected.</w:t>
      </w:r>
    </w:p>
    <w:p w14:paraId="4B322064">
      <w:pPr>
        <w:pStyle w:val="4"/>
        <w:ind w:firstLine="600" w:firstLineChars="200"/>
        <w:rPr>
          <w:rFonts w:hint="default" w:ascii="Georgia" w:hAnsi="Georgia" w:cs="Georgia"/>
          <w:sz w:val="30"/>
          <w:szCs w:val="30"/>
        </w:rPr>
      </w:pPr>
    </w:p>
    <w:p w14:paraId="5F9AC0DD">
      <w:pPr>
        <w:pStyle w:val="4"/>
        <w:ind w:firstLine="600" w:firstLineChars="200"/>
        <w:rPr>
          <w:rFonts w:hint="default" w:ascii="Georgia" w:hAnsi="Georgia" w:cs="Georgia"/>
          <w:sz w:val="30"/>
          <w:szCs w:val="30"/>
        </w:rPr>
      </w:pPr>
      <w:r>
        <w:rPr>
          <w:rFonts w:hint="default" w:ascii="Georgia" w:hAnsi="Georgia" w:cs="Georgia"/>
          <w:sz w:val="30"/>
          <w:szCs w:val="30"/>
        </w:rPr>
        <w:t>如果我们坚持他自己词语“虚空”（vanity - ματαιότης - mataiotes）——无益（profitlessness）——的含义，作为表达创造（creation）所服从之物的含义，我们就能获得对这段经文的最佳钥匙。</w:t>
      </w:r>
    </w:p>
    <w:p w14:paraId="2D578ED2">
      <w:pPr>
        <w:pStyle w:val="4"/>
        <w:ind w:firstLine="600" w:firstLineChars="200"/>
        <w:rPr>
          <w:rFonts w:hint="default" w:ascii="Georgia" w:hAnsi="Georgia" w:cs="Georgia"/>
          <w:sz w:val="30"/>
          <w:szCs w:val="30"/>
        </w:rPr>
      </w:pPr>
    </w:p>
    <w:p w14:paraId="65756876">
      <w:pPr>
        <w:pStyle w:val="4"/>
        <w:ind w:firstLine="600" w:firstLineChars="200"/>
        <w:rPr>
          <w:rFonts w:hint="default" w:ascii="Georgia" w:hAnsi="Georgia" w:cs="Georgia"/>
          <w:sz w:val="30"/>
          <w:szCs w:val="30"/>
        </w:rPr>
      </w:pPr>
      <w:r>
        <w:rPr>
          <w:rFonts w:hint="default" w:ascii="Georgia" w:hAnsi="Georgia" w:cs="Georgia"/>
          <w:sz w:val="30"/>
          <w:szCs w:val="30"/>
        </w:rPr>
        <w:t>"It is not said," remarks Bishop Ellicott, "that the creation was subject to death or corruption, though both lie involved in the expression, but to something more frightfully generic, to something almost worse than non-existence,—to purposelessness, to an inability to realise its natural tendencies, and the ends for which it was called into being, to baffled endeavour and mocked expectations, to a blossoming and not bearing fruit, a pursuing and not attaining, yea, and as the analogies of the language of the original significantly imply, to a searching and never finding."</w:t>
      </w:r>
    </w:p>
    <w:p w14:paraId="47227C0D">
      <w:pPr>
        <w:pStyle w:val="4"/>
        <w:ind w:firstLine="600" w:firstLineChars="200"/>
        <w:rPr>
          <w:rFonts w:hint="default" w:ascii="Georgia" w:hAnsi="Georgia" w:cs="Georgia"/>
          <w:sz w:val="30"/>
          <w:szCs w:val="30"/>
        </w:rPr>
      </w:pPr>
    </w:p>
    <w:p w14:paraId="3A670C5C">
      <w:pPr>
        <w:pStyle w:val="4"/>
        <w:ind w:firstLine="600" w:firstLineChars="200"/>
        <w:rPr>
          <w:rFonts w:hint="default" w:ascii="Georgia" w:hAnsi="Georgia" w:cs="Georgia"/>
          <w:sz w:val="30"/>
          <w:szCs w:val="30"/>
        </w:rPr>
      </w:pPr>
      <w:r>
        <w:rPr>
          <w:rFonts w:hint="default" w:ascii="Georgia" w:hAnsi="Georgia" w:cs="Georgia"/>
          <w:sz w:val="30"/>
          <w:szCs w:val="30"/>
        </w:rPr>
        <w:t>“并未说，”埃利科特主教（Bishop Ellicott）评论道，“创造（creation）服从于死亡（death）或败坏（corruption），尽管两者都蕴含在表达中，而是服从于某种更可怕地普遍的东西，某种几乎比不存在更糟糕的东西——无目的性（purposelessness），无法实现其自然倾向（natural tendencies）以及其被召唤存在的目的，受挫的努力和被嘲弄的期望，开花而不结果，追求而不获得，是的，并且正如原文语言的类比（analogies）所显著暗示的那样，寻找而永不找到。”</w:t>
      </w:r>
    </w:p>
    <w:p w14:paraId="03E67F8F">
      <w:pPr>
        <w:pStyle w:val="4"/>
        <w:ind w:firstLine="600" w:firstLineChars="200"/>
        <w:rPr>
          <w:rFonts w:hint="default" w:ascii="Georgia" w:hAnsi="Georgia" w:cs="Georgia"/>
          <w:sz w:val="30"/>
          <w:szCs w:val="30"/>
        </w:rPr>
      </w:pPr>
    </w:p>
    <w:p w14:paraId="071D8407">
      <w:pPr>
        <w:pStyle w:val="4"/>
        <w:ind w:firstLine="600" w:firstLineChars="200"/>
        <w:rPr>
          <w:rFonts w:hint="default" w:ascii="Georgia" w:hAnsi="Georgia" w:cs="Georgia"/>
          <w:sz w:val="30"/>
          <w:szCs w:val="30"/>
        </w:rPr>
      </w:pPr>
      <w:r>
        <w:rPr>
          <w:rFonts w:hint="default" w:ascii="Georgia" w:hAnsi="Georgia" w:cs="Georgia"/>
          <w:sz w:val="30"/>
          <w:szCs w:val="30"/>
        </w:rPr>
        <w:t>Thus interpreted, the apostle's words convey the idea that nature is in a state of arrested development through sin, is frustrated of its true end, and has a destiny before it which sin does not permit it to attain.</w:t>
      </w:r>
    </w:p>
    <w:p w14:paraId="0DDD950D">
      <w:pPr>
        <w:pStyle w:val="4"/>
        <w:ind w:firstLine="600" w:firstLineChars="200"/>
        <w:rPr>
          <w:rFonts w:hint="default" w:ascii="Georgia" w:hAnsi="Georgia" w:cs="Georgia"/>
          <w:sz w:val="30"/>
          <w:szCs w:val="30"/>
        </w:rPr>
      </w:pPr>
    </w:p>
    <w:p w14:paraId="19D37A9C">
      <w:pPr>
        <w:pStyle w:val="4"/>
        <w:ind w:firstLine="600" w:firstLineChars="200"/>
        <w:rPr>
          <w:rFonts w:hint="default" w:ascii="Georgia" w:hAnsi="Georgia" w:cs="Georgia"/>
          <w:sz w:val="30"/>
          <w:szCs w:val="30"/>
        </w:rPr>
      </w:pPr>
      <w:r>
        <w:rPr>
          <w:rFonts w:hint="default" w:ascii="Georgia" w:hAnsi="Georgia" w:cs="Georgia"/>
          <w:sz w:val="30"/>
          <w:szCs w:val="30"/>
        </w:rPr>
        <w:t>如此解释，使徒（apostle）的话语传达了这样一种观念：自然（nature）因罪（sin）而处于一种停滞发展（arrested development）的状态，其真实目的受挫，并且它面前有一个命运（destiny），罪不允许它达到。</w:t>
      </w:r>
    </w:p>
    <w:p w14:paraId="72B99985">
      <w:pPr>
        <w:pStyle w:val="4"/>
        <w:ind w:firstLine="600" w:firstLineChars="200"/>
        <w:rPr>
          <w:rFonts w:hint="default" w:ascii="Georgia" w:hAnsi="Georgia" w:cs="Georgia"/>
          <w:sz w:val="30"/>
          <w:szCs w:val="30"/>
        </w:rPr>
      </w:pPr>
    </w:p>
    <w:p w14:paraId="0EE3E3D4">
      <w:pPr>
        <w:pStyle w:val="4"/>
        <w:ind w:firstLine="600" w:firstLineChars="200"/>
        <w:rPr>
          <w:rFonts w:hint="default" w:ascii="Georgia" w:hAnsi="Georgia" w:cs="Georgia"/>
          <w:sz w:val="30"/>
          <w:szCs w:val="30"/>
        </w:rPr>
      </w:pPr>
      <w:r>
        <w:rPr>
          <w:rFonts w:hint="default" w:ascii="Georgia" w:hAnsi="Georgia" w:cs="Georgia"/>
          <w:sz w:val="30"/>
          <w:szCs w:val="30"/>
        </w:rPr>
        <w:t>There is an arrest, delay, or back-putting through sin, which begets in the creature a sense of bondage, and an earnest longing for deliverance.2</w:t>
      </w:r>
    </w:p>
    <w:p w14:paraId="15D33931">
      <w:pPr>
        <w:pStyle w:val="4"/>
        <w:ind w:firstLine="600" w:firstLineChars="200"/>
        <w:rPr>
          <w:rFonts w:hint="default" w:ascii="Georgia" w:hAnsi="Georgia" w:cs="Georgia"/>
          <w:sz w:val="30"/>
          <w:szCs w:val="30"/>
        </w:rPr>
      </w:pPr>
    </w:p>
    <w:p w14:paraId="44669F3C">
      <w:pPr>
        <w:pStyle w:val="4"/>
        <w:ind w:firstLine="600" w:firstLineChars="200"/>
        <w:rPr>
          <w:rFonts w:hint="default" w:ascii="Georgia" w:hAnsi="Georgia" w:cs="Georgia"/>
          <w:sz w:val="30"/>
          <w:szCs w:val="30"/>
        </w:rPr>
      </w:pPr>
      <w:r>
        <w:rPr>
          <w:rFonts w:hint="default" w:ascii="Georgia" w:hAnsi="Georgia" w:cs="Georgia"/>
          <w:sz w:val="30"/>
          <w:szCs w:val="30"/>
        </w:rPr>
        <w:t>存在着因罪（sin）而产生的停滞、延迟或后退，这在受造物（creature）中产生了束缚感（sense of bondage），以及对解脱（deliverance）的恳切渴望。</w:t>
      </w:r>
    </w:p>
    <w:p w14:paraId="06BE306D">
      <w:pPr>
        <w:pStyle w:val="4"/>
        <w:ind w:firstLine="600" w:firstLineChars="200"/>
        <w:rPr>
          <w:rFonts w:hint="default" w:ascii="Georgia" w:hAnsi="Georgia" w:cs="Georgia"/>
          <w:sz w:val="30"/>
          <w:szCs w:val="30"/>
        </w:rPr>
      </w:pPr>
    </w:p>
    <w:p w14:paraId="6B401332">
      <w:pPr>
        <w:pStyle w:val="4"/>
        <w:ind w:firstLine="600" w:firstLineChars="200"/>
        <w:rPr>
          <w:rFonts w:hint="default" w:ascii="Georgia" w:hAnsi="Georgia" w:cs="Georgia"/>
          <w:sz w:val="30"/>
          <w:szCs w:val="30"/>
        </w:rPr>
      </w:pPr>
      <w:r>
        <w:rPr>
          <w:rFonts w:hint="default" w:ascii="Georgia" w:hAnsi="Georgia" w:cs="Georgia"/>
          <w:sz w:val="30"/>
          <w:szCs w:val="30"/>
        </w:rPr>
        <w:t>This certainly harmonises sufficiently well with the general impression nature makes upon us, which has found expression in the poetry and literature of all ages.</w:t>
      </w:r>
    </w:p>
    <w:p w14:paraId="2BACE00D">
      <w:pPr>
        <w:pStyle w:val="4"/>
        <w:ind w:firstLine="600" w:firstLineChars="200"/>
        <w:rPr>
          <w:rFonts w:hint="default" w:ascii="Georgia" w:hAnsi="Georgia" w:cs="Georgia"/>
          <w:sz w:val="30"/>
          <w:szCs w:val="30"/>
        </w:rPr>
      </w:pPr>
    </w:p>
    <w:p w14:paraId="299BD052">
      <w:pPr>
        <w:pStyle w:val="4"/>
        <w:ind w:firstLine="600" w:firstLineChars="200"/>
        <w:rPr>
          <w:rFonts w:hint="default" w:ascii="Georgia" w:hAnsi="Georgia" w:cs="Georgia"/>
          <w:sz w:val="30"/>
          <w:szCs w:val="30"/>
        </w:rPr>
      </w:pPr>
      <w:r>
        <w:rPr>
          <w:rFonts w:hint="default" w:ascii="Georgia" w:hAnsi="Georgia" w:cs="Georgia"/>
          <w:sz w:val="30"/>
          <w:szCs w:val="30"/>
        </w:rPr>
        <w:t>这当然与自然（nature）给予我们的普遍印象足够和谐，这种印象在所有时代的诗歌和文学中都得到了表达。</w:t>
      </w:r>
    </w:p>
    <w:p w14:paraId="00A75883">
      <w:pPr>
        <w:pStyle w:val="4"/>
        <w:ind w:firstLine="600" w:firstLineChars="200"/>
        <w:rPr>
          <w:rFonts w:hint="default" w:ascii="Georgia" w:hAnsi="Georgia" w:cs="Georgia"/>
          <w:sz w:val="30"/>
          <w:szCs w:val="30"/>
        </w:rPr>
      </w:pPr>
    </w:p>
    <w:p w14:paraId="3209EB26">
      <w:pPr>
        <w:pStyle w:val="4"/>
        <w:ind w:firstLine="600" w:firstLineChars="200"/>
        <w:rPr>
          <w:rFonts w:hint="default" w:ascii="Georgia" w:hAnsi="Georgia" w:cs="Georgia"/>
          <w:sz w:val="30"/>
          <w:szCs w:val="30"/>
        </w:rPr>
      </w:pPr>
      <w:r>
        <w:rPr>
          <w:rFonts w:hint="default" w:ascii="Georgia" w:hAnsi="Georgia" w:cs="Georgia"/>
          <w:sz w:val="30"/>
          <w:szCs w:val="30"/>
        </w:rPr>
        <w:t>3. The earth is under "bondage to corruption" in another way,—in the very presence of man and his sin upon it; in being the abode of a sinful race; in being compelled, through its laws and agencies, to subserve the purposes of man's sin; in being perverted from its true uses in the service of his lusts and vices; in the suffering of the animal creation through his cruelty; in the blight, famine, earthquake, etc., to which it is subjected in consequence of his sin, and as the means of punishment of it.</w:t>
      </w:r>
    </w:p>
    <w:p w14:paraId="194F4A87">
      <w:pPr>
        <w:pStyle w:val="4"/>
        <w:ind w:firstLine="600" w:firstLineChars="200"/>
        <w:rPr>
          <w:rFonts w:hint="default" w:ascii="Georgia" w:hAnsi="Georgia" w:cs="Georgia"/>
          <w:sz w:val="30"/>
          <w:szCs w:val="30"/>
        </w:rPr>
      </w:pPr>
    </w:p>
    <w:p w14:paraId="18966BE7">
      <w:pPr>
        <w:pStyle w:val="4"/>
        <w:ind w:firstLine="600" w:firstLineChars="200"/>
        <w:rPr>
          <w:rFonts w:hint="default" w:ascii="Georgia" w:hAnsi="Georgia" w:cs="Georgia"/>
          <w:sz w:val="30"/>
          <w:szCs w:val="30"/>
        </w:rPr>
      </w:pPr>
      <w:r>
        <w:rPr>
          <w:rFonts w:hint="default" w:ascii="Georgia" w:hAnsi="Georgia" w:cs="Georgia"/>
          <w:sz w:val="30"/>
          <w:szCs w:val="30"/>
        </w:rPr>
        <w:t>3. 地球以另一种方式处于“败坏的辖制”（bondage to corruption）之下——就在人和他的罪（sin）临在其上；在于成为一个有罪（sinful）种族的居所；在于被迫，通过其法则（laws）和作用力（agencies），服务于人的罪的目的；在于在其情欲（lusts）和恶行（vices）的服务中被偏离其真实用途；在于动物受造界（animal creation）因他的残忍而受苦；在于因他的罪而遭受、并作为对其惩罚手段的枯萎病（blight）、饥荒（famine）、地震（earthquake）等等。</w:t>
      </w:r>
    </w:p>
    <w:p w14:paraId="410053E1">
      <w:pPr>
        <w:pStyle w:val="4"/>
        <w:ind w:firstLine="600" w:firstLineChars="200"/>
        <w:rPr>
          <w:rFonts w:hint="default" w:ascii="Georgia" w:hAnsi="Georgia" w:cs="Georgia"/>
          <w:sz w:val="30"/>
          <w:szCs w:val="30"/>
        </w:rPr>
      </w:pPr>
    </w:p>
    <w:p w14:paraId="0A62F428">
      <w:pPr>
        <w:pStyle w:val="4"/>
        <w:ind w:firstLine="600" w:firstLineChars="200"/>
        <w:rPr>
          <w:rFonts w:hint="default" w:ascii="Georgia" w:hAnsi="Georgia" w:cs="Georgia"/>
          <w:sz w:val="30"/>
          <w:szCs w:val="30"/>
        </w:rPr>
      </w:pPr>
      <w:r>
        <w:rPr>
          <w:rFonts w:hint="default" w:ascii="Georgia" w:hAnsi="Georgia" w:cs="Georgia"/>
          <w:sz w:val="30"/>
          <w:szCs w:val="30"/>
        </w:rPr>
        <w:t>For it by no means follows that because these things were found in the world in the making, they were intended to be, or continue, in the world as made, or would have been found had sin not entered it.</w:t>
      </w:r>
    </w:p>
    <w:p w14:paraId="511384D0">
      <w:pPr>
        <w:pStyle w:val="4"/>
        <w:ind w:firstLine="600" w:firstLineChars="200"/>
        <w:rPr>
          <w:rFonts w:hint="default" w:ascii="Georgia" w:hAnsi="Georgia" w:cs="Georgia"/>
          <w:sz w:val="30"/>
          <w:szCs w:val="30"/>
        </w:rPr>
      </w:pPr>
    </w:p>
    <w:p w14:paraId="42A2B53D">
      <w:pPr>
        <w:pStyle w:val="4"/>
        <w:ind w:firstLine="600" w:firstLineChars="200"/>
        <w:rPr>
          <w:rFonts w:hint="default" w:ascii="Georgia" w:hAnsi="Georgia" w:cs="Georgia"/>
          <w:sz w:val="30"/>
          <w:szCs w:val="30"/>
        </w:rPr>
      </w:pPr>
      <w:r>
        <w:rPr>
          <w:rFonts w:hint="default" w:ascii="Georgia" w:hAnsi="Georgia" w:cs="Georgia"/>
          <w:sz w:val="30"/>
          <w:szCs w:val="30"/>
        </w:rPr>
        <w:t>因为绝不意味着因为这些事物在世界形成过程中被发现，它们就意图存在于，或继续存在于，已形成的世界中，或者如果罪（sin）未曾进入，它们会被发现。</w:t>
      </w:r>
    </w:p>
    <w:p w14:paraId="5125BF12">
      <w:pPr>
        <w:pStyle w:val="4"/>
        <w:ind w:firstLine="600" w:firstLineChars="200"/>
        <w:rPr>
          <w:rFonts w:hint="default" w:ascii="Georgia" w:hAnsi="Georgia" w:cs="Georgia"/>
          <w:sz w:val="30"/>
          <w:szCs w:val="30"/>
        </w:rPr>
      </w:pPr>
    </w:p>
    <w:p w14:paraId="77C7CF3C">
      <w:pPr>
        <w:pStyle w:val="4"/>
        <w:ind w:firstLine="600" w:firstLineChars="200"/>
        <w:rPr>
          <w:rFonts w:hint="default" w:ascii="Georgia" w:hAnsi="Georgia" w:cs="Georgia"/>
          <w:sz w:val="30"/>
          <w:szCs w:val="30"/>
        </w:rPr>
      </w:pPr>
      <w:r>
        <w:rPr>
          <w:rFonts w:hint="default" w:ascii="Georgia" w:hAnsi="Georgia" w:cs="Georgia"/>
          <w:sz w:val="30"/>
          <w:szCs w:val="30"/>
        </w:rPr>
        <w:t>Science may affirm, it can certainly never prove, that the world is in a normal state in these respects, or that even under existing laws a better balance of harmony could not be maintained, had the Creator so willed it.</w:t>
      </w:r>
    </w:p>
    <w:p w14:paraId="4C363E55">
      <w:pPr>
        <w:pStyle w:val="4"/>
        <w:ind w:firstLine="600" w:firstLineChars="200"/>
        <w:rPr>
          <w:rFonts w:hint="default" w:ascii="Georgia" w:hAnsi="Georgia" w:cs="Georgia"/>
          <w:sz w:val="30"/>
          <w:szCs w:val="30"/>
        </w:rPr>
      </w:pPr>
    </w:p>
    <w:p w14:paraId="02A077A4">
      <w:pPr>
        <w:pStyle w:val="4"/>
        <w:ind w:firstLine="600" w:firstLineChars="200"/>
        <w:rPr>
          <w:rFonts w:hint="default" w:ascii="Georgia" w:hAnsi="Georgia" w:cs="Georgia"/>
          <w:sz w:val="30"/>
          <w:szCs w:val="30"/>
        </w:rPr>
      </w:pPr>
      <w:r>
        <w:rPr>
          <w:rFonts w:hint="default" w:ascii="Georgia" w:hAnsi="Georgia" w:cs="Georgia"/>
          <w:sz w:val="30"/>
          <w:szCs w:val="30"/>
        </w:rPr>
        <w:t>科学可能确认，但肯定永远无法证明，世界在这些方面处于正常（normal）状态，或者即使在现有法则（laws）下，如果造物主（Creator）如此意愿，一个更好的和谐平衡（balance of harmony）无法维持。</w:t>
      </w:r>
    </w:p>
    <w:p w14:paraId="617659C1">
      <w:pPr>
        <w:pStyle w:val="4"/>
        <w:ind w:firstLine="600" w:firstLineChars="200"/>
        <w:rPr>
          <w:rFonts w:hint="default" w:ascii="Georgia" w:hAnsi="Georgia" w:cs="Georgia"/>
          <w:sz w:val="30"/>
          <w:szCs w:val="30"/>
        </w:rPr>
      </w:pPr>
    </w:p>
    <w:p w14:paraId="0CD328B9">
      <w:pPr>
        <w:pStyle w:val="4"/>
        <w:ind w:firstLine="600" w:firstLineChars="200"/>
        <w:rPr>
          <w:rFonts w:hint="default" w:ascii="Georgia" w:hAnsi="Georgia" w:cs="Georgia"/>
          <w:sz w:val="30"/>
          <w:szCs w:val="30"/>
        </w:rPr>
      </w:pPr>
      <w:r>
        <w:rPr>
          <w:rFonts w:hint="default" w:ascii="Georgia" w:hAnsi="Georgia" w:cs="Georgia"/>
          <w:sz w:val="30"/>
          <w:szCs w:val="30"/>
        </w:rPr>
        <w:t>III. This whole discussion of the connection of natural with moral evil sums itself up in the consideration of one special problem, in which the contending views may be said to be brought to a distinct and decisive issue—I mean the relation of sin to death.</w:t>
      </w:r>
    </w:p>
    <w:p w14:paraId="7D256165">
      <w:pPr>
        <w:pStyle w:val="4"/>
        <w:ind w:firstLine="600" w:firstLineChars="200"/>
        <w:rPr>
          <w:rFonts w:hint="default" w:ascii="Georgia" w:hAnsi="Georgia" w:cs="Georgia"/>
          <w:sz w:val="30"/>
          <w:szCs w:val="30"/>
        </w:rPr>
      </w:pPr>
    </w:p>
    <w:p w14:paraId="78C7A741">
      <w:pPr>
        <w:pStyle w:val="4"/>
        <w:ind w:firstLine="600" w:firstLineChars="200"/>
        <w:rPr>
          <w:rFonts w:hint="default" w:ascii="Georgia" w:hAnsi="Georgia" w:cs="Georgia"/>
          <w:sz w:val="30"/>
          <w:szCs w:val="30"/>
        </w:rPr>
      </w:pPr>
      <w:r>
        <w:rPr>
          <w:rFonts w:hint="default" w:ascii="Georgia" w:hAnsi="Georgia" w:cs="Georgia"/>
          <w:sz w:val="30"/>
          <w:szCs w:val="30"/>
        </w:rPr>
        <w:t>III. 关于自然邪恶（natural evil）与道德邪恶（moral evil）联系的整个讨论，最终归结于对一个特殊问题的考虑，在这个问题上，可以说争论的观点被带到了一个明确而决定性的焦点——我指的是罪（sin）与死（death）的关系。</w:t>
      </w:r>
    </w:p>
    <w:p w14:paraId="541A5D28">
      <w:pPr>
        <w:pStyle w:val="4"/>
        <w:ind w:firstLine="600" w:firstLineChars="200"/>
        <w:rPr>
          <w:rFonts w:hint="default" w:ascii="Georgia" w:hAnsi="Georgia" w:cs="Georgia"/>
          <w:sz w:val="30"/>
          <w:szCs w:val="30"/>
        </w:rPr>
      </w:pPr>
    </w:p>
    <w:p w14:paraId="35E86187">
      <w:pPr>
        <w:pStyle w:val="4"/>
        <w:ind w:firstLine="600" w:firstLineChars="200"/>
        <w:rPr>
          <w:rFonts w:hint="default" w:ascii="Georgia" w:hAnsi="Georgia" w:cs="Georgia"/>
          <w:sz w:val="30"/>
          <w:szCs w:val="30"/>
        </w:rPr>
      </w:pPr>
      <w:r>
        <w:rPr>
          <w:rFonts w:hint="default" w:ascii="Georgia" w:hAnsi="Georgia" w:cs="Georgia"/>
          <w:sz w:val="30"/>
          <w:szCs w:val="30"/>
        </w:rPr>
        <w:t>Is human death—that crowning evil, which carries so many other sorrows in its train—the result of sin, or is it not?</w:t>
      </w:r>
    </w:p>
    <w:p w14:paraId="0D745A56">
      <w:pPr>
        <w:pStyle w:val="4"/>
        <w:ind w:firstLine="600" w:firstLineChars="200"/>
        <w:rPr>
          <w:rFonts w:hint="default" w:ascii="Georgia" w:hAnsi="Georgia" w:cs="Georgia"/>
          <w:sz w:val="30"/>
          <w:szCs w:val="30"/>
        </w:rPr>
      </w:pPr>
    </w:p>
    <w:p w14:paraId="196C0946">
      <w:pPr>
        <w:pStyle w:val="4"/>
        <w:ind w:firstLine="600" w:firstLineChars="200"/>
        <w:rPr>
          <w:rFonts w:hint="default" w:ascii="Georgia" w:hAnsi="Georgia" w:cs="Georgia"/>
          <w:sz w:val="30"/>
          <w:szCs w:val="30"/>
        </w:rPr>
      </w:pPr>
      <w:r>
        <w:rPr>
          <w:rFonts w:hint="default" w:ascii="Georgia" w:hAnsi="Georgia" w:cs="Georgia"/>
          <w:sz w:val="30"/>
          <w:szCs w:val="30"/>
        </w:rPr>
        <w:t>人类的死亡（human death）——那顶峰的邪恶，随之带来如此多其他悲伤——是罪（sin）的结果，还是不是？</w:t>
      </w:r>
    </w:p>
    <w:p w14:paraId="4D0E6411">
      <w:pPr>
        <w:pStyle w:val="4"/>
        <w:ind w:firstLine="600" w:firstLineChars="200"/>
        <w:rPr>
          <w:rFonts w:hint="default" w:ascii="Georgia" w:hAnsi="Georgia" w:cs="Georgia"/>
          <w:sz w:val="30"/>
          <w:szCs w:val="30"/>
        </w:rPr>
      </w:pPr>
    </w:p>
    <w:p w14:paraId="5DEA0889">
      <w:pPr>
        <w:pStyle w:val="4"/>
        <w:ind w:firstLine="600" w:firstLineChars="200"/>
        <w:rPr>
          <w:rFonts w:hint="default" w:ascii="Georgia" w:hAnsi="Georgia" w:cs="Georgia"/>
          <w:sz w:val="30"/>
          <w:szCs w:val="30"/>
        </w:rPr>
      </w:pPr>
      <w:r>
        <w:rPr>
          <w:rFonts w:hint="default" w:ascii="Georgia" w:hAnsi="Georgia" w:cs="Georgia"/>
          <w:sz w:val="30"/>
          <w:szCs w:val="30"/>
        </w:rPr>
        <w:t>Here, again, it is hardly necessary for me to say, there is a direct contradiction between the Biblical and the "modern" view, and it is for us very carefully to inquire whether the Pauline statement, "Through one man sin entered into the world, and death through sin; and so death passed unto all men, for that all have sinned," enters into the essence of the Christian view, or whether, as some seem to think, it is an excrescence which may be stripped off.</w:t>
      </w:r>
    </w:p>
    <w:p w14:paraId="1EA6653D">
      <w:pPr>
        <w:pStyle w:val="4"/>
        <w:ind w:firstLine="600" w:firstLineChars="200"/>
        <w:rPr>
          <w:rFonts w:hint="default" w:ascii="Georgia" w:hAnsi="Georgia" w:cs="Georgia"/>
          <w:sz w:val="30"/>
          <w:szCs w:val="30"/>
        </w:rPr>
      </w:pPr>
    </w:p>
    <w:p w14:paraId="50451A1C">
      <w:pPr>
        <w:pStyle w:val="4"/>
        <w:ind w:firstLine="600" w:firstLineChars="200"/>
        <w:rPr>
          <w:rFonts w:hint="default" w:ascii="Georgia" w:hAnsi="Georgia" w:cs="Georgia"/>
          <w:sz w:val="30"/>
          <w:szCs w:val="30"/>
        </w:rPr>
      </w:pPr>
      <w:r>
        <w:rPr>
          <w:rFonts w:hint="default" w:ascii="Georgia" w:hAnsi="Georgia" w:cs="Georgia"/>
          <w:sz w:val="30"/>
          <w:szCs w:val="30"/>
        </w:rPr>
        <w:t>在此，再次地，我几乎无需说，圣经（Biblical）观点与“现代”观点之间存在直接矛盾，我们必须非常仔细地探究保罗（Pauline）的陈述——“这就如罪（sin）是从一人入了世界，死（death）又是从罪来的；于是死就临到众人，因为众人都犯了罪”——是否进入了基督教观点的本质，或者，正如一些人似乎认为的那样，它是一个可以被剥离的赘疣（excrescence）。</w:t>
      </w:r>
    </w:p>
    <w:p w14:paraId="32344656">
      <w:pPr>
        <w:pStyle w:val="4"/>
        <w:ind w:firstLine="600" w:firstLineChars="200"/>
        <w:rPr>
          <w:rFonts w:hint="default" w:ascii="Georgia" w:hAnsi="Georgia" w:cs="Georgia"/>
          <w:sz w:val="30"/>
          <w:szCs w:val="30"/>
        </w:rPr>
      </w:pPr>
    </w:p>
    <w:p w14:paraId="1AE3CDD0">
      <w:pPr>
        <w:pStyle w:val="4"/>
        <w:ind w:firstLine="600" w:firstLineChars="200"/>
        <w:rPr>
          <w:rFonts w:hint="default" w:ascii="Georgia" w:hAnsi="Georgia" w:cs="Georgia"/>
          <w:sz w:val="30"/>
          <w:szCs w:val="30"/>
        </w:rPr>
      </w:pPr>
      <w:r>
        <w:rPr>
          <w:rFonts w:hint="default" w:ascii="Georgia" w:hAnsi="Georgia" w:cs="Georgia"/>
          <w:sz w:val="30"/>
          <w:szCs w:val="30"/>
        </w:rPr>
        <w:t>Now, so far from regarding this relation of human death to sin as a mere accident of the Christian view, which may be dropped without detriment to its substance, I am disposed to look on it as a truth most fundamental and vital—organically connected with the entire Christian system.</w:t>
      </w:r>
    </w:p>
    <w:p w14:paraId="5BB74610">
      <w:pPr>
        <w:pStyle w:val="4"/>
        <w:ind w:firstLine="600" w:firstLineChars="200"/>
        <w:rPr>
          <w:rFonts w:hint="default" w:ascii="Georgia" w:hAnsi="Georgia" w:cs="Georgia"/>
          <w:sz w:val="30"/>
          <w:szCs w:val="30"/>
        </w:rPr>
      </w:pPr>
    </w:p>
    <w:p w14:paraId="3533AA71">
      <w:pPr>
        <w:pStyle w:val="4"/>
        <w:ind w:firstLine="600" w:firstLineChars="200"/>
        <w:rPr>
          <w:rFonts w:hint="default" w:ascii="Georgia" w:hAnsi="Georgia" w:cs="Georgia"/>
          <w:sz w:val="30"/>
          <w:szCs w:val="30"/>
        </w:rPr>
      </w:pPr>
      <w:r>
        <w:rPr>
          <w:rFonts w:hint="default" w:ascii="Georgia" w:hAnsi="Georgia" w:cs="Georgia"/>
          <w:sz w:val="30"/>
          <w:szCs w:val="30"/>
        </w:rPr>
        <w:t>现在，我远非将人类死亡（human death）与罪（sin）的这种关系视为基督教观点的一个纯粹偶然因素，可以无损于其实质地被丢弃，反而倾向于将其视为一个最根本、最至关重要的真理——与整个基督教体系有机地（organically）联系在一起。</w:t>
      </w:r>
    </w:p>
    <w:p w14:paraId="7C64B9E0">
      <w:pPr>
        <w:pStyle w:val="4"/>
        <w:ind w:firstLine="600" w:firstLineChars="200"/>
        <w:rPr>
          <w:rFonts w:hint="default" w:ascii="Georgia" w:hAnsi="Georgia" w:cs="Georgia"/>
          <w:sz w:val="30"/>
          <w:szCs w:val="30"/>
        </w:rPr>
      </w:pPr>
    </w:p>
    <w:p w14:paraId="20FE0157">
      <w:pPr>
        <w:pStyle w:val="4"/>
        <w:ind w:firstLine="600" w:firstLineChars="200"/>
        <w:rPr>
          <w:rFonts w:hint="default" w:ascii="Georgia" w:hAnsi="Georgia" w:cs="Georgia"/>
          <w:sz w:val="30"/>
          <w:szCs w:val="30"/>
        </w:rPr>
      </w:pPr>
      <w:r>
        <w:rPr>
          <w:rFonts w:hint="default" w:ascii="Georgia" w:hAnsi="Georgia" w:cs="Georgia"/>
          <w:sz w:val="30"/>
          <w:szCs w:val="30"/>
        </w:rPr>
        <w:t>Its importance comes out most clearly when we consider it in the light of the Christian doctrine of Redemption.</w:t>
      </w:r>
    </w:p>
    <w:p w14:paraId="39F38726">
      <w:pPr>
        <w:pStyle w:val="4"/>
        <w:ind w:firstLine="600" w:firstLineChars="200"/>
        <w:rPr>
          <w:rFonts w:hint="default" w:ascii="Georgia" w:hAnsi="Georgia" w:cs="Georgia"/>
          <w:sz w:val="30"/>
          <w:szCs w:val="30"/>
        </w:rPr>
      </w:pPr>
    </w:p>
    <w:p w14:paraId="40BDBC2E">
      <w:pPr>
        <w:pStyle w:val="4"/>
        <w:ind w:firstLine="600" w:firstLineChars="200"/>
        <w:rPr>
          <w:rFonts w:hint="default" w:ascii="Georgia" w:hAnsi="Georgia" w:cs="Georgia"/>
          <w:sz w:val="30"/>
          <w:szCs w:val="30"/>
        </w:rPr>
      </w:pPr>
      <w:r>
        <w:rPr>
          <w:rFonts w:hint="default" w:ascii="Georgia" w:hAnsi="Georgia" w:cs="Georgia"/>
          <w:sz w:val="30"/>
          <w:szCs w:val="30"/>
        </w:rPr>
        <w:t>当我们参照基督教救赎（Redemption）教义来考虑它时，其重要性最为清晰地显现出来。</w:t>
      </w:r>
    </w:p>
    <w:p w14:paraId="437E9B6A">
      <w:pPr>
        <w:pStyle w:val="4"/>
        <w:ind w:firstLine="600" w:firstLineChars="200"/>
        <w:rPr>
          <w:rFonts w:hint="default" w:ascii="Georgia" w:hAnsi="Georgia" w:cs="Georgia"/>
          <w:sz w:val="30"/>
          <w:szCs w:val="30"/>
        </w:rPr>
      </w:pPr>
    </w:p>
    <w:p w14:paraId="1E16454F">
      <w:pPr>
        <w:pStyle w:val="4"/>
        <w:ind w:firstLine="600" w:firstLineChars="200"/>
        <w:rPr>
          <w:rFonts w:hint="default" w:ascii="Georgia" w:hAnsi="Georgia" w:cs="Georgia"/>
          <w:sz w:val="30"/>
          <w:szCs w:val="30"/>
        </w:rPr>
      </w:pPr>
      <w:r>
        <w:rPr>
          <w:rFonts w:hint="default" w:ascii="Georgia" w:hAnsi="Georgia" w:cs="Georgia"/>
          <w:sz w:val="30"/>
          <w:szCs w:val="30"/>
        </w:rPr>
        <w:t>The Bible, as we shall immediately see, knows nothing of an abstract immortality of the soul, as the schools speak of it; nor is its Redemption a Redemption of the soul only, but of the body as well.</w:t>
      </w:r>
    </w:p>
    <w:p w14:paraId="0E34C7FE">
      <w:pPr>
        <w:pStyle w:val="4"/>
        <w:ind w:firstLine="600" w:firstLineChars="200"/>
        <w:rPr>
          <w:rFonts w:hint="default" w:ascii="Georgia" w:hAnsi="Georgia" w:cs="Georgia"/>
          <w:sz w:val="30"/>
          <w:szCs w:val="30"/>
        </w:rPr>
      </w:pPr>
    </w:p>
    <w:p w14:paraId="4F712D28">
      <w:pPr>
        <w:pStyle w:val="4"/>
        <w:ind w:firstLine="600" w:firstLineChars="200"/>
        <w:rPr>
          <w:rFonts w:hint="default" w:ascii="Georgia" w:hAnsi="Georgia" w:cs="Georgia"/>
          <w:sz w:val="30"/>
          <w:szCs w:val="30"/>
        </w:rPr>
      </w:pPr>
      <w:r>
        <w:rPr>
          <w:rFonts w:hint="default" w:ascii="Georgia" w:hAnsi="Georgia" w:cs="Georgia"/>
          <w:sz w:val="30"/>
          <w:szCs w:val="30"/>
        </w:rPr>
        <w:t>圣经（Bible），正如我们即将看到的，对学派所谈论的那种抽象的灵魂不朽（abstract immortality of the soul）一无所知；其救赎（Redemption）也并非仅仅是灵魂（soul）的救赎，而是身体（body）的救赎。</w:t>
      </w:r>
    </w:p>
    <w:p w14:paraId="74DB1090">
      <w:pPr>
        <w:pStyle w:val="4"/>
        <w:ind w:firstLine="600" w:firstLineChars="200"/>
        <w:rPr>
          <w:rFonts w:hint="default" w:ascii="Georgia" w:hAnsi="Georgia" w:cs="Georgia"/>
          <w:sz w:val="30"/>
          <w:szCs w:val="30"/>
        </w:rPr>
      </w:pPr>
    </w:p>
    <w:p w14:paraId="667A0D35">
      <w:pPr>
        <w:pStyle w:val="4"/>
        <w:ind w:firstLine="600" w:firstLineChars="200"/>
        <w:rPr>
          <w:rFonts w:hint="default" w:ascii="Georgia" w:hAnsi="Georgia" w:cs="Georgia"/>
          <w:sz w:val="30"/>
          <w:szCs w:val="30"/>
        </w:rPr>
      </w:pPr>
      <w:r>
        <w:rPr>
          <w:rFonts w:hint="default" w:ascii="Georgia" w:hAnsi="Georgia" w:cs="Georgia"/>
          <w:sz w:val="30"/>
          <w:szCs w:val="30"/>
        </w:rPr>
        <w:t>It is a Redemption of man in his whole complex personality—body and soul together.</w:t>
      </w:r>
    </w:p>
    <w:p w14:paraId="58509E9D">
      <w:pPr>
        <w:pStyle w:val="4"/>
        <w:ind w:firstLine="600" w:firstLineChars="200"/>
        <w:rPr>
          <w:rFonts w:hint="default" w:ascii="Georgia" w:hAnsi="Georgia" w:cs="Georgia"/>
          <w:sz w:val="30"/>
          <w:szCs w:val="30"/>
        </w:rPr>
      </w:pPr>
    </w:p>
    <w:p w14:paraId="6569E6DA">
      <w:pPr>
        <w:pStyle w:val="4"/>
        <w:ind w:firstLine="600" w:firstLineChars="200"/>
        <w:rPr>
          <w:rFonts w:hint="default" w:ascii="Georgia" w:hAnsi="Georgia" w:cs="Georgia"/>
          <w:sz w:val="30"/>
          <w:szCs w:val="30"/>
        </w:rPr>
      </w:pPr>
      <w:r>
        <w:rPr>
          <w:rFonts w:hint="default" w:ascii="Georgia" w:hAnsi="Georgia" w:cs="Georgia"/>
          <w:sz w:val="30"/>
          <w:szCs w:val="30"/>
        </w:rPr>
        <w:t>它是对人在其整个复杂位格（complex personality）——身体（body）和灵魂（soul）一起——的救赎（Redemption）。</w:t>
      </w:r>
    </w:p>
    <w:p w14:paraId="0505902D">
      <w:pPr>
        <w:pStyle w:val="4"/>
        <w:ind w:firstLine="600" w:firstLineChars="200"/>
        <w:rPr>
          <w:rFonts w:hint="default" w:ascii="Georgia" w:hAnsi="Georgia" w:cs="Georgia"/>
          <w:sz w:val="30"/>
          <w:szCs w:val="30"/>
        </w:rPr>
      </w:pPr>
    </w:p>
    <w:p w14:paraId="718F1431">
      <w:pPr>
        <w:pStyle w:val="4"/>
        <w:ind w:firstLine="600" w:firstLineChars="200"/>
        <w:rPr>
          <w:rFonts w:hint="default" w:ascii="Georgia" w:hAnsi="Georgia" w:cs="Georgia"/>
          <w:sz w:val="30"/>
          <w:szCs w:val="30"/>
        </w:rPr>
      </w:pPr>
      <w:r>
        <w:rPr>
          <w:rFonts w:hint="default" w:ascii="Georgia" w:hAnsi="Georgia" w:cs="Georgia"/>
          <w:sz w:val="30"/>
          <w:szCs w:val="30"/>
        </w:rPr>
        <w:t>It was in the body that Christ rose from the dead; in the body that He has ascended to heaven; in the body that He lives and reigns there for evermore.</w:t>
      </w:r>
    </w:p>
    <w:p w14:paraId="574CE542">
      <w:pPr>
        <w:pStyle w:val="4"/>
        <w:ind w:firstLine="600" w:firstLineChars="200"/>
        <w:rPr>
          <w:rFonts w:hint="default" w:ascii="Georgia" w:hAnsi="Georgia" w:cs="Georgia"/>
          <w:sz w:val="30"/>
          <w:szCs w:val="30"/>
        </w:rPr>
      </w:pPr>
    </w:p>
    <w:p w14:paraId="4A6FFCBD">
      <w:pPr>
        <w:pStyle w:val="4"/>
        <w:ind w:firstLine="600" w:firstLineChars="200"/>
        <w:rPr>
          <w:rFonts w:hint="default" w:ascii="Georgia" w:hAnsi="Georgia" w:cs="Georgia"/>
          <w:sz w:val="30"/>
          <w:szCs w:val="30"/>
        </w:rPr>
      </w:pPr>
      <w:r>
        <w:rPr>
          <w:rFonts w:hint="default" w:ascii="Georgia" w:hAnsi="Georgia" w:cs="Georgia"/>
          <w:sz w:val="30"/>
          <w:szCs w:val="30"/>
        </w:rPr>
        <w:t>正是在身体（body）里基督从死里复活；在身体里祂升到天上；在身体里祂在那里永远活着并作王。</w:t>
      </w:r>
    </w:p>
    <w:p w14:paraId="7736893E">
      <w:pPr>
        <w:pStyle w:val="4"/>
        <w:ind w:firstLine="600" w:firstLineChars="200"/>
        <w:rPr>
          <w:rFonts w:hint="default" w:ascii="Georgia" w:hAnsi="Georgia" w:cs="Georgia"/>
          <w:sz w:val="30"/>
          <w:szCs w:val="30"/>
        </w:rPr>
      </w:pPr>
    </w:p>
    <w:p w14:paraId="72324C11">
      <w:pPr>
        <w:pStyle w:val="4"/>
        <w:ind w:firstLine="600" w:firstLineChars="200"/>
        <w:rPr>
          <w:rFonts w:hint="default" w:ascii="Georgia" w:hAnsi="Georgia" w:cs="Georgia"/>
          <w:sz w:val="30"/>
          <w:szCs w:val="30"/>
        </w:rPr>
      </w:pPr>
      <w:r>
        <w:rPr>
          <w:rFonts w:hint="default" w:ascii="Georgia" w:hAnsi="Georgia" w:cs="Georgia"/>
          <w:sz w:val="30"/>
          <w:szCs w:val="30"/>
        </w:rPr>
        <w:t>It is His promise that, if He lives, we shall live also; and this promise includes a pledge of the resurrection of the body.</w:t>
      </w:r>
    </w:p>
    <w:p w14:paraId="60297CA8">
      <w:pPr>
        <w:pStyle w:val="4"/>
        <w:ind w:firstLine="600" w:firstLineChars="200"/>
        <w:rPr>
          <w:rFonts w:hint="default" w:ascii="Georgia" w:hAnsi="Georgia" w:cs="Georgia"/>
          <w:sz w:val="30"/>
          <w:szCs w:val="30"/>
        </w:rPr>
      </w:pPr>
    </w:p>
    <w:p w14:paraId="6AB64BA5">
      <w:pPr>
        <w:pStyle w:val="4"/>
        <w:ind w:firstLine="600" w:firstLineChars="200"/>
        <w:rPr>
          <w:rFonts w:hint="default" w:ascii="Georgia" w:hAnsi="Georgia" w:cs="Georgia"/>
          <w:sz w:val="30"/>
          <w:szCs w:val="30"/>
        </w:rPr>
      </w:pPr>
      <w:r>
        <w:rPr>
          <w:rFonts w:hint="default" w:ascii="Georgia" w:hAnsi="Georgia" w:cs="Georgia"/>
          <w:sz w:val="30"/>
          <w:szCs w:val="30"/>
        </w:rPr>
        <w:t>祂的应许是，如果祂活着，我们也要活着；这个应许包含着身体（body）复活（resurrection）的保证。</w:t>
      </w:r>
    </w:p>
    <w:p w14:paraId="2755CC2F">
      <w:pPr>
        <w:pStyle w:val="4"/>
        <w:ind w:firstLine="600" w:firstLineChars="200"/>
        <w:rPr>
          <w:rFonts w:hint="default" w:ascii="Georgia" w:hAnsi="Georgia" w:cs="Georgia"/>
          <w:sz w:val="30"/>
          <w:szCs w:val="30"/>
        </w:rPr>
      </w:pPr>
    </w:p>
    <w:p w14:paraId="1AA1D845">
      <w:pPr>
        <w:pStyle w:val="4"/>
        <w:ind w:firstLine="600" w:firstLineChars="200"/>
        <w:rPr>
          <w:rFonts w:hint="default" w:ascii="Georgia" w:hAnsi="Georgia" w:cs="Georgia"/>
          <w:sz w:val="30"/>
          <w:szCs w:val="30"/>
        </w:rPr>
      </w:pPr>
      <w:r>
        <w:rPr>
          <w:rFonts w:hint="default" w:ascii="Georgia" w:hAnsi="Georgia" w:cs="Georgia"/>
          <w:sz w:val="30"/>
          <w:szCs w:val="30"/>
        </w:rPr>
        <w:t>The truth which underlies this is, that death for man is an effect of sin.</w:t>
      </w:r>
    </w:p>
    <w:p w14:paraId="7AB89046">
      <w:pPr>
        <w:pStyle w:val="4"/>
        <w:ind w:firstLine="600" w:firstLineChars="200"/>
        <w:rPr>
          <w:rFonts w:hint="default" w:ascii="Georgia" w:hAnsi="Georgia" w:cs="Georgia"/>
          <w:sz w:val="30"/>
          <w:szCs w:val="30"/>
        </w:rPr>
      </w:pPr>
    </w:p>
    <w:p w14:paraId="648E1CDA">
      <w:pPr>
        <w:pStyle w:val="4"/>
        <w:ind w:firstLine="600" w:firstLineChars="200"/>
        <w:rPr>
          <w:rFonts w:hint="default" w:ascii="Georgia" w:hAnsi="Georgia" w:cs="Georgia"/>
          <w:sz w:val="30"/>
          <w:szCs w:val="30"/>
        </w:rPr>
      </w:pPr>
      <w:r>
        <w:rPr>
          <w:rFonts w:hint="default" w:ascii="Georgia" w:hAnsi="Georgia" w:cs="Georgia"/>
          <w:sz w:val="30"/>
          <w:szCs w:val="30"/>
        </w:rPr>
        <w:t>支撑这一点的真理是：对人而言，死亡（death）是罪（sin）的一个后果。</w:t>
      </w:r>
    </w:p>
    <w:p w14:paraId="1313A64D">
      <w:pPr>
        <w:pStyle w:val="4"/>
        <w:ind w:firstLine="600" w:firstLineChars="200"/>
        <w:rPr>
          <w:rFonts w:hint="default" w:ascii="Georgia" w:hAnsi="Georgia" w:cs="Georgia"/>
          <w:sz w:val="30"/>
          <w:szCs w:val="30"/>
        </w:rPr>
      </w:pPr>
    </w:p>
    <w:p w14:paraId="1A936F33">
      <w:pPr>
        <w:pStyle w:val="4"/>
        <w:ind w:firstLine="600" w:firstLineChars="200"/>
        <w:rPr>
          <w:rFonts w:hint="default" w:ascii="Georgia" w:hAnsi="Georgia" w:cs="Georgia"/>
          <w:sz w:val="30"/>
          <w:szCs w:val="30"/>
        </w:rPr>
      </w:pPr>
      <w:r>
        <w:rPr>
          <w:rFonts w:hint="default" w:ascii="Georgia" w:hAnsi="Georgia" w:cs="Georgia"/>
          <w:sz w:val="30"/>
          <w:szCs w:val="30"/>
        </w:rPr>
        <w:t>It did not lie in the Creator's original design for man that he should die,—that these two component parts of his nature, body and soul, should ever be violently disrupted and severed, as death now severs them.</w:t>
      </w:r>
    </w:p>
    <w:p w14:paraId="07A3CA67">
      <w:pPr>
        <w:pStyle w:val="4"/>
        <w:ind w:firstLine="600" w:firstLineChars="200"/>
        <w:rPr>
          <w:rFonts w:hint="default" w:ascii="Georgia" w:hAnsi="Georgia" w:cs="Georgia"/>
          <w:sz w:val="30"/>
          <w:szCs w:val="30"/>
        </w:rPr>
      </w:pPr>
    </w:p>
    <w:p w14:paraId="3C3B0346">
      <w:pPr>
        <w:pStyle w:val="4"/>
        <w:ind w:firstLine="600" w:firstLineChars="200"/>
        <w:rPr>
          <w:rFonts w:hint="default" w:ascii="Georgia" w:hAnsi="Georgia" w:cs="Georgia"/>
          <w:sz w:val="30"/>
          <w:szCs w:val="30"/>
        </w:rPr>
      </w:pPr>
      <w:r>
        <w:rPr>
          <w:rFonts w:hint="default" w:ascii="Georgia" w:hAnsi="Georgia" w:cs="Georgia"/>
          <w:sz w:val="30"/>
          <w:szCs w:val="30"/>
        </w:rPr>
        <w:t>在造物主（Creator）对人的原始设计（original design）中，并非意图他会死——他本性的这两个组成部分，身体（body）和灵魂（soul），会像死亡（death）现在将它们分离那样，永远被猛烈地破坏和切断。</w:t>
      </w:r>
    </w:p>
    <w:p w14:paraId="50CB8BF0">
      <w:pPr>
        <w:pStyle w:val="4"/>
        <w:ind w:firstLine="600" w:firstLineChars="200"/>
        <w:rPr>
          <w:rFonts w:hint="default" w:ascii="Georgia" w:hAnsi="Georgia" w:cs="Georgia"/>
          <w:sz w:val="30"/>
          <w:szCs w:val="30"/>
        </w:rPr>
      </w:pPr>
    </w:p>
    <w:p w14:paraId="65006B99">
      <w:pPr>
        <w:pStyle w:val="4"/>
        <w:ind w:firstLine="600" w:firstLineChars="200"/>
        <w:rPr>
          <w:rFonts w:hint="default" w:ascii="Georgia" w:hAnsi="Georgia" w:cs="Georgia"/>
          <w:sz w:val="30"/>
          <w:szCs w:val="30"/>
        </w:rPr>
      </w:pPr>
      <w:r>
        <w:rPr>
          <w:rFonts w:hint="default" w:ascii="Georgia" w:hAnsi="Georgia" w:cs="Georgia"/>
          <w:sz w:val="30"/>
          <w:szCs w:val="30"/>
        </w:rPr>
        <w:t>Death is an abnormal fact in the history of the race; and Redemption is, among other things, the undoing of this evil, and the restoration of man to his normal completeness as a personal being.</w:t>
      </w:r>
    </w:p>
    <w:p w14:paraId="6875DE94">
      <w:pPr>
        <w:pStyle w:val="4"/>
        <w:ind w:firstLine="600" w:firstLineChars="200"/>
        <w:rPr>
          <w:rFonts w:hint="default" w:ascii="Georgia" w:hAnsi="Georgia" w:cs="Georgia"/>
          <w:sz w:val="30"/>
          <w:szCs w:val="30"/>
        </w:rPr>
      </w:pPr>
    </w:p>
    <w:p w14:paraId="083D174E">
      <w:pPr>
        <w:pStyle w:val="4"/>
        <w:ind w:firstLine="600" w:firstLineChars="200"/>
        <w:rPr>
          <w:rFonts w:hint="default" w:ascii="Georgia" w:hAnsi="Georgia" w:cs="Georgia"/>
          <w:sz w:val="30"/>
          <w:szCs w:val="30"/>
        </w:rPr>
      </w:pPr>
      <w:r>
        <w:rPr>
          <w:rFonts w:hint="default" w:ascii="Georgia" w:hAnsi="Georgia" w:cs="Georgia"/>
          <w:sz w:val="30"/>
          <w:szCs w:val="30"/>
        </w:rPr>
        <w:t>死亡（Death）是种族历史中的一个反常（abnormal）事实；救赎（Redemption），除其他外，是消除这种邪恶，并将人恢复到其作为有位格存在（personal being）的正常（normal）完整性。</w:t>
      </w:r>
    </w:p>
    <w:p w14:paraId="7F47EE9F">
      <w:pPr>
        <w:pStyle w:val="4"/>
        <w:ind w:firstLine="600" w:firstLineChars="200"/>
        <w:rPr>
          <w:rFonts w:hint="default" w:ascii="Georgia" w:hAnsi="Georgia" w:cs="Georgia"/>
          <w:sz w:val="30"/>
          <w:szCs w:val="30"/>
        </w:rPr>
      </w:pPr>
    </w:p>
    <w:p w14:paraId="590D82F4">
      <w:pPr>
        <w:pStyle w:val="4"/>
        <w:ind w:firstLine="600" w:firstLineChars="200"/>
        <w:rPr>
          <w:rFonts w:hint="default" w:ascii="Georgia" w:hAnsi="Georgia" w:cs="Georgia"/>
          <w:sz w:val="30"/>
          <w:szCs w:val="30"/>
        </w:rPr>
      </w:pPr>
      <w:r>
        <w:rPr>
          <w:rFonts w:hint="default" w:ascii="Georgia" w:hAnsi="Georgia" w:cs="Georgia"/>
          <w:sz w:val="30"/>
          <w:szCs w:val="30"/>
        </w:rPr>
        <w:t>That man was originally a mortal being neither follows from the fact of death as a law of the animal creation, nor from its present universality.</w:t>
      </w:r>
    </w:p>
    <w:p w14:paraId="13944CF0">
      <w:pPr>
        <w:pStyle w:val="4"/>
        <w:ind w:firstLine="600" w:firstLineChars="200"/>
        <w:rPr>
          <w:rFonts w:hint="default" w:ascii="Georgia" w:hAnsi="Georgia" w:cs="Georgia"/>
          <w:sz w:val="30"/>
          <w:szCs w:val="30"/>
        </w:rPr>
      </w:pPr>
    </w:p>
    <w:p w14:paraId="6CBE2F9B">
      <w:pPr>
        <w:pStyle w:val="4"/>
        <w:ind w:firstLine="600" w:firstLineChars="200"/>
        <w:rPr>
          <w:rFonts w:hint="default" w:ascii="Georgia" w:hAnsi="Georgia" w:cs="Georgia"/>
          <w:sz w:val="30"/>
          <w:szCs w:val="30"/>
        </w:rPr>
      </w:pPr>
      <w:r>
        <w:rPr>
          <w:rFonts w:hint="default" w:ascii="Georgia" w:hAnsi="Georgia" w:cs="Georgia"/>
          <w:sz w:val="30"/>
          <w:szCs w:val="30"/>
        </w:rPr>
        <w:t>人原本是必死的（mortal being）存在，既不源于死亡（death）作为动物受造界（animal creation）法则的事实，也不源于其目前的普遍性。</w:t>
      </w:r>
    </w:p>
    <w:p w14:paraId="605555B1">
      <w:pPr>
        <w:pStyle w:val="4"/>
        <w:ind w:firstLine="600" w:firstLineChars="200"/>
        <w:rPr>
          <w:rFonts w:hint="default" w:ascii="Georgia" w:hAnsi="Georgia" w:cs="Georgia"/>
          <w:sz w:val="30"/>
          <w:szCs w:val="30"/>
        </w:rPr>
      </w:pPr>
    </w:p>
    <w:p w14:paraId="2731F81D">
      <w:pPr>
        <w:pStyle w:val="4"/>
        <w:ind w:firstLine="600" w:firstLineChars="200"/>
        <w:rPr>
          <w:rFonts w:hint="default" w:ascii="Georgia" w:hAnsi="Georgia" w:cs="Georgia"/>
          <w:sz w:val="30"/>
          <w:szCs w:val="30"/>
        </w:rPr>
      </w:pPr>
      <w:r>
        <w:rPr>
          <w:rFonts w:hint="default" w:ascii="Georgia" w:hAnsi="Georgia" w:cs="Georgia"/>
          <w:sz w:val="30"/>
          <w:szCs w:val="30"/>
        </w:rPr>
        <w:t>It is, no doubt, an essential part of the modern anti-Christian view, that man is a dying creature, and always has been.</w:t>
      </w:r>
    </w:p>
    <w:p w14:paraId="6F50DF64">
      <w:pPr>
        <w:pStyle w:val="4"/>
        <w:ind w:firstLine="600" w:firstLineChars="200"/>
        <w:rPr>
          <w:rFonts w:hint="default" w:ascii="Georgia" w:hAnsi="Georgia" w:cs="Georgia"/>
          <w:sz w:val="30"/>
          <w:szCs w:val="30"/>
        </w:rPr>
      </w:pPr>
    </w:p>
    <w:p w14:paraId="4379B996">
      <w:pPr>
        <w:pStyle w:val="4"/>
        <w:ind w:firstLine="600" w:firstLineChars="200"/>
        <w:rPr>
          <w:rFonts w:hint="default" w:ascii="Georgia" w:hAnsi="Georgia" w:cs="Georgia"/>
          <w:sz w:val="30"/>
          <w:szCs w:val="30"/>
        </w:rPr>
      </w:pPr>
      <w:r>
        <w:rPr>
          <w:rFonts w:hint="default" w:ascii="Georgia" w:hAnsi="Georgia" w:cs="Georgia"/>
          <w:sz w:val="30"/>
          <w:szCs w:val="30"/>
        </w:rPr>
        <w:t>毫无疑问，现代反基督教观点的一个基本部分是：人是一个会死的（dying）受造物（creature），并且一直如此。</w:t>
      </w:r>
    </w:p>
    <w:p w14:paraId="08F71BC7">
      <w:pPr>
        <w:pStyle w:val="4"/>
        <w:ind w:firstLine="600" w:firstLineChars="200"/>
        <w:rPr>
          <w:rFonts w:hint="default" w:ascii="Georgia" w:hAnsi="Georgia" w:cs="Georgia"/>
          <w:sz w:val="30"/>
          <w:szCs w:val="30"/>
        </w:rPr>
      </w:pPr>
    </w:p>
    <w:p w14:paraId="23F45301">
      <w:pPr>
        <w:pStyle w:val="4"/>
        <w:ind w:firstLine="600" w:firstLineChars="200"/>
        <w:rPr>
          <w:rFonts w:hint="default" w:ascii="Georgia" w:hAnsi="Georgia" w:cs="Georgia"/>
          <w:sz w:val="30"/>
          <w:szCs w:val="30"/>
        </w:rPr>
      </w:pPr>
      <w:r>
        <w:rPr>
          <w:rFonts w:hint="default" w:ascii="Georgia" w:hAnsi="Georgia" w:cs="Georgia"/>
          <w:sz w:val="30"/>
          <w:szCs w:val="30"/>
        </w:rPr>
        <w:t>This goes with the view that man is simply an evolution from the animal, and falls under the same law of death as the rest of the animal creation.</w:t>
      </w:r>
    </w:p>
    <w:p w14:paraId="5C994F41">
      <w:pPr>
        <w:pStyle w:val="4"/>
        <w:ind w:firstLine="600" w:firstLineChars="200"/>
        <w:rPr>
          <w:rFonts w:hint="default" w:ascii="Georgia" w:hAnsi="Georgia" w:cs="Georgia"/>
          <w:sz w:val="30"/>
          <w:szCs w:val="30"/>
        </w:rPr>
      </w:pPr>
    </w:p>
    <w:p w14:paraId="59D74870">
      <w:pPr>
        <w:pStyle w:val="4"/>
        <w:ind w:firstLine="600" w:firstLineChars="200"/>
        <w:rPr>
          <w:rFonts w:hint="default" w:ascii="Georgia" w:hAnsi="Georgia" w:cs="Georgia"/>
          <w:sz w:val="30"/>
          <w:szCs w:val="30"/>
        </w:rPr>
      </w:pPr>
      <w:r>
        <w:rPr>
          <w:rFonts w:hint="default" w:ascii="Georgia" w:hAnsi="Georgia" w:cs="Georgia"/>
          <w:sz w:val="30"/>
          <w:szCs w:val="30"/>
        </w:rPr>
        <w:t>这与认为人仅仅是动物进化（evolution）而来的、并服从与其余动物受造界（animal creation）相同的死亡（death）法则的观点相一致。</w:t>
      </w:r>
    </w:p>
    <w:p w14:paraId="2146E356">
      <w:pPr>
        <w:pStyle w:val="4"/>
        <w:ind w:firstLine="600" w:firstLineChars="200"/>
        <w:rPr>
          <w:rFonts w:hint="default" w:ascii="Georgia" w:hAnsi="Georgia" w:cs="Georgia"/>
          <w:sz w:val="30"/>
          <w:szCs w:val="30"/>
        </w:rPr>
      </w:pPr>
    </w:p>
    <w:p w14:paraId="5F2B5BE1">
      <w:pPr>
        <w:pStyle w:val="4"/>
        <w:ind w:firstLine="600" w:firstLineChars="200"/>
        <w:rPr>
          <w:rFonts w:hint="default" w:ascii="Georgia" w:hAnsi="Georgia" w:cs="Georgia"/>
          <w:sz w:val="30"/>
          <w:szCs w:val="30"/>
        </w:rPr>
      </w:pPr>
      <w:r>
        <w:rPr>
          <w:rFonts w:hint="default" w:ascii="Georgia" w:hAnsi="Georgia" w:cs="Georgia"/>
          <w:sz w:val="30"/>
          <w:szCs w:val="30"/>
        </w:rPr>
        <w:t>But I have shown some reasons for not admitting the premiss, and therefore I cannot assent to the conclusion.</w:t>
      </w:r>
    </w:p>
    <w:p w14:paraId="51733F7E">
      <w:pPr>
        <w:pStyle w:val="4"/>
        <w:ind w:firstLine="600" w:firstLineChars="200"/>
        <w:rPr>
          <w:rFonts w:hint="default" w:ascii="Georgia" w:hAnsi="Georgia" w:cs="Georgia"/>
          <w:sz w:val="30"/>
          <w:szCs w:val="30"/>
        </w:rPr>
      </w:pPr>
    </w:p>
    <w:p w14:paraId="7599A7C3">
      <w:pPr>
        <w:pStyle w:val="4"/>
        <w:ind w:firstLine="600" w:firstLineChars="200"/>
        <w:rPr>
          <w:rFonts w:hint="default" w:ascii="Georgia" w:hAnsi="Georgia" w:cs="Georgia"/>
          <w:sz w:val="30"/>
          <w:szCs w:val="30"/>
        </w:rPr>
      </w:pPr>
      <w:r>
        <w:rPr>
          <w:rFonts w:hint="default" w:ascii="Georgia" w:hAnsi="Georgia" w:cs="Georgia"/>
          <w:sz w:val="30"/>
          <w:szCs w:val="30"/>
        </w:rPr>
        <w:t>但我已展示了一些不承认该前提的理由，因此我不能同意该结论。</w:t>
      </w:r>
    </w:p>
    <w:p w14:paraId="173E0E3D">
      <w:pPr>
        <w:pStyle w:val="4"/>
        <w:ind w:firstLine="600" w:firstLineChars="200"/>
        <w:rPr>
          <w:rFonts w:hint="default" w:ascii="Georgia" w:hAnsi="Georgia" w:cs="Georgia"/>
          <w:sz w:val="30"/>
          <w:szCs w:val="30"/>
        </w:rPr>
      </w:pPr>
    </w:p>
    <w:p w14:paraId="2466DA81">
      <w:pPr>
        <w:pStyle w:val="4"/>
        <w:ind w:firstLine="600" w:firstLineChars="200"/>
        <w:rPr>
          <w:rFonts w:hint="default" w:ascii="Georgia" w:hAnsi="Georgia" w:cs="Georgia"/>
          <w:sz w:val="30"/>
          <w:szCs w:val="30"/>
        </w:rPr>
      </w:pPr>
      <w:r>
        <w:rPr>
          <w:rFonts w:hint="default" w:ascii="Georgia" w:hAnsi="Georgia" w:cs="Georgia"/>
          <w:sz w:val="30"/>
          <w:szCs w:val="30"/>
        </w:rPr>
        <w:t>There is not a word in the Bible to indicate that in its view death entered the animal world as a consequence of the sin of man.</w:t>
      </w:r>
    </w:p>
    <w:p w14:paraId="154EC92A">
      <w:pPr>
        <w:pStyle w:val="4"/>
        <w:ind w:firstLine="600" w:firstLineChars="200"/>
        <w:rPr>
          <w:rFonts w:hint="default" w:ascii="Georgia" w:hAnsi="Georgia" w:cs="Georgia"/>
          <w:sz w:val="30"/>
          <w:szCs w:val="30"/>
        </w:rPr>
      </w:pPr>
    </w:p>
    <w:p w14:paraId="403BEF46">
      <w:pPr>
        <w:pStyle w:val="4"/>
        <w:ind w:firstLine="600" w:firstLineChars="200"/>
        <w:rPr>
          <w:rFonts w:hint="default" w:ascii="Georgia" w:hAnsi="Georgia" w:cs="Georgia"/>
          <w:sz w:val="30"/>
          <w:szCs w:val="30"/>
        </w:rPr>
      </w:pPr>
      <w:r>
        <w:rPr>
          <w:rFonts w:hint="default" w:ascii="Georgia" w:hAnsi="Georgia" w:cs="Georgia"/>
          <w:sz w:val="30"/>
          <w:szCs w:val="30"/>
        </w:rPr>
        <w:t>圣经（Bible）中没有一个词表明，在其观点中，死亡（death）作为人罪（sin）的后果进入了动物世界（animal world）。</w:t>
      </w:r>
    </w:p>
    <w:p w14:paraId="4491B36E">
      <w:pPr>
        <w:pStyle w:val="4"/>
        <w:ind w:firstLine="600" w:firstLineChars="200"/>
        <w:rPr>
          <w:rFonts w:hint="default" w:ascii="Georgia" w:hAnsi="Georgia" w:cs="Georgia"/>
          <w:sz w:val="30"/>
          <w:szCs w:val="30"/>
        </w:rPr>
      </w:pPr>
    </w:p>
    <w:p w14:paraId="640ADB08">
      <w:pPr>
        <w:pStyle w:val="4"/>
        <w:ind w:firstLine="600" w:firstLineChars="200"/>
        <w:rPr>
          <w:rFonts w:hint="default" w:ascii="Georgia" w:hAnsi="Georgia" w:cs="Georgia"/>
          <w:sz w:val="30"/>
          <w:szCs w:val="30"/>
        </w:rPr>
      </w:pPr>
      <w:r>
        <w:rPr>
          <w:rFonts w:hint="default" w:ascii="Georgia" w:hAnsi="Georgia" w:cs="Georgia"/>
          <w:sz w:val="30"/>
          <w:szCs w:val="30"/>
        </w:rPr>
        <w:t>But, with the advent of man upon the scene, there was, as remarked in an earlier part of the Lecture, the introduction of something new.</w:t>
      </w:r>
    </w:p>
    <w:p w14:paraId="35874FC2">
      <w:pPr>
        <w:pStyle w:val="4"/>
        <w:ind w:firstLine="600" w:firstLineChars="200"/>
        <w:rPr>
          <w:rFonts w:hint="default" w:ascii="Georgia" w:hAnsi="Georgia" w:cs="Georgia"/>
          <w:sz w:val="30"/>
          <w:szCs w:val="30"/>
        </w:rPr>
      </w:pPr>
    </w:p>
    <w:p w14:paraId="7225AA17">
      <w:pPr>
        <w:pStyle w:val="4"/>
        <w:ind w:firstLine="600" w:firstLineChars="200"/>
        <w:rPr>
          <w:rFonts w:hint="default" w:ascii="Georgia" w:hAnsi="Georgia" w:cs="Georgia"/>
          <w:sz w:val="30"/>
          <w:szCs w:val="30"/>
        </w:rPr>
      </w:pPr>
      <w:r>
        <w:rPr>
          <w:rFonts w:hint="default" w:ascii="Georgia" w:hAnsi="Georgia" w:cs="Georgia"/>
          <w:sz w:val="30"/>
          <w:szCs w:val="30"/>
        </w:rPr>
        <w:t>但是，随着人的出现，正如在讲座前一部分评论的那样，引入了某种新的东西。</w:t>
      </w:r>
    </w:p>
    <w:p w14:paraId="40911583">
      <w:pPr>
        <w:pStyle w:val="4"/>
        <w:ind w:firstLine="600" w:firstLineChars="200"/>
        <w:rPr>
          <w:rFonts w:hint="default" w:ascii="Georgia" w:hAnsi="Georgia" w:cs="Georgia"/>
          <w:sz w:val="30"/>
          <w:szCs w:val="30"/>
        </w:rPr>
      </w:pPr>
    </w:p>
    <w:p w14:paraId="1A72B911">
      <w:pPr>
        <w:pStyle w:val="4"/>
        <w:ind w:firstLine="600" w:firstLineChars="200"/>
        <w:rPr>
          <w:rFonts w:hint="default" w:ascii="Georgia" w:hAnsi="Georgia" w:cs="Georgia"/>
          <w:sz w:val="30"/>
          <w:szCs w:val="30"/>
        </w:rPr>
      </w:pPr>
      <w:r>
        <w:rPr>
          <w:rFonts w:hint="default" w:ascii="Georgia" w:hAnsi="Georgia" w:cs="Georgia"/>
          <w:sz w:val="30"/>
          <w:szCs w:val="30"/>
        </w:rPr>
        <w:t>There now appeared at the head of creation a moral and spiritual being—a being made in God's image—a rational and accountable being—a being for the first time capable of moral life, and bearing within him infinite possibilities of progress and happiness; and it does not follow that because mere animals are subject to a law of death, a being of this kind must be.</w:t>
      </w:r>
    </w:p>
    <w:p w14:paraId="251D2D73">
      <w:pPr>
        <w:pStyle w:val="4"/>
        <w:ind w:firstLine="600" w:firstLineChars="200"/>
        <w:rPr>
          <w:rFonts w:hint="default" w:ascii="Georgia" w:hAnsi="Georgia" w:cs="Georgia"/>
          <w:sz w:val="30"/>
          <w:szCs w:val="30"/>
        </w:rPr>
      </w:pPr>
    </w:p>
    <w:p w14:paraId="3D38412A">
      <w:pPr>
        <w:pStyle w:val="4"/>
        <w:ind w:firstLine="600" w:firstLineChars="200"/>
        <w:rPr>
          <w:rFonts w:hint="default" w:ascii="Georgia" w:hAnsi="Georgia" w:cs="Georgia"/>
          <w:sz w:val="30"/>
          <w:szCs w:val="30"/>
        </w:rPr>
      </w:pPr>
      <w:r>
        <w:rPr>
          <w:rFonts w:hint="default" w:ascii="Georgia" w:hAnsi="Georgia" w:cs="Georgia"/>
          <w:sz w:val="30"/>
          <w:szCs w:val="30"/>
        </w:rPr>
        <w:t>现在，在创造（creation）之首出现了一个道德（moral）和属灵（spiritual）的存在（being）——一个按上帝形象被造的存在——一个理性（rational）和负责任（accountable）的存在——一个首次能够拥有道德生活（moral life）、并内里带有无限进步和幸福可能性的存在；并且并非因为纯粹的动物服从死亡（death）法则，这样一个存在就必须如此。</w:t>
      </w:r>
    </w:p>
    <w:p w14:paraId="0E1A115F">
      <w:pPr>
        <w:pStyle w:val="4"/>
        <w:ind w:firstLine="600" w:firstLineChars="200"/>
        <w:rPr>
          <w:rFonts w:hint="default" w:ascii="Georgia" w:hAnsi="Georgia" w:cs="Georgia"/>
          <w:sz w:val="30"/>
          <w:szCs w:val="30"/>
        </w:rPr>
      </w:pPr>
    </w:p>
    <w:p w14:paraId="2A8DB7ED">
      <w:pPr>
        <w:pStyle w:val="4"/>
        <w:ind w:firstLine="600" w:firstLineChars="200"/>
        <w:rPr>
          <w:rFonts w:hint="default" w:ascii="Georgia" w:hAnsi="Georgia" w:cs="Georgia"/>
          <w:sz w:val="30"/>
          <w:szCs w:val="30"/>
        </w:rPr>
      </w:pPr>
      <w:r>
        <w:rPr>
          <w:rFonts w:hint="default" w:ascii="Georgia" w:hAnsi="Georgia" w:cs="Georgia"/>
          <w:sz w:val="30"/>
          <w:szCs w:val="30"/>
        </w:rPr>
        <w:t>More than this, it is the distinction of man from the animals that he is immortal, and they are not.</w:t>
      </w:r>
    </w:p>
    <w:p w14:paraId="38DC290A">
      <w:pPr>
        <w:pStyle w:val="4"/>
        <w:ind w:firstLine="600" w:firstLineChars="200"/>
        <w:rPr>
          <w:rFonts w:hint="default" w:ascii="Georgia" w:hAnsi="Georgia" w:cs="Georgia"/>
          <w:sz w:val="30"/>
          <w:szCs w:val="30"/>
        </w:rPr>
      </w:pPr>
    </w:p>
    <w:p w14:paraId="68BFEBFA">
      <w:pPr>
        <w:pStyle w:val="4"/>
        <w:ind w:firstLine="600" w:firstLineChars="200"/>
        <w:rPr>
          <w:rFonts w:hint="default" w:ascii="Georgia" w:hAnsi="Georgia" w:cs="Georgia"/>
          <w:sz w:val="30"/>
          <w:szCs w:val="30"/>
        </w:rPr>
      </w:pPr>
      <w:r>
        <w:rPr>
          <w:rFonts w:hint="default" w:ascii="Georgia" w:hAnsi="Georgia" w:cs="Georgia"/>
          <w:sz w:val="30"/>
          <w:szCs w:val="30"/>
        </w:rPr>
        <w:t>不仅如此，人与动物的区别在于他不朽（immortal），而它们不是。</w:t>
      </w:r>
    </w:p>
    <w:p w14:paraId="0881A5DC">
      <w:pPr>
        <w:pStyle w:val="4"/>
        <w:ind w:firstLine="600" w:firstLineChars="200"/>
        <w:rPr>
          <w:rFonts w:hint="default" w:ascii="Georgia" w:hAnsi="Georgia" w:cs="Georgia"/>
          <w:sz w:val="30"/>
          <w:szCs w:val="30"/>
        </w:rPr>
      </w:pPr>
    </w:p>
    <w:p w14:paraId="14EDD03C">
      <w:pPr>
        <w:pStyle w:val="4"/>
        <w:ind w:firstLine="600" w:firstLineChars="200"/>
        <w:rPr>
          <w:rFonts w:hint="default" w:ascii="Georgia" w:hAnsi="Georgia" w:cs="Georgia"/>
          <w:sz w:val="30"/>
          <w:szCs w:val="30"/>
        </w:rPr>
      </w:pPr>
      <w:r>
        <w:rPr>
          <w:rFonts w:hint="default" w:ascii="Georgia" w:hAnsi="Georgia" w:cs="Georgia"/>
          <w:sz w:val="30"/>
          <w:szCs w:val="30"/>
        </w:rPr>
        <w:t>He bears in his nature the various evidences that he has a destiny stretching out far into the future—into eternity; and many even, who hold that death is not a consequence of sin, do not dispute that his soul is immortal.</w:t>
      </w:r>
    </w:p>
    <w:p w14:paraId="3745F891">
      <w:pPr>
        <w:pStyle w:val="4"/>
        <w:ind w:firstLine="600" w:firstLineChars="200"/>
        <w:rPr>
          <w:rFonts w:hint="default" w:ascii="Georgia" w:hAnsi="Georgia" w:cs="Georgia"/>
          <w:sz w:val="30"/>
          <w:szCs w:val="30"/>
        </w:rPr>
      </w:pPr>
    </w:p>
    <w:p w14:paraId="1C9DAF19">
      <w:pPr>
        <w:pStyle w:val="4"/>
        <w:ind w:firstLine="600" w:firstLineChars="200"/>
        <w:rPr>
          <w:rFonts w:hint="default" w:ascii="Georgia" w:hAnsi="Georgia" w:cs="Georgia"/>
          <w:sz w:val="30"/>
          <w:szCs w:val="30"/>
        </w:rPr>
      </w:pPr>
      <w:r>
        <w:rPr>
          <w:rFonts w:hint="default" w:ascii="Georgia" w:hAnsi="Georgia" w:cs="Georgia"/>
          <w:sz w:val="30"/>
          <w:szCs w:val="30"/>
        </w:rPr>
        <w:t>他在其本性中带有各种证据，表明他拥有一个延伸到遥远未来——进入永恒（eternity）——的命运（destiny）；甚至许多认为死亡（death）并非罪（sin）后果的人，也不否认他的灵魂（soul）是不朽的（immortal）。</w:t>
      </w:r>
    </w:p>
    <w:p w14:paraId="203A58FA">
      <w:pPr>
        <w:pStyle w:val="4"/>
        <w:ind w:firstLine="600" w:firstLineChars="200"/>
        <w:rPr>
          <w:rFonts w:hint="default" w:ascii="Georgia" w:hAnsi="Georgia" w:cs="Georgia"/>
          <w:sz w:val="30"/>
          <w:szCs w:val="30"/>
        </w:rPr>
      </w:pPr>
    </w:p>
    <w:p w14:paraId="0AE5FEB7">
      <w:pPr>
        <w:pStyle w:val="4"/>
        <w:ind w:firstLine="600" w:firstLineChars="200"/>
        <w:rPr>
          <w:rFonts w:hint="default" w:ascii="Georgia" w:hAnsi="Georgia" w:cs="Georgia"/>
          <w:sz w:val="30"/>
          <w:szCs w:val="30"/>
        </w:rPr>
      </w:pPr>
      <w:r>
        <w:rPr>
          <w:rFonts w:hint="default" w:ascii="Georgia" w:hAnsi="Georgia" w:cs="Georgia"/>
          <w:sz w:val="30"/>
          <w:szCs w:val="30"/>
        </w:rPr>
        <w:t>But here is the difficulty in which such a view is involved.</w:t>
      </w:r>
    </w:p>
    <w:p w14:paraId="144F1F6E">
      <w:pPr>
        <w:pStyle w:val="4"/>
        <w:ind w:firstLine="600" w:firstLineChars="200"/>
        <w:rPr>
          <w:rFonts w:hint="default" w:ascii="Georgia" w:hAnsi="Georgia" w:cs="Georgia"/>
          <w:sz w:val="30"/>
          <w:szCs w:val="30"/>
        </w:rPr>
      </w:pPr>
    </w:p>
    <w:p w14:paraId="045C8C29">
      <w:pPr>
        <w:pStyle w:val="4"/>
        <w:ind w:firstLine="600" w:firstLineChars="200"/>
        <w:rPr>
          <w:rFonts w:hint="default" w:ascii="Georgia" w:hAnsi="Georgia" w:cs="Georgia"/>
          <w:sz w:val="30"/>
          <w:szCs w:val="30"/>
        </w:rPr>
      </w:pPr>
      <w:r>
        <w:rPr>
          <w:rFonts w:hint="default" w:ascii="Georgia" w:hAnsi="Georgia" w:cs="Georgia"/>
          <w:sz w:val="30"/>
          <w:szCs w:val="30"/>
        </w:rPr>
        <w:t>但这就是这样一种观点所蕴含的困难。</w:t>
      </w:r>
    </w:p>
    <w:p w14:paraId="757E2F98">
      <w:pPr>
        <w:pStyle w:val="4"/>
        <w:ind w:firstLine="600" w:firstLineChars="200"/>
        <w:rPr>
          <w:rFonts w:hint="default" w:ascii="Georgia" w:hAnsi="Georgia" w:cs="Georgia"/>
          <w:sz w:val="30"/>
          <w:szCs w:val="30"/>
        </w:rPr>
      </w:pPr>
    </w:p>
    <w:p w14:paraId="7C988E8F">
      <w:pPr>
        <w:pStyle w:val="4"/>
        <w:ind w:firstLine="600" w:firstLineChars="200"/>
        <w:rPr>
          <w:rFonts w:hint="default" w:ascii="Georgia" w:hAnsi="Georgia" w:cs="Georgia"/>
          <w:sz w:val="30"/>
          <w:szCs w:val="30"/>
        </w:rPr>
      </w:pPr>
      <w:r>
        <w:rPr>
          <w:rFonts w:hint="default" w:ascii="Georgia" w:hAnsi="Georgia" w:cs="Georgia"/>
          <w:sz w:val="30"/>
          <w:szCs w:val="30"/>
        </w:rPr>
        <w:t>The soul is not the whole of the man.</w:t>
      </w:r>
    </w:p>
    <w:p w14:paraId="5250F732">
      <w:pPr>
        <w:pStyle w:val="4"/>
        <w:ind w:firstLine="600" w:firstLineChars="200"/>
        <w:rPr>
          <w:rFonts w:hint="default" w:ascii="Georgia" w:hAnsi="Georgia" w:cs="Georgia"/>
          <w:sz w:val="30"/>
          <w:szCs w:val="30"/>
        </w:rPr>
      </w:pPr>
    </w:p>
    <w:p w14:paraId="71351E33">
      <w:pPr>
        <w:pStyle w:val="4"/>
        <w:ind w:firstLine="600" w:firstLineChars="200"/>
        <w:rPr>
          <w:rFonts w:hint="default" w:ascii="Georgia" w:hAnsi="Georgia" w:cs="Georgia"/>
          <w:sz w:val="30"/>
          <w:szCs w:val="30"/>
        </w:rPr>
      </w:pPr>
      <w:r>
        <w:rPr>
          <w:rFonts w:hint="default" w:ascii="Georgia" w:hAnsi="Georgia" w:cs="Georgia"/>
          <w:sz w:val="30"/>
          <w:szCs w:val="30"/>
        </w:rPr>
        <w:t>灵魂（soul）并非人的全部。</w:t>
      </w:r>
    </w:p>
    <w:p w14:paraId="2F033E0D">
      <w:pPr>
        <w:pStyle w:val="4"/>
        <w:ind w:firstLine="600" w:firstLineChars="200"/>
        <w:rPr>
          <w:rFonts w:hint="default" w:ascii="Georgia" w:hAnsi="Georgia" w:cs="Georgia"/>
          <w:sz w:val="30"/>
          <w:szCs w:val="30"/>
        </w:rPr>
      </w:pPr>
    </w:p>
    <w:p w14:paraId="409D50D2">
      <w:pPr>
        <w:pStyle w:val="4"/>
        <w:ind w:firstLine="600" w:firstLineChars="200"/>
        <w:rPr>
          <w:rFonts w:hint="default" w:ascii="Georgia" w:hAnsi="Georgia" w:cs="Georgia"/>
          <w:sz w:val="30"/>
          <w:szCs w:val="30"/>
        </w:rPr>
      </w:pPr>
      <w:r>
        <w:rPr>
          <w:rFonts w:hint="default" w:ascii="Georgia" w:hAnsi="Georgia" w:cs="Georgia"/>
          <w:sz w:val="30"/>
          <w:szCs w:val="30"/>
        </w:rPr>
        <w:t>It is a false view of the constitution of human nature to regard the body as a mere appendage to the soul, or to suppose that the human being can be equally complete whether he has his body, or is deprived of it.</w:t>
      </w:r>
    </w:p>
    <w:p w14:paraId="3B3A609C">
      <w:pPr>
        <w:pStyle w:val="4"/>
        <w:ind w:firstLine="600" w:firstLineChars="200"/>
        <w:rPr>
          <w:rFonts w:hint="default" w:ascii="Georgia" w:hAnsi="Georgia" w:cs="Georgia"/>
          <w:sz w:val="30"/>
          <w:szCs w:val="30"/>
        </w:rPr>
      </w:pPr>
    </w:p>
    <w:p w14:paraId="2C6E2197">
      <w:pPr>
        <w:pStyle w:val="4"/>
        <w:ind w:firstLine="600" w:firstLineChars="200"/>
        <w:rPr>
          <w:rFonts w:hint="default" w:ascii="Georgia" w:hAnsi="Georgia" w:cs="Georgia"/>
          <w:sz w:val="30"/>
          <w:szCs w:val="30"/>
        </w:rPr>
      </w:pPr>
      <w:r>
        <w:rPr>
          <w:rFonts w:hint="default" w:ascii="Georgia" w:hAnsi="Georgia" w:cs="Georgia"/>
          <w:sz w:val="30"/>
          <w:szCs w:val="30"/>
        </w:rPr>
        <w:t>将身体（body）视为灵魂（soul）的纯粹附属物，或假设人类存在（human being）无论拥有身体还是被剥夺身体都能同样完整，是对人类本性构造的错误看法。</w:t>
      </w:r>
    </w:p>
    <w:p w14:paraId="74A6C9A4">
      <w:pPr>
        <w:pStyle w:val="4"/>
        <w:ind w:firstLine="600" w:firstLineChars="200"/>
        <w:rPr>
          <w:rFonts w:hint="default" w:ascii="Georgia" w:hAnsi="Georgia" w:cs="Georgia"/>
          <w:sz w:val="30"/>
          <w:szCs w:val="30"/>
        </w:rPr>
      </w:pPr>
    </w:p>
    <w:p w14:paraId="03683BEF">
      <w:pPr>
        <w:pStyle w:val="4"/>
        <w:ind w:firstLine="600" w:firstLineChars="200"/>
        <w:rPr>
          <w:rFonts w:hint="default" w:ascii="Georgia" w:hAnsi="Georgia" w:cs="Georgia"/>
          <w:sz w:val="30"/>
          <w:szCs w:val="30"/>
        </w:rPr>
      </w:pPr>
      <w:r>
        <w:rPr>
          <w:rFonts w:hint="default" w:ascii="Georgia" w:hAnsi="Georgia" w:cs="Georgia"/>
          <w:sz w:val="30"/>
          <w:szCs w:val="30"/>
        </w:rPr>
        <w:t>This is not the Biblical view, nor, I venture to say, is it the view to which the facts of modern psychology and physiology point.</w:t>
      </w:r>
    </w:p>
    <w:p w14:paraId="6796438B">
      <w:pPr>
        <w:pStyle w:val="4"/>
        <w:ind w:firstLine="600" w:firstLineChars="200"/>
        <w:rPr>
          <w:rFonts w:hint="default" w:ascii="Georgia" w:hAnsi="Georgia" w:cs="Georgia"/>
          <w:sz w:val="30"/>
          <w:szCs w:val="30"/>
        </w:rPr>
      </w:pPr>
    </w:p>
    <w:p w14:paraId="13C5944E">
      <w:pPr>
        <w:pStyle w:val="4"/>
        <w:ind w:firstLine="600" w:firstLineChars="200"/>
        <w:rPr>
          <w:rFonts w:hint="default" w:ascii="Georgia" w:hAnsi="Georgia" w:cs="Georgia"/>
          <w:sz w:val="30"/>
          <w:szCs w:val="30"/>
        </w:rPr>
      </w:pPr>
      <w:r>
        <w:rPr>
          <w:rFonts w:hint="default" w:ascii="Georgia" w:hAnsi="Georgia" w:cs="Georgia"/>
          <w:sz w:val="30"/>
          <w:szCs w:val="30"/>
        </w:rPr>
        <w:t>这并非圣经（Biblical）观点，并且，我敢说，也并非现代心理学（psychology）和生理学（physiology）事实所指向的观点。</w:t>
      </w:r>
    </w:p>
    <w:p w14:paraId="6B08853C">
      <w:pPr>
        <w:pStyle w:val="4"/>
        <w:ind w:firstLine="600" w:firstLineChars="200"/>
        <w:rPr>
          <w:rFonts w:hint="default" w:ascii="Georgia" w:hAnsi="Georgia" w:cs="Georgia"/>
          <w:sz w:val="30"/>
          <w:szCs w:val="30"/>
        </w:rPr>
      </w:pPr>
    </w:p>
    <w:p w14:paraId="3B958FE1">
      <w:pPr>
        <w:pStyle w:val="4"/>
        <w:ind w:firstLine="600" w:firstLineChars="200"/>
        <w:rPr>
          <w:rFonts w:hint="default" w:ascii="Georgia" w:hAnsi="Georgia" w:cs="Georgia"/>
          <w:sz w:val="30"/>
          <w:szCs w:val="30"/>
        </w:rPr>
      </w:pPr>
      <w:r>
        <w:rPr>
          <w:rFonts w:hint="default" w:ascii="Georgia" w:hAnsi="Georgia" w:cs="Georgia"/>
          <w:sz w:val="30"/>
          <w:szCs w:val="30"/>
        </w:rPr>
        <w:t>If anything is evident, it is that soul and body are made for each other, that the perfect life for man is a corporeal one; that he is not pure spirit, but incorporated spirit.</w:t>
      </w:r>
    </w:p>
    <w:p w14:paraId="2FE126A8">
      <w:pPr>
        <w:pStyle w:val="4"/>
        <w:ind w:firstLine="600" w:firstLineChars="200"/>
        <w:rPr>
          <w:rFonts w:hint="default" w:ascii="Georgia" w:hAnsi="Georgia" w:cs="Georgia"/>
          <w:sz w:val="30"/>
          <w:szCs w:val="30"/>
        </w:rPr>
      </w:pPr>
    </w:p>
    <w:p w14:paraId="76BF2FF8">
      <w:pPr>
        <w:pStyle w:val="4"/>
        <w:ind w:firstLine="600" w:firstLineChars="200"/>
        <w:rPr>
          <w:rFonts w:hint="default" w:ascii="Georgia" w:hAnsi="Georgia" w:cs="Georgia"/>
          <w:sz w:val="30"/>
          <w:szCs w:val="30"/>
        </w:rPr>
      </w:pPr>
      <w:r>
        <w:rPr>
          <w:rFonts w:hint="default" w:ascii="Georgia" w:hAnsi="Georgia" w:cs="Georgia"/>
          <w:sz w:val="30"/>
          <w:szCs w:val="30"/>
        </w:rPr>
        <w:t>如果有什么是显而易见的，那就是灵魂（soul）和身体（body）是为彼此而造的，对人而言完美的生命是身体的（corporeal）生命；他并非纯粹的灵（pure spirit），而是有身体的灵（incorporated spirit）。</w:t>
      </w:r>
    </w:p>
    <w:p w14:paraId="34068CA0">
      <w:pPr>
        <w:pStyle w:val="4"/>
        <w:ind w:firstLine="600" w:firstLineChars="200"/>
        <w:rPr>
          <w:rFonts w:hint="default" w:ascii="Georgia" w:hAnsi="Georgia" w:cs="Georgia"/>
          <w:sz w:val="30"/>
          <w:szCs w:val="30"/>
        </w:rPr>
      </w:pPr>
    </w:p>
    <w:p w14:paraId="6839D908">
      <w:pPr>
        <w:pStyle w:val="4"/>
        <w:ind w:firstLine="600" w:firstLineChars="200"/>
        <w:rPr>
          <w:rFonts w:hint="default" w:ascii="Georgia" w:hAnsi="Georgia" w:cs="Georgia"/>
          <w:sz w:val="30"/>
          <w:szCs w:val="30"/>
        </w:rPr>
      </w:pPr>
      <w:r>
        <w:rPr>
          <w:rFonts w:hint="default" w:ascii="Georgia" w:hAnsi="Georgia" w:cs="Georgia"/>
          <w:sz w:val="30"/>
          <w:szCs w:val="30"/>
        </w:rPr>
        <w:t>The soul is capable of separation from the body; but in that state it is in an imperfect and mutilated condition.</w:t>
      </w:r>
    </w:p>
    <w:p w14:paraId="26EA5443">
      <w:pPr>
        <w:pStyle w:val="4"/>
        <w:ind w:firstLine="600" w:firstLineChars="200"/>
        <w:rPr>
          <w:rFonts w:hint="default" w:ascii="Georgia" w:hAnsi="Georgia" w:cs="Georgia"/>
          <w:sz w:val="30"/>
          <w:szCs w:val="30"/>
        </w:rPr>
      </w:pPr>
    </w:p>
    <w:p w14:paraId="5211F369">
      <w:pPr>
        <w:pStyle w:val="4"/>
        <w:ind w:firstLine="600" w:firstLineChars="200"/>
        <w:rPr>
          <w:rFonts w:hint="default" w:ascii="Georgia" w:hAnsi="Georgia" w:cs="Georgia"/>
          <w:sz w:val="30"/>
          <w:szCs w:val="30"/>
        </w:rPr>
      </w:pPr>
      <w:r>
        <w:rPr>
          <w:rFonts w:hint="default" w:ascii="Georgia" w:hAnsi="Georgia" w:cs="Georgia"/>
          <w:sz w:val="30"/>
          <w:szCs w:val="30"/>
        </w:rPr>
        <w:t>灵魂（soul）能够与身体（body）分离；但在那种状态下，它处于不完美和残缺（mutilated）的状态。</w:t>
      </w:r>
    </w:p>
    <w:p w14:paraId="5B95B3A5">
      <w:pPr>
        <w:pStyle w:val="4"/>
        <w:ind w:firstLine="600" w:firstLineChars="200"/>
        <w:rPr>
          <w:rFonts w:hint="default" w:ascii="Georgia" w:hAnsi="Georgia" w:cs="Georgia"/>
          <w:sz w:val="30"/>
          <w:szCs w:val="30"/>
        </w:rPr>
      </w:pPr>
    </w:p>
    <w:p w14:paraId="55AF1AB6">
      <w:pPr>
        <w:pStyle w:val="4"/>
        <w:ind w:firstLine="600" w:firstLineChars="200"/>
        <w:rPr>
          <w:rFonts w:hint="default" w:ascii="Georgia" w:hAnsi="Georgia" w:cs="Georgia"/>
          <w:sz w:val="30"/>
          <w:szCs w:val="30"/>
        </w:rPr>
      </w:pPr>
      <w:r>
        <w:rPr>
          <w:rFonts w:hint="default" w:ascii="Georgia" w:hAnsi="Georgia" w:cs="Georgia"/>
          <w:sz w:val="30"/>
          <w:szCs w:val="30"/>
        </w:rPr>
        <w:t>Thus it is always represented in the Bible, and heathen feeling coincides with this view in its representations of the cheerless, sunless, joyless, ghost-like state of Hades.</w:t>
      </w:r>
    </w:p>
    <w:p w14:paraId="61099EE1">
      <w:pPr>
        <w:pStyle w:val="4"/>
        <w:ind w:firstLine="600" w:firstLineChars="200"/>
        <w:rPr>
          <w:rFonts w:hint="default" w:ascii="Georgia" w:hAnsi="Georgia" w:cs="Georgia"/>
          <w:sz w:val="30"/>
          <w:szCs w:val="30"/>
        </w:rPr>
      </w:pPr>
    </w:p>
    <w:p w14:paraId="322D838F">
      <w:pPr>
        <w:pStyle w:val="4"/>
        <w:ind w:firstLine="600" w:firstLineChars="200"/>
        <w:rPr>
          <w:rFonts w:hint="default" w:ascii="Georgia" w:hAnsi="Georgia" w:cs="Georgia"/>
          <w:sz w:val="30"/>
          <w:szCs w:val="30"/>
        </w:rPr>
      </w:pPr>
      <w:r>
        <w:rPr>
          <w:rFonts w:hint="default" w:ascii="Georgia" w:hAnsi="Georgia" w:cs="Georgia"/>
          <w:sz w:val="30"/>
          <w:szCs w:val="30"/>
        </w:rPr>
        <w:t>因此，它在圣经（Bible）中总是被如此描绘，异教（heathen）情感在其关于哈得斯（Hades）那阴郁、无光、无乐、鬼魂般状态的描绘中也与此观点一致。</w:t>
      </w:r>
    </w:p>
    <w:p w14:paraId="7BD8EF77">
      <w:pPr>
        <w:pStyle w:val="4"/>
        <w:ind w:firstLine="600" w:firstLineChars="200"/>
        <w:rPr>
          <w:rFonts w:hint="default" w:ascii="Georgia" w:hAnsi="Georgia" w:cs="Georgia"/>
          <w:sz w:val="30"/>
          <w:szCs w:val="30"/>
        </w:rPr>
      </w:pPr>
    </w:p>
    <w:p w14:paraId="1821AC6F">
      <w:pPr>
        <w:pStyle w:val="4"/>
        <w:ind w:firstLine="600" w:firstLineChars="200"/>
        <w:rPr>
          <w:rFonts w:hint="default" w:ascii="Georgia" w:hAnsi="Georgia" w:cs="Georgia"/>
          <w:sz w:val="30"/>
          <w:szCs w:val="30"/>
        </w:rPr>
      </w:pPr>
      <w:r>
        <w:rPr>
          <w:rFonts w:hint="default" w:ascii="Georgia" w:hAnsi="Georgia" w:cs="Georgia"/>
          <w:sz w:val="30"/>
          <w:szCs w:val="30"/>
        </w:rPr>
        <w:t>If, then, it is held that man was naturally constituted for immortality,how can it be maintained, with any show of consistency, that he stood originally under a law of death?</w:t>
      </w:r>
    </w:p>
    <w:p w14:paraId="4AB1F1EF">
      <w:pPr>
        <w:pStyle w:val="4"/>
        <w:ind w:firstLine="600" w:firstLineChars="200"/>
        <w:rPr>
          <w:rFonts w:hint="default" w:ascii="Georgia" w:hAnsi="Georgia" w:cs="Georgia"/>
          <w:sz w:val="30"/>
          <w:szCs w:val="30"/>
        </w:rPr>
      </w:pPr>
    </w:p>
    <w:p w14:paraId="5A976DDC">
      <w:pPr>
        <w:pStyle w:val="4"/>
        <w:ind w:firstLine="600" w:firstLineChars="200"/>
        <w:rPr>
          <w:rFonts w:hint="default" w:ascii="Georgia" w:hAnsi="Georgia" w:cs="Georgia"/>
          <w:sz w:val="30"/>
          <w:szCs w:val="30"/>
        </w:rPr>
      </w:pPr>
      <w:r>
        <w:rPr>
          <w:rFonts w:hint="default" w:ascii="Georgia" w:hAnsi="Georgia" w:cs="Georgia"/>
          <w:sz w:val="30"/>
          <w:szCs w:val="30"/>
        </w:rPr>
        <w:t>那么，如果认为人自然地被构造成不朽的（immortality），如何能够有任何一致性地主张他原本就处于死亡（death）法则之下？</w:t>
      </w:r>
    </w:p>
    <w:p w14:paraId="59B80D1A">
      <w:pPr>
        <w:pStyle w:val="4"/>
        <w:ind w:firstLine="600" w:firstLineChars="200"/>
        <w:rPr>
          <w:rFonts w:hint="default" w:ascii="Georgia" w:hAnsi="Georgia" w:cs="Georgia"/>
          <w:sz w:val="30"/>
          <w:szCs w:val="30"/>
        </w:rPr>
      </w:pPr>
    </w:p>
    <w:p w14:paraId="2454DB71">
      <w:pPr>
        <w:pStyle w:val="4"/>
        <w:ind w:firstLine="600" w:firstLineChars="200"/>
        <w:rPr>
          <w:rFonts w:hint="default" w:ascii="Georgia" w:hAnsi="Georgia" w:cs="Georgia"/>
          <w:sz w:val="30"/>
          <w:szCs w:val="30"/>
        </w:rPr>
      </w:pPr>
      <w:r>
        <w:rPr>
          <w:rFonts w:hint="default" w:ascii="Georgia" w:hAnsi="Georgia" w:cs="Georgia"/>
          <w:sz w:val="30"/>
          <w:szCs w:val="30"/>
        </w:rPr>
        <w:t>That the animal should die is natural.</w:t>
      </w:r>
    </w:p>
    <w:p w14:paraId="7A4A7E49">
      <w:pPr>
        <w:pStyle w:val="4"/>
        <w:ind w:firstLine="600" w:firstLineChars="200"/>
        <w:rPr>
          <w:rFonts w:hint="default" w:ascii="Georgia" w:hAnsi="Georgia" w:cs="Georgia"/>
          <w:sz w:val="30"/>
          <w:szCs w:val="30"/>
        </w:rPr>
      </w:pPr>
    </w:p>
    <w:p w14:paraId="505600AD">
      <w:pPr>
        <w:pStyle w:val="4"/>
        <w:ind w:firstLine="600" w:firstLineChars="200"/>
        <w:rPr>
          <w:rFonts w:hint="default" w:ascii="Georgia" w:hAnsi="Georgia" w:cs="Georgia"/>
          <w:sz w:val="30"/>
          <w:szCs w:val="30"/>
        </w:rPr>
      </w:pPr>
      <w:r>
        <w:rPr>
          <w:rFonts w:hint="default" w:ascii="Georgia" w:hAnsi="Georgia" w:cs="Georgia"/>
          <w:sz w:val="30"/>
          <w:szCs w:val="30"/>
        </w:rPr>
        <w:t>动物会死是自然的（natural）。</w:t>
      </w:r>
    </w:p>
    <w:p w14:paraId="31AC162E">
      <w:pPr>
        <w:pStyle w:val="4"/>
        <w:ind w:firstLine="600" w:firstLineChars="200"/>
        <w:rPr>
          <w:rFonts w:hint="default" w:ascii="Georgia" w:hAnsi="Georgia" w:cs="Georgia"/>
          <w:sz w:val="30"/>
          <w:szCs w:val="30"/>
        </w:rPr>
      </w:pPr>
    </w:p>
    <w:p w14:paraId="73FAEC4F">
      <w:pPr>
        <w:pStyle w:val="4"/>
        <w:ind w:firstLine="600" w:firstLineChars="200"/>
        <w:rPr>
          <w:rFonts w:hint="default" w:ascii="Georgia" w:hAnsi="Georgia" w:cs="Georgia"/>
          <w:sz w:val="30"/>
          <w:szCs w:val="30"/>
        </w:rPr>
      </w:pPr>
      <w:r>
        <w:rPr>
          <w:rFonts w:hint="default" w:ascii="Georgia" w:hAnsi="Georgia" w:cs="Georgia"/>
          <w:sz w:val="30"/>
          <w:szCs w:val="30"/>
        </w:rPr>
        <w:t>But for the rational, moral agent, death is something unnatural—abnormal; the violent rupture, or separation, or tearing apart, so to speak, of two parts of his nature which, in the Creator's design, were never intended to be sundered.</w:t>
      </w:r>
    </w:p>
    <w:p w14:paraId="724D2E85">
      <w:pPr>
        <w:pStyle w:val="4"/>
        <w:ind w:firstLine="600" w:firstLineChars="200"/>
        <w:rPr>
          <w:rFonts w:hint="default" w:ascii="Georgia" w:hAnsi="Georgia" w:cs="Georgia"/>
          <w:sz w:val="30"/>
          <w:szCs w:val="30"/>
        </w:rPr>
      </w:pPr>
    </w:p>
    <w:p w14:paraId="6C82FBDD">
      <w:pPr>
        <w:pStyle w:val="4"/>
        <w:ind w:firstLine="600" w:firstLineChars="200"/>
        <w:rPr>
          <w:rFonts w:hint="default" w:ascii="Georgia" w:hAnsi="Georgia" w:cs="Georgia"/>
          <w:sz w:val="30"/>
          <w:szCs w:val="30"/>
        </w:rPr>
      </w:pPr>
      <w:r>
        <w:rPr>
          <w:rFonts w:hint="default" w:ascii="Georgia" w:hAnsi="Georgia" w:cs="Georgia"/>
          <w:sz w:val="30"/>
          <w:szCs w:val="30"/>
        </w:rPr>
        <w:t>但对理性（rational）、道德（moral）行动者而言，死亡（death）是某种非自然的（unnatural）——反常的（abnormal）；是他本性两个部分——在其创造主（Creator）的设计中从未意图被分开——的猛烈破裂（rupture）、或分离（separation）、或撕裂（tearing apart），可以说。</w:t>
      </w:r>
    </w:p>
    <w:p w14:paraId="56A5E4AE">
      <w:pPr>
        <w:pStyle w:val="4"/>
        <w:ind w:firstLine="600" w:firstLineChars="200"/>
        <w:rPr>
          <w:rFonts w:hint="default" w:ascii="Georgia" w:hAnsi="Georgia" w:cs="Georgia"/>
          <w:sz w:val="30"/>
          <w:szCs w:val="30"/>
        </w:rPr>
      </w:pPr>
    </w:p>
    <w:p w14:paraId="3F4973E9">
      <w:pPr>
        <w:pStyle w:val="4"/>
        <w:ind w:firstLine="600" w:firstLineChars="200"/>
        <w:rPr>
          <w:rFonts w:hint="default" w:ascii="Georgia" w:hAnsi="Georgia" w:cs="Georgia"/>
          <w:sz w:val="30"/>
          <w:szCs w:val="30"/>
        </w:rPr>
      </w:pPr>
      <w:r>
        <w:rPr>
          <w:rFonts w:hint="default" w:ascii="Georgia" w:hAnsi="Georgia" w:cs="Georgia"/>
          <w:sz w:val="30"/>
          <w:szCs w:val="30"/>
        </w:rPr>
        <w:t>There is, therefore, profound truth in the Biblical representation, "In the day that thou eatest thereof thou shalt surely die"—"Dust thou art, and unto dust thou shalt return."</w:t>
      </w:r>
    </w:p>
    <w:p w14:paraId="64210ABC">
      <w:pPr>
        <w:pStyle w:val="4"/>
        <w:ind w:firstLine="600" w:firstLineChars="200"/>
        <w:rPr>
          <w:rFonts w:hint="default" w:ascii="Georgia" w:hAnsi="Georgia" w:cs="Georgia"/>
          <w:sz w:val="30"/>
          <w:szCs w:val="30"/>
        </w:rPr>
      </w:pPr>
    </w:p>
    <w:p w14:paraId="5C1F203B">
      <w:pPr>
        <w:pStyle w:val="4"/>
        <w:ind w:firstLine="600" w:firstLineChars="200"/>
        <w:rPr>
          <w:rFonts w:hint="default" w:ascii="Georgia" w:hAnsi="Georgia" w:cs="Georgia"/>
          <w:sz w:val="30"/>
          <w:szCs w:val="30"/>
        </w:rPr>
      </w:pPr>
      <w:r>
        <w:rPr>
          <w:rFonts w:hint="default" w:ascii="Georgia" w:hAnsi="Georgia" w:cs="Georgia"/>
          <w:sz w:val="30"/>
          <w:szCs w:val="30"/>
        </w:rPr>
        <w:t>因此，在圣经（Biblical）的描绘中蕴含着深刻的真理：“你吃的日子必定死”——“你本是尘土，仍要归于尘土。”（创世记 2:17, 3:19）</w:t>
      </w:r>
    </w:p>
    <w:p w14:paraId="68989704">
      <w:pPr>
        <w:pStyle w:val="4"/>
        <w:ind w:firstLine="600" w:firstLineChars="200"/>
        <w:rPr>
          <w:rFonts w:hint="default" w:ascii="Georgia" w:hAnsi="Georgia" w:cs="Georgia"/>
          <w:sz w:val="30"/>
          <w:szCs w:val="30"/>
        </w:rPr>
      </w:pPr>
    </w:p>
    <w:p w14:paraId="48B7E8B5">
      <w:pPr>
        <w:pStyle w:val="4"/>
        <w:ind w:firstLine="600" w:firstLineChars="200"/>
        <w:rPr>
          <w:rFonts w:hint="default" w:ascii="Georgia" w:hAnsi="Georgia" w:cs="Georgia"/>
          <w:sz w:val="30"/>
          <w:szCs w:val="30"/>
        </w:rPr>
      </w:pPr>
      <w:r>
        <w:rPr>
          <w:rFonts w:hint="default" w:ascii="Georgia" w:hAnsi="Georgia" w:cs="Georgia"/>
          <w:sz w:val="30"/>
          <w:szCs w:val="30"/>
        </w:rPr>
        <w:t>Some other way of leaving the world, no doubt, there would have been—some Enoch or Elijah-like translation, or gradual transformation of a lower corporeity into a higher, but not death as we know it.2</w:t>
      </w:r>
    </w:p>
    <w:p w14:paraId="76AB20A4">
      <w:pPr>
        <w:pStyle w:val="4"/>
        <w:ind w:firstLine="600" w:firstLineChars="200"/>
        <w:rPr>
          <w:rFonts w:hint="default" w:ascii="Georgia" w:hAnsi="Georgia" w:cs="Georgia"/>
          <w:sz w:val="30"/>
          <w:szCs w:val="30"/>
        </w:rPr>
      </w:pPr>
    </w:p>
    <w:p w14:paraId="2AD3E42A">
      <w:pPr>
        <w:pStyle w:val="4"/>
        <w:ind w:firstLine="600" w:firstLineChars="200"/>
        <w:rPr>
          <w:rFonts w:hint="default" w:ascii="Georgia" w:hAnsi="Georgia" w:cs="Georgia"/>
          <w:sz w:val="30"/>
          <w:szCs w:val="30"/>
        </w:rPr>
      </w:pPr>
      <w:r>
        <w:rPr>
          <w:rFonts w:hint="default" w:ascii="Georgia" w:hAnsi="Georgia" w:cs="Georgia"/>
          <w:sz w:val="30"/>
          <w:szCs w:val="30"/>
        </w:rPr>
        <w:t>毫无疑问，会有某种其他离开世界的方式——某种以诺（Enoch）或以利亚（Elijah）式的被提（translation），或较低身体性（lower corporeity）向更高身体性（higher）的逐渐转变，但并非我们所知的死亡（death）。</w:t>
      </w:r>
    </w:p>
    <w:p w14:paraId="23F740FA">
      <w:pPr>
        <w:pStyle w:val="4"/>
        <w:ind w:firstLine="600" w:firstLineChars="200"/>
        <w:rPr>
          <w:rFonts w:hint="default" w:ascii="Georgia" w:hAnsi="Georgia" w:cs="Georgia"/>
          <w:sz w:val="30"/>
          <w:szCs w:val="30"/>
        </w:rPr>
      </w:pPr>
    </w:p>
    <w:p w14:paraId="4D591E8A">
      <w:pPr>
        <w:pStyle w:val="4"/>
        <w:ind w:firstLine="600" w:firstLineChars="200"/>
        <w:rPr>
          <w:rFonts w:hint="default" w:ascii="Georgia" w:hAnsi="Georgia" w:cs="Georgia"/>
          <w:sz w:val="30"/>
          <w:szCs w:val="30"/>
        </w:rPr>
      </w:pPr>
      <w:r>
        <w:rPr>
          <w:rFonts w:hint="default" w:ascii="Georgia" w:hAnsi="Georgia" w:cs="Georgia"/>
          <w:sz w:val="30"/>
          <w:szCs w:val="30"/>
        </w:rPr>
        <w:t>The true Biblical doctrine of immortality, then, I think, includes the following points:—</w:t>
      </w:r>
    </w:p>
    <w:p w14:paraId="6C193853">
      <w:pPr>
        <w:pStyle w:val="4"/>
        <w:ind w:firstLine="600" w:firstLineChars="200"/>
        <w:rPr>
          <w:rFonts w:hint="default" w:ascii="Georgia" w:hAnsi="Georgia" w:cs="Georgia"/>
          <w:sz w:val="30"/>
          <w:szCs w:val="30"/>
        </w:rPr>
      </w:pPr>
    </w:p>
    <w:p w14:paraId="4854515C">
      <w:pPr>
        <w:pStyle w:val="4"/>
        <w:ind w:firstLine="600" w:firstLineChars="200"/>
        <w:rPr>
          <w:rFonts w:hint="default" w:ascii="Georgia" w:hAnsi="Georgia" w:cs="Georgia"/>
          <w:sz w:val="30"/>
          <w:szCs w:val="30"/>
        </w:rPr>
      </w:pPr>
      <w:r>
        <w:rPr>
          <w:rFonts w:hint="default" w:ascii="Georgia" w:hAnsi="Georgia" w:cs="Georgia"/>
          <w:sz w:val="30"/>
          <w:szCs w:val="30"/>
        </w:rPr>
        <w:t>那么，我认为，真正的圣经（Biblical）不朽（immortality）教义包含以下几点：—</w:t>
      </w:r>
    </w:p>
    <w:p w14:paraId="195488FB">
      <w:pPr>
        <w:pStyle w:val="4"/>
        <w:ind w:firstLine="600" w:firstLineChars="200"/>
        <w:rPr>
          <w:rFonts w:hint="default" w:ascii="Georgia" w:hAnsi="Georgia" w:cs="Georgia"/>
          <w:sz w:val="30"/>
          <w:szCs w:val="30"/>
        </w:rPr>
      </w:pPr>
    </w:p>
    <w:p w14:paraId="04833729">
      <w:pPr>
        <w:pStyle w:val="4"/>
        <w:ind w:firstLine="600" w:firstLineChars="200"/>
        <w:rPr>
          <w:rFonts w:hint="default" w:ascii="Georgia" w:hAnsi="Georgia" w:cs="Georgia"/>
          <w:sz w:val="30"/>
          <w:szCs w:val="30"/>
        </w:rPr>
      </w:pPr>
      <w:r>
        <w:rPr>
          <w:rFonts w:hint="default" w:ascii="Georgia" w:hAnsi="Georgia" w:cs="Georgia"/>
          <w:sz w:val="30"/>
          <w:szCs w:val="30"/>
        </w:rPr>
        <w:t>1. It rests on the Biblical doctrine of human nature.</w:t>
      </w:r>
    </w:p>
    <w:p w14:paraId="3BFDD241">
      <w:pPr>
        <w:pStyle w:val="4"/>
        <w:ind w:firstLine="600" w:firstLineChars="200"/>
        <w:rPr>
          <w:rFonts w:hint="default" w:ascii="Georgia" w:hAnsi="Georgia" w:cs="Georgia"/>
          <w:sz w:val="30"/>
          <w:szCs w:val="30"/>
        </w:rPr>
      </w:pPr>
    </w:p>
    <w:p w14:paraId="5A65266E">
      <w:pPr>
        <w:pStyle w:val="4"/>
        <w:ind w:firstLine="600" w:firstLineChars="200"/>
        <w:rPr>
          <w:rFonts w:hint="default" w:ascii="Georgia" w:hAnsi="Georgia" w:cs="Georgia"/>
          <w:sz w:val="30"/>
          <w:szCs w:val="30"/>
        </w:rPr>
      </w:pPr>
      <w:r>
        <w:rPr>
          <w:rFonts w:hint="default" w:ascii="Georgia" w:hAnsi="Georgia" w:cs="Georgia"/>
          <w:sz w:val="30"/>
          <w:szCs w:val="30"/>
        </w:rPr>
        <w:t>1. 它建立在圣经（Biblical）关于人类本性的教义之上。</w:t>
      </w:r>
    </w:p>
    <w:p w14:paraId="04270131">
      <w:pPr>
        <w:pStyle w:val="4"/>
        <w:ind w:firstLine="600" w:firstLineChars="200"/>
        <w:rPr>
          <w:rFonts w:hint="default" w:ascii="Georgia" w:hAnsi="Georgia" w:cs="Georgia"/>
          <w:sz w:val="30"/>
          <w:szCs w:val="30"/>
        </w:rPr>
      </w:pPr>
    </w:p>
    <w:p w14:paraId="7540E344">
      <w:pPr>
        <w:pStyle w:val="4"/>
        <w:ind w:firstLine="600" w:firstLineChars="200"/>
        <w:rPr>
          <w:rFonts w:hint="default" w:ascii="Georgia" w:hAnsi="Georgia" w:cs="Georgia"/>
          <w:sz w:val="30"/>
          <w:szCs w:val="30"/>
        </w:rPr>
      </w:pPr>
      <w:r>
        <w:rPr>
          <w:rFonts w:hint="default" w:ascii="Georgia" w:hAnsi="Georgia" w:cs="Georgia"/>
          <w:sz w:val="30"/>
          <w:szCs w:val="30"/>
        </w:rPr>
        <w:t>According to the Bible, and according to fact, man is a compound being—not, like God and the angels, a pure spirit, but an embodied spirit, a being made up of body and of soul.</w:t>
      </w:r>
    </w:p>
    <w:p w14:paraId="6C6B9628">
      <w:pPr>
        <w:pStyle w:val="4"/>
        <w:ind w:firstLine="600" w:firstLineChars="200"/>
        <w:rPr>
          <w:rFonts w:hint="default" w:ascii="Georgia" w:hAnsi="Georgia" w:cs="Georgia"/>
          <w:sz w:val="30"/>
          <w:szCs w:val="30"/>
        </w:rPr>
      </w:pPr>
    </w:p>
    <w:p w14:paraId="4CE39A1E">
      <w:pPr>
        <w:pStyle w:val="4"/>
        <w:ind w:firstLine="600" w:firstLineChars="200"/>
        <w:rPr>
          <w:rFonts w:hint="default" w:ascii="Georgia" w:hAnsi="Georgia" w:cs="Georgia"/>
          <w:sz w:val="30"/>
          <w:szCs w:val="30"/>
        </w:rPr>
      </w:pPr>
      <w:r>
        <w:rPr>
          <w:rFonts w:hint="default" w:ascii="Georgia" w:hAnsi="Georgia" w:cs="Georgia"/>
          <w:sz w:val="30"/>
          <w:szCs w:val="30"/>
        </w:rPr>
        <w:t>根据圣经（Bible），并根据事实，人是一个复合存在（compound being）——不像上帝和天使（angels）那样是纯粹的灵（pure spirit），而是一个有身体的灵（embodied spirit），一个由身体（body）和灵魂（soul）组成的存在。</w:t>
      </w:r>
    </w:p>
    <w:p w14:paraId="4B62EEA3">
      <w:pPr>
        <w:pStyle w:val="4"/>
        <w:ind w:firstLine="600" w:firstLineChars="200"/>
        <w:rPr>
          <w:rFonts w:hint="default" w:ascii="Georgia" w:hAnsi="Georgia" w:cs="Georgia"/>
          <w:sz w:val="30"/>
          <w:szCs w:val="30"/>
        </w:rPr>
      </w:pPr>
    </w:p>
    <w:p w14:paraId="3FFAF874">
      <w:pPr>
        <w:pStyle w:val="4"/>
        <w:ind w:firstLine="600" w:firstLineChars="200"/>
        <w:rPr>
          <w:rFonts w:hint="default" w:ascii="Georgia" w:hAnsi="Georgia" w:cs="Georgia"/>
          <w:sz w:val="30"/>
          <w:szCs w:val="30"/>
        </w:rPr>
      </w:pPr>
      <w:r>
        <w:rPr>
          <w:rFonts w:hint="default" w:ascii="Georgia" w:hAnsi="Georgia" w:cs="Georgia"/>
          <w:sz w:val="30"/>
          <w:szCs w:val="30"/>
        </w:rPr>
        <w:t>The soul, it is true, is the higher part of human nature, the seat of personality, and of mental, moral, and spiritual life.</w:t>
      </w:r>
    </w:p>
    <w:p w14:paraId="03820859">
      <w:pPr>
        <w:pStyle w:val="4"/>
        <w:ind w:firstLine="600" w:firstLineChars="200"/>
        <w:rPr>
          <w:rFonts w:hint="default" w:ascii="Georgia" w:hAnsi="Georgia" w:cs="Georgia"/>
          <w:sz w:val="30"/>
          <w:szCs w:val="30"/>
        </w:rPr>
      </w:pPr>
    </w:p>
    <w:p w14:paraId="1EF528FB">
      <w:pPr>
        <w:pStyle w:val="4"/>
        <w:ind w:firstLine="600" w:firstLineChars="200"/>
        <w:rPr>
          <w:rFonts w:hint="default" w:ascii="Georgia" w:hAnsi="Georgia" w:cs="Georgia"/>
          <w:sz w:val="30"/>
          <w:szCs w:val="30"/>
        </w:rPr>
      </w:pPr>
      <w:r>
        <w:rPr>
          <w:rFonts w:hint="default" w:ascii="Georgia" w:hAnsi="Georgia" w:cs="Georgia"/>
          <w:sz w:val="30"/>
          <w:szCs w:val="30"/>
        </w:rPr>
        <w:t>诚然，灵魂（soul）是人类本性中更高尚的部分，是位格（personality）以及精神（mental）、道德（moral）和属灵（spiritual）生命的所在。</w:t>
      </w:r>
    </w:p>
    <w:p w14:paraId="00693A7B">
      <w:pPr>
        <w:pStyle w:val="4"/>
        <w:ind w:firstLine="600" w:firstLineChars="200"/>
        <w:rPr>
          <w:rFonts w:hint="default" w:ascii="Georgia" w:hAnsi="Georgia" w:cs="Georgia"/>
          <w:sz w:val="30"/>
          <w:szCs w:val="30"/>
        </w:rPr>
      </w:pPr>
    </w:p>
    <w:p w14:paraId="43FCF07D">
      <w:pPr>
        <w:pStyle w:val="4"/>
        <w:ind w:firstLine="600" w:firstLineChars="200"/>
        <w:rPr>
          <w:rFonts w:hint="default" w:ascii="Georgia" w:hAnsi="Georgia" w:cs="Georgia"/>
          <w:sz w:val="30"/>
          <w:szCs w:val="30"/>
        </w:rPr>
      </w:pPr>
      <w:r>
        <w:rPr>
          <w:rFonts w:hint="default" w:ascii="Georgia" w:hAnsi="Georgia" w:cs="Georgia"/>
          <w:sz w:val="30"/>
          <w:szCs w:val="30"/>
        </w:rPr>
        <w:t>Yet it is intended and adapted for life in the body, and body and soul together make the man—the complete human being.</w:t>
      </w:r>
    </w:p>
    <w:p w14:paraId="79635A9B">
      <w:pPr>
        <w:pStyle w:val="4"/>
        <w:ind w:firstLine="600" w:firstLineChars="200"/>
        <w:rPr>
          <w:rFonts w:hint="default" w:ascii="Georgia" w:hAnsi="Georgia" w:cs="Georgia"/>
          <w:sz w:val="30"/>
          <w:szCs w:val="30"/>
        </w:rPr>
      </w:pPr>
    </w:p>
    <w:p w14:paraId="37C741FE">
      <w:pPr>
        <w:pStyle w:val="4"/>
        <w:ind w:firstLine="600" w:firstLineChars="200"/>
        <w:rPr>
          <w:rFonts w:hint="default" w:ascii="Georgia" w:hAnsi="Georgia" w:cs="Georgia"/>
          <w:sz w:val="30"/>
          <w:szCs w:val="30"/>
        </w:rPr>
      </w:pPr>
      <w:r>
        <w:rPr>
          <w:rFonts w:hint="default" w:ascii="Georgia" w:hAnsi="Georgia" w:cs="Georgia"/>
          <w:sz w:val="30"/>
          <w:szCs w:val="30"/>
        </w:rPr>
        <w:t>然而它意图并适应于在身体（body）中生活，身体和灵魂（soul）一起构成了人——完整的人类存在（human being）。</w:t>
      </w:r>
    </w:p>
    <w:p w14:paraId="4A365959">
      <w:pPr>
        <w:pStyle w:val="4"/>
        <w:ind w:firstLine="600" w:firstLineChars="200"/>
        <w:rPr>
          <w:rFonts w:hint="default" w:ascii="Georgia" w:hAnsi="Georgia" w:cs="Georgia"/>
          <w:sz w:val="30"/>
          <w:szCs w:val="30"/>
        </w:rPr>
      </w:pPr>
    </w:p>
    <w:p w14:paraId="447554FC">
      <w:pPr>
        <w:pStyle w:val="4"/>
        <w:ind w:firstLine="600" w:firstLineChars="200"/>
        <w:rPr>
          <w:rFonts w:hint="default" w:ascii="Georgia" w:hAnsi="Georgia" w:cs="Georgia"/>
          <w:sz w:val="30"/>
          <w:szCs w:val="30"/>
        </w:rPr>
      </w:pPr>
      <w:r>
        <w:rPr>
          <w:rFonts w:hint="default" w:ascii="Georgia" w:hAnsi="Georgia" w:cs="Georgia"/>
          <w:sz w:val="30"/>
          <w:szCs w:val="30"/>
        </w:rPr>
        <w:t>2. It was no part of the Creator's design for man in his ideal constitution that body and soul should ever be separated.</w:t>
      </w:r>
    </w:p>
    <w:p w14:paraId="43C79ED7">
      <w:pPr>
        <w:pStyle w:val="4"/>
        <w:ind w:firstLine="600" w:firstLineChars="200"/>
        <w:rPr>
          <w:rFonts w:hint="default" w:ascii="Georgia" w:hAnsi="Georgia" w:cs="Georgia"/>
          <w:sz w:val="30"/>
          <w:szCs w:val="30"/>
        </w:rPr>
      </w:pPr>
    </w:p>
    <w:p w14:paraId="2E4FB755">
      <w:pPr>
        <w:pStyle w:val="4"/>
        <w:ind w:firstLine="600" w:firstLineChars="200"/>
        <w:rPr>
          <w:rFonts w:hint="default" w:ascii="Georgia" w:hAnsi="Georgia" w:cs="Georgia"/>
          <w:sz w:val="30"/>
          <w:szCs w:val="30"/>
        </w:rPr>
      </w:pPr>
      <w:r>
        <w:rPr>
          <w:rFonts w:hint="default" w:ascii="Georgia" w:hAnsi="Georgia" w:cs="Georgia"/>
          <w:sz w:val="30"/>
          <w:szCs w:val="30"/>
        </w:rPr>
        <w:t>2. 在造物主（Creator）对人理想构造（ideal constitution）的设计中，身体（body）和灵魂（soul）永远分离并非其一部分。</w:t>
      </w:r>
    </w:p>
    <w:p w14:paraId="08C5ECBB">
      <w:pPr>
        <w:pStyle w:val="4"/>
        <w:ind w:firstLine="600" w:firstLineChars="200"/>
        <w:rPr>
          <w:rFonts w:hint="default" w:ascii="Georgia" w:hAnsi="Georgia" w:cs="Georgia"/>
          <w:sz w:val="30"/>
          <w:szCs w:val="30"/>
        </w:rPr>
      </w:pPr>
    </w:p>
    <w:p w14:paraId="3464D7A2">
      <w:pPr>
        <w:pStyle w:val="4"/>
        <w:ind w:firstLine="600" w:firstLineChars="200"/>
        <w:rPr>
          <w:rFonts w:hint="default" w:ascii="Georgia" w:hAnsi="Georgia" w:cs="Georgia"/>
          <w:sz w:val="30"/>
          <w:szCs w:val="30"/>
        </w:rPr>
      </w:pPr>
      <w:r>
        <w:rPr>
          <w:rFonts w:hint="default" w:ascii="Georgia" w:hAnsi="Georgia" w:cs="Georgia"/>
          <w:sz w:val="30"/>
          <w:szCs w:val="30"/>
        </w:rPr>
        <w:t>The immortality man was to enjoy was an immortality in which the body was to have its share.</w:t>
      </w:r>
    </w:p>
    <w:p w14:paraId="282C8C83">
      <w:pPr>
        <w:pStyle w:val="4"/>
        <w:ind w:firstLine="600" w:firstLineChars="200"/>
        <w:rPr>
          <w:rFonts w:hint="default" w:ascii="Georgia" w:hAnsi="Georgia" w:cs="Georgia"/>
          <w:sz w:val="30"/>
          <w:szCs w:val="30"/>
        </w:rPr>
      </w:pPr>
    </w:p>
    <w:p w14:paraId="70CA4E07">
      <w:pPr>
        <w:pStyle w:val="4"/>
        <w:ind w:firstLine="600" w:firstLineChars="200"/>
        <w:rPr>
          <w:rFonts w:hint="default" w:ascii="Georgia" w:hAnsi="Georgia" w:cs="Georgia"/>
          <w:sz w:val="30"/>
          <w:szCs w:val="30"/>
        </w:rPr>
      </w:pPr>
      <w:r>
        <w:rPr>
          <w:rFonts w:hint="default" w:ascii="Georgia" w:hAnsi="Georgia" w:cs="Georgia"/>
          <w:sz w:val="30"/>
          <w:szCs w:val="30"/>
        </w:rPr>
        <w:t>人将要享受的不朽（immortality）是一种身体（body）也要参与其中的不朽。</w:t>
      </w:r>
    </w:p>
    <w:p w14:paraId="6E172C6B">
      <w:pPr>
        <w:pStyle w:val="4"/>
        <w:ind w:firstLine="600" w:firstLineChars="200"/>
        <w:rPr>
          <w:rFonts w:hint="default" w:ascii="Georgia" w:hAnsi="Georgia" w:cs="Georgia"/>
          <w:sz w:val="30"/>
          <w:szCs w:val="30"/>
        </w:rPr>
      </w:pPr>
    </w:p>
    <w:p w14:paraId="3C6AB4F2">
      <w:pPr>
        <w:pStyle w:val="4"/>
        <w:ind w:firstLine="600" w:firstLineChars="200"/>
        <w:rPr>
          <w:rFonts w:hint="default" w:ascii="Georgia" w:hAnsi="Georgia" w:cs="Georgia"/>
          <w:sz w:val="30"/>
          <w:szCs w:val="30"/>
        </w:rPr>
      </w:pPr>
      <w:r>
        <w:rPr>
          <w:rFonts w:hint="default" w:ascii="Georgia" w:hAnsi="Georgia" w:cs="Georgia"/>
          <w:sz w:val="30"/>
          <w:szCs w:val="30"/>
        </w:rPr>
        <w:t>This is the profound truth in the teaching of the Bible when it says that, as respects man, death is the result of sin.</w:t>
      </w:r>
    </w:p>
    <w:p w14:paraId="0CD775EB">
      <w:pPr>
        <w:pStyle w:val="4"/>
        <w:ind w:firstLine="600" w:firstLineChars="200"/>
        <w:rPr>
          <w:rFonts w:hint="default" w:ascii="Georgia" w:hAnsi="Georgia" w:cs="Georgia"/>
          <w:sz w:val="30"/>
          <w:szCs w:val="30"/>
        </w:rPr>
      </w:pPr>
    </w:p>
    <w:p w14:paraId="5CB3DE1B">
      <w:pPr>
        <w:pStyle w:val="4"/>
        <w:ind w:firstLine="600" w:firstLineChars="200"/>
        <w:rPr>
          <w:rFonts w:hint="default" w:ascii="Georgia" w:hAnsi="Georgia" w:cs="Georgia"/>
          <w:sz w:val="30"/>
          <w:szCs w:val="30"/>
        </w:rPr>
      </w:pPr>
      <w:r>
        <w:rPr>
          <w:rFonts w:hint="default" w:ascii="Georgia" w:hAnsi="Georgia" w:cs="Georgia"/>
          <w:sz w:val="30"/>
          <w:szCs w:val="30"/>
        </w:rPr>
        <w:t>这正是圣经（Bible）教导中的深刻真理，当它说，就人而言，死亡（death）是罪（sin）的结果时。</w:t>
      </w:r>
    </w:p>
    <w:p w14:paraId="53EB2CCB">
      <w:pPr>
        <w:pStyle w:val="4"/>
        <w:ind w:firstLine="600" w:firstLineChars="200"/>
        <w:rPr>
          <w:rFonts w:hint="default" w:ascii="Georgia" w:hAnsi="Georgia" w:cs="Georgia"/>
          <w:sz w:val="30"/>
          <w:szCs w:val="30"/>
        </w:rPr>
      </w:pPr>
    </w:p>
    <w:p w14:paraId="076DA878">
      <w:pPr>
        <w:pStyle w:val="4"/>
        <w:ind w:firstLine="600" w:firstLineChars="200"/>
        <w:rPr>
          <w:rFonts w:hint="default" w:ascii="Georgia" w:hAnsi="Georgia" w:cs="Georgia"/>
          <w:sz w:val="30"/>
          <w:szCs w:val="30"/>
        </w:rPr>
      </w:pPr>
      <w:r>
        <w:rPr>
          <w:rFonts w:hint="default" w:ascii="Georgia" w:hAnsi="Georgia" w:cs="Georgia"/>
          <w:sz w:val="30"/>
          <w:szCs w:val="30"/>
        </w:rPr>
        <w:t>Had sin not entered we must suppose that man—the complete man— would have enjoyed immortality; even his body, its energies replenished from vital forces from within, being exempt from decay, or at least not decaying till a new and more spiritual tenement for the soul had been prepared.</w:t>
      </w:r>
    </w:p>
    <w:p w14:paraId="620B686F">
      <w:pPr>
        <w:pStyle w:val="4"/>
        <w:ind w:firstLine="600" w:firstLineChars="200"/>
        <w:rPr>
          <w:rFonts w:hint="default" w:ascii="Georgia" w:hAnsi="Georgia" w:cs="Georgia"/>
          <w:sz w:val="30"/>
          <w:szCs w:val="30"/>
        </w:rPr>
      </w:pPr>
    </w:p>
    <w:p w14:paraId="72BEDDEE">
      <w:pPr>
        <w:pStyle w:val="4"/>
        <w:ind w:firstLine="600" w:firstLineChars="200"/>
        <w:rPr>
          <w:rFonts w:hint="default" w:ascii="Georgia" w:hAnsi="Georgia" w:cs="Georgia"/>
          <w:sz w:val="30"/>
          <w:szCs w:val="30"/>
        </w:rPr>
      </w:pPr>
      <w:r>
        <w:rPr>
          <w:rFonts w:hint="default" w:ascii="Georgia" w:hAnsi="Georgia" w:cs="Georgia"/>
          <w:sz w:val="30"/>
          <w:szCs w:val="30"/>
        </w:rPr>
        <w:t>如果罪（sin）未曾进入，我们必须假设人——完整的人——会享受不朽（immortality）；甚至他的身体（body），其能量（energies）从内部生命力（vital forces）得到补充，也会免于衰败（decay），或者至少在为灵魂（soul）预备好一个新的、更属灵的居所（spiritual tenement）之前不会衰败。</w:t>
      </w:r>
    </w:p>
    <w:p w14:paraId="221D2031">
      <w:pPr>
        <w:pStyle w:val="4"/>
        <w:ind w:firstLine="600" w:firstLineChars="200"/>
        <w:rPr>
          <w:rFonts w:hint="default" w:ascii="Georgia" w:hAnsi="Georgia" w:cs="Georgia"/>
          <w:sz w:val="30"/>
          <w:szCs w:val="30"/>
        </w:rPr>
      </w:pPr>
    </w:p>
    <w:p w14:paraId="7DB2127C">
      <w:pPr>
        <w:pStyle w:val="4"/>
        <w:ind w:firstLine="600" w:firstLineChars="200"/>
        <w:rPr>
          <w:rFonts w:hint="default" w:ascii="Georgia" w:hAnsi="Georgia" w:cs="Georgia"/>
          <w:sz w:val="30"/>
          <w:szCs w:val="30"/>
        </w:rPr>
      </w:pPr>
      <w:r>
        <w:rPr>
          <w:rFonts w:hint="default" w:ascii="Georgia" w:hAnsi="Georgia" w:cs="Georgia"/>
          <w:sz w:val="30"/>
          <w:szCs w:val="30"/>
        </w:rPr>
        <w:t>With the entrance of sin, and departure of holiness from the soul, this condition ceased, and the body sank, as part of general nature, under the law of death.</w:t>
      </w:r>
    </w:p>
    <w:p w14:paraId="25CC3B78">
      <w:pPr>
        <w:pStyle w:val="4"/>
        <w:ind w:firstLine="600" w:firstLineChars="200"/>
        <w:rPr>
          <w:rFonts w:hint="default" w:ascii="Georgia" w:hAnsi="Georgia" w:cs="Georgia"/>
          <w:sz w:val="30"/>
          <w:szCs w:val="30"/>
        </w:rPr>
      </w:pPr>
    </w:p>
    <w:p w14:paraId="1F511FCD">
      <w:pPr>
        <w:pStyle w:val="4"/>
        <w:ind w:firstLine="600" w:firstLineChars="200"/>
        <w:rPr>
          <w:rFonts w:hint="default" w:ascii="Georgia" w:hAnsi="Georgia" w:cs="Georgia"/>
          <w:sz w:val="30"/>
          <w:szCs w:val="30"/>
        </w:rPr>
      </w:pPr>
      <w:r>
        <w:rPr>
          <w:rFonts w:hint="default" w:ascii="Georgia" w:hAnsi="Georgia" w:cs="Georgia"/>
          <w:sz w:val="30"/>
          <w:szCs w:val="30"/>
        </w:rPr>
        <w:t>随着罪（sin）的进入，以及圣洁（holiness）从灵魂（soul）中离去，这种状况停止了，身体（body）作为普遍自然（general nature）的一部分，沉沦在死亡（death）法则之下。</w:t>
      </w:r>
    </w:p>
    <w:p w14:paraId="6E44B84F">
      <w:pPr>
        <w:pStyle w:val="4"/>
        <w:ind w:firstLine="600" w:firstLineChars="200"/>
        <w:rPr>
          <w:rFonts w:hint="default" w:ascii="Georgia" w:hAnsi="Georgia" w:cs="Georgia"/>
          <w:sz w:val="30"/>
          <w:szCs w:val="30"/>
        </w:rPr>
      </w:pPr>
    </w:p>
    <w:p w14:paraId="7A2504AA">
      <w:pPr>
        <w:pStyle w:val="4"/>
        <w:ind w:firstLine="600" w:firstLineChars="200"/>
        <w:rPr>
          <w:rFonts w:hint="default" w:ascii="Georgia" w:hAnsi="Georgia" w:cs="Georgia"/>
          <w:sz w:val="30"/>
          <w:szCs w:val="30"/>
        </w:rPr>
      </w:pPr>
      <w:r>
        <w:rPr>
          <w:rFonts w:hint="default" w:ascii="Georgia" w:hAnsi="Georgia" w:cs="Georgia"/>
          <w:sz w:val="30"/>
          <w:szCs w:val="30"/>
        </w:rPr>
        <w:t>3. The soul in separation from the body is in a state of imperfection and mutilation.</w:t>
      </w:r>
    </w:p>
    <w:p w14:paraId="7C831369">
      <w:pPr>
        <w:pStyle w:val="4"/>
        <w:ind w:firstLine="600" w:firstLineChars="200"/>
        <w:rPr>
          <w:rFonts w:hint="default" w:ascii="Georgia" w:hAnsi="Georgia" w:cs="Georgia"/>
          <w:sz w:val="30"/>
          <w:szCs w:val="30"/>
        </w:rPr>
      </w:pPr>
    </w:p>
    <w:p w14:paraId="656741D7">
      <w:pPr>
        <w:pStyle w:val="4"/>
        <w:ind w:firstLine="600" w:firstLineChars="200"/>
        <w:rPr>
          <w:rFonts w:hint="default" w:ascii="Georgia" w:hAnsi="Georgia" w:cs="Georgia"/>
          <w:sz w:val="30"/>
          <w:szCs w:val="30"/>
        </w:rPr>
      </w:pPr>
      <w:r>
        <w:rPr>
          <w:rFonts w:hint="default" w:ascii="Georgia" w:hAnsi="Georgia" w:cs="Georgia"/>
          <w:sz w:val="30"/>
          <w:szCs w:val="30"/>
        </w:rPr>
        <w:t>3. 灵魂（soul）与身体（body）分离时处于不完美（imperfection）和残缺（mutilation）的状态。</w:t>
      </w:r>
    </w:p>
    <w:p w14:paraId="2CB82BF5">
      <w:pPr>
        <w:pStyle w:val="4"/>
        <w:ind w:firstLine="600" w:firstLineChars="200"/>
        <w:rPr>
          <w:rFonts w:hint="default" w:ascii="Georgia" w:hAnsi="Georgia" w:cs="Georgia"/>
          <w:sz w:val="30"/>
          <w:szCs w:val="30"/>
        </w:rPr>
      </w:pPr>
    </w:p>
    <w:p w14:paraId="09799540">
      <w:pPr>
        <w:pStyle w:val="4"/>
        <w:ind w:firstLine="600" w:firstLineChars="200"/>
        <w:rPr>
          <w:rFonts w:hint="default" w:ascii="Georgia" w:hAnsi="Georgia" w:cs="Georgia"/>
          <w:sz w:val="30"/>
          <w:szCs w:val="30"/>
        </w:rPr>
      </w:pPr>
      <w:r>
        <w:rPr>
          <w:rFonts w:hint="default" w:ascii="Georgia" w:hAnsi="Georgia" w:cs="Georgia"/>
          <w:sz w:val="30"/>
          <w:szCs w:val="30"/>
        </w:rPr>
        <w:t>When a human being loses one of his limbs, we regard him as a mutilated being.</w:t>
      </w:r>
    </w:p>
    <w:p w14:paraId="0C9DA767">
      <w:pPr>
        <w:pStyle w:val="4"/>
        <w:ind w:firstLine="600" w:firstLineChars="200"/>
        <w:rPr>
          <w:rFonts w:hint="default" w:ascii="Georgia" w:hAnsi="Georgia" w:cs="Georgia"/>
          <w:sz w:val="30"/>
          <w:szCs w:val="30"/>
        </w:rPr>
      </w:pPr>
    </w:p>
    <w:p w14:paraId="744B11AC">
      <w:pPr>
        <w:pStyle w:val="4"/>
        <w:ind w:firstLine="600" w:firstLineChars="200"/>
        <w:rPr>
          <w:rFonts w:hint="default" w:ascii="Georgia" w:hAnsi="Georgia" w:cs="Georgia"/>
          <w:sz w:val="30"/>
          <w:szCs w:val="30"/>
        </w:rPr>
      </w:pPr>
      <w:r>
        <w:rPr>
          <w:rFonts w:hint="default" w:ascii="Georgia" w:hAnsi="Georgia" w:cs="Georgia"/>
          <w:sz w:val="30"/>
          <w:szCs w:val="30"/>
        </w:rPr>
        <w:t>当一个人失去他的一条肢体时，我们视他为一个残缺（mutilated）的存在。</w:t>
      </w:r>
    </w:p>
    <w:p w14:paraId="706602C1">
      <w:pPr>
        <w:pStyle w:val="4"/>
        <w:ind w:firstLine="600" w:firstLineChars="200"/>
        <w:rPr>
          <w:rFonts w:hint="default" w:ascii="Georgia" w:hAnsi="Georgia" w:cs="Georgia"/>
          <w:sz w:val="30"/>
          <w:szCs w:val="30"/>
        </w:rPr>
      </w:pPr>
    </w:p>
    <w:p w14:paraId="4C79E106">
      <w:pPr>
        <w:pStyle w:val="4"/>
        <w:ind w:firstLine="600" w:firstLineChars="200"/>
        <w:rPr>
          <w:rFonts w:hint="default" w:ascii="Georgia" w:hAnsi="Georgia" w:cs="Georgia"/>
          <w:sz w:val="30"/>
          <w:szCs w:val="30"/>
        </w:rPr>
      </w:pPr>
      <w:r>
        <w:rPr>
          <w:rFonts w:hint="default" w:ascii="Georgia" w:hAnsi="Georgia" w:cs="Georgia"/>
          <w:sz w:val="30"/>
          <w:szCs w:val="30"/>
        </w:rPr>
        <w:t>Were he to lose all his limbs, we would regard him as worse mutilated still.</w:t>
      </w:r>
    </w:p>
    <w:p w14:paraId="4F4DD159">
      <w:pPr>
        <w:pStyle w:val="4"/>
        <w:ind w:firstLine="600" w:firstLineChars="200"/>
        <w:rPr>
          <w:rFonts w:hint="default" w:ascii="Georgia" w:hAnsi="Georgia" w:cs="Georgia"/>
          <w:sz w:val="30"/>
          <w:szCs w:val="30"/>
        </w:rPr>
      </w:pPr>
    </w:p>
    <w:p w14:paraId="0D752743">
      <w:pPr>
        <w:pStyle w:val="4"/>
        <w:ind w:firstLine="600" w:firstLineChars="200"/>
        <w:rPr>
          <w:rFonts w:hint="default" w:ascii="Georgia" w:hAnsi="Georgia" w:cs="Georgia"/>
          <w:sz w:val="30"/>
          <w:szCs w:val="30"/>
        </w:rPr>
      </w:pPr>
      <w:r>
        <w:rPr>
          <w:rFonts w:hint="default" w:ascii="Georgia" w:hAnsi="Georgia" w:cs="Georgia"/>
          <w:sz w:val="30"/>
          <w:szCs w:val="30"/>
        </w:rPr>
        <w:t>如果他失去所有肢体，我们会视他为更严重残缺（worse mutilated）。</w:t>
      </w:r>
    </w:p>
    <w:p w14:paraId="19E21F23">
      <w:pPr>
        <w:pStyle w:val="4"/>
        <w:ind w:firstLine="600" w:firstLineChars="200"/>
        <w:rPr>
          <w:rFonts w:hint="default" w:ascii="Georgia" w:hAnsi="Georgia" w:cs="Georgia"/>
          <w:sz w:val="30"/>
          <w:szCs w:val="30"/>
        </w:rPr>
      </w:pPr>
    </w:p>
    <w:p w14:paraId="47CD6090">
      <w:pPr>
        <w:pStyle w:val="4"/>
        <w:ind w:firstLine="600" w:firstLineChars="200"/>
        <w:rPr>
          <w:rFonts w:hint="default" w:ascii="Georgia" w:hAnsi="Georgia" w:cs="Georgia"/>
          <w:sz w:val="30"/>
          <w:szCs w:val="30"/>
        </w:rPr>
      </w:pPr>
      <w:r>
        <w:rPr>
          <w:rFonts w:hint="default" w:ascii="Georgia" w:hAnsi="Georgia" w:cs="Georgia"/>
          <w:sz w:val="30"/>
          <w:szCs w:val="30"/>
        </w:rPr>
        <w:t>So, when the soul is entirely denuded of its body, though consciousness and memory yet remain, it must still be regarded—and in the Bible is regarded—as subsisting in an imperfect condition, a condition of enfeebled life, diminished powers, restricted capacities of action—a state, in short, of deprivation.</w:t>
      </w:r>
    </w:p>
    <w:p w14:paraId="74C14A8F">
      <w:pPr>
        <w:pStyle w:val="4"/>
        <w:ind w:firstLine="600" w:firstLineChars="200"/>
        <w:rPr>
          <w:rFonts w:hint="default" w:ascii="Georgia" w:hAnsi="Georgia" w:cs="Georgia"/>
          <w:sz w:val="30"/>
          <w:szCs w:val="30"/>
        </w:rPr>
      </w:pPr>
    </w:p>
    <w:p w14:paraId="4EEA06A5">
      <w:pPr>
        <w:pStyle w:val="4"/>
        <w:ind w:firstLine="600" w:firstLineChars="200"/>
        <w:rPr>
          <w:rFonts w:hint="default" w:ascii="Georgia" w:hAnsi="Georgia" w:cs="Georgia"/>
          <w:sz w:val="30"/>
          <w:szCs w:val="30"/>
        </w:rPr>
      </w:pPr>
      <w:r>
        <w:rPr>
          <w:rFonts w:hint="default" w:ascii="Georgia" w:hAnsi="Georgia" w:cs="Georgia"/>
          <w:sz w:val="30"/>
          <w:szCs w:val="30"/>
        </w:rPr>
        <w:t>因此，当灵魂（soul）完全被剥夺其身体（body）时，尽管意识（consciousness）和记忆（memory）仍然存在，它仍然必须被视为——并且在圣经（Bible）中被视为——存续于一种不完美的状态，一种生命衰弱、能力减弱、行动能力受限的状态——简言之，一种剥夺（deprivation）的状态。</w:t>
      </w:r>
    </w:p>
    <w:p w14:paraId="36DFFE48">
      <w:pPr>
        <w:pStyle w:val="4"/>
        <w:ind w:firstLine="600" w:firstLineChars="200"/>
        <w:rPr>
          <w:rFonts w:hint="default" w:ascii="Georgia" w:hAnsi="Georgia" w:cs="Georgia"/>
          <w:sz w:val="30"/>
          <w:szCs w:val="30"/>
        </w:rPr>
      </w:pPr>
    </w:p>
    <w:p w14:paraId="47C8C76A">
      <w:pPr>
        <w:pStyle w:val="4"/>
        <w:ind w:firstLine="600" w:firstLineChars="200"/>
        <w:rPr>
          <w:rFonts w:hint="default" w:ascii="Georgia" w:hAnsi="Georgia" w:cs="Georgia"/>
          <w:sz w:val="30"/>
          <w:szCs w:val="30"/>
        </w:rPr>
      </w:pPr>
      <w:r>
        <w:rPr>
          <w:rFonts w:hint="default" w:ascii="Georgia" w:hAnsi="Georgia" w:cs="Georgia"/>
          <w:sz w:val="30"/>
          <w:szCs w:val="30"/>
        </w:rPr>
        <w:t>The man whose life is hid with Christ in God will no doubt with that life retain the blessedness that belongs to it even in the state of separation from the body—he will "be with Christ, which is far better"; but it is still true that so long as he remains in that disembodied state, he wants part of himself, and cannot be perfectly blessed, as he will be after his body, in renewed and glorified form, is restored to him.</w:t>
      </w:r>
    </w:p>
    <w:p w14:paraId="7F8B1363">
      <w:pPr>
        <w:pStyle w:val="4"/>
        <w:ind w:firstLine="600" w:firstLineChars="200"/>
        <w:rPr>
          <w:rFonts w:hint="default" w:ascii="Georgia" w:hAnsi="Georgia" w:cs="Georgia"/>
          <w:sz w:val="30"/>
          <w:szCs w:val="30"/>
        </w:rPr>
      </w:pPr>
    </w:p>
    <w:p w14:paraId="0A326006">
      <w:pPr>
        <w:pStyle w:val="4"/>
        <w:ind w:firstLine="600" w:firstLineChars="200"/>
        <w:rPr>
          <w:rFonts w:hint="default" w:ascii="Georgia" w:hAnsi="Georgia" w:cs="Georgia"/>
          <w:sz w:val="30"/>
          <w:szCs w:val="30"/>
        </w:rPr>
      </w:pPr>
      <w:r>
        <w:rPr>
          <w:rFonts w:hint="default" w:ascii="Georgia" w:hAnsi="Georgia" w:cs="Georgia"/>
          <w:sz w:val="30"/>
          <w:szCs w:val="30"/>
        </w:rPr>
        <w:t>生命与基督一同藏在上帝里面的人，毫无疑问，即使在与身体（body）分离的状态下，也会随着那生命保留属于它的福乐（blessedness）——他将“与基督同在，那是好得无比的”；但仍然真实的是，只要他保持在那脱离身体的状态（disembodied state）中，他就缺少了自身的一部分，无法完全蒙福（perfectly blessed），如同他的身体以更新和荣耀（glorified）的形式归还给他之后那样。</w:t>
      </w:r>
    </w:p>
    <w:p w14:paraId="418F6078">
      <w:pPr>
        <w:pStyle w:val="4"/>
        <w:ind w:firstLine="600" w:firstLineChars="200"/>
        <w:rPr>
          <w:rFonts w:hint="default" w:ascii="Georgia" w:hAnsi="Georgia" w:cs="Georgia"/>
          <w:sz w:val="30"/>
          <w:szCs w:val="30"/>
        </w:rPr>
      </w:pPr>
    </w:p>
    <w:p w14:paraId="3BC8F6EF">
      <w:pPr>
        <w:pStyle w:val="4"/>
        <w:ind w:firstLine="600" w:firstLineChars="200"/>
        <w:rPr>
          <w:rFonts w:hint="default" w:ascii="Georgia" w:hAnsi="Georgia" w:cs="Georgia"/>
          <w:sz w:val="30"/>
          <w:szCs w:val="30"/>
        </w:rPr>
      </w:pPr>
      <w:r>
        <w:rPr>
          <w:rFonts w:hint="default" w:ascii="Georgia" w:hAnsi="Georgia" w:cs="Georgia"/>
          <w:sz w:val="30"/>
          <w:szCs w:val="30"/>
        </w:rPr>
        <w:t>4. The last point, therefore, in the Biblical doctrine is, that true immortality is through Redemption, and that this Redemption embraces the Resurrection of the body.</w:t>
      </w:r>
    </w:p>
    <w:p w14:paraId="169B233F">
      <w:pPr>
        <w:pStyle w:val="4"/>
        <w:ind w:firstLine="600" w:firstLineChars="200"/>
        <w:rPr>
          <w:rFonts w:hint="default" w:ascii="Georgia" w:hAnsi="Georgia" w:cs="Georgia"/>
          <w:sz w:val="30"/>
          <w:szCs w:val="30"/>
        </w:rPr>
      </w:pPr>
    </w:p>
    <w:p w14:paraId="05FC6285">
      <w:pPr>
        <w:pStyle w:val="4"/>
        <w:ind w:firstLine="600" w:firstLineChars="200"/>
        <w:rPr>
          <w:rFonts w:hint="default" w:ascii="Georgia" w:hAnsi="Georgia" w:cs="Georgia"/>
          <w:sz w:val="30"/>
          <w:szCs w:val="30"/>
        </w:rPr>
      </w:pPr>
      <w:r>
        <w:rPr>
          <w:rFonts w:hint="default" w:ascii="Georgia" w:hAnsi="Georgia" w:cs="Georgia"/>
          <w:sz w:val="30"/>
          <w:szCs w:val="30"/>
        </w:rPr>
        <w:t>4. 因此，圣经（Biblical）教义的最后一点是：真正的不朽（immortality）是通过救赎（Redemption）实现的，并且这种救赎包含身体（body）的复活（Resurrection）。</w:t>
      </w:r>
    </w:p>
    <w:p w14:paraId="6B67EF1C">
      <w:pPr>
        <w:pStyle w:val="4"/>
        <w:ind w:firstLine="600" w:firstLineChars="200"/>
        <w:rPr>
          <w:rFonts w:hint="default" w:ascii="Georgia" w:hAnsi="Georgia" w:cs="Georgia"/>
          <w:sz w:val="30"/>
          <w:szCs w:val="30"/>
        </w:rPr>
      </w:pPr>
    </w:p>
    <w:p w14:paraId="2FCDDF0E">
      <w:pPr>
        <w:pStyle w:val="4"/>
        <w:ind w:firstLine="600" w:firstLineChars="200"/>
        <w:rPr>
          <w:rFonts w:hint="default" w:ascii="Georgia" w:hAnsi="Georgia" w:cs="Georgia"/>
          <w:sz w:val="30"/>
          <w:szCs w:val="30"/>
        </w:rPr>
      </w:pPr>
      <w:r>
        <w:rPr>
          <w:rFonts w:hint="default" w:ascii="Georgia" w:hAnsi="Georgia" w:cs="Georgia"/>
          <w:sz w:val="30"/>
          <w:szCs w:val="30"/>
        </w:rPr>
        <w:t>It is a complete Redemption, a Redemption of man in his whole personality, and not simply of a part of man.</w:t>
      </w:r>
    </w:p>
    <w:p w14:paraId="1E69C018">
      <w:pPr>
        <w:pStyle w:val="4"/>
        <w:ind w:firstLine="600" w:firstLineChars="200"/>
        <w:rPr>
          <w:rFonts w:hint="default" w:ascii="Georgia" w:hAnsi="Georgia" w:cs="Georgia"/>
          <w:sz w:val="30"/>
          <w:szCs w:val="30"/>
        </w:rPr>
      </w:pPr>
    </w:p>
    <w:p w14:paraId="37F28208">
      <w:pPr>
        <w:pStyle w:val="4"/>
        <w:ind w:firstLine="600" w:firstLineChars="200"/>
        <w:rPr>
          <w:rFonts w:hint="default" w:ascii="Georgia" w:hAnsi="Georgia" w:cs="Georgia"/>
          <w:sz w:val="30"/>
          <w:szCs w:val="30"/>
        </w:rPr>
      </w:pPr>
      <w:r>
        <w:rPr>
          <w:rFonts w:hint="default" w:ascii="Georgia" w:hAnsi="Georgia" w:cs="Georgia"/>
          <w:sz w:val="30"/>
          <w:szCs w:val="30"/>
        </w:rPr>
        <w:t>这是一个完全的救赎（complete Redemption），是对人在其整个位格（whole personality）中的救赎，而不仅仅是对人一部分的救赎。</w:t>
      </w:r>
    </w:p>
    <w:p w14:paraId="2C3C0BDE">
      <w:pPr>
        <w:pStyle w:val="4"/>
        <w:ind w:firstLine="600" w:firstLineChars="200"/>
        <w:rPr>
          <w:rFonts w:hint="default" w:ascii="Georgia" w:hAnsi="Georgia" w:cs="Georgia"/>
          <w:sz w:val="30"/>
          <w:szCs w:val="30"/>
        </w:rPr>
      </w:pPr>
    </w:p>
    <w:p w14:paraId="6A113EE1">
      <w:pPr>
        <w:pStyle w:val="4"/>
        <w:ind w:firstLine="600" w:firstLineChars="200"/>
        <w:rPr>
          <w:rFonts w:hint="default" w:ascii="Georgia" w:hAnsi="Georgia" w:cs="Georgia"/>
          <w:sz w:val="30"/>
          <w:szCs w:val="30"/>
        </w:rPr>
      </w:pPr>
      <w:r>
        <w:rPr>
          <w:rFonts w:hint="default" w:ascii="Georgia" w:hAnsi="Georgia" w:cs="Georgia"/>
          <w:sz w:val="30"/>
          <w:szCs w:val="30"/>
        </w:rPr>
        <w:t>This is a subject which will be considered afterwards.</w:t>
      </w:r>
    </w:p>
    <w:p w14:paraId="2C1AC699">
      <w:pPr>
        <w:pStyle w:val="4"/>
        <w:ind w:firstLine="600" w:firstLineChars="200"/>
        <w:rPr>
          <w:rFonts w:hint="default" w:ascii="Georgia" w:hAnsi="Georgia" w:cs="Georgia"/>
          <w:sz w:val="30"/>
          <w:szCs w:val="30"/>
        </w:rPr>
      </w:pPr>
    </w:p>
    <w:p w14:paraId="78DD4975">
      <w:pPr>
        <w:pStyle w:val="4"/>
        <w:ind w:firstLine="600" w:firstLineChars="200"/>
        <w:rPr>
          <w:rFonts w:hint="default" w:ascii="Georgia" w:hAnsi="Georgia" w:cs="Georgia"/>
          <w:sz w:val="30"/>
          <w:szCs w:val="30"/>
        </w:rPr>
      </w:pPr>
      <w:r>
        <w:rPr>
          <w:rFonts w:hint="default" w:ascii="Georgia" w:hAnsi="Georgia" w:cs="Georgia"/>
          <w:sz w:val="30"/>
          <w:szCs w:val="30"/>
        </w:rPr>
        <w:t>这是一个稍后将考虑的主题。</w:t>
      </w:r>
    </w:p>
    <w:p w14:paraId="75DFCA08">
      <w:pPr>
        <w:pStyle w:val="4"/>
        <w:ind w:firstLine="600" w:firstLineChars="200"/>
        <w:rPr>
          <w:rFonts w:hint="default" w:ascii="Georgia" w:hAnsi="Georgia" w:cs="Georgia"/>
          <w:sz w:val="30"/>
          <w:szCs w:val="30"/>
        </w:rPr>
      </w:pPr>
    </w:p>
    <w:p w14:paraId="5FEED716">
      <w:pPr>
        <w:pStyle w:val="4"/>
        <w:ind w:firstLine="600" w:firstLineChars="200"/>
        <w:rPr>
          <w:rFonts w:hint="default" w:ascii="Georgia" w:hAnsi="Georgia" w:cs="Georgia"/>
          <w:sz w:val="30"/>
          <w:szCs w:val="30"/>
        </w:rPr>
      </w:pPr>
      <w:r>
        <w:rPr>
          <w:rFonts w:hint="default" w:ascii="Georgia" w:hAnsi="Georgia" w:cs="Georgia"/>
          <w:sz w:val="30"/>
          <w:szCs w:val="30"/>
        </w:rPr>
        <w:t>It is enough for the present to have shown that the Biblical doctrines of man's nature, of the connection of sin and death, of Redemption, and of the true immortality, cohere together and form a unity—are of a piece.</w:t>
      </w:r>
    </w:p>
    <w:p w14:paraId="5F10D404">
      <w:pPr>
        <w:pStyle w:val="4"/>
        <w:ind w:firstLine="600" w:firstLineChars="200"/>
        <w:rPr>
          <w:rFonts w:hint="default" w:ascii="Georgia" w:hAnsi="Georgia" w:cs="Georgia"/>
          <w:sz w:val="30"/>
          <w:szCs w:val="30"/>
        </w:rPr>
      </w:pPr>
    </w:p>
    <w:p w14:paraId="113323F8">
      <w:pPr>
        <w:pStyle w:val="4"/>
        <w:ind w:firstLine="600" w:firstLineChars="200"/>
        <w:rPr>
          <w:rFonts w:hint="default" w:ascii="Georgia" w:hAnsi="Georgia" w:cs="Georgia"/>
          <w:sz w:val="30"/>
          <w:szCs w:val="30"/>
        </w:rPr>
      </w:pPr>
      <w:r>
        <w:rPr>
          <w:rFonts w:hint="default" w:ascii="Georgia" w:hAnsi="Georgia" w:cs="Georgia"/>
          <w:sz w:val="30"/>
          <w:szCs w:val="30"/>
        </w:rPr>
        <w:t>目前足以表明，圣经（Biblical）关于人本性、罪（sin）与死（death）联系、救赎（Redemption）以及真正不朽（true immortality）的教义，彼此连贯并形成一个统一体——是一体的。</w:t>
      </w:r>
    </w:p>
    <w:p w14:paraId="7DBC5B64">
      <w:pPr>
        <w:pStyle w:val="4"/>
        <w:ind w:firstLine="600" w:firstLineChars="200"/>
        <w:rPr>
          <w:rFonts w:hint="default" w:ascii="Georgia" w:hAnsi="Georgia" w:cs="Georgia"/>
          <w:sz w:val="30"/>
          <w:szCs w:val="30"/>
        </w:rPr>
      </w:pPr>
    </w:p>
    <w:p w14:paraId="7CD8844C">
      <w:pPr>
        <w:pStyle w:val="2"/>
        <w:bidi w:val="0"/>
        <w:jc w:val="center"/>
        <w:rPr>
          <w:rFonts w:hint="default"/>
        </w:rPr>
      </w:pPr>
      <w:r>
        <w:rPr>
          <w:rFonts w:hint="default"/>
        </w:rPr>
        <w:t>APPENDIX TO LECTURE V</w:t>
      </w:r>
    </w:p>
    <w:p w14:paraId="65271DF8">
      <w:pPr>
        <w:pStyle w:val="2"/>
        <w:bidi w:val="0"/>
        <w:jc w:val="center"/>
        <w:rPr>
          <w:rFonts w:hint="default"/>
        </w:rPr>
      </w:pPr>
      <w:r>
        <w:rPr>
          <w:rFonts w:hint="default"/>
        </w:rPr>
        <w:t>第五讲附录</w:t>
      </w:r>
    </w:p>
    <w:p w14:paraId="5EAB1CAF">
      <w:pPr>
        <w:pStyle w:val="4"/>
        <w:ind w:firstLine="600" w:firstLineChars="200"/>
        <w:rPr>
          <w:rFonts w:hint="default" w:ascii="Georgia" w:hAnsi="Georgia" w:cs="Georgia"/>
          <w:sz w:val="30"/>
          <w:szCs w:val="30"/>
        </w:rPr>
      </w:pPr>
    </w:p>
    <w:p w14:paraId="30891BED">
      <w:pPr>
        <w:pStyle w:val="4"/>
        <w:ind w:firstLine="600" w:firstLineChars="200"/>
        <w:rPr>
          <w:rFonts w:hint="default" w:ascii="Georgia" w:hAnsi="Georgia" w:cs="Georgia"/>
          <w:sz w:val="30"/>
          <w:szCs w:val="30"/>
        </w:rPr>
      </w:pPr>
      <w:r>
        <w:rPr>
          <w:rFonts w:hint="default" w:ascii="Georgia" w:hAnsi="Georgia" w:cs="Georgia"/>
          <w:sz w:val="30"/>
          <w:szCs w:val="30"/>
        </w:rPr>
        <w:t>THE OLD TESTAMENT DOCTRINE OF IMMORTALITY</w:t>
      </w:r>
    </w:p>
    <w:p w14:paraId="088FA275">
      <w:pPr>
        <w:pStyle w:val="4"/>
        <w:ind w:firstLine="600" w:firstLineChars="200"/>
        <w:rPr>
          <w:rFonts w:hint="default" w:ascii="Georgia" w:hAnsi="Georgia" w:cs="Georgia"/>
          <w:sz w:val="30"/>
          <w:szCs w:val="30"/>
        </w:rPr>
      </w:pPr>
    </w:p>
    <w:p w14:paraId="5136DDB3">
      <w:pPr>
        <w:pStyle w:val="4"/>
        <w:ind w:firstLine="600" w:firstLineChars="200"/>
        <w:rPr>
          <w:rFonts w:hint="default" w:ascii="Georgia" w:hAnsi="Georgia" w:cs="Georgia"/>
          <w:sz w:val="30"/>
          <w:szCs w:val="30"/>
        </w:rPr>
      </w:pPr>
      <w:r>
        <w:rPr>
          <w:rFonts w:hint="default" w:ascii="Georgia" w:hAnsi="Georgia" w:cs="Georgia"/>
          <w:sz w:val="30"/>
          <w:szCs w:val="30"/>
        </w:rPr>
        <w:t>旧约关于不朽的教义</w:t>
      </w:r>
    </w:p>
    <w:p w14:paraId="10CAC0AE">
      <w:pPr>
        <w:pStyle w:val="4"/>
        <w:ind w:firstLine="600" w:firstLineChars="200"/>
        <w:rPr>
          <w:rFonts w:hint="default" w:ascii="Georgia" w:hAnsi="Georgia" w:cs="Georgia"/>
          <w:sz w:val="30"/>
          <w:szCs w:val="30"/>
        </w:rPr>
      </w:pPr>
    </w:p>
    <w:p w14:paraId="19B63E9A">
      <w:pPr>
        <w:pStyle w:val="4"/>
        <w:ind w:firstLine="600" w:firstLineChars="200"/>
        <w:rPr>
          <w:rFonts w:hint="default" w:ascii="Georgia" w:hAnsi="Georgia" w:cs="Georgia"/>
          <w:sz w:val="30"/>
          <w:szCs w:val="30"/>
        </w:rPr>
      </w:pPr>
      <w:r>
        <w:rPr>
          <w:rFonts w:hint="default" w:ascii="Georgia" w:hAnsi="Georgia" w:cs="Georgia"/>
          <w:sz w:val="30"/>
          <w:szCs w:val="30"/>
        </w:rPr>
        <w:t>THE views advanced in the Lecture have an important bearing on the much discussed question of the Old Testament doctrine of immortality.</w:t>
      </w:r>
    </w:p>
    <w:p w14:paraId="74B78141">
      <w:pPr>
        <w:pStyle w:val="4"/>
        <w:ind w:firstLine="600" w:firstLineChars="200"/>
        <w:rPr>
          <w:rFonts w:hint="default" w:ascii="Georgia" w:hAnsi="Georgia" w:cs="Georgia"/>
          <w:sz w:val="30"/>
          <w:szCs w:val="30"/>
        </w:rPr>
      </w:pPr>
    </w:p>
    <w:p w14:paraId="226B7D8B">
      <w:pPr>
        <w:pStyle w:val="4"/>
        <w:ind w:firstLine="600" w:firstLineChars="200"/>
        <w:rPr>
          <w:rFonts w:hint="default" w:ascii="Georgia" w:hAnsi="Georgia" w:cs="Georgia"/>
          <w:sz w:val="30"/>
          <w:szCs w:val="30"/>
        </w:rPr>
      </w:pPr>
      <w:r>
        <w:rPr>
          <w:rFonts w:hint="default" w:ascii="Georgia" w:hAnsi="Georgia" w:cs="Georgia"/>
          <w:sz w:val="30"/>
          <w:szCs w:val="30"/>
        </w:rPr>
        <w:t>本讲座提出的观点对备受讨论的旧约（Old Testament）不朽（immortality）教义问题具有重要影响。</w:t>
      </w:r>
    </w:p>
    <w:p w14:paraId="6930A8E0">
      <w:pPr>
        <w:pStyle w:val="4"/>
        <w:ind w:firstLine="600" w:firstLineChars="200"/>
        <w:rPr>
          <w:rFonts w:hint="default" w:ascii="Georgia" w:hAnsi="Georgia" w:cs="Georgia"/>
          <w:sz w:val="30"/>
          <w:szCs w:val="30"/>
        </w:rPr>
      </w:pPr>
    </w:p>
    <w:p w14:paraId="152562FA">
      <w:pPr>
        <w:pStyle w:val="4"/>
        <w:ind w:firstLine="600" w:firstLineChars="200"/>
        <w:rPr>
          <w:rFonts w:hint="default" w:ascii="Georgia" w:hAnsi="Georgia" w:cs="Georgia"/>
          <w:sz w:val="30"/>
          <w:szCs w:val="30"/>
        </w:rPr>
      </w:pPr>
      <w:r>
        <w:rPr>
          <w:rFonts w:hint="default" w:ascii="Georgia" w:hAnsi="Georgia" w:cs="Georgia"/>
          <w:sz w:val="30"/>
          <w:szCs w:val="30"/>
        </w:rPr>
        <w:t>The statement is often made that the Old Testament, especially in the older books, has no distinct doctrine of Immortality.</w:t>
      </w:r>
    </w:p>
    <w:p w14:paraId="702FD04D">
      <w:pPr>
        <w:pStyle w:val="4"/>
        <w:ind w:firstLine="600" w:firstLineChars="200"/>
        <w:rPr>
          <w:rFonts w:hint="default" w:ascii="Georgia" w:hAnsi="Georgia" w:cs="Georgia"/>
          <w:sz w:val="30"/>
          <w:szCs w:val="30"/>
        </w:rPr>
      </w:pPr>
    </w:p>
    <w:p w14:paraId="02027BE6">
      <w:pPr>
        <w:pStyle w:val="4"/>
        <w:ind w:firstLine="600" w:firstLineChars="200"/>
        <w:rPr>
          <w:rFonts w:hint="default" w:ascii="Georgia" w:hAnsi="Georgia" w:cs="Georgia"/>
          <w:sz w:val="30"/>
          <w:szCs w:val="30"/>
        </w:rPr>
      </w:pPr>
      <w:r>
        <w:rPr>
          <w:rFonts w:hint="default" w:ascii="Georgia" w:hAnsi="Georgia" w:cs="Georgia"/>
          <w:sz w:val="30"/>
          <w:szCs w:val="30"/>
        </w:rPr>
        <w:t>经常有人陈述说，旧约圣经（Old Testament），尤其是在较古老的书卷中，没有明确的不朽（Immortality）教义。</w:t>
      </w:r>
    </w:p>
    <w:p w14:paraId="507A1A3B">
      <w:pPr>
        <w:pStyle w:val="4"/>
        <w:ind w:firstLine="600" w:firstLineChars="200"/>
        <w:rPr>
          <w:rFonts w:hint="default" w:ascii="Georgia" w:hAnsi="Georgia" w:cs="Georgia"/>
          <w:sz w:val="30"/>
          <w:szCs w:val="30"/>
        </w:rPr>
      </w:pPr>
    </w:p>
    <w:p w14:paraId="4792EF13">
      <w:pPr>
        <w:pStyle w:val="4"/>
        <w:ind w:firstLine="600" w:firstLineChars="200"/>
        <w:rPr>
          <w:rFonts w:hint="default" w:ascii="Georgia" w:hAnsi="Georgia" w:cs="Georgia"/>
          <w:sz w:val="30"/>
          <w:szCs w:val="30"/>
        </w:rPr>
      </w:pPr>
      <w:r>
        <w:rPr>
          <w:rFonts w:hint="default" w:ascii="Georgia" w:hAnsi="Georgia" w:cs="Georgia"/>
          <w:sz w:val="30"/>
          <w:szCs w:val="30"/>
        </w:rPr>
        <w:t>Many explanations have been offered of this difficulty, but I would humbly suggest that the real explanation may be that we have been looking for evidence of that doctrine in a wrong direction.</w:t>
      </w:r>
    </w:p>
    <w:p w14:paraId="46FDE09F">
      <w:pPr>
        <w:pStyle w:val="4"/>
        <w:ind w:firstLine="600" w:firstLineChars="200"/>
        <w:rPr>
          <w:rFonts w:hint="default" w:ascii="Georgia" w:hAnsi="Georgia" w:cs="Georgia"/>
          <w:sz w:val="30"/>
          <w:szCs w:val="30"/>
        </w:rPr>
      </w:pPr>
    </w:p>
    <w:p w14:paraId="5D643444">
      <w:pPr>
        <w:pStyle w:val="4"/>
        <w:ind w:firstLine="600" w:firstLineChars="200"/>
        <w:rPr>
          <w:rFonts w:hint="default" w:ascii="Georgia" w:hAnsi="Georgia" w:cs="Georgia"/>
          <w:sz w:val="30"/>
          <w:szCs w:val="30"/>
        </w:rPr>
      </w:pPr>
      <w:r>
        <w:rPr>
          <w:rFonts w:hint="default" w:ascii="Georgia" w:hAnsi="Georgia" w:cs="Georgia"/>
          <w:sz w:val="30"/>
          <w:szCs w:val="30"/>
        </w:rPr>
        <w:t>对于这一困难，已提出了许多解释，但我愿谦卑地建议，真正的解释可能在于我们一直在错误的方向寻找该教义的证据。</w:t>
      </w:r>
    </w:p>
    <w:p w14:paraId="3133BE04">
      <w:pPr>
        <w:pStyle w:val="4"/>
        <w:ind w:firstLine="600" w:firstLineChars="200"/>
        <w:rPr>
          <w:rFonts w:hint="default" w:ascii="Georgia" w:hAnsi="Georgia" w:cs="Georgia"/>
          <w:sz w:val="30"/>
          <w:szCs w:val="30"/>
        </w:rPr>
      </w:pPr>
    </w:p>
    <w:p w14:paraId="2BA06CA4">
      <w:pPr>
        <w:pStyle w:val="4"/>
        <w:ind w:firstLine="600" w:firstLineChars="200"/>
        <w:rPr>
          <w:rFonts w:hint="default" w:ascii="Georgia" w:hAnsi="Georgia" w:cs="Georgia"/>
          <w:sz w:val="30"/>
          <w:szCs w:val="30"/>
        </w:rPr>
      </w:pPr>
      <w:r>
        <w:rPr>
          <w:rFonts w:hint="default" w:ascii="Georgia" w:hAnsi="Georgia" w:cs="Georgia"/>
          <w:sz w:val="30"/>
          <w:szCs w:val="30"/>
        </w:rPr>
        <w:t>We have been looking for a doctrine of "the immortality of the soul" in the sense of the schools, whereas the real hope of patriarchs and saints, so far as they had one, was, in accordance with the Biblical doctrine already explained, that of restored life in the body.</w:t>
      </w:r>
    </w:p>
    <w:p w14:paraId="3A58A283">
      <w:pPr>
        <w:pStyle w:val="4"/>
        <w:ind w:firstLine="600" w:firstLineChars="200"/>
        <w:rPr>
          <w:rFonts w:hint="default" w:ascii="Georgia" w:hAnsi="Georgia" w:cs="Georgia"/>
          <w:sz w:val="30"/>
          <w:szCs w:val="30"/>
        </w:rPr>
      </w:pPr>
    </w:p>
    <w:p w14:paraId="6033B0A6">
      <w:pPr>
        <w:pStyle w:val="4"/>
        <w:ind w:firstLine="600" w:firstLineChars="200"/>
        <w:rPr>
          <w:rFonts w:hint="default" w:ascii="Georgia" w:hAnsi="Georgia" w:cs="Georgia"/>
          <w:sz w:val="30"/>
          <w:szCs w:val="30"/>
        </w:rPr>
      </w:pPr>
      <w:r>
        <w:rPr>
          <w:rFonts w:hint="default" w:ascii="Georgia" w:hAnsi="Georgia" w:cs="Georgia"/>
          <w:sz w:val="30"/>
          <w:szCs w:val="30"/>
        </w:rPr>
        <w:t>我们一直在寻找学派意义上的“灵魂不朽”（immortality of the soul）教义，然而列祖（patriarchs）和圣徒（saints）真正的盼望，就他们所拥有的而言，是，按照先前解释的圣经（Biblical）教义，身体（body）中恢复的生命。</w:t>
      </w:r>
    </w:p>
    <w:p w14:paraId="7B7D0DCF">
      <w:pPr>
        <w:pStyle w:val="4"/>
        <w:ind w:firstLine="600" w:firstLineChars="200"/>
        <w:rPr>
          <w:rFonts w:hint="default" w:ascii="Georgia" w:hAnsi="Georgia" w:cs="Georgia"/>
          <w:sz w:val="30"/>
          <w:szCs w:val="30"/>
        </w:rPr>
      </w:pPr>
    </w:p>
    <w:p w14:paraId="37EA66D2">
      <w:pPr>
        <w:pStyle w:val="4"/>
        <w:ind w:firstLine="600" w:firstLineChars="200"/>
        <w:rPr>
          <w:rFonts w:hint="default" w:ascii="Georgia" w:hAnsi="Georgia" w:cs="Georgia"/>
          <w:sz w:val="30"/>
          <w:szCs w:val="30"/>
        </w:rPr>
      </w:pPr>
      <w:r>
        <w:rPr>
          <w:rFonts w:hint="default" w:ascii="Georgia" w:hAnsi="Georgia" w:cs="Georgia"/>
          <w:sz w:val="30"/>
          <w:szCs w:val="30"/>
        </w:rPr>
        <w:t>The early Hebrews had no manner of doubt, any more than we have, that the soul, or spiritual part of man, survived the body.</w:t>
      </w:r>
    </w:p>
    <w:p w14:paraId="180EAC57">
      <w:pPr>
        <w:pStyle w:val="4"/>
        <w:ind w:firstLine="600" w:firstLineChars="200"/>
        <w:rPr>
          <w:rFonts w:hint="default" w:ascii="Georgia" w:hAnsi="Georgia" w:cs="Georgia"/>
          <w:sz w:val="30"/>
          <w:szCs w:val="30"/>
        </w:rPr>
      </w:pPr>
    </w:p>
    <w:p w14:paraId="4321EB3E">
      <w:pPr>
        <w:pStyle w:val="4"/>
        <w:ind w:firstLine="600" w:firstLineChars="200"/>
        <w:rPr>
          <w:rFonts w:hint="default" w:ascii="Georgia" w:hAnsi="Georgia" w:cs="Georgia"/>
          <w:sz w:val="30"/>
          <w:szCs w:val="30"/>
        </w:rPr>
      </w:pPr>
      <w:r>
        <w:rPr>
          <w:rFonts w:hint="default" w:ascii="Georgia" w:hAnsi="Georgia" w:cs="Georgia"/>
          <w:sz w:val="30"/>
          <w:szCs w:val="30"/>
        </w:rPr>
        <w:t>早期希伯来人（Hebrews）与我们一样，对于灵魂（soul），或人的属灵（spiritual）部分，在身体（body）之后存活，毫无疑问。</w:t>
      </w:r>
    </w:p>
    <w:p w14:paraId="4518B827">
      <w:pPr>
        <w:pStyle w:val="4"/>
        <w:ind w:firstLine="600" w:firstLineChars="200"/>
        <w:rPr>
          <w:rFonts w:hint="default" w:ascii="Georgia" w:hAnsi="Georgia" w:cs="Georgia"/>
          <w:sz w:val="30"/>
          <w:szCs w:val="30"/>
        </w:rPr>
      </w:pPr>
    </w:p>
    <w:p w14:paraId="4EC70520">
      <w:pPr>
        <w:pStyle w:val="4"/>
        <w:ind w:firstLine="600" w:firstLineChars="200"/>
        <w:rPr>
          <w:rFonts w:hint="default" w:ascii="Georgia" w:hAnsi="Georgia" w:cs="Georgia"/>
          <w:sz w:val="30"/>
          <w:szCs w:val="30"/>
        </w:rPr>
      </w:pPr>
      <w:r>
        <w:rPr>
          <w:rFonts w:hint="default" w:ascii="Georgia" w:hAnsi="Georgia" w:cs="Georgia"/>
          <w:sz w:val="30"/>
          <w:szCs w:val="30"/>
        </w:rPr>
        <w:t>It would be strange if they had, for every other ancient people is known to have had this belief.</w:t>
      </w:r>
    </w:p>
    <w:p w14:paraId="0F140678">
      <w:pPr>
        <w:pStyle w:val="4"/>
        <w:ind w:firstLine="600" w:firstLineChars="200"/>
        <w:rPr>
          <w:rFonts w:hint="default" w:ascii="Georgia" w:hAnsi="Georgia" w:cs="Georgia"/>
          <w:sz w:val="30"/>
          <w:szCs w:val="30"/>
        </w:rPr>
      </w:pPr>
    </w:p>
    <w:p w14:paraId="20F99C5B">
      <w:pPr>
        <w:pStyle w:val="4"/>
        <w:ind w:firstLine="600" w:firstLineChars="200"/>
        <w:rPr>
          <w:rFonts w:hint="default" w:ascii="Georgia" w:hAnsi="Georgia" w:cs="Georgia"/>
          <w:sz w:val="30"/>
          <w:szCs w:val="30"/>
        </w:rPr>
      </w:pPr>
      <w:r>
        <w:rPr>
          <w:rFonts w:hint="default" w:ascii="Georgia" w:hAnsi="Georgia" w:cs="Georgia"/>
          <w:sz w:val="30"/>
          <w:szCs w:val="30"/>
        </w:rPr>
        <w:t>如果他们没有，那将是奇怪的，因为已知所有其他古代民族都持有这种信仰。</w:t>
      </w:r>
    </w:p>
    <w:p w14:paraId="76690FDA">
      <w:pPr>
        <w:pStyle w:val="4"/>
        <w:ind w:firstLine="600" w:firstLineChars="200"/>
        <w:rPr>
          <w:rFonts w:hint="default" w:ascii="Georgia" w:hAnsi="Georgia" w:cs="Georgia"/>
          <w:sz w:val="30"/>
          <w:szCs w:val="30"/>
        </w:rPr>
      </w:pPr>
    </w:p>
    <w:p w14:paraId="443783D6">
      <w:pPr>
        <w:pStyle w:val="4"/>
        <w:ind w:firstLine="600" w:firstLineChars="200"/>
        <w:rPr>
          <w:rFonts w:hint="default" w:ascii="Georgia" w:hAnsi="Georgia" w:cs="Georgia"/>
          <w:sz w:val="30"/>
          <w:szCs w:val="30"/>
        </w:rPr>
      </w:pPr>
      <w:r>
        <w:rPr>
          <w:rFonts w:hint="default" w:ascii="Georgia" w:hAnsi="Georgia" w:cs="Georgia"/>
          <w:sz w:val="30"/>
          <w:szCs w:val="30"/>
        </w:rPr>
        <w:t>The Egyptians, e.g., taught that the dead descended to an under-world, where they were judged by Osiris and his forty-two assessors.</w:t>
      </w:r>
    </w:p>
    <w:p w14:paraId="09EAB016">
      <w:pPr>
        <w:pStyle w:val="4"/>
        <w:ind w:firstLine="600" w:firstLineChars="200"/>
        <w:rPr>
          <w:rFonts w:hint="default" w:ascii="Georgia" w:hAnsi="Georgia" w:cs="Georgia"/>
          <w:sz w:val="30"/>
          <w:szCs w:val="30"/>
        </w:rPr>
      </w:pPr>
    </w:p>
    <w:p w14:paraId="08975FB9">
      <w:pPr>
        <w:pStyle w:val="4"/>
        <w:ind w:firstLine="600" w:firstLineChars="200"/>
        <w:rPr>
          <w:rFonts w:hint="default" w:ascii="Georgia" w:hAnsi="Georgia" w:cs="Georgia"/>
          <w:sz w:val="30"/>
          <w:szCs w:val="30"/>
        </w:rPr>
      </w:pPr>
      <w:r>
        <w:rPr>
          <w:rFonts w:hint="default" w:ascii="Georgia" w:hAnsi="Georgia" w:cs="Georgia"/>
          <w:sz w:val="30"/>
          <w:szCs w:val="30"/>
        </w:rPr>
        <w:t>例如，埃及人（Egyptians）教导说，死者下到阴间（under-world），在那里他们受到奥西里斯（Osiris）及其四十二位陪审员（assessors）的审判。</w:t>
      </w:r>
    </w:p>
    <w:p w14:paraId="2D53C7C7">
      <w:pPr>
        <w:pStyle w:val="4"/>
        <w:ind w:firstLine="600" w:firstLineChars="200"/>
        <w:rPr>
          <w:rFonts w:hint="default" w:ascii="Georgia" w:hAnsi="Georgia" w:cs="Georgia"/>
          <w:sz w:val="30"/>
          <w:szCs w:val="30"/>
        </w:rPr>
      </w:pPr>
    </w:p>
    <w:p w14:paraId="28F215D9">
      <w:pPr>
        <w:pStyle w:val="4"/>
        <w:ind w:firstLine="600" w:firstLineChars="200"/>
        <w:rPr>
          <w:rFonts w:hint="default" w:ascii="Georgia" w:hAnsi="Georgia" w:cs="Georgia"/>
          <w:sz w:val="30"/>
          <w:szCs w:val="30"/>
        </w:rPr>
      </w:pPr>
      <w:r>
        <w:rPr>
          <w:rFonts w:hint="default" w:ascii="Georgia" w:hAnsi="Georgia" w:cs="Georgia"/>
          <w:sz w:val="30"/>
          <w:szCs w:val="30"/>
        </w:rPr>
        <w:t>The Babylonians and Assyrians conceived of the abode of the dead as a great city having seven encircling walls, and a river flowing round or through it.4</w:t>
      </w:r>
    </w:p>
    <w:p w14:paraId="604C8C62">
      <w:pPr>
        <w:pStyle w:val="4"/>
        <w:ind w:firstLine="600" w:firstLineChars="200"/>
        <w:rPr>
          <w:rFonts w:hint="default" w:ascii="Georgia" w:hAnsi="Georgia" w:cs="Georgia"/>
          <w:sz w:val="30"/>
          <w:szCs w:val="30"/>
        </w:rPr>
      </w:pPr>
    </w:p>
    <w:p w14:paraId="723159D3">
      <w:pPr>
        <w:pStyle w:val="4"/>
        <w:ind w:firstLine="600" w:firstLineChars="200"/>
        <w:rPr>
          <w:rFonts w:hint="default" w:ascii="Georgia" w:hAnsi="Georgia" w:cs="Georgia"/>
          <w:sz w:val="30"/>
          <w:szCs w:val="30"/>
        </w:rPr>
      </w:pPr>
      <w:r>
        <w:rPr>
          <w:rFonts w:hint="default" w:ascii="Georgia" w:hAnsi="Georgia" w:cs="Georgia"/>
          <w:sz w:val="30"/>
          <w:szCs w:val="30"/>
        </w:rPr>
        <w:t>巴比伦人（Babylonians）和亚述人（Assyrians）将死者的居所构想为一个拥有七道环绕城墙、并有一条河流环绕或流经其中的大城。</w:t>
      </w:r>
    </w:p>
    <w:p w14:paraId="798F7EB4">
      <w:pPr>
        <w:pStyle w:val="4"/>
        <w:ind w:firstLine="600" w:firstLineChars="200"/>
        <w:rPr>
          <w:rFonts w:hint="default" w:ascii="Georgia" w:hAnsi="Georgia" w:cs="Georgia"/>
          <w:sz w:val="30"/>
          <w:szCs w:val="30"/>
        </w:rPr>
      </w:pPr>
    </w:p>
    <w:p w14:paraId="7439FDAA">
      <w:pPr>
        <w:pStyle w:val="4"/>
        <w:ind w:firstLine="600" w:firstLineChars="200"/>
        <w:rPr>
          <w:rFonts w:hint="default" w:ascii="Georgia" w:hAnsi="Georgia" w:cs="Georgia"/>
          <w:sz w:val="30"/>
          <w:szCs w:val="30"/>
        </w:rPr>
      </w:pPr>
      <w:r>
        <w:rPr>
          <w:rFonts w:hint="default" w:ascii="Georgia" w:hAnsi="Georgia" w:cs="Georgia"/>
          <w:sz w:val="30"/>
          <w:szCs w:val="30"/>
        </w:rPr>
        <w:t>A name they gave to this city is believed by some to have been "Sualu," the same word as the Hebrew Sheol, which is the name in the Old Testament for the place of departed spirits.</w:t>
      </w:r>
    </w:p>
    <w:p w14:paraId="74D82D38">
      <w:pPr>
        <w:pStyle w:val="4"/>
        <w:ind w:firstLine="600" w:firstLineChars="200"/>
        <w:rPr>
          <w:rFonts w:hint="default" w:ascii="Georgia" w:hAnsi="Georgia" w:cs="Georgia"/>
          <w:sz w:val="30"/>
          <w:szCs w:val="30"/>
        </w:rPr>
      </w:pPr>
    </w:p>
    <w:p w14:paraId="57F13DA4">
      <w:pPr>
        <w:pStyle w:val="4"/>
        <w:ind w:firstLine="600" w:firstLineChars="200"/>
        <w:rPr>
          <w:rFonts w:hint="default" w:ascii="Georgia" w:hAnsi="Georgia" w:cs="Georgia"/>
          <w:sz w:val="30"/>
          <w:szCs w:val="30"/>
        </w:rPr>
      </w:pPr>
      <w:r>
        <w:rPr>
          <w:rFonts w:hint="default" w:ascii="Georgia" w:hAnsi="Georgia" w:cs="Georgia"/>
          <w:sz w:val="30"/>
          <w:szCs w:val="30"/>
        </w:rPr>
        <w:t>一些人相信他们给予这座城的名称是“苏阿鲁”（Sualu），与希伯来语（Hebrew）的“示奥勒”（Sheol - שאול）是同一个词，后者是旧约圣经（Old Testament）中离世灵魂（departed spirits）之所的名称。</w:t>
      </w:r>
    </w:p>
    <w:p w14:paraId="30A78F7A">
      <w:pPr>
        <w:pStyle w:val="4"/>
        <w:ind w:firstLine="600" w:firstLineChars="200"/>
        <w:rPr>
          <w:rFonts w:hint="default" w:ascii="Georgia" w:hAnsi="Georgia" w:cs="Georgia"/>
          <w:sz w:val="30"/>
          <w:szCs w:val="30"/>
        </w:rPr>
      </w:pPr>
    </w:p>
    <w:p w14:paraId="606F57BF">
      <w:pPr>
        <w:pStyle w:val="4"/>
        <w:ind w:firstLine="600" w:firstLineChars="200"/>
        <w:rPr>
          <w:rFonts w:hint="default" w:ascii="Georgia" w:hAnsi="Georgia" w:cs="Georgia"/>
          <w:sz w:val="30"/>
          <w:szCs w:val="30"/>
        </w:rPr>
      </w:pPr>
      <w:r>
        <w:rPr>
          <w:rFonts w:hint="default" w:ascii="Georgia" w:hAnsi="Georgia" w:cs="Georgia"/>
          <w:sz w:val="30"/>
          <w:szCs w:val="30"/>
        </w:rPr>
        <w:t>It is one of the merits of the Revised Version that it has in many places (why not in all?) printed this word in the text, and tells the reader in the preface that "Sheol," sometimes in the Old Version translated "grave," sometimes "pit," sometimes "hell," means definitely "the abode of departed spirits, and corresponds to the Greek 'Hades,' or the under-world," and does not signify "the place of burial."</w:t>
      </w:r>
    </w:p>
    <w:p w14:paraId="0F4254D9">
      <w:pPr>
        <w:pStyle w:val="4"/>
        <w:ind w:firstLine="600" w:firstLineChars="200"/>
        <w:rPr>
          <w:rFonts w:hint="default" w:ascii="Georgia" w:hAnsi="Georgia" w:cs="Georgia"/>
          <w:sz w:val="30"/>
          <w:szCs w:val="30"/>
        </w:rPr>
      </w:pPr>
    </w:p>
    <w:p w14:paraId="4C384C21">
      <w:pPr>
        <w:pStyle w:val="4"/>
        <w:ind w:firstLine="600" w:firstLineChars="200"/>
        <w:rPr>
          <w:rFonts w:hint="default" w:ascii="Georgia" w:hAnsi="Georgia" w:cs="Georgia"/>
          <w:sz w:val="30"/>
          <w:szCs w:val="30"/>
        </w:rPr>
      </w:pPr>
      <w:r>
        <w:rPr>
          <w:rFonts w:hint="default" w:ascii="Georgia" w:hAnsi="Georgia" w:cs="Georgia"/>
          <w:sz w:val="30"/>
          <w:szCs w:val="30"/>
        </w:rPr>
        <w:t>修订版（Revised Version）的优点之一是，它在许多地方（为何不全部？）将这个词印在正文中，并在序言中告诉读者，“示奥勒”（Sheol），在旧版本（Old Version）中有时翻译为“坟墓”（grave），有时翻译为“坑”（pit），有时翻译为“地狱”（hell），明确意指“离世灵魂的居所，并对应于希腊语的‘哈得斯’（Hades）或阴间（under-world）”，并不表示“埋葬之地”。</w:t>
      </w:r>
    </w:p>
    <w:p w14:paraId="32864394">
      <w:pPr>
        <w:pStyle w:val="4"/>
        <w:ind w:firstLine="600" w:firstLineChars="200"/>
        <w:rPr>
          <w:rFonts w:hint="default" w:ascii="Georgia" w:hAnsi="Georgia" w:cs="Georgia"/>
          <w:sz w:val="30"/>
          <w:szCs w:val="30"/>
        </w:rPr>
      </w:pPr>
    </w:p>
    <w:p w14:paraId="0B18B0B5">
      <w:pPr>
        <w:pStyle w:val="4"/>
        <w:ind w:firstLine="600" w:firstLineChars="200"/>
        <w:rPr>
          <w:rFonts w:hint="default" w:ascii="Georgia" w:hAnsi="Georgia" w:cs="Georgia"/>
          <w:sz w:val="30"/>
          <w:szCs w:val="30"/>
        </w:rPr>
      </w:pPr>
      <w:r>
        <w:rPr>
          <w:rFonts w:hint="default" w:ascii="Georgia" w:hAnsi="Georgia" w:cs="Georgia"/>
          <w:sz w:val="30"/>
          <w:szCs w:val="30"/>
        </w:rPr>
        <w:t>But the thought of going to "Sheol" was no comfort to the good man.</w:t>
      </w:r>
    </w:p>
    <w:p w14:paraId="39FBF2AA">
      <w:pPr>
        <w:pStyle w:val="4"/>
        <w:ind w:firstLine="600" w:firstLineChars="200"/>
        <w:rPr>
          <w:rFonts w:hint="default" w:ascii="Georgia" w:hAnsi="Georgia" w:cs="Georgia"/>
          <w:sz w:val="30"/>
          <w:szCs w:val="30"/>
        </w:rPr>
      </w:pPr>
    </w:p>
    <w:p w14:paraId="1DE67752">
      <w:pPr>
        <w:pStyle w:val="4"/>
        <w:ind w:firstLine="600" w:firstLineChars="200"/>
        <w:rPr>
          <w:rFonts w:hint="default" w:ascii="Georgia" w:hAnsi="Georgia" w:cs="Georgia"/>
          <w:sz w:val="30"/>
          <w:szCs w:val="30"/>
        </w:rPr>
      </w:pPr>
      <w:r>
        <w:rPr>
          <w:rFonts w:hint="default" w:ascii="Georgia" w:hAnsi="Georgia" w:cs="Georgia"/>
          <w:sz w:val="30"/>
          <w:szCs w:val="30"/>
        </w:rPr>
        <w:t>但去“示奥勒”（Sheol）的想法对好人（good man）来说并非安慰。</w:t>
      </w:r>
    </w:p>
    <w:p w14:paraId="675FF049">
      <w:pPr>
        <w:pStyle w:val="4"/>
        <w:ind w:firstLine="600" w:firstLineChars="200"/>
        <w:rPr>
          <w:rFonts w:hint="default" w:ascii="Georgia" w:hAnsi="Georgia" w:cs="Georgia"/>
          <w:sz w:val="30"/>
          <w:szCs w:val="30"/>
        </w:rPr>
      </w:pPr>
    </w:p>
    <w:p w14:paraId="0B995A66">
      <w:pPr>
        <w:pStyle w:val="4"/>
        <w:ind w:firstLine="600" w:firstLineChars="200"/>
        <w:rPr>
          <w:rFonts w:hint="default" w:ascii="Georgia" w:hAnsi="Georgia" w:cs="Georgia"/>
          <w:sz w:val="30"/>
          <w:szCs w:val="30"/>
        </w:rPr>
      </w:pPr>
      <w:r>
        <w:rPr>
          <w:rFonts w:hint="default" w:ascii="Georgia" w:hAnsi="Georgia" w:cs="Georgia"/>
          <w:sz w:val="30"/>
          <w:szCs w:val="30"/>
        </w:rPr>
        <w:t>The gloomy associations of death hung over this abode; it was figured as a land of silence and forgetfulness; the warm and rich light of the upper-world was excluded from it; no ray of gospel light had as yet been given to chase away its gloom.</w:t>
      </w:r>
    </w:p>
    <w:p w14:paraId="1E4A0574">
      <w:pPr>
        <w:pStyle w:val="4"/>
        <w:ind w:firstLine="600" w:firstLineChars="200"/>
        <w:rPr>
          <w:rFonts w:hint="default" w:ascii="Georgia" w:hAnsi="Georgia" w:cs="Georgia"/>
          <w:sz w:val="30"/>
          <w:szCs w:val="30"/>
        </w:rPr>
      </w:pPr>
    </w:p>
    <w:p w14:paraId="6622F5D7">
      <w:pPr>
        <w:pStyle w:val="4"/>
        <w:ind w:firstLine="600" w:firstLineChars="200"/>
        <w:rPr>
          <w:rFonts w:hint="default" w:ascii="Georgia" w:hAnsi="Georgia" w:cs="Georgia"/>
          <w:sz w:val="30"/>
          <w:szCs w:val="30"/>
        </w:rPr>
      </w:pPr>
      <w:r>
        <w:rPr>
          <w:rFonts w:hint="default" w:ascii="Georgia" w:hAnsi="Georgia" w:cs="Georgia"/>
          <w:sz w:val="30"/>
          <w:szCs w:val="30"/>
        </w:rPr>
        <w:t>死亡（death）的阴郁联想笼罩着这个居所；它被描绘为一片寂静（silence）和遗忘（forgetfulness）之地；上层世界（upper-world）温暖丰富的光线被排除在外；尚未有任何福音（gospel）之光被赐予来驱散其阴霾。</w:t>
      </w:r>
    </w:p>
    <w:p w14:paraId="1655F0E2">
      <w:pPr>
        <w:pStyle w:val="4"/>
        <w:ind w:firstLine="600" w:firstLineChars="200"/>
        <w:rPr>
          <w:rFonts w:hint="default" w:ascii="Georgia" w:hAnsi="Georgia" w:cs="Georgia"/>
          <w:sz w:val="30"/>
          <w:szCs w:val="30"/>
        </w:rPr>
      </w:pPr>
    </w:p>
    <w:p w14:paraId="547D7F02">
      <w:pPr>
        <w:pStyle w:val="4"/>
        <w:ind w:firstLine="600" w:firstLineChars="200"/>
        <w:rPr>
          <w:rFonts w:hint="default" w:ascii="Georgia" w:hAnsi="Georgia" w:cs="Georgia"/>
          <w:sz w:val="30"/>
          <w:szCs w:val="30"/>
        </w:rPr>
      </w:pPr>
      <w:r>
        <w:rPr>
          <w:rFonts w:hint="default" w:ascii="Georgia" w:hAnsi="Georgia" w:cs="Georgia"/>
          <w:sz w:val="30"/>
          <w:szCs w:val="30"/>
        </w:rPr>
        <w:t>The idea of "Sheol" was thus not one which attracted, but one which repelled, the mind.</w:t>
      </w:r>
    </w:p>
    <w:p w14:paraId="4807C364">
      <w:pPr>
        <w:pStyle w:val="4"/>
        <w:ind w:firstLine="600" w:firstLineChars="200"/>
        <w:rPr>
          <w:rFonts w:hint="default" w:ascii="Georgia" w:hAnsi="Georgia" w:cs="Georgia"/>
          <w:sz w:val="30"/>
          <w:szCs w:val="30"/>
        </w:rPr>
      </w:pPr>
    </w:p>
    <w:p w14:paraId="6CFD3DD1">
      <w:pPr>
        <w:pStyle w:val="4"/>
        <w:ind w:firstLine="600" w:firstLineChars="200"/>
        <w:rPr>
          <w:rFonts w:hint="default" w:ascii="Georgia" w:hAnsi="Georgia" w:cs="Georgia"/>
          <w:sz w:val="30"/>
          <w:szCs w:val="30"/>
        </w:rPr>
      </w:pPr>
      <w:r>
        <w:rPr>
          <w:rFonts w:hint="default" w:ascii="Georgia" w:hAnsi="Georgia" w:cs="Georgia"/>
          <w:sz w:val="30"/>
          <w:szCs w:val="30"/>
        </w:rPr>
        <w:t>因此，“示奥勒”（Sheol）的观念并非吸引，而是排斥心智。</w:t>
      </w:r>
    </w:p>
    <w:p w14:paraId="3F6F5C22">
      <w:pPr>
        <w:pStyle w:val="4"/>
        <w:ind w:firstLine="600" w:firstLineChars="200"/>
        <w:rPr>
          <w:rFonts w:hint="default" w:ascii="Georgia" w:hAnsi="Georgia" w:cs="Georgia"/>
          <w:sz w:val="30"/>
          <w:szCs w:val="30"/>
        </w:rPr>
      </w:pPr>
    </w:p>
    <w:p w14:paraId="4C73370F">
      <w:pPr>
        <w:pStyle w:val="4"/>
        <w:ind w:firstLine="600" w:firstLineChars="200"/>
        <w:rPr>
          <w:rFonts w:hint="default" w:ascii="Georgia" w:hAnsi="Georgia" w:cs="Georgia"/>
          <w:sz w:val="30"/>
          <w:szCs w:val="30"/>
        </w:rPr>
      </w:pPr>
      <w:r>
        <w:rPr>
          <w:rFonts w:hint="default" w:ascii="Georgia" w:hAnsi="Georgia" w:cs="Georgia"/>
          <w:sz w:val="30"/>
          <w:szCs w:val="30"/>
        </w:rPr>
        <w:t>Men shrank from it as we do from the breath and cool shades of the charnel-house.</w:t>
      </w:r>
    </w:p>
    <w:p w14:paraId="4FD3A16D">
      <w:pPr>
        <w:pStyle w:val="4"/>
        <w:ind w:firstLine="600" w:firstLineChars="200"/>
        <w:rPr>
          <w:rFonts w:hint="default" w:ascii="Georgia" w:hAnsi="Georgia" w:cs="Georgia"/>
          <w:sz w:val="30"/>
          <w:szCs w:val="30"/>
        </w:rPr>
      </w:pPr>
    </w:p>
    <w:p w14:paraId="63A76318">
      <w:pPr>
        <w:pStyle w:val="4"/>
        <w:ind w:firstLine="600" w:firstLineChars="200"/>
        <w:rPr>
          <w:rFonts w:hint="default" w:ascii="Georgia" w:hAnsi="Georgia" w:cs="Georgia"/>
          <w:sz w:val="30"/>
          <w:szCs w:val="30"/>
        </w:rPr>
      </w:pPr>
      <w:r>
        <w:rPr>
          <w:rFonts w:hint="default" w:ascii="Georgia" w:hAnsi="Georgia" w:cs="Georgia"/>
          <w:sz w:val="30"/>
          <w:szCs w:val="30"/>
        </w:rPr>
        <w:t>人们畏缩它，如同我们畏缩停尸房（charnel-house）的气息和阴凉。</w:t>
      </w:r>
    </w:p>
    <w:p w14:paraId="1C6C30B2">
      <w:pPr>
        <w:pStyle w:val="4"/>
        <w:ind w:firstLine="600" w:firstLineChars="200"/>
        <w:rPr>
          <w:rFonts w:hint="default" w:ascii="Georgia" w:hAnsi="Georgia" w:cs="Georgia"/>
          <w:sz w:val="30"/>
          <w:szCs w:val="30"/>
        </w:rPr>
      </w:pPr>
    </w:p>
    <w:p w14:paraId="7BBB425E">
      <w:pPr>
        <w:pStyle w:val="4"/>
        <w:ind w:firstLine="600" w:firstLineChars="200"/>
        <w:rPr>
          <w:rFonts w:hint="default" w:ascii="Georgia" w:hAnsi="Georgia" w:cs="Georgia"/>
          <w:sz w:val="30"/>
          <w:szCs w:val="30"/>
        </w:rPr>
      </w:pPr>
      <w:r>
        <w:rPr>
          <w:rFonts w:hint="default" w:ascii="Georgia" w:hAnsi="Georgia" w:cs="Georgia"/>
          <w:sz w:val="30"/>
          <w:szCs w:val="30"/>
        </w:rPr>
        <w:t>The saint, strong in his hope in God, might believe that God would not desert him even in "Sheol"; that His presence and fellowship would be given him even there; but it would only be in moments of strong faith he could thus triumph, and in hours of despondency the gloomiest thoughts were apt to come back on him.</w:t>
      </w:r>
    </w:p>
    <w:p w14:paraId="10F6639A">
      <w:pPr>
        <w:pStyle w:val="4"/>
        <w:ind w:firstLine="600" w:firstLineChars="200"/>
        <w:rPr>
          <w:rFonts w:hint="default" w:ascii="Georgia" w:hAnsi="Georgia" w:cs="Georgia"/>
          <w:sz w:val="30"/>
          <w:szCs w:val="30"/>
        </w:rPr>
      </w:pPr>
    </w:p>
    <w:p w14:paraId="1B96F7FC">
      <w:pPr>
        <w:pStyle w:val="4"/>
        <w:ind w:firstLine="600" w:firstLineChars="200"/>
        <w:rPr>
          <w:rFonts w:hint="default" w:ascii="Georgia" w:hAnsi="Georgia" w:cs="Georgia"/>
          <w:sz w:val="30"/>
          <w:szCs w:val="30"/>
        </w:rPr>
      </w:pPr>
      <w:r>
        <w:rPr>
          <w:rFonts w:hint="default" w:ascii="Georgia" w:hAnsi="Georgia" w:cs="Georgia"/>
          <w:sz w:val="30"/>
          <w:szCs w:val="30"/>
        </w:rPr>
        <w:t>圣徒（saint），凭其在上帝里的盼望而刚强，可能相信即使在“示奥勒”（Sheol）中上帝也不会离弃他；即使在那里祂的临在（presence）和相交（fellowship）也会赐给他；但这只会在信心（faith）坚固的时刻他才能如此得胜，而在沮丧（despondency）时辰，最阴郁的思想容易回到他身上。</w:t>
      </w:r>
    </w:p>
    <w:p w14:paraId="42444EE5">
      <w:pPr>
        <w:pStyle w:val="4"/>
        <w:ind w:firstLine="600" w:firstLineChars="200"/>
        <w:rPr>
          <w:rFonts w:hint="default" w:ascii="Georgia" w:hAnsi="Georgia" w:cs="Georgia"/>
          <w:sz w:val="30"/>
          <w:szCs w:val="30"/>
        </w:rPr>
      </w:pPr>
    </w:p>
    <w:p w14:paraId="43BD4215">
      <w:pPr>
        <w:pStyle w:val="4"/>
        <w:ind w:firstLine="600" w:firstLineChars="200"/>
        <w:rPr>
          <w:rFonts w:hint="default" w:ascii="Georgia" w:hAnsi="Georgia" w:cs="Georgia"/>
          <w:sz w:val="30"/>
          <w:szCs w:val="30"/>
        </w:rPr>
      </w:pPr>
      <w:r>
        <w:rPr>
          <w:rFonts w:hint="default" w:ascii="Georgia" w:hAnsi="Georgia" w:cs="Georgia"/>
          <w:sz w:val="30"/>
          <w:szCs w:val="30"/>
        </w:rPr>
        <w:t>His real trust, so far as he was able to cherish one, was that God would not leave his soul in "Sheol," but would redeem him from that state, and restore him to life in the body.3</w:t>
      </w:r>
    </w:p>
    <w:p w14:paraId="016AB159">
      <w:pPr>
        <w:pStyle w:val="4"/>
        <w:ind w:firstLine="600" w:firstLineChars="200"/>
        <w:rPr>
          <w:rFonts w:hint="default" w:ascii="Georgia" w:hAnsi="Georgia" w:cs="Georgia"/>
          <w:sz w:val="30"/>
          <w:szCs w:val="30"/>
        </w:rPr>
      </w:pPr>
    </w:p>
    <w:p w14:paraId="14972323">
      <w:pPr>
        <w:pStyle w:val="4"/>
        <w:ind w:firstLine="600" w:firstLineChars="200"/>
        <w:rPr>
          <w:rFonts w:hint="default" w:ascii="Georgia" w:hAnsi="Georgia" w:cs="Georgia"/>
          <w:sz w:val="30"/>
          <w:szCs w:val="30"/>
        </w:rPr>
      </w:pPr>
      <w:r>
        <w:rPr>
          <w:rFonts w:hint="default" w:ascii="Georgia" w:hAnsi="Georgia" w:cs="Georgia"/>
          <w:sz w:val="30"/>
          <w:szCs w:val="30"/>
        </w:rPr>
        <w:t>他真正的信靠，就他所能怀有的而言，是上帝不会将他的灵魂（soul）留在“示奥勒”（Sheol）中，而是会将他从那种状态中救赎（redeem）出来，并将他恢复到身体（body）的生命中。</w:t>
      </w:r>
    </w:p>
    <w:p w14:paraId="37AB4D77">
      <w:pPr>
        <w:pStyle w:val="4"/>
        <w:ind w:firstLine="600" w:firstLineChars="200"/>
        <w:rPr>
          <w:rFonts w:hint="default" w:ascii="Georgia" w:hAnsi="Georgia" w:cs="Georgia"/>
          <w:sz w:val="30"/>
          <w:szCs w:val="30"/>
        </w:rPr>
      </w:pPr>
    </w:p>
    <w:p w14:paraId="408F1197">
      <w:pPr>
        <w:pStyle w:val="4"/>
        <w:ind w:firstLine="600" w:firstLineChars="200"/>
        <w:rPr>
          <w:rFonts w:hint="default" w:ascii="Georgia" w:hAnsi="Georgia" w:cs="Georgia"/>
          <w:sz w:val="30"/>
          <w:szCs w:val="30"/>
        </w:rPr>
      </w:pPr>
      <w:r>
        <w:rPr>
          <w:rFonts w:hint="default" w:ascii="Georgia" w:hAnsi="Georgia" w:cs="Georgia"/>
          <w:sz w:val="30"/>
          <w:szCs w:val="30"/>
        </w:rPr>
        <w:t>His hope was for resurrection.</w:t>
      </w:r>
    </w:p>
    <w:p w14:paraId="4CAA56DE">
      <w:pPr>
        <w:pStyle w:val="4"/>
        <w:ind w:firstLine="600" w:firstLineChars="200"/>
        <w:rPr>
          <w:rFonts w:hint="default" w:ascii="Georgia" w:hAnsi="Georgia" w:cs="Georgia"/>
          <w:sz w:val="30"/>
          <w:szCs w:val="30"/>
        </w:rPr>
      </w:pPr>
    </w:p>
    <w:p w14:paraId="49AB9C08">
      <w:pPr>
        <w:pStyle w:val="4"/>
        <w:ind w:firstLine="600" w:firstLineChars="200"/>
        <w:rPr>
          <w:rFonts w:hint="default" w:ascii="Georgia" w:hAnsi="Georgia" w:cs="Georgia"/>
          <w:sz w:val="30"/>
          <w:szCs w:val="30"/>
        </w:rPr>
      </w:pPr>
      <w:r>
        <w:rPr>
          <w:rFonts w:hint="default" w:ascii="Georgia" w:hAnsi="Georgia" w:cs="Georgia"/>
          <w:sz w:val="30"/>
          <w:szCs w:val="30"/>
        </w:rPr>
        <w:t>他的盼望是复活（resurrection）。</w:t>
      </w:r>
    </w:p>
    <w:p w14:paraId="0E4D759F">
      <w:pPr>
        <w:pStyle w:val="4"/>
        <w:ind w:firstLine="600" w:firstLineChars="200"/>
        <w:rPr>
          <w:rFonts w:hint="default" w:ascii="Georgia" w:hAnsi="Georgia" w:cs="Georgia"/>
          <w:sz w:val="30"/>
          <w:szCs w:val="30"/>
        </w:rPr>
      </w:pPr>
    </w:p>
    <w:p w14:paraId="03601EA7">
      <w:pPr>
        <w:pStyle w:val="4"/>
        <w:ind w:firstLine="600" w:firstLineChars="200"/>
        <w:rPr>
          <w:rFonts w:hint="default" w:ascii="Georgia" w:hAnsi="Georgia" w:cs="Georgia"/>
          <w:sz w:val="30"/>
          <w:szCs w:val="30"/>
        </w:rPr>
      </w:pPr>
      <w:r>
        <w:rPr>
          <w:rFonts w:hint="default" w:ascii="Georgia" w:hAnsi="Georgia" w:cs="Georgia"/>
          <w:sz w:val="30"/>
          <w:szCs w:val="30"/>
        </w:rPr>
        <w:t>To illustrate this state of feeling and belief, in regard to the state of the separate existence of the soul, it may be well to cite one or two passages bearing on the subject.</w:t>
      </w:r>
    </w:p>
    <w:p w14:paraId="299BF6E3">
      <w:pPr>
        <w:pStyle w:val="4"/>
        <w:ind w:firstLine="600" w:firstLineChars="200"/>
        <w:rPr>
          <w:rFonts w:hint="default" w:ascii="Georgia" w:hAnsi="Georgia" w:cs="Georgia"/>
          <w:sz w:val="30"/>
          <w:szCs w:val="30"/>
        </w:rPr>
      </w:pPr>
    </w:p>
    <w:p w14:paraId="697C1F66">
      <w:pPr>
        <w:pStyle w:val="4"/>
        <w:ind w:firstLine="600" w:firstLineChars="200"/>
        <w:rPr>
          <w:rFonts w:hint="default" w:ascii="Georgia" w:hAnsi="Georgia" w:cs="Georgia"/>
          <w:sz w:val="30"/>
          <w:szCs w:val="30"/>
        </w:rPr>
      </w:pPr>
      <w:r>
        <w:rPr>
          <w:rFonts w:hint="default" w:ascii="Georgia" w:hAnsi="Georgia" w:cs="Georgia"/>
          <w:sz w:val="30"/>
          <w:szCs w:val="30"/>
        </w:rPr>
        <w:t>为了说明这种关于灵魂（soul）分离存在状态的感觉和信仰状态，引用一两段与此主题相关的经文或许是好的。</w:t>
      </w:r>
    </w:p>
    <w:p w14:paraId="5E5C4354">
      <w:pPr>
        <w:pStyle w:val="4"/>
        <w:ind w:firstLine="600" w:firstLineChars="200"/>
        <w:rPr>
          <w:rFonts w:hint="default" w:ascii="Georgia" w:hAnsi="Georgia" w:cs="Georgia"/>
          <w:sz w:val="30"/>
          <w:szCs w:val="30"/>
        </w:rPr>
      </w:pPr>
    </w:p>
    <w:p w14:paraId="622D7FF9">
      <w:pPr>
        <w:pStyle w:val="4"/>
        <w:ind w:firstLine="600" w:firstLineChars="200"/>
        <w:rPr>
          <w:rFonts w:hint="default" w:ascii="Georgia" w:hAnsi="Georgia" w:cs="Georgia"/>
          <w:sz w:val="30"/>
          <w:szCs w:val="30"/>
        </w:rPr>
      </w:pPr>
      <w:r>
        <w:rPr>
          <w:rFonts w:hint="default" w:ascii="Georgia" w:hAnsi="Georgia" w:cs="Georgia"/>
          <w:sz w:val="30"/>
          <w:szCs w:val="30"/>
        </w:rPr>
        <w:t>An indication of a belief in a future state of the soul is found in an expression several times met with in Genesis—"gathered to his people"—where, in every instance, the gathering to the people (in "Sheol") is definitely distinguished from the act of burial.</w:t>
      </w:r>
    </w:p>
    <w:p w14:paraId="78A4DC43">
      <w:pPr>
        <w:pStyle w:val="4"/>
        <w:ind w:firstLine="600" w:firstLineChars="200"/>
        <w:rPr>
          <w:rFonts w:hint="default" w:ascii="Georgia" w:hAnsi="Georgia" w:cs="Georgia"/>
          <w:sz w:val="30"/>
          <w:szCs w:val="30"/>
        </w:rPr>
      </w:pPr>
    </w:p>
    <w:p w14:paraId="554E6CB2">
      <w:pPr>
        <w:pStyle w:val="4"/>
        <w:ind w:firstLine="600" w:firstLineChars="200"/>
        <w:rPr>
          <w:rFonts w:hint="default" w:ascii="Georgia" w:hAnsi="Georgia" w:cs="Georgia"/>
          <w:sz w:val="30"/>
          <w:szCs w:val="30"/>
        </w:rPr>
      </w:pPr>
      <w:r>
        <w:rPr>
          <w:rFonts w:hint="default" w:ascii="Georgia" w:hAnsi="Georgia" w:cs="Georgia"/>
          <w:sz w:val="30"/>
          <w:szCs w:val="30"/>
        </w:rPr>
        <w:t>灵魂（soul）未来状态（future state）信仰的一个迹象，可以在创世记中多次出现的一个表达——“归到他本民那里”（gathered to his people）——中找到，在每一个例子中，归到本民（在“示奥勒” Sheol 中）都与埋葬（burial）行为明确区分开来。</w:t>
      </w:r>
    </w:p>
    <w:p w14:paraId="25FCA542">
      <w:pPr>
        <w:pStyle w:val="4"/>
        <w:ind w:firstLine="600" w:firstLineChars="200"/>
        <w:rPr>
          <w:rFonts w:hint="default" w:ascii="Georgia" w:hAnsi="Georgia" w:cs="Georgia"/>
          <w:sz w:val="30"/>
          <w:szCs w:val="30"/>
        </w:rPr>
      </w:pPr>
    </w:p>
    <w:p w14:paraId="1E9D334C">
      <w:pPr>
        <w:pStyle w:val="4"/>
        <w:ind w:firstLine="600" w:firstLineChars="200"/>
        <w:rPr>
          <w:rFonts w:hint="default" w:ascii="Georgia" w:hAnsi="Georgia" w:cs="Georgia"/>
          <w:sz w:val="30"/>
          <w:szCs w:val="30"/>
        </w:rPr>
      </w:pPr>
      <w:r>
        <w:rPr>
          <w:rFonts w:hint="default" w:ascii="Georgia" w:hAnsi="Georgia" w:cs="Georgia"/>
          <w:sz w:val="30"/>
          <w:szCs w:val="30"/>
        </w:rPr>
        <w:t>Other evidences are afforded by the belief in necromancy, the narratives of resurrection, etc.</w:t>
      </w:r>
    </w:p>
    <w:p w14:paraId="63816F26">
      <w:pPr>
        <w:pStyle w:val="4"/>
        <w:ind w:firstLine="600" w:firstLineChars="200"/>
        <w:rPr>
          <w:rFonts w:hint="default" w:ascii="Georgia" w:hAnsi="Georgia" w:cs="Georgia"/>
          <w:sz w:val="30"/>
          <w:szCs w:val="30"/>
        </w:rPr>
      </w:pPr>
    </w:p>
    <w:p w14:paraId="36E887AD">
      <w:pPr>
        <w:pStyle w:val="4"/>
        <w:ind w:firstLine="600" w:firstLineChars="200"/>
        <w:rPr>
          <w:rFonts w:hint="default" w:ascii="Georgia" w:hAnsi="Georgia" w:cs="Georgia"/>
          <w:sz w:val="30"/>
          <w:szCs w:val="30"/>
        </w:rPr>
      </w:pPr>
      <w:r>
        <w:rPr>
          <w:rFonts w:hint="default" w:ascii="Georgia" w:hAnsi="Georgia" w:cs="Georgia"/>
          <w:sz w:val="30"/>
          <w:szCs w:val="30"/>
        </w:rPr>
        <w:t>其他证据由对招魂术（necromancy）的信仰、复活（resurrection）的叙述等提供。</w:t>
      </w:r>
    </w:p>
    <w:p w14:paraId="30A59011">
      <w:pPr>
        <w:pStyle w:val="4"/>
        <w:ind w:firstLine="600" w:firstLineChars="200"/>
        <w:rPr>
          <w:rFonts w:hint="default" w:ascii="Georgia" w:hAnsi="Georgia" w:cs="Georgia"/>
          <w:sz w:val="30"/>
          <w:szCs w:val="30"/>
        </w:rPr>
      </w:pPr>
    </w:p>
    <w:p w14:paraId="663E6B0A">
      <w:pPr>
        <w:pStyle w:val="4"/>
        <w:ind w:firstLine="600" w:firstLineChars="200"/>
        <w:rPr>
          <w:rFonts w:hint="default" w:ascii="Georgia" w:hAnsi="Georgia" w:cs="Georgia"/>
          <w:sz w:val="30"/>
          <w:szCs w:val="30"/>
        </w:rPr>
      </w:pPr>
      <w:r>
        <w:rPr>
          <w:rFonts w:hint="default" w:ascii="Georgia" w:hAnsi="Georgia" w:cs="Georgia"/>
          <w:sz w:val="30"/>
          <w:szCs w:val="30"/>
        </w:rPr>
        <w:t>What kind of place "Sheol" was to the popular imagination is well represented in the words of Job—</w:t>
      </w:r>
    </w:p>
    <w:p w14:paraId="11E5BC18">
      <w:pPr>
        <w:pStyle w:val="4"/>
        <w:ind w:firstLine="600" w:firstLineChars="200"/>
        <w:rPr>
          <w:rFonts w:hint="default" w:ascii="Georgia" w:hAnsi="Georgia" w:cs="Georgia"/>
          <w:sz w:val="30"/>
          <w:szCs w:val="30"/>
        </w:rPr>
      </w:pPr>
    </w:p>
    <w:p w14:paraId="6FC0F90F">
      <w:pPr>
        <w:pStyle w:val="4"/>
        <w:ind w:firstLine="600" w:firstLineChars="200"/>
        <w:rPr>
          <w:rFonts w:hint="default" w:ascii="Georgia" w:hAnsi="Georgia" w:cs="Georgia"/>
          <w:sz w:val="30"/>
          <w:szCs w:val="30"/>
        </w:rPr>
      </w:pPr>
      <w:r>
        <w:rPr>
          <w:rFonts w:hint="default" w:ascii="Georgia" w:hAnsi="Georgia" w:cs="Georgia"/>
          <w:sz w:val="30"/>
          <w:szCs w:val="30"/>
        </w:rPr>
        <w:t>“示奥勒”（Sheol）在大众想象中是何种地方，在约伯（Job）的话语中得到了很好的体现——</w:t>
      </w:r>
    </w:p>
    <w:p w14:paraId="488F1084">
      <w:pPr>
        <w:pStyle w:val="4"/>
        <w:ind w:firstLine="600" w:firstLineChars="200"/>
        <w:rPr>
          <w:rFonts w:hint="default" w:ascii="Georgia" w:hAnsi="Georgia" w:cs="Georgia"/>
          <w:sz w:val="30"/>
          <w:szCs w:val="30"/>
        </w:rPr>
      </w:pPr>
    </w:p>
    <w:p w14:paraId="57AF419F">
      <w:pPr>
        <w:pStyle w:val="4"/>
        <w:ind w:firstLine="600" w:firstLineChars="200"/>
        <w:rPr>
          <w:rFonts w:hint="default" w:ascii="Georgia" w:hAnsi="Georgia" w:cs="Georgia"/>
          <w:sz w:val="30"/>
          <w:szCs w:val="30"/>
        </w:rPr>
      </w:pPr>
      <w:r>
        <w:rPr>
          <w:rFonts w:hint="default" w:ascii="Georgia" w:hAnsi="Georgia" w:cs="Georgia"/>
          <w:sz w:val="30"/>
          <w:szCs w:val="30"/>
        </w:rPr>
        <w:t>"I go whence I shall not return,</w:t>
      </w:r>
    </w:p>
    <w:p w14:paraId="571E8DEA">
      <w:pPr>
        <w:pStyle w:val="4"/>
        <w:ind w:firstLine="600" w:firstLineChars="200"/>
        <w:rPr>
          <w:rFonts w:hint="default" w:ascii="Georgia" w:hAnsi="Georgia" w:cs="Georgia"/>
          <w:sz w:val="30"/>
          <w:szCs w:val="30"/>
        </w:rPr>
      </w:pPr>
    </w:p>
    <w:p w14:paraId="1B546AF9">
      <w:pPr>
        <w:pStyle w:val="4"/>
        <w:ind w:firstLine="600" w:firstLineChars="200"/>
        <w:rPr>
          <w:rFonts w:hint="default" w:ascii="Georgia" w:hAnsi="Georgia" w:cs="Georgia"/>
          <w:sz w:val="30"/>
          <w:szCs w:val="30"/>
        </w:rPr>
      </w:pPr>
      <w:r>
        <w:rPr>
          <w:rFonts w:hint="default" w:ascii="Georgia" w:hAnsi="Georgia" w:cs="Georgia"/>
          <w:sz w:val="30"/>
          <w:szCs w:val="30"/>
        </w:rPr>
        <w:t>“我往去不再归回，</w:t>
      </w:r>
    </w:p>
    <w:p w14:paraId="31F1C613">
      <w:pPr>
        <w:pStyle w:val="4"/>
        <w:ind w:firstLine="600" w:firstLineChars="200"/>
        <w:rPr>
          <w:rFonts w:hint="default" w:ascii="Georgia" w:hAnsi="Georgia" w:cs="Georgia"/>
          <w:sz w:val="30"/>
          <w:szCs w:val="30"/>
        </w:rPr>
      </w:pPr>
    </w:p>
    <w:p w14:paraId="0A1BBF38">
      <w:pPr>
        <w:pStyle w:val="4"/>
        <w:ind w:firstLine="600" w:firstLineChars="200"/>
        <w:rPr>
          <w:rFonts w:hint="default" w:ascii="Georgia" w:hAnsi="Georgia" w:cs="Georgia"/>
          <w:sz w:val="30"/>
          <w:szCs w:val="30"/>
        </w:rPr>
      </w:pPr>
      <w:r>
        <w:rPr>
          <w:rFonts w:hint="default" w:ascii="Georgia" w:hAnsi="Georgia" w:cs="Georgia"/>
          <w:sz w:val="30"/>
          <w:szCs w:val="30"/>
        </w:rPr>
        <w:t>Even to the land of darkness and the shadow of death,</w:t>
      </w:r>
    </w:p>
    <w:p w14:paraId="1041516E">
      <w:pPr>
        <w:pStyle w:val="4"/>
        <w:ind w:firstLine="600" w:firstLineChars="200"/>
        <w:rPr>
          <w:rFonts w:hint="default" w:ascii="Georgia" w:hAnsi="Georgia" w:cs="Georgia"/>
          <w:sz w:val="30"/>
          <w:szCs w:val="30"/>
        </w:rPr>
      </w:pPr>
    </w:p>
    <w:p w14:paraId="24F00887">
      <w:pPr>
        <w:pStyle w:val="4"/>
        <w:ind w:firstLine="600" w:firstLineChars="200"/>
        <w:rPr>
          <w:rFonts w:hint="default" w:ascii="Georgia" w:hAnsi="Georgia" w:cs="Georgia"/>
          <w:sz w:val="30"/>
          <w:szCs w:val="30"/>
        </w:rPr>
      </w:pPr>
      <w:r>
        <w:rPr>
          <w:rFonts w:hint="default" w:ascii="Georgia" w:hAnsi="Georgia" w:cs="Georgia"/>
          <w:sz w:val="30"/>
          <w:szCs w:val="30"/>
        </w:rPr>
        <w:t>就是往黑暗和死荫之地去；</w:t>
      </w:r>
    </w:p>
    <w:p w14:paraId="0DAD34E6">
      <w:pPr>
        <w:pStyle w:val="4"/>
        <w:ind w:firstLine="600" w:firstLineChars="200"/>
        <w:rPr>
          <w:rFonts w:hint="default" w:ascii="Georgia" w:hAnsi="Georgia" w:cs="Georgia"/>
          <w:sz w:val="30"/>
          <w:szCs w:val="30"/>
        </w:rPr>
      </w:pPr>
    </w:p>
    <w:p w14:paraId="0FB1A7EF">
      <w:pPr>
        <w:pStyle w:val="4"/>
        <w:ind w:firstLine="600" w:firstLineChars="200"/>
        <w:rPr>
          <w:rFonts w:hint="default" w:ascii="Georgia" w:hAnsi="Georgia" w:cs="Georgia"/>
          <w:sz w:val="30"/>
          <w:szCs w:val="30"/>
        </w:rPr>
      </w:pPr>
      <w:r>
        <w:rPr>
          <w:rFonts w:hint="default" w:ascii="Georgia" w:hAnsi="Georgia" w:cs="Georgia"/>
          <w:sz w:val="30"/>
          <w:szCs w:val="30"/>
        </w:rPr>
        <w:t>A land of thick darkness, as darkness itself,</w:t>
      </w:r>
    </w:p>
    <w:p w14:paraId="678214E2">
      <w:pPr>
        <w:pStyle w:val="4"/>
        <w:ind w:firstLine="600" w:firstLineChars="200"/>
        <w:rPr>
          <w:rFonts w:hint="default" w:ascii="Georgia" w:hAnsi="Georgia" w:cs="Georgia"/>
          <w:sz w:val="30"/>
          <w:szCs w:val="30"/>
        </w:rPr>
      </w:pPr>
    </w:p>
    <w:p w14:paraId="22D0E37F">
      <w:pPr>
        <w:pStyle w:val="4"/>
        <w:ind w:firstLine="600" w:firstLineChars="200"/>
        <w:rPr>
          <w:rFonts w:hint="default" w:ascii="Georgia" w:hAnsi="Georgia" w:cs="Georgia"/>
          <w:sz w:val="30"/>
          <w:szCs w:val="30"/>
        </w:rPr>
      </w:pPr>
      <w:r>
        <w:rPr>
          <w:rFonts w:hint="default" w:ascii="Georgia" w:hAnsi="Georgia" w:cs="Georgia"/>
          <w:sz w:val="30"/>
          <w:szCs w:val="30"/>
        </w:rPr>
        <w:t>那地幽暗，如死荫本身，</w:t>
      </w:r>
    </w:p>
    <w:p w14:paraId="035E8B68">
      <w:pPr>
        <w:pStyle w:val="4"/>
        <w:ind w:firstLine="600" w:firstLineChars="200"/>
        <w:rPr>
          <w:rFonts w:hint="default" w:ascii="Georgia" w:hAnsi="Georgia" w:cs="Georgia"/>
          <w:sz w:val="30"/>
          <w:szCs w:val="30"/>
        </w:rPr>
      </w:pPr>
    </w:p>
    <w:p w14:paraId="2C9DC749">
      <w:pPr>
        <w:pStyle w:val="4"/>
        <w:ind w:firstLine="600" w:firstLineChars="200"/>
        <w:rPr>
          <w:rFonts w:hint="default" w:ascii="Georgia" w:hAnsi="Georgia" w:cs="Georgia"/>
          <w:sz w:val="30"/>
          <w:szCs w:val="30"/>
        </w:rPr>
      </w:pPr>
      <w:r>
        <w:rPr>
          <w:rFonts w:hint="default" w:ascii="Georgia" w:hAnsi="Georgia" w:cs="Georgia"/>
          <w:sz w:val="30"/>
          <w:szCs w:val="30"/>
        </w:rPr>
        <w:t>A land of the shadow of death, without any order,</w:t>
      </w:r>
    </w:p>
    <w:p w14:paraId="2E1B9C24">
      <w:pPr>
        <w:pStyle w:val="4"/>
        <w:ind w:firstLine="600" w:firstLineChars="200"/>
        <w:rPr>
          <w:rFonts w:hint="default" w:ascii="Georgia" w:hAnsi="Georgia" w:cs="Georgia"/>
          <w:sz w:val="30"/>
          <w:szCs w:val="30"/>
        </w:rPr>
      </w:pPr>
    </w:p>
    <w:p w14:paraId="1A3E1F0D">
      <w:pPr>
        <w:pStyle w:val="4"/>
        <w:ind w:firstLine="600" w:firstLineChars="200"/>
        <w:rPr>
          <w:rFonts w:hint="default" w:ascii="Georgia" w:hAnsi="Georgia" w:cs="Georgia"/>
          <w:sz w:val="30"/>
          <w:szCs w:val="30"/>
        </w:rPr>
      </w:pPr>
      <w:r>
        <w:rPr>
          <w:rFonts w:hint="default" w:ascii="Georgia" w:hAnsi="Georgia" w:cs="Georgia"/>
          <w:sz w:val="30"/>
          <w:szCs w:val="30"/>
        </w:rPr>
        <w:t>是死荫之地，毫无秩序，</w:t>
      </w:r>
    </w:p>
    <w:p w14:paraId="6613ACE0">
      <w:pPr>
        <w:pStyle w:val="4"/>
        <w:ind w:firstLine="600" w:firstLineChars="200"/>
        <w:rPr>
          <w:rFonts w:hint="default" w:ascii="Georgia" w:hAnsi="Georgia" w:cs="Georgia"/>
          <w:sz w:val="30"/>
          <w:szCs w:val="30"/>
        </w:rPr>
      </w:pPr>
    </w:p>
    <w:p w14:paraId="4532E6FA">
      <w:pPr>
        <w:pStyle w:val="4"/>
        <w:ind w:firstLine="600" w:firstLineChars="200"/>
        <w:rPr>
          <w:rFonts w:hint="default" w:ascii="Georgia" w:hAnsi="Georgia" w:cs="Georgia"/>
          <w:sz w:val="30"/>
          <w:szCs w:val="30"/>
        </w:rPr>
      </w:pPr>
      <w:r>
        <w:rPr>
          <w:rFonts w:hint="default" w:ascii="Georgia" w:hAnsi="Georgia" w:cs="Georgia"/>
          <w:sz w:val="30"/>
          <w:szCs w:val="30"/>
        </w:rPr>
        <w:t>And where light is as darkness."</w:t>
      </w:r>
    </w:p>
    <w:p w14:paraId="051DB964">
      <w:pPr>
        <w:pStyle w:val="4"/>
        <w:ind w:firstLine="600" w:firstLineChars="200"/>
        <w:rPr>
          <w:rFonts w:hint="default" w:ascii="Georgia" w:hAnsi="Georgia" w:cs="Georgia"/>
          <w:sz w:val="30"/>
          <w:szCs w:val="30"/>
        </w:rPr>
      </w:pPr>
    </w:p>
    <w:p w14:paraId="2D34A685">
      <w:pPr>
        <w:pStyle w:val="4"/>
        <w:ind w:firstLine="600" w:firstLineChars="200"/>
        <w:rPr>
          <w:rFonts w:hint="default" w:ascii="Georgia" w:hAnsi="Georgia" w:cs="Georgia"/>
          <w:sz w:val="30"/>
          <w:szCs w:val="30"/>
        </w:rPr>
      </w:pPr>
      <w:r>
        <w:rPr>
          <w:rFonts w:hint="default" w:ascii="Georgia" w:hAnsi="Georgia" w:cs="Georgia"/>
          <w:sz w:val="30"/>
          <w:szCs w:val="30"/>
        </w:rPr>
        <w:t>光在那里如同黑暗。”（约伯记 10:21-22）</w:t>
      </w:r>
    </w:p>
    <w:p w14:paraId="1DC96CC6">
      <w:pPr>
        <w:pStyle w:val="4"/>
        <w:ind w:firstLine="600" w:firstLineChars="200"/>
        <w:rPr>
          <w:rFonts w:hint="default" w:ascii="Georgia" w:hAnsi="Georgia" w:cs="Georgia"/>
          <w:sz w:val="30"/>
          <w:szCs w:val="30"/>
        </w:rPr>
      </w:pPr>
    </w:p>
    <w:p w14:paraId="4BC4EEAB">
      <w:pPr>
        <w:pStyle w:val="4"/>
        <w:ind w:firstLine="600" w:firstLineChars="200"/>
        <w:rPr>
          <w:rFonts w:hint="default" w:ascii="Georgia" w:hAnsi="Georgia" w:cs="Georgia"/>
          <w:sz w:val="30"/>
          <w:szCs w:val="30"/>
        </w:rPr>
      </w:pPr>
      <w:r>
        <w:rPr>
          <w:rFonts w:hint="default" w:ascii="Georgia" w:hAnsi="Georgia" w:cs="Georgia"/>
          <w:sz w:val="30"/>
          <w:szCs w:val="30"/>
        </w:rPr>
        <w:t>There was not much cheer in looking forward to an abode like this, and it is therefore not surprising that even good men, in moments of despondency, when it seemed as if God's presence and favour were taken from them, should moan, as David did—</w:t>
      </w:r>
    </w:p>
    <w:p w14:paraId="1CC5E1BE">
      <w:pPr>
        <w:pStyle w:val="4"/>
        <w:ind w:firstLine="600" w:firstLineChars="200"/>
        <w:rPr>
          <w:rFonts w:hint="default" w:ascii="Georgia" w:hAnsi="Georgia" w:cs="Georgia"/>
          <w:sz w:val="30"/>
          <w:szCs w:val="30"/>
        </w:rPr>
      </w:pPr>
    </w:p>
    <w:p w14:paraId="32ED0266">
      <w:pPr>
        <w:pStyle w:val="4"/>
        <w:ind w:firstLine="600" w:firstLineChars="200"/>
        <w:rPr>
          <w:rFonts w:hint="default" w:ascii="Georgia" w:hAnsi="Georgia" w:cs="Georgia"/>
          <w:sz w:val="30"/>
          <w:szCs w:val="30"/>
        </w:rPr>
      </w:pPr>
      <w:r>
        <w:rPr>
          <w:rFonts w:hint="default" w:ascii="Georgia" w:hAnsi="Georgia" w:cs="Georgia"/>
          <w:sz w:val="30"/>
          <w:szCs w:val="30"/>
        </w:rPr>
        <w:t>展望这样一个居所并无多少欢欣，因此毫不奇怪，即使是好人（good men），在沮丧（despondency）时刻，当似乎上帝的临在（presence）和恩惠（favour）已从他们身上取走时，也会像大卫（David）那样呻吟——</w:t>
      </w:r>
    </w:p>
    <w:p w14:paraId="018DE6CD">
      <w:pPr>
        <w:pStyle w:val="4"/>
        <w:ind w:firstLine="600" w:firstLineChars="200"/>
        <w:rPr>
          <w:rFonts w:hint="default" w:ascii="Georgia" w:hAnsi="Georgia" w:cs="Georgia"/>
          <w:sz w:val="30"/>
          <w:szCs w:val="30"/>
        </w:rPr>
      </w:pPr>
    </w:p>
    <w:p w14:paraId="548B01CA">
      <w:pPr>
        <w:pStyle w:val="4"/>
        <w:ind w:firstLine="600" w:firstLineChars="200"/>
        <w:rPr>
          <w:rFonts w:hint="default" w:ascii="Georgia" w:hAnsi="Georgia" w:cs="Georgia"/>
          <w:sz w:val="30"/>
          <w:szCs w:val="30"/>
        </w:rPr>
      </w:pPr>
      <w:r>
        <w:rPr>
          <w:rFonts w:hint="default" w:ascii="Georgia" w:hAnsi="Georgia" w:cs="Georgia"/>
          <w:sz w:val="30"/>
          <w:szCs w:val="30"/>
        </w:rPr>
        <w:t>"Return, O Lord, deliver my soul;</w:t>
      </w:r>
    </w:p>
    <w:p w14:paraId="43153C6F">
      <w:pPr>
        <w:pStyle w:val="4"/>
        <w:ind w:firstLine="600" w:firstLineChars="200"/>
        <w:rPr>
          <w:rFonts w:hint="default" w:ascii="Georgia" w:hAnsi="Georgia" w:cs="Georgia"/>
          <w:sz w:val="30"/>
          <w:szCs w:val="30"/>
        </w:rPr>
      </w:pPr>
    </w:p>
    <w:p w14:paraId="7495DD87">
      <w:pPr>
        <w:pStyle w:val="4"/>
        <w:ind w:firstLine="600" w:firstLineChars="200"/>
        <w:rPr>
          <w:rFonts w:hint="default" w:ascii="Georgia" w:hAnsi="Georgia" w:cs="Georgia"/>
          <w:sz w:val="30"/>
          <w:szCs w:val="30"/>
        </w:rPr>
      </w:pPr>
      <w:r>
        <w:rPr>
          <w:rFonts w:hint="default" w:ascii="Georgia" w:hAnsi="Georgia" w:cs="Georgia"/>
          <w:sz w:val="30"/>
          <w:szCs w:val="30"/>
        </w:rPr>
        <w:t>“耶和华阿，求你回转搭救我。</w:t>
      </w:r>
    </w:p>
    <w:p w14:paraId="4E2123F5">
      <w:pPr>
        <w:pStyle w:val="4"/>
        <w:ind w:firstLine="600" w:firstLineChars="200"/>
        <w:rPr>
          <w:rFonts w:hint="default" w:ascii="Georgia" w:hAnsi="Georgia" w:cs="Georgia"/>
          <w:sz w:val="30"/>
          <w:szCs w:val="30"/>
        </w:rPr>
      </w:pPr>
    </w:p>
    <w:p w14:paraId="72BC3FD4">
      <w:pPr>
        <w:pStyle w:val="4"/>
        <w:ind w:firstLine="600" w:firstLineChars="200"/>
        <w:rPr>
          <w:rFonts w:hint="default" w:ascii="Georgia" w:hAnsi="Georgia" w:cs="Georgia"/>
          <w:sz w:val="30"/>
          <w:szCs w:val="30"/>
        </w:rPr>
      </w:pPr>
      <w:r>
        <w:rPr>
          <w:rFonts w:hint="default" w:ascii="Georgia" w:hAnsi="Georgia" w:cs="Georgia"/>
          <w:sz w:val="30"/>
          <w:szCs w:val="30"/>
        </w:rPr>
        <w:t>Save me for Thy loving kindness' sake,</w:t>
      </w:r>
    </w:p>
    <w:p w14:paraId="11087B08">
      <w:pPr>
        <w:pStyle w:val="4"/>
        <w:ind w:firstLine="600" w:firstLineChars="200"/>
        <w:rPr>
          <w:rFonts w:hint="default" w:ascii="Georgia" w:hAnsi="Georgia" w:cs="Georgia"/>
          <w:sz w:val="30"/>
          <w:szCs w:val="30"/>
        </w:rPr>
      </w:pPr>
    </w:p>
    <w:p w14:paraId="19D8DC7C">
      <w:pPr>
        <w:pStyle w:val="4"/>
        <w:ind w:firstLine="600" w:firstLineChars="200"/>
        <w:rPr>
          <w:rFonts w:hint="default" w:ascii="Georgia" w:hAnsi="Georgia" w:cs="Georgia"/>
          <w:sz w:val="30"/>
          <w:szCs w:val="30"/>
        </w:rPr>
      </w:pPr>
      <w:r>
        <w:rPr>
          <w:rFonts w:hint="default" w:ascii="Georgia" w:hAnsi="Georgia" w:cs="Georgia"/>
          <w:sz w:val="30"/>
          <w:szCs w:val="30"/>
        </w:rPr>
        <w:t>因你的慈爱拯救我。</w:t>
      </w:r>
    </w:p>
    <w:p w14:paraId="5B3D106D">
      <w:pPr>
        <w:pStyle w:val="4"/>
        <w:ind w:firstLine="600" w:firstLineChars="200"/>
        <w:rPr>
          <w:rFonts w:hint="default" w:ascii="Georgia" w:hAnsi="Georgia" w:cs="Georgia"/>
          <w:sz w:val="30"/>
          <w:szCs w:val="30"/>
        </w:rPr>
      </w:pPr>
    </w:p>
    <w:p w14:paraId="040B6F57">
      <w:pPr>
        <w:pStyle w:val="4"/>
        <w:ind w:firstLine="600" w:firstLineChars="200"/>
        <w:rPr>
          <w:rFonts w:hint="default" w:ascii="Georgia" w:hAnsi="Georgia" w:cs="Georgia"/>
          <w:sz w:val="30"/>
          <w:szCs w:val="30"/>
        </w:rPr>
      </w:pPr>
      <w:r>
        <w:rPr>
          <w:rFonts w:hint="default" w:ascii="Georgia" w:hAnsi="Georgia" w:cs="Georgia"/>
          <w:sz w:val="30"/>
          <w:szCs w:val="30"/>
        </w:rPr>
        <w:t>For in death there is no remembrance of Thee,</w:t>
      </w:r>
    </w:p>
    <w:p w14:paraId="3267FFCC">
      <w:pPr>
        <w:pStyle w:val="4"/>
        <w:ind w:firstLine="600" w:firstLineChars="200"/>
        <w:rPr>
          <w:rFonts w:hint="default" w:ascii="Georgia" w:hAnsi="Georgia" w:cs="Georgia"/>
          <w:sz w:val="30"/>
          <w:szCs w:val="30"/>
        </w:rPr>
      </w:pPr>
    </w:p>
    <w:p w14:paraId="1B328F97">
      <w:pPr>
        <w:pStyle w:val="4"/>
        <w:ind w:firstLine="600" w:firstLineChars="200"/>
        <w:rPr>
          <w:rFonts w:hint="default" w:ascii="Georgia" w:hAnsi="Georgia" w:cs="Georgia"/>
          <w:sz w:val="30"/>
          <w:szCs w:val="30"/>
        </w:rPr>
      </w:pPr>
      <w:r>
        <w:rPr>
          <w:rFonts w:hint="default" w:ascii="Georgia" w:hAnsi="Georgia" w:cs="Georgia"/>
          <w:sz w:val="30"/>
          <w:szCs w:val="30"/>
        </w:rPr>
        <w:t>因为在死地无人记念你，</w:t>
      </w:r>
    </w:p>
    <w:p w14:paraId="14D85EAF">
      <w:pPr>
        <w:pStyle w:val="4"/>
        <w:ind w:firstLine="600" w:firstLineChars="200"/>
        <w:rPr>
          <w:rFonts w:hint="default" w:ascii="Georgia" w:hAnsi="Georgia" w:cs="Georgia"/>
          <w:sz w:val="30"/>
          <w:szCs w:val="30"/>
        </w:rPr>
      </w:pPr>
    </w:p>
    <w:p w14:paraId="7333EF8B">
      <w:pPr>
        <w:pStyle w:val="4"/>
        <w:ind w:firstLine="600" w:firstLineChars="200"/>
        <w:rPr>
          <w:rFonts w:hint="default" w:ascii="Georgia" w:hAnsi="Georgia" w:cs="Georgia"/>
          <w:sz w:val="30"/>
          <w:szCs w:val="30"/>
        </w:rPr>
      </w:pPr>
      <w:r>
        <w:rPr>
          <w:rFonts w:hint="default" w:ascii="Georgia" w:hAnsi="Georgia" w:cs="Georgia"/>
          <w:sz w:val="30"/>
          <w:szCs w:val="30"/>
        </w:rPr>
        <w:t>In Sheol who shall give Thee thanks?"</w:t>
      </w:r>
    </w:p>
    <w:p w14:paraId="30019D51">
      <w:pPr>
        <w:pStyle w:val="4"/>
        <w:ind w:firstLine="600" w:firstLineChars="200"/>
        <w:rPr>
          <w:rFonts w:hint="default" w:ascii="Georgia" w:hAnsi="Georgia" w:cs="Georgia"/>
          <w:sz w:val="30"/>
          <w:szCs w:val="30"/>
        </w:rPr>
      </w:pPr>
    </w:p>
    <w:p w14:paraId="3A6FF766">
      <w:pPr>
        <w:pStyle w:val="4"/>
        <w:ind w:firstLine="600" w:firstLineChars="200"/>
        <w:rPr>
          <w:rFonts w:hint="default" w:ascii="Georgia" w:hAnsi="Georgia" w:cs="Georgia"/>
          <w:sz w:val="30"/>
          <w:szCs w:val="30"/>
        </w:rPr>
      </w:pPr>
      <w:r>
        <w:rPr>
          <w:rFonts w:hint="default" w:ascii="Georgia" w:hAnsi="Georgia" w:cs="Georgia"/>
          <w:sz w:val="30"/>
          <w:szCs w:val="30"/>
        </w:rPr>
        <w:t>在阴间（Sheol）谁能称谢你？”（诗篇 6:4-5）</w:t>
      </w:r>
    </w:p>
    <w:p w14:paraId="0CD5059A">
      <w:pPr>
        <w:pStyle w:val="4"/>
        <w:ind w:firstLine="600" w:firstLineChars="200"/>
        <w:rPr>
          <w:rFonts w:hint="default" w:ascii="Georgia" w:hAnsi="Georgia" w:cs="Georgia"/>
          <w:sz w:val="30"/>
          <w:szCs w:val="30"/>
        </w:rPr>
      </w:pPr>
    </w:p>
    <w:p w14:paraId="46EAB87B">
      <w:pPr>
        <w:pStyle w:val="4"/>
        <w:ind w:firstLine="600" w:firstLineChars="200"/>
        <w:rPr>
          <w:rFonts w:hint="default" w:ascii="Georgia" w:hAnsi="Georgia" w:cs="Georgia"/>
          <w:sz w:val="30"/>
          <w:szCs w:val="30"/>
        </w:rPr>
      </w:pPr>
      <w:r>
        <w:rPr>
          <w:rFonts w:hint="default" w:ascii="Georgia" w:hAnsi="Georgia" w:cs="Georgia"/>
          <w:sz w:val="30"/>
          <w:szCs w:val="30"/>
        </w:rPr>
        <w:t>or with Hezekiah—</w:t>
      </w:r>
    </w:p>
    <w:p w14:paraId="146E4549">
      <w:pPr>
        <w:pStyle w:val="4"/>
        <w:ind w:firstLine="600" w:firstLineChars="200"/>
        <w:rPr>
          <w:rFonts w:hint="default" w:ascii="Georgia" w:hAnsi="Georgia" w:cs="Georgia"/>
          <w:sz w:val="30"/>
          <w:szCs w:val="30"/>
        </w:rPr>
      </w:pPr>
    </w:p>
    <w:p w14:paraId="4032E34B">
      <w:pPr>
        <w:pStyle w:val="4"/>
        <w:ind w:firstLine="600" w:firstLineChars="200"/>
        <w:rPr>
          <w:rFonts w:hint="default" w:ascii="Georgia" w:hAnsi="Georgia" w:cs="Georgia"/>
          <w:sz w:val="30"/>
          <w:szCs w:val="30"/>
        </w:rPr>
      </w:pPr>
      <w:r>
        <w:rPr>
          <w:rFonts w:hint="default" w:ascii="Georgia" w:hAnsi="Georgia" w:cs="Georgia"/>
          <w:sz w:val="30"/>
          <w:szCs w:val="30"/>
        </w:rPr>
        <w:t>或者像希西家（Hezekiah）那样——</w:t>
      </w:r>
    </w:p>
    <w:p w14:paraId="413AF345">
      <w:pPr>
        <w:pStyle w:val="4"/>
        <w:ind w:firstLine="600" w:firstLineChars="200"/>
        <w:rPr>
          <w:rFonts w:hint="default" w:ascii="Georgia" w:hAnsi="Georgia" w:cs="Georgia"/>
          <w:sz w:val="30"/>
          <w:szCs w:val="30"/>
        </w:rPr>
      </w:pPr>
    </w:p>
    <w:p w14:paraId="4F81D582">
      <w:pPr>
        <w:pStyle w:val="4"/>
        <w:ind w:firstLine="600" w:firstLineChars="200"/>
        <w:rPr>
          <w:rFonts w:hint="default" w:ascii="Georgia" w:hAnsi="Georgia" w:cs="Georgia"/>
          <w:sz w:val="30"/>
          <w:szCs w:val="30"/>
        </w:rPr>
      </w:pPr>
      <w:r>
        <w:rPr>
          <w:rFonts w:hint="default" w:ascii="Georgia" w:hAnsi="Georgia" w:cs="Georgia"/>
          <w:sz w:val="30"/>
          <w:szCs w:val="30"/>
        </w:rPr>
        <w:t>"Sheol cannot praise Thee, death cannot celebrate Thee:</w:t>
      </w:r>
    </w:p>
    <w:p w14:paraId="5E0234DB">
      <w:pPr>
        <w:pStyle w:val="4"/>
        <w:ind w:firstLine="600" w:firstLineChars="200"/>
        <w:rPr>
          <w:rFonts w:hint="default" w:ascii="Georgia" w:hAnsi="Georgia" w:cs="Georgia"/>
          <w:sz w:val="30"/>
          <w:szCs w:val="30"/>
        </w:rPr>
      </w:pPr>
    </w:p>
    <w:p w14:paraId="2E1AA62A">
      <w:pPr>
        <w:pStyle w:val="4"/>
        <w:ind w:firstLine="600" w:firstLineChars="200"/>
        <w:rPr>
          <w:rFonts w:hint="default" w:ascii="Georgia" w:hAnsi="Georgia" w:cs="Georgia"/>
          <w:sz w:val="30"/>
          <w:szCs w:val="30"/>
        </w:rPr>
      </w:pPr>
      <w:r>
        <w:rPr>
          <w:rFonts w:hint="default" w:ascii="Georgia" w:hAnsi="Georgia" w:cs="Georgia"/>
          <w:sz w:val="30"/>
          <w:szCs w:val="30"/>
        </w:rPr>
        <w:t>“原来阴间（Sheol）不能称谢你，死亡不能颂扬你。</w:t>
      </w:r>
    </w:p>
    <w:p w14:paraId="7DE4CBEB">
      <w:pPr>
        <w:pStyle w:val="4"/>
        <w:ind w:firstLine="600" w:firstLineChars="200"/>
        <w:rPr>
          <w:rFonts w:hint="default" w:ascii="Georgia" w:hAnsi="Georgia" w:cs="Georgia"/>
          <w:sz w:val="30"/>
          <w:szCs w:val="30"/>
        </w:rPr>
      </w:pPr>
    </w:p>
    <w:p w14:paraId="7B02F3F9">
      <w:pPr>
        <w:pStyle w:val="4"/>
        <w:ind w:firstLine="600" w:firstLineChars="200"/>
        <w:rPr>
          <w:rFonts w:hint="default" w:ascii="Georgia" w:hAnsi="Georgia" w:cs="Georgia"/>
          <w:sz w:val="30"/>
          <w:szCs w:val="30"/>
        </w:rPr>
      </w:pPr>
      <w:r>
        <w:rPr>
          <w:rFonts w:hint="default" w:ascii="Georgia" w:hAnsi="Georgia" w:cs="Georgia"/>
          <w:sz w:val="30"/>
          <w:szCs w:val="30"/>
        </w:rPr>
        <w:t>They that go down into the pit cannot hope for Thy truth.</w:t>
      </w:r>
    </w:p>
    <w:p w14:paraId="02F6183A">
      <w:pPr>
        <w:pStyle w:val="4"/>
        <w:ind w:firstLine="600" w:firstLineChars="200"/>
        <w:rPr>
          <w:rFonts w:hint="default" w:ascii="Georgia" w:hAnsi="Georgia" w:cs="Georgia"/>
          <w:sz w:val="30"/>
          <w:szCs w:val="30"/>
        </w:rPr>
      </w:pPr>
    </w:p>
    <w:p w14:paraId="3A5B959C">
      <w:pPr>
        <w:pStyle w:val="4"/>
        <w:ind w:firstLine="600" w:firstLineChars="200"/>
        <w:rPr>
          <w:rFonts w:hint="default" w:ascii="Georgia" w:hAnsi="Georgia" w:cs="Georgia"/>
          <w:sz w:val="30"/>
          <w:szCs w:val="30"/>
        </w:rPr>
      </w:pPr>
      <w:r>
        <w:rPr>
          <w:rFonts w:hint="default" w:ascii="Georgia" w:hAnsi="Georgia" w:cs="Georgia"/>
          <w:sz w:val="30"/>
          <w:szCs w:val="30"/>
        </w:rPr>
        <w:t>下到坑中的人不能盼望你的诚实。</w:t>
      </w:r>
    </w:p>
    <w:p w14:paraId="27251826">
      <w:pPr>
        <w:pStyle w:val="4"/>
        <w:ind w:firstLine="600" w:firstLineChars="200"/>
        <w:rPr>
          <w:rFonts w:hint="default" w:ascii="Georgia" w:hAnsi="Georgia" w:cs="Georgia"/>
          <w:sz w:val="30"/>
          <w:szCs w:val="30"/>
        </w:rPr>
      </w:pPr>
    </w:p>
    <w:p w14:paraId="6A2FD2FA">
      <w:pPr>
        <w:pStyle w:val="4"/>
        <w:ind w:firstLine="600" w:firstLineChars="200"/>
        <w:rPr>
          <w:rFonts w:hint="default" w:ascii="Georgia" w:hAnsi="Georgia" w:cs="Georgia"/>
          <w:sz w:val="30"/>
          <w:szCs w:val="30"/>
        </w:rPr>
      </w:pPr>
      <w:r>
        <w:rPr>
          <w:rFonts w:hint="default" w:ascii="Georgia" w:hAnsi="Georgia" w:cs="Georgia"/>
          <w:sz w:val="30"/>
          <w:szCs w:val="30"/>
        </w:rPr>
        <w:t>The living, the living, he shall praise Thee, as I do this day."</w:t>
      </w:r>
    </w:p>
    <w:p w14:paraId="0062F7A2">
      <w:pPr>
        <w:pStyle w:val="4"/>
        <w:ind w:firstLine="600" w:firstLineChars="200"/>
        <w:rPr>
          <w:rFonts w:hint="default" w:ascii="Georgia" w:hAnsi="Georgia" w:cs="Georgia"/>
          <w:sz w:val="30"/>
          <w:szCs w:val="30"/>
        </w:rPr>
      </w:pPr>
    </w:p>
    <w:p w14:paraId="4D2F57B2">
      <w:pPr>
        <w:pStyle w:val="4"/>
        <w:ind w:firstLine="600" w:firstLineChars="200"/>
        <w:rPr>
          <w:rFonts w:hint="default" w:ascii="Georgia" w:hAnsi="Georgia" w:cs="Georgia"/>
          <w:sz w:val="30"/>
          <w:szCs w:val="30"/>
        </w:rPr>
      </w:pPr>
      <w:r>
        <w:rPr>
          <w:rFonts w:hint="default" w:ascii="Georgia" w:hAnsi="Georgia" w:cs="Georgia"/>
          <w:sz w:val="30"/>
          <w:szCs w:val="30"/>
        </w:rPr>
        <w:t>只有活人，活人，必称颂你，像我今日称颂你一样。”（以赛亚书 38:18-19a）</w:t>
      </w:r>
    </w:p>
    <w:p w14:paraId="2BF8084F">
      <w:pPr>
        <w:pStyle w:val="4"/>
        <w:ind w:firstLine="600" w:firstLineChars="200"/>
        <w:rPr>
          <w:rFonts w:hint="default" w:ascii="Georgia" w:hAnsi="Georgia" w:cs="Georgia"/>
          <w:sz w:val="30"/>
          <w:szCs w:val="30"/>
        </w:rPr>
      </w:pPr>
    </w:p>
    <w:p w14:paraId="7EBE50C2">
      <w:pPr>
        <w:pStyle w:val="4"/>
        <w:ind w:firstLine="600" w:firstLineChars="200"/>
        <w:rPr>
          <w:rFonts w:hint="default" w:ascii="Georgia" w:hAnsi="Georgia" w:cs="Georgia"/>
          <w:sz w:val="30"/>
          <w:szCs w:val="30"/>
        </w:rPr>
      </w:pPr>
      <w:r>
        <w:rPr>
          <w:rFonts w:hint="default" w:ascii="Georgia" w:hAnsi="Georgia" w:cs="Georgia"/>
          <w:sz w:val="30"/>
          <w:szCs w:val="30"/>
        </w:rPr>
        <w:t>It is not, therefore, in this direction that we are to look for the positive and cheering side of the Old Testament hope of immortality, but in quite another.</w:t>
      </w:r>
    </w:p>
    <w:p w14:paraId="1BA00A18">
      <w:pPr>
        <w:pStyle w:val="4"/>
        <w:ind w:firstLine="600" w:firstLineChars="200"/>
        <w:rPr>
          <w:rFonts w:hint="default" w:ascii="Georgia" w:hAnsi="Georgia" w:cs="Georgia"/>
          <w:sz w:val="30"/>
          <w:szCs w:val="30"/>
        </w:rPr>
      </w:pPr>
    </w:p>
    <w:p w14:paraId="5C8BD6AF">
      <w:pPr>
        <w:pStyle w:val="4"/>
        <w:ind w:firstLine="600" w:firstLineChars="200"/>
        <w:rPr>
          <w:rFonts w:hint="default" w:ascii="Georgia" w:hAnsi="Georgia" w:cs="Georgia"/>
          <w:sz w:val="30"/>
          <w:szCs w:val="30"/>
        </w:rPr>
      </w:pPr>
      <w:r>
        <w:rPr>
          <w:rFonts w:hint="default" w:ascii="Georgia" w:hAnsi="Georgia" w:cs="Georgia"/>
          <w:sz w:val="30"/>
          <w:szCs w:val="30"/>
        </w:rPr>
        <w:t>因此，我们不应在这个方向寻找旧约（Old Testament）不朽（immortality）盼望的肯定和鼓舞方面，而应在完全另一个方向。</w:t>
      </w:r>
    </w:p>
    <w:p w14:paraId="513AEC9D">
      <w:pPr>
        <w:pStyle w:val="4"/>
        <w:ind w:firstLine="600" w:firstLineChars="200"/>
        <w:rPr>
          <w:rFonts w:hint="default" w:ascii="Georgia" w:hAnsi="Georgia" w:cs="Georgia"/>
          <w:sz w:val="30"/>
          <w:szCs w:val="30"/>
        </w:rPr>
      </w:pPr>
    </w:p>
    <w:p w14:paraId="0C88F2CA">
      <w:pPr>
        <w:pStyle w:val="4"/>
        <w:ind w:firstLine="600" w:firstLineChars="200"/>
        <w:rPr>
          <w:rFonts w:hint="default" w:ascii="Georgia" w:hAnsi="Georgia" w:cs="Georgia"/>
          <w:sz w:val="30"/>
          <w:szCs w:val="30"/>
        </w:rPr>
      </w:pPr>
      <w:r>
        <w:rPr>
          <w:rFonts w:hint="default" w:ascii="Georgia" w:hAnsi="Georgia" w:cs="Georgia"/>
          <w:sz w:val="30"/>
          <w:szCs w:val="30"/>
        </w:rPr>
        <w:t>It is said we have no doctrine of Immortality in the Old Testament.</w:t>
      </w:r>
    </w:p>
    <w:p w14:paraId="201EF83C">
      <w:pPr>
        <w:pStyle w:val="4"/>
        <w:ind w:firstLine="600" w:firstLineChars="200"/>
        <w:rPr>
          <w:rFonts w:hint="default" w:ascii="Georgia" w:hAnsi="Georgia" w:cs="Georgia"/>
          <w:sz w:val="30"/>
          <w:szCs w:val="30"/>
        </w:rPr>
      </w:pPr>
    </w:p>
    <w:p w14:paraId="65E26EE1">
      <w:pPr>
        <w:pStyle w:val="4"/>
        <w:ind w:firstLine="600" w:firstLineChars="200"/>
        <w:rPr>
          <w:rFonts w:hint="default" w:ascii="Georgia" w:hAnsi="Georgia" w:cs="Georgia"/>
          <w:sz w:val="30"/>
          <w:szCs w:val="30"/>
        </w:rPr>
      </w:pPr>
      <w:r>
        <w:rPr>
          <w:rFonts w:hint="default" w:ascii="Georgia" w:hAnsi="Georgia" w:cs="Georgia"/>
          <w:sz w:val="30"/>
          <w:szCs w:val="30"/>
        </w:rPr>
        <w:t>据说我们在旧约圣经（Old Testament）中没有不朽（Immortality）教义。</w:t>
      </w:r>
    </w:p>
    <w:p w14:paraId="24DA7A03">
      <w:pPr>
        <w:pStyle w:val="4"/>
        <w:ind w:firstLine="600" w:firstLineChars="200"/>
        <w:rPr>
          <w:rFonts w:hint="default" w:ascii="Georgia" w:hAnsi="Georgia" w:cs="Georgia"/>
          <w:sz w:val="30"/>
          <w:szCs w:val="30"/>
        </w:rPr>
      </w:pPr>
    </w:p>
    <w:p w14:paraId="00D22486">
      <w:pPr>
        <w:pStyle w:val="4"/>
        <w:ind w:firstLine="600" w:firstLineChars="200"/>
        <w:rPr>
          <w:rFonts w:hint="default" w:ascii="Georgia" w:hAnsi="Georgia" w:cs="Georgia"/>
          <w:sz w:val="30"/>
          <w:szCs w:val="30"/>
        </w:rPr>
      </w:pPr>
      <w:r>
        <w:rPr>
          <w:rFonts w:hint="default" w:ascii="Georgia" w:hAnsi="Georgia" w:cs="Georgia"/>
          <w:sz w:val="30"/>
          <w:szCs w:val="30"/>
        </w:rPr>
        <w:t>But I reply, we have immortality at the very commencement—for man, as he came from the hands of his Creator, was made for immortal life.</w:t>
      </w:r>
    </w:p>
    <w:p w14:paraId="5324D19F">
      <w:pPr>
        <w:pStyle w:val="4"/>
        <w:ind w:firstLine="600" w:firstLineChars="200"/>
        <w:rPr>
          <w:rFonts w:hint="default" w:ascii="Georgia" w:hAnsi="Georgia" w:cs="Georgia"/>
          <w:sz w:val="30"/>
          <w:szCs w:val="30"/>
        </w:rPr>
      </w:pPr>
    </w:p>
    <w:p w14:paraId="2DBD760B">
      <w:pPr>
        <w:pStyle w:val="4"/>
        <w:ind w:firstLine="600" w:firstLineChars="200"/>
        <w:rPr>
          <w:rFonts w:hint="default" w:ascii="Georgia" w:hAnsi="Georgia" w:cs="Georgia"/>
          <w:sz w:val="30"/>
          <w:szCs w:val="30"/>
        </w:rPr>
      </w:pPr>
      <w:r>
        <w:rPr>
          <w:rFonts w:hint="default" w:ascii="Georgia" w:hAnsi="Georgia" w:cs="Georgia"/>
          <w:sz w:val="30"/>
          <w:szCs w:val="30"/>
        </w:rPr>
        <w:t>但我回答，我们在最开始就拥有不朽（immortality）——因为人，当他从造物主（Creator）手中出来时，是为不朽生命（immortal life）而被造的。</w:t>
      </w:r>
    </w:p>
    <w:p w14:paraId="01392EFE">
      <w:pPr>
        <w:pStyle w:val="4"/>
        <w:ind w:firstLine="600" w:firstLineChars="200"/>
        <w:rPr>
          <w:rFonts w:hint="default" w:ascii="Georgia" w:hAnsi="Georgia" w:cs="Georgia"/>
          <w:sz w:val="30"/>
          <w:szCs w:val="30"/>
        </w:rPr>
      </w:pPr>
    </w:p>
    <w:p w14:paraId="26D405B4">
      <w:pPr>
        <w:pStyle w:val="4"/>
        <w:ind w:firstLine="600" w:firstLineChars="200"/>
        <w:rPr>
          <w:rFonts w:hint="default" w:ascii="Georgia" w:hAnsi="Georgia" w:cs="Georgia"/>
          <w:sz w:val="30"/>
          <w:szCs w:val="30"/>
        </w:rPr>
      </w:pPr>
      <w:r>
        <w:rPr>
          <w:rFonts w:hint="default" w:ascii="Georgia" w:hAnsi="Georgia" w:cs="Georgia"/>
          <w:sz w:val="30"/>
          <w:szCs w:val="30"/>
        </w:rPr>
        <w:t>Man in Eden was immortal.</w:t>
      </w:r>
    </w:p>
    <w:p w14:paraId="70B28011">
      <w:pPr>
        <w:pStyle w:val="4"/>
        <w:ind w:firstLine="600" w:firstLineChars="200"/>
        <w:rPr>
          <w:rFonts w:hint="default" w:ascii="Georgia" w:hAnsi="Georgia" w:cs="Georgia"/>
          <w:sz w:val="30"/>
          <w:szCs w:val="30"/>
        </w:rPr>
      </w:pPr>
    </w:p>
    <w:p w14:paraId="6EB93EC5">
      <w:pPr>
        <w:pStyle w:val="4"/>
        <w:ind w:firstLine="600" w:firstLineChars="200"/>
        <w:rPr>
          <w:rFonts w:hint="default" w:ascii="Georgia" w:hAnsi="Georgia" w:cs="Georgia"/>
          <w:sz w:val="30"/>
          <w:szCs w:val="30"/>
        </w:rPr>
      </w:pPr>
      <w:r>
        <w:rPr>
          <w:rFonts w:hint="default" w:ascii="Georgia" w:hAnsi="Georgia" w:cs="Georgia"/>
          <w:sz w:val="30"/>
          <w:szCs w:val="30"/>
        </w:rPr>
        <w:t>伊甸园（Eden）中的人是不朽的（immortal）。</w:t>
      </w:r>
    </w:p>
    <w:p w14:paraId="53428962">
      <w:pPr>
        <w:pStyle w:val="4"/>
        <w:ind w:firstLine="600" w:firstLineChars="200"/>
        <w:rPr>
          <w:rFonts w:hint="default" w:ascii="Georgia" w:hAnsi="Georgia" w:cs="Georgia"/>
          <w:sz w:val="30"/>
          <w:szCs w:val="30"/>
        </w:rPr>
      </w:pPr>
    </w:p>
    <w:p w14:paraId="5D040772">
      <w:pPr>
        <w:pStyle w:val="4"/>
        <w:ind w:firstLine="600" w:firstLineChars="200"/>
        <w:rPr>
          <w:rFonts w:hint="default" w:ascii="Georgia" w:hAnsi="Georgia" w:cs="Georgia"/>
          <w:sz w:val="30"/>
          <w:szCs w:val="30"/>
        </w:rPr>
      </w:pPr>
      <w:r>
        <w:rPr>
          <w:rFonts w:hint="default" w:ascii="Georgia" w:hAnsi="Georgia" w:cs="Georgia"/>
          <w:sz w:val="30"/>
          <w:szCs w:val="30"/>
        </w:rPr>
        <w:t>He was intended to live, not to die.</w:t>
      </w:r>
    </w:p>
    <w:p w14:paraId="2481C087">
      <w:pPr>
        <w:pStyle w:val="4"/>
        <w:ind w:firstLine="600" w:firstLineChars="200"/>
        <w:rPr>
          <w:rFonts w:hint="default" w:ascii="Georgia" w:hAnsi="Georgia" w:cs="Georgia"/>
          <w:sz w:val="30"/>
          <w:szCs w:val="30"/>
        </w:rPr>
      </w:pPr>
    </w:p>
    <w:p w14:paraId="4531F043">
      <w:pPr>
        <w:pStyle w:val="4"/>
        <w:ind w:firstLine="600" w:firstLineChars="200"/>
        <w:rPr>
          <w:rFonts w:hint="default" w:ascii="Georgia" w:hAnsi="Georgia" w:cs="Georgia"/>
          <w:sz w:val="30"/>
          <w:szCs w:val="30"/>
        </w:rPr>
      </w:pPr>
      <w:r>
        <w:rPr>
          <w:rFonts w:hint="default" w:ascii="Georgia" w:hAnsi="Georgia" w:cs="Georgia"/>
          <w:sz w:val="30"/>
          <w:szCs w:val="30"/>
        </w:rPr>
        <w:t>他意图是活着，而非死亡。</w:t>
      </w:r>
    </w:p>
    <w:p w14:paraId="167457E0">
      <w:pPr>
        <w:pStyle w:val="4"/>
        <w:ind w:firstLine="600" w:firstLineChars="200"/>
        <w:rPr>
          <w:rFonts w:hint="default" w:ascii="Georgia" w:hAnsi="Georgia" w:cs="Georgia"/>
          <w:sz w:val="30"/>
          <w:szCs w:val="30"/>
        </w:rPr>
      </w:pPr>
    </w:p>
    <w:p w14:paraId="73CDBA94">
      <w:pPr>
        <w:pStyle w:val="4"/>
        <w:ind w:firstLine="600" w:firstLineChars="200"/>
        <w:rPr>
          <w:rFonts w:hint="default" w:ascii="Georgia" w:hAnsi="Georgia" w:cs="Georgia"/>
          <w:sz w:val="30"/>
          <w:szCs w:val="30"/>
        </w:rPr>
      </w:pPr>
      <w:r>
        <w:rPr>
          <w:rFonts w:hint="default" w:ascii="Georgia" w:hAnsi="Georgia" w:cs="Georgia"/>
          <w:sz w:val="30"/>
          <w:szCs w:val="30"/>
        </w:rPr>
        <w:t>Then came sin, and with it death.</w:t>
      </w:r>
    </w:p>
    <w:p w14:paraId="170C526C">
      <w:pPr>
        <w:pStyle w:val="4"/>
        <w:ind w:firstLine="600" w:firstLineChars="200"/>
        <w:rPr>
          <w:rFonts w:hint="default" w:ascii="Georgia" w:hAnsi="Georgia" w:cs="Georgia"/>
          <w:sz w:val="30"/>
          <w:szCs w:val="30"/>
        </w:rPr>
      </w:pPr>
    </w:p>
    <w:p w14:paraId="1E345828">
      <w:pPr>
        <w:pStyle w:val="4"/>
        <w:ind w:firstLine="600" w:firstLineChars="200"/>
        <w:rPr>
          <w:rFonts w:hint="default" w:ascii="Georgia" w:hAnsi="Georgia" w:cs="Georgia"/>
          <w:sz w:val="30"/>
          <w:szCs w:val="30"/>
        </w:rPr>
      </w:pPr>
      <w:r>
        <w:rPr>
          <w:rFonts w:hint="default" w:ascii="Georgia" w:hAnsi="Georgia" w:cs="Georgia"/>
          <w:sz w:val="30"/>
          <w:szCs w:val="30"/>
        </w:rPr>
        <w:t>然后罪（sin）来了，随之而来的是死亡（death）。</w:t>
      </w:r>
    </w:p>
    <w:p w14:paraId="29448480">
      <w:pPr>
        <w:pStyle w:val="4"/>
        <w:ind w:firstLine="600" w:firstLineChars="200"/>
        <w:rPr>
          <w:rFonts w:hint="default" w:ascii="Georgia" w:hAnsi="Georgia" w:cs="Georgia"/>
          <w:sz w:val="30"/>
          <w:szCs w:val="30"/>
        </w:rPr>
      </w:pPr>
    </w:p>
    <w:p w14:paraId="5F90E2D8">
      <w:pPr>
        <w:pStyle w:val="4"/>
        <w:ind w:firstLine="600" w:firstLineChars="200"/>
        <w:rPr>
          <w:rFonts w:hint="default" w:ascii="Georgia" w:hAnsi="Georgia" w:cs="Georgia"/>
          <w:sz w:val="30"/>
          <w:szCs w:val="30"/>
        </w:rPr>
      </w:pPr>
      <w:r>
        <w:rPr>
          <w:rFonts w:hint="default" w:ascii="Georgia" w:hAnsi="Georgia" w:cs="Georgia"/>
          <w:sz w:val="30"/>
          <w:szCs w:val="30"/>
        </w:rPr>
        <w:t>Adam called his son Seth, and Seth called his son Enoch, which means "frail, mortal man."</w:t>
      </w:r>
    </w:p>
    <w:p w14:paraId="78D60A87">
      <w:pPr>
        <w:pStyle w:val="4"/>
        <w:ind w:firstLine="600" w:firstLineChars="200"/>
        <w:rPr>
          <w:rFonts w:hint="default" w:ascii="Georgia" w:hAnsi="Georgia" w:cs="Georgia"/>
          <w:sz w:val="30"/>
          <w:szCs w:val="30"/>
        </w:rPr>
      </w:pPr>
    </w:p>
    <w:p w14:paraId="4429A551">
      <w:pPr>
        <w:pStyle w:val="4"/>
        <w:ind w:firstLine="600" w:firstLineChars="200"/>
        <w:rPr>
          <w:rFonts w:hint="default" w:ascii="Georgia" w:hAnsi="Georgia" w:cs="Georgia"/>
          <w:sz w:val="30"/>
          <w:szCs w:val="30"/>
        </w:rPr>
      </w:pPr>
      <w:r>
        <w:rPr>
          <w:rFonts w:hint="default" w:ascii="Georgia" w:hAnsi="Georgia" w:cs="Georgia"/>
          <w:sz w:val="30"/>
          <w:szCs w:val="30"/>
        </w:rPr>
        <w:t>亚当（Adam）给他的儿子起名叫塞特（Seth），塞特给他的儿子起名叫以诺（Enoch），意思是“软弱、必死的人”（frail, mortal man）。</w:t>
      </w:r>
    </w:p>
    <w:p w14:paraId="490752B2">
      <w:pPr>
        <w:pStyle w:val="4"/>
        <w:ind w:firstLine="600" w:firstLineChars="200"/>
        <w:rPr>
          <w:rFonts w:hint="default" w:ascii="Georgia" w:hAnsi="Georgia" w:cs="Georgia"/>
          <w:sz w:val="30"/>
          <w:szCs w:val="30"/>
        </w:rPr>
      </w:pPr>
    </w:p>
    <w:p w14:paraId="008E3674">
      <w:pPr>
        <w:pStyle w:val="4"/>
        <w:ind w:firstLine="600" w:firstLineChars="200"/>
        <w:rPr>
          <w:rFonts w:hint="default" w:ascii="Georgia" w:hAnsi="Georgia" w:cs="Georgia"/>
          <w:sz w:val="30"/>
          <w:szCs w:val="30"/>
        </w:rPr>
      </w:pPr>
      <w:r>
        <w:rPr>
          <w:rFonts w:hint="default" w:ascii="Georgia" w:hAnsi="Georgia" w:cs="Georgia"/>
          <w:sz w:val="30"/>
          <w:szCs w:val="30"/>
        </w:rPr>
        <w:t>Seth himself died, his son died, his son's son died, and so the line of death goes on.</w:t>
      </w:r>
    </w:p>
    <w:p w14:paraId="0E2C76E6">
      <w:pPr>
        <w:pStyle w:val="4"/>
        <w:ind w:firstLine="600" w:firstLineChars="200"/>
        <w:rPr>
          <w:rFonts w:hint="default" w:ascii="Georgia" w:hAnsi="Georgia" w:cs="Georgia"/>
          <w:sz w:val="30"/>
          <w:szCs w:val="30"/>
        </w:rPr>
      </w:pPr>
    </w:p>
    <w:p w14:paraId="3BAA170B">
      <w:pPr>
        <w:pStyle w:val="4"/>
        <w:ind w:firstLine="600" w:firstLineChars="200"/>
        <w:rPr>
          <w:rFonts w:hint="default" w:ascii="Georgia" w:hAnsi="Georgia" w:cs="Georgia"/>
          <w:sz w:val="30"/>
          <w:szCs w:val="30"/>
        </w:rPr>
      </w:pPr>
      <w:r>
        <w:rPr>
          <w:rFonts w:hint="default" w:ascii="Georgia" w:hAnsi="Georgia" w:cs="Georgia"/>
          <w:sz w:val="30"/>
          <w:szCs w:val="30"/>
        </w:rPr>
        <w:t>塞特（Seth）自己死了，他的儿子死了，他儿子的儿子死了，死亡（death）的谱系就这样延续下去。</w:t>
      </w:r>
    </w:p>
    <w:p w14:paraId="2EB67C32">
      <w:pPr>
        <w:pStyle w:val="4"/>
        <w:ind w:firstLine="600" w:firstLineChars="200"/>
        <w:rPr>
          <w:rFonts w:hint="default" w:ascii="Georgia" w:hAnsi="Georgia" w:cs="Georgia"/>
          <w:sz w:val="30"/>
          <w:szCs w:val="30"/>
        </w:rPr>
      </w:pPr>
    </w:p>
    <w:p w14:paraId="22D68A1C">
      <w:pPr>
        <w:pStyle w:val="4"/>
        <w:ind w:firstLine="600" w:firstLineChars="200"/>
        <w:rPr>
          <w:rFonts w:hint="default" w:ascii="Georgia" w:hAnsi="Georgia" w:cs="Georgia"/>
          <w:sz w:val="30"/>
          <w:szCs w:val="30"/>
        </w:rPr>
      </w:pPr>
      <w:r>
        <w:rPr>
          <w:rFonts w:hint="default" w:ascii="Georgia" w:hAnsi="Georgia" w:cs="Georgia"/>
          <w:sz w:val="30"/>
          <w:szCs w:val="30"/>
        </w:rPr>
        <w:t>Then comes an interruption, the intervention, as it were, of a higher law, a new inbreaking of immortality into a line of death.</w:t>
      </w:r>
    </w:p>
    <w:p w14:paraId="22E361D6">
      <w:pPr>
        <w:pStyle w:val="4"/>
        <w:ind w:firstLine="600" w:firstLineChars="200"/>
        <w:rPr>
          <w:rFonts w:hint="default" w:ascii="Georgia" w:hAnsi="Georgia" w:cs="Georgia"/>
          <w:sz w:val="30"/>
          <w:szCs w:val="30"/>
        </w:rPr>
      </w:pPr>
    </w:p>
    <w:p w14:paraId="27217658">
      <w:pPr>
        <w:pStyle w:val="4"/>
        <w:ind w:firstLine="600" w:firstLineChars="200"/>
        <w:rPr>
          <w:rFonts w:hint="default" w:ascii="Georgia" w:hAnsi="Georgia" w:cs="Georgia"/>
          <w:sz w:val="30"/>
          <w:szCs w:val="30"/>
        </w:rPr>
      </w:pPr>
      <w:r>
        <w:rPr>
          <w:rFonts w:hint="default" w:ascii="Georgia" w:hAnsi="Georgia" w:cs="Georgia"/>
          <w:sz w:val="30"/>
          <w:szCs w:val="30"/>
        </w:rPr>
        <w:t>然后出现了一个中断，可以说，一个更高法则（higher law）的介入，不朽（immortality）重新闯入死亡（death）的谱系。</w:t>
      </w:r>
    </w:p>
    <w:p w14:paraId="0BB6D544">
      <w:pPr>
        <w:pStyle w:val="4"/>
        <w:ind w:firstLine="600" w:firstLineChars="200"/>
        <w:rPr>
          <w:rFonts w:hint="default" w:ascii="Georgia" w:hAnsi="Georgia" w:cs="Georgia"/>
          <w:sz w:val="30"/>
          <w:szCs w:val="30"/>
        </w:rPr>
      </w:pPr>
    </w:p>
    <w:p w14:paraId="1F6FA355">
      <w:pPr>
        <w:pStyle w:val="4"/>
        <w:ind w:firstLine="600" w:firstLineChars="200"/>
        <w:rPr>
          <w:rFonts w:hint="default" w:ascii="Georgia" w:hAnsi="Georgia" w:cs="Georgia"/>
          <w:sz w:val="30"/>
          <w:szCs w:val="30"/>
        </w:rPr>
      </w:pPr>
      <w:r>
        <w:rPr>
          <w:rFonts w:hint="default" w:ascii="Georgia" w:hAnsi="Georgia" w:cs="Georgia"/>
          <w:sz w:val="30"/>
          <w:szCs w:val="30"/>
        </w:rPr>
        <w:t>"Enoch walked with God, and he was not; for God took him."</w:t>
      </w:r>
    </w:p>
    <w:p w14:paraId="2B8171AE">
      <w:pPr>
        <w:pStyle w:val="4"/>
        <w:ind w:firstLine="600" w:firstLineChars="200"/>
        <w:rPr>
          <w:rFonts w:hint="default" w:ascii="Georgia" w:hAnsi="Georgia" w:cs="Georgia"/>
          <w:sz w:val="30"/>
          <w:szCs w:val="30"/>
        </w:rPr>
      </w:pPr>
    </w:p>
    <w:p w14:paraId="76C6637E">
      <w:pPr>
        <w:pStyle w:val="4"/>
        <w:ind w:firstLine="600" w:firstLineChars="200"/>
        <w:rPr>
          <w:rFonts w:hint="default" w:ascii="Georgia" w:hAnsi="Georgia" w:cs="Georgia"/>
          <w:sz w:val="30"/>
          <w:szCs w:val="30"/>
        </w:rPr>
      </w:pPr>
      <w:r>
        <w:rPr>
          <w:rFonts w:hint="default" w:ascii="Georgia" w:hAnsi="Georgia" w:cs="Georgia"/>
          <w:sz w:val="30"/>
          <w:szCs w:val="30"/>
        </w:rPr>
        <w:t>“以诺（Enoch）与神同行，就不在了，因为神将他取去。”（创世记 5:24）</w:t>
      </w:r>
    </w:p>
    <w:p w14:paraId="2142233A">
      <w:pPr>
        <w:pStyle w:val="4"/>
        <w:ind w:firstLine="600" w:firstLineChars="200"/>
        <w:rPr>
          <w:rFonts w:hint="default" w:ascii="Georgia" w:hAnsi="Georgia" w:cs="Georgia"/>
          <w:sz w:val="30"/>
          <w:szCs w:val="30"/>
        </w:rPr>
      </w:pPr>
    </w:p>
    <w:p w14:paraId="00B7B9CF">
      <w:pPr>
        <w:pStyle w:val="4"/>
        <w:ind w:firstLine="600" w:firstLineChars="200"/>
        <w:rPr>
          <w:rFonts w:hint="default" w:ascii="Georgia" w:hAnsi="Georgia" w:cs="Georgia"/>
          <w:sz w:val="30"/>
          <w:szCs w:val="30"/>
        </w:rPr>
      </w:pPr>
      <w:r>
        <w:rPr>
          <w:rFonts w:hint="default" w:ascii="Georgia" w:hAnsi="Georgia" w:cs="Georgia"/>
          <w:sz w:val="30"/>
          <w:szCs w:val="30"/>
        </w:rPr>
        <w:t>Enoch did not die.</w:t>
      </w:r>
    </w:p>
    <w:p w14:paraId="29574C4F">
      <w:pPr>
        <w:pStyle w:val="4"/>
        <w:ind w:firstLine="600" w:firstLineChars="200"/>
        <w:rPr>
          <w:rFonts w:hint="default" w:ascii="Georgia" w:hAnsi="Georgia" w:cs="Georgia"/>
          <w:sz w:val="30"/>
          <w:szCs w:val="30"/>
        </w:rPr>
      </w:pPr>
    </w:p>
    <w:p w14:paraId="60825B82">
      <w:pPr>
        <w:pStyle w:val="4"/>
        <w:ind w:firstLine="600" w:firstLineChars="200"/>
        <w:rPr>
          <w:rFonts w:hint="default" w:ascii="Georgia" w:hAnsi="Georgia" w:cs="Georgia"/>
          <w:sz w:val="30"/>
          <w:szCs w:val="30"/>
        </w:rPr>
      </w:pPr>
      <w:r>
        <w:rPr>
          <w:rFonts w:hint="default" w:ascii="Georgia" w:hAnsi="Georgia" w:cs="Georgia"/>
          <w:sz w:val="30"/>
          <w:szCs w:val="30"/>
        </w:rPr>
        <w:t>以诺（Enoch）没有死。</w:t>
      </w:r>
    </w:p>
    <w:p w14:paraId="70DDDEBF">
      <w:pPr>
        <w:pStyle w:val="4"/>
        <w:ind w:firstLine="600" w:firstLineChars="200"/>
        <w:rPr>
          <w:rFonts w:hint="default" w:ascii="Georgia" w:hAnsi="Georgia" w:cs="Georgia"/>
          <w:sz w:val="30"/>
          <w:szCs w:val="30"/>
        </w:rPr>
      </w:pPr>
    </w:p>
    <w:p w14:paraId="27472538">
      <w:pPr>
        <w:pStyle w:val="4"/>
        <w:ind w:firstLine="600" w:firstLineChars="200"/>
        <w:rPr>
          <w:rFonts w:hint="default" w:ascii="Georgia" w:hAnsi="Georgia" w:cs="Georgia"/>
          <w:sz w:val="30"/>
          <w:szCs w:val="30"/>
        </w:rPr>
      </w:pPr>
      <w:r>
        <w:rPr>
          <w:rFonts w:hint="default" w:ascii="Georgia" w:hAnsi="Georgia" w:cs="Georgia"/>
          <w:sz w:val="30"/>
          <w:szCs w:val="30"/>
        </w:rPr>
        <w:t>Every other life in that record ends with the statement, "and he died"; but Enoch's is given as an exception.</w:t>
      </w:r>
    </w:p>
    <w:p w14:paraId="4695893B">
      <w:pPr>
        <w:pStyle w:val="4"/>
        <w:ind w:firstLine="600" w:firstLineChars="200"/>
        <w:rPr>
          <w:rFonts w:hint="default" w:ascii="Georgia" w:hAnsi="Georgia" w:cs="Georgia"/>
          <w:sz w:val="30"/>
          <w:szCs w:val="30"/>
        </w:rPr>
      </w:pPr>
    </w:p>
    <w:p w14:paraId="037CE93A">
      <w:pPr>
        <w:pStyle w:val="4"/>
        <w:ind w:firstLine="600" w:firstLineChars="200"/>
        <w:rPr>
          <w:rFonts w:hint="default" w:ascii="Georgia" w:hAnsi="Georgia" w:cs="Georgia"/>
          <w:sz w:val="30"/>
          <w:szCs w:val="30"/>
        </w:rPr>
      </w:pPr>
      <w:r>
        <w:rPr>
          <w:rFonts w:hint="default" w:ascii="Georgia" w:hAnsi="Georgia" w:cs="Georgia"/>
          <w:sz w:val="30"/>
          <w:szCs w:val="30"/>
        </w:rPr>
        <w:t>在那记录中，每一个其他生命都以“就死了”（and he died）的陈述结束；但以诺（Enoch）的被作为例外给出。</w:t>
      </w:r>
    </w:p>
    <w:p w14:paraId="1B258B73">
      <w:pPr>
        <w:pStyle w:val="4"/>
        <w:ind w:firstLine="600" w:firstLineChars="200"/>
        <w:rPr>
          <w:rFonts w:hint="default" w:ascii="Georgia" w:hAnsi="Georgia" w:cs="Georgia"/>
          <w:sz w:val="30"/>
          <w:szCs w:val="30"/>
        </w:rPr>
      </w:pPr>
    </w:p>
    <w:p w14:paraId="78255C7C">
      <w:pPr>
        <w:pStyle w:val="4"/>
        <w:ind w:firstLine="600" w:firstLineChars="200"/>
        <w:rPr>
          <w:rFonts w:hint="default" w:ascii="Georgia" w:hAnsi="Georgia" w:cs="Georgia"/>
          <w:sz w:val="30"/>
          <w:szCs w:val="30"/>
        </w:rPr>
      </w:pPr>
      <w:r>
        <w:rPr>
          <w:rFonts w:hint="default" w:ascii="Georgia" w:hAnsi="Georgia" w:cs="Georgia"/>
          <w:sz w:val="30"/>
          <w:szCs w:val="30"/>
        </w:rPr>
        <w:t>He did not die, but God "took" him, i.e. without death.</w:t>
      </w:r>
    </w:p>
    <w:p w14:paraId="44853E7E">
      <w:pPr>
        <w:pStyle w:val="4"/>
        <w:ind w:firstLine="600" w:firstLineChars="200"/>
        <w:rPr>
          <w:rFonts w:hint="default" w:ascii="Georgia" w:hAnsi="Georgia" w:cs="Georgia"/>
          <w:sz w:val="30"/>
          <w:szCs w:val="30"/>
        </w:rPr>
      </w:pPr>
    </w:p>
    <w:p w14:paraId="5208F7A6">
      <w:pPr>
        <w:pStyle w:val="4"/>
        <w:ind w:firstLine="600" w:firstLineChars="200"/>
        <w:rPr>
          <w:rFonts w:hint="default" w:ascii="Georgia" w:hAnsi="Georgia" w:cs="Georgia"/>
          <w:sz w:val="30"/>
          <w:szCs w:val="30"/>
        </w:rPr>
      </w:pPr>
      <w:r>
        <w:rPr>
          <w:rFonts w:hint="default" w:ascii="Georgia" w:hAnsi="Georgia" w:cs="Georgia"/>
          <w:sz w:val="30"/>
          <w:szCs w:val="30"/>
        </w:rPr>
        <w:t>他没有死，而是上帝“取了”（took）他，即没有经历死亡（death）。</w:t>
      </w:r>
    </w:p>
    <w:p w14:paraId="2B686BD3">
      <w:pPr>
        <w:pStyle w:val="4"/>
        <w:ind w:firstLine="600" w:firstLineChars="200"/>
        <w:rPr>
          <w:rFonts w:hint="default" w:ascii="Georgia" w:hAnsi="Georgia" w:cs="Georgia"/>
          <w:sz w:val="30"/>
          <w:szCs w:val="30"/>
        </w:rPr>
      </w:pPr>
    </w:p>
    <w:p w14:paraId="0966FF6C">
      <w:pPr>
        <w:pStyle w:val="4"/>
        <w:ind w:firstLine="600" w:firstLineChars="200"/>
        <w:rPr>
          <w:rFonts w:hint="default" w:ascii="Georgia" w:hAnsi="Georgia" w:cs="Georgia"/>
          <w:sz w:val="30"/>
          <w:szCs w:val="30"/>
        </w:rPr>
      </w:pPr>
      <w:r>
        <w:rPr>
          <w:rFonts w:hint="default" w:ascii="Georgia" w:hAnsi="Georgia" w:cs="Georgia"/>
          <w:sz w:val="30"/>
          <w:szCs w:val="30"/>
        </w:rPr>
        <w:t>He simply "was not" on earth, but he "was" with God in another and invisible state of existence.</w:t>
      </w:r>
    </w:p>
    <w:p w14:paraId="3F2F6280">
      <w:pPr>
        <w:pStyle w:val="4"/>
        <w:ind w:firstLine="600" w:firstLineChars="200"/>
        <w:rPr>
          <w:rFonts w:hint="default" w:ascii="Georgia" w:hAnsi="Georgia" w:cs="Georgia"/>
          <w:sz w:val="30"/>
          <w:szCs w:val="30"/>
        </w:rPr>
      </w:pPr>
    </w:p>
    <w:p w14:paraId="50CB5FDA">
      <w:pPr>
        <w:pStyle w:val="4"/>
        <w:ind w:firstLine="600" w:firstLineChars="200"/>
        <w:rPr>
          <w:rFonts w:hint="default" w:ascii="Georgia" w:hAnsi="Georgia" w:cs="Georgia"/>
          <w:sz w:val="30"/>
          <w:szCs w:val="30"/>
        </w:rPr>
      </w:pPr>
      <w:r>
        <w:rPr>
          <w:rFonts w:hint="default" w:ascii="Georgia" w:hAnsi="Georgia" w:cs="Georgia"/>
          <w:sz w:val="30"/>
          <w:szCs w:val="30"/>
        </w:rPr>
        <w:t>他仅仅是在地上“不在了”（was not），但他“在了”（was）上帝那里，在另一个不可见的存在状态中。</w:t>
      </w:r>
    </w:p>
    <w:p w14:paraId="352271C1">
      <w:pPr>
        <w:pStyle w:val="4"/>
        <w:ind w:firstLine="600" w:firstLineChars="200"/>
        <w:rPr>
          <w:rFonts w:hint="default" w:ascii="Georgia" w:hAnsi="Georgia" w:cs="Georgia"/>
          <w:sz w:val="30"/>
          <w:szCs w:val="30"/>
        </w:rPr>
      </w:pPr>
    </w:p>
    <w:p w14:paraId="0F6F3FCB">
      <w:pPr>
        <w:pStyle w:val="4"/>
        <w:ind w:firstLine="600" w:firstLineChars="200"/>
        <w:rPr>
          <w:rFonts w:hint="default" w:ascii="Georgia" w:hAnsi="Georgia" w:cs="Georgia"/>
          <w:sz w:val="30"/>
          <w:szCs w:val="30"/>
        </w:rPr>
      </w:pPr>
      <w:r>
        <w:rPr>
          <w:rFonts w:hint="default" w:ascii="Georgia" w:hAnsi="Georgia" w:cs="Georgia"/>
          <w:sz w:val="30"/>
          <w:szCs w:val="30"/>
        </w:rPr>
        <w:t>His case is thus in some respects the true type of all immortality, for it is an immortality of the true personality, in which the body has as real a share as the soul.</w:t>
      </w:r>
    </w:p>
    <w:p w14:paraId="2D7AF1C9">
      <w:pPr>
        <w:pStyle w:val="4"/>
        <w:ind w:firstLine="600" w:firstLineChars="200"/>
        <w:rPr>
          <w:rFonts w:hint="default" w:ascii="Georgia" w:hAnsi="Georgia" w:cs="Georgia"/>
          <w:sz w:val="30"/>
          <w:szCs w:val="30"/>
        </w:rPr>
      </w:pPr>
    </w:p>
    <w:p w14:paraId="3DE6FF4B">
      <w:pPr>
        <w:pStyle w:val="4"/>
        <w:ind w:firstLine="600" w:firstLineChars="200"/>
        <w:rPr>
          <w:rFonts w:hint="default" w:ascii="Georgia" w:hAnsi="Georgia" w:cs="Georgia"/>
          <w:sz w:val="30"/>
          <w:szCs w:val="30"/>
        </w:rPr>
      </w:pPr>
      <w:r>
        <w:rPr>
          <w:rFonts w:hint="default" w:ascii="Georgia" w:hAnsi="Georgia" w:cs="Georgia"/>
          <w:sz w:val="30"/>
          <w:szCs w:val="30"/>
        </w:rPr>
        <w:t>因此，他的案例在某些方面是所有不朽（immortality）的真实预表（type），因为它是一个真实位格（true personality）的不朽，其中身体（body）与灵魂（soul）拥有同样真实的份。</w:t>
      </w:r>
    </w:p>
    <w:p w14:paraId="41297674">
      <w:pPr>
        <w:pStyle w:val="4"/>
        <w:ind w:firstLine="600" w:firstLineChars="200"/>
        <w:rPr>
          <w:rFonts w:hint="default" w:ascii="Georgia" w:hAnsi="Georgia" w:cs="Georgia"/>
          <w:sz w:val="30"/>
          <w:szCs w:val="30"/>
        </w:rPr>
      </w:pPr>
    </w:p>
    <w:p w14:paraId="68E34DF5">
      <w:pPr>
        <w:pStyle w:val="4"/>
        <w:ind w:firstLine="600" w:firstLineChars="200"/>
        <w:rPr>
          <w:rFonts w:hint="default" w:ascii="Georgia" w:hAnsi="Georgia" w:cs="Georgia"/>
          <w:sz w:val="30"/>
          <w:szCs w:val="30"/>
        </w:rPr>
      </w:pPr>
      <w:r>
        <w:rPr>
          <w:rFonts w:hint="default" w:ascii="Georgia" w:hAnsi="Georgia" w:cs="Georgia"/>
          <w:sz w:val="30"/>
          <w:szCs w:val="30"/>
        </w:rPr>
        <w:t>It agrees with what I have advanced in the Lecture, that it is not an immortality of the soul only that the Bible speaks of—that is left for the philosophers—but an immortality of the whole person, body and soul together.</w:t>
      </w:r>
    </w:p>
    <w:p w14:paraId="5863DBC2">
      <w:pPr>
        <w:pStyle w:val="4"/>
        <w:ind w:firstLine="600" w:firstLineChars="200"/>
        <w:rPr>
          <w:rFonts w:hint="default" w:ascii="Georgia" w:hAnsi="Georgia" w:cs="Georgia"/>
          <w:sz w:val="30"/>
          <w:szCs w:val="30"/>
        </w:rPr>
      </w:pPr>
    </w:p>
    <w:p w14:paraId="138DE7E4">
      <w:pPr>
        <w:pStyle w:val="4"/>
        <w:ind w:firstLine="600" w:firstLineChars="200"/>
        <w:rPr>
          <w:rFonts w:hint="default" w:ascii="Georgia" w:hAnsi="Georgia" w:cs="Georgia"/>
          <w:sz w:val="30"/>
          <w:szCs w:val="30"/>
        </w:rPr>
      </w:pPr>
      <w:r>
        <w:rPr>
          <w:rFonts w:hint="default" w:ascii="Georgia" w:hAnsi="Georgia" w:cs="Georgia"/>
          <w:sz w:val="30"/>
          <w:szCs w:val="30"/>
        </w:rPr>
        <w:t>这与我在讲座中提出的观点一致：圣经（Bible）所谈论的并非仅仅是灵魂（soul）的不朽（immortality）——那是留给哲学家们的——而是整个人（whole person）的不朽，身体（body）和灵魂一起。</w:t>
      </w:r>
    </w:p>
    <w:p w14:paraId="1072F877">
      <w:pPr>
        <w:pStyle w:val="4"/>
        <w:ind w:firstLine="600" w:firstLineChars="200"/>
        <w:rPr>
          <w:rFonts w:hint="default" w:ascii="Georgia" w:hAnsi="Georgia" w:cs="Georgia"/>
          <w:sz w:val="30"/>
          <w:szCs w:val="30"/>
        </w:rPr>
      </w:pPr>
    </w:p>
    <w:p w14:paraId="6EDBF2C9">
      <w:pPr>
        <w:pStyle w:val="4"/>
        <w:ind w:firstLine="600" w:firstLineChars="200"/>
        <w:rPr>
          <w:rFonts w:hint="default" w:ascii="Georgia" w:hAnsi="Georgia" w:cs="Georgia"/>
          <w:sz w:val="30"/>
          <w:szCs w:val="30"/>
        </w:rPr>
      </w:pPr>
      <w:r>
        <w:rPr>
          <w:rFonts w:hint="default" w:ascii="Georgia" w:hAnsi="Georgia" w:cs="Georgia"/>
          <w:sz w:val="30"/>
          <w:szCs w:val="30"/>
        </w:rPr>
        <w:t>Such is the Christian hope, and such, as I shall now try to show, was the Hebrew hope also.</w:t>
      </w:r>
    </w:p>
    <w:p w14:paraId="30D206B2">
      <w:pPr>
        <w:pStyle w:val="4"/>
        <w:ind w:firstLine="600" w:firstLineChars="200"/>
        <w:rPr>
          <w:rFonts w:hint="default" w:ascii="Georgia" w:hAnsi="Georgia" w:cs="Georgia"/>
          <w:sz w:val="30"/>
          <w:szCs w:val="30"/>
        </w:rPr>
      </w:pPr>
    </w:p>
    <w:p w14:paraId="13406629">
      <w:pPr>
        <w:pStyle w:val="4"/>
        <w:ind w:firstLine="600" w:firstLineChars="200"/>
        <w:rPr>
          <w:rFonts w:hint="default" w:ascii="Georgia" w:hAnsi="Georgia" w:cs="Georgia"/>
          <w:sz w:val="30"/>
          <w:szCs w:val="30"/>
        </w:rPr>
      </w:pPr>
      <w:r>
        <w:rPr>
          <w:rFonts w:hint="default" w:ascii="Georgia" w:hAnsi="Georgia" w:cs="Georgia"/>
          <w:sz w:val="30"/>
          <w:szCs w:val="30"/>
        </w:rPr>
        <w:t>这就是基督教的盼望，并且，正如我现在将尝试表明的，这也是希伯来人（Hebrew）的盼望。</w:t>
      </w:r>
    </w:p>
    <w:p w14:paraId="4DA93E5F">
      <w:pPr>
        <w:pStyle w:val="4"/>
        <w:ind w:firstLine="600" w:firstLineChars="200"/>
        <w:rPr>
          <w:rFonts w:hint="default" w:ascii="Georgia" w:hAnsi="Georgia" w:cs="Georgia"/>
          <w:sz w:val="30"/>
          <w:szCs w:val="30"/>
        </w:rPr>
      </w:pPr>
    </w:p>
    <w:p w14:paraId="547A8F36">
      <w:pPr>
        <w:pStyle w:val="4"/>
        <w:ind w:firstLine="600" w:firstLineChars="200"/>
        <w:rPr>
          <w:rFonts w:hint="default" w:ascii="Georgia" w:hAnsi="Georgia" w:cs="Georgia"/>
          <w:sz w:val="30"/>
          <w:szCs w:val="30"/>
        </w:rPr>
      </w:pPr>
      <w:r>
        <w:rPr>
          <w:rFonts w:hint="default" w:ascii="Georgia" w:hAnsi="Georgia" w:cs="Georgia"/>
          <w:sz w:val="30"/>
          <w:szCs w:val="30"/>
        </w:rPr>
        <w:t>It is a current view that the doctrine of the Resurrection of the dead was a very late doctrine among the Hebrews, borrowed, as many think, from the Persians, during, or subsequent to, the Babylonian exile.</w:t>
      </w:r>
    </w:p>
    <w:p w14:paraId="7746A97A">
      <w:pPr>
        <w:pStyle w:val="4"/>
        <w:ind w:firstLine="600" w:firstLineChars="200"/>
        <w:rPr>
          <w:rFonts w:hint="default" w:ascii="Georgia" w:hAnsi="Georgia" w:cs="Georgia"/>
          <w:sz w:val="30"/>
          <w:szCs w:val="30"/>
        </w:rPr>
      </w:pPr>
    </w:p>
    <w:p w14:paraId="6EBC56AD">
      <w:pPr>
        <w:pStyle w:val="4"/>
        <w:ind w:firstLine="600" w:firstLineChars="200"/>
        <w:rPr>
          <w:rFonts w:hint="default" w:ascii="Georgia" w:hAnsi="Georgia" w:cs="Georgia"/>
          <w:sz w:val="30"/>
          <w:szCs w:val="30"/>
        </w:rPr>
      </w:pPr>
      <w:r>
        <w:rPr>
          <w:rFonts w:hint="default" w:ascii="Georgia" w:hAnsi="Georgia" w:cs="Georgia"/>
          <w:sz w:val="30"/>
          <w:szCs w:val="30"/>
        </w:rPr>
        <w:t>一个流行的观点是，死人复活（Resurrection of the dead）的教义在希伯来人（Hebrews）中是一个非常晚期的教义，许多人认为是在巴比伦（Babylonian）流放期间或之后，从波斯人（Persians）那里借来的。</w:t>
      </w:r>
    </w:p>
    <w:p w14:paraId="16FD55BA">
      <w:pPr>
        <w:pStyle w:val="4"/>
        <w:ind w:firstLine="600" w:firstLineChars="200"/>
        <w:rPr>
          <w:rFonts w:hint="default" w:ascii="Georgia" w:hAnsi="Georgia" w:cs="Georgia"/>
          <w:sz w:val="30"/>
          <w:szCs w:val="30"/>
        </w:rPr>
      </w:pPr>
    </w:p>
    <w:p w14:paraId="53A908C2">
      <w:pPr>
        <w:pStyle w:val="4"/>
        <w:ind w:firstLine="600" w:firstLineChars="200"/>
        <w:rPr>
          <w:rFonts w:hint="default" w:ascii="Georgia" w:hAnsi="Georgia" w:cs="Georgia"/>
          <w:sz w:val="30"/>
          <w:szCs w:val="30"/>
        </w:rPr>
      </w:pPr>
      <w:r>
        <w:rPr>
          <w:rFonts w:hint="default" w:ascii="Georgia" w:hAnsi="Georgia" w:cs="Georgia"/>
          <w:sz w:val="30"/>
          <w:szCs w:val="30"/>
        </w:rPr>
        <w:t>Dr. Cheyne sees in it an effect of Zoroastrian influence on the religion of Israel.</w:t>
      </w:r>
    </w:p>
    <w:p w14:paraId="202632EE">
      <w:pPr>
        <w:pStyle w:val="4"/>
        <w:ind w:firstLine="600" w:firstLineChars="200"/>
        <w:rPr>
          <w:rFonts w:hint="default" w:ascii="Georgia" w:hAnsi="Georgia" w:cs="Georgia"/>
          <w:sz w:val="30"/>
          <w:szCs w:val="30"/>
        </w:rPr>
      </w:pPr>
    </w:p>
    <w:p w14:paraId="13414A04">
      <w:pPr>
        <w:pStyle w:val="4"/>
        <w:ind w:firstLine="600" w:firstLineChars="200"/>
        <w:rPr>
          <w:rFonts w:hint="default" w:ascii="Georgia" w:hAnsi="Georgia" w:cs="Georgia"/>
          <w:sz w:val="30"/>
          <w:szCs w:val="30"/>
        </w:rPr>
      </w:pPr>
      <w:r>
        <w:rPr>
          <w:rFonts w:hint="default" w:ascii="Georgia" w:hAnsi="Georgia" w:cs="Georgia"/>
          <w:sz w:val="30"/>
          <w:szCs w:val="30"/>
        </w:rPr>
        <w:t>切恩博士（Dr. Cheyne）在其中看到了琐罗亚斯德教（Zoroastrian）对以色列宗教的影响。</w:t>
      </w:r>
    </w:p>
    <w:p w14:paraId="4AE67DB0">
      <w:pPr>
        <w:pStyle w:val="4"/>
        <w:ind w:firstLine="600" w:firstLineChars="200"/>
        <w:rPr>
          <w:rFonts w:hint="default" w:ascii="Georgia" w:hAnsi="Georgia" w:cs="Georgia"/>
          <w:sz w:val="30"/>
          <w:szCs w:val="30"/>
        </w:rPr>
      </w:pPr>
    </w:p>
    <w:p w14:paraId="5461E326">
      <w:pPr>
        <w:pStyle w:val="4"/>
        <w:ind w:firstLine="600" w:firstLineChars="200"/>
        <w:rPr>
          <w:rFonts w:hint="default" w:ascii="Georgia" w:hAnsi="Georgia" w:cs="Georgia"/>
          <w:sz w:val="30"/>
          <w:szCs w:val="30"/>
        </w:rPr>
      </w:pPr>
      <w:r>
        <w:rPr>
          <w:rFonts w:hint="default" w:ascii="Georgia" w:hAnsi="Georgia" w:cs="Georgia"/>
          <w:sz w:val="30"/>
          <w:szCs w:val="30"/>
        </w:rPr>
        <w:t>My opinion, on the contrary, is that it is one of the very oldest doctrines in the Bible, the form, in fact, in which the hope of immortality was held, so far as it was held, from the days of the patriarchs downward.3</w:t>
      </w:r>
    </w:p>
    <w:p w14:paraId="4C4BA471">
      <w:pPr>
        <w:pStyle w:val="4"/>
        <w:ind w:firstLine="600" w:firstLineChars="200"/>
        <w:rPr>
          <w:rFonts w:hint="default" w:ascii="Georgia" w:hAnsi="Georgia" w:cs="Georgia"/>
          <w:sz w:val="30"/>
          <w:szCs w:val="30"/>
        </w:rPr>
      </w:pPr>
    </w:p>
    <w:p w14:paraId="4F065CE0">
      <w:pPr>
        <w:pStyle w:val="4"/>
        <w:ind w:firstLine="600" w:firstLineChars="200"/>
        <w:rPr>
          <w:rFonts w:hint="default" w:ascii="Georgia" w:hAnsi="Georgia" w:cs="Georgia"/>
          <w:sz w:val="30"/>
          <w:szCs w:val="30"/>
        </w:rPr>
      </w:pPr>
      <w:r>
        <w:rPr>
          <w:rFonts w:hint="default" w:ascii="Georgia" w:hAnsi="Georgia" w:cs="Georgia"/>
          <w:sz w:val="30"/>
          <w:szCs w:val="30"/>
        </w:rPr>
        <w:t>相反，我的观点是，它是圣经（Bible）中最古老的教义之一，事实上，是不朽（immortality）盼望所持有的形式，就其被持有而言，从列祖（patriarchs）时代向下传承。</w:t>
      </w:r>
    </w:p>
    <w:p w14:paraId="7BBE3EC0">
      <w:pPr>
        <w:pStyle w:val="4"/>
        <w:ind w:firstLine="600" w:firstLineChars="200"/>
        <w:rPr>
          <w:rFonts w:hint="default" w:ascii="Georgia" w:hAnsi="Georgia" w:cs="Georgia"/>
          <w:sz w:val="30"/>
          <w:szCs w:val="30"/>
        </w:rPr>
      </w:pPr>
    </w:p>
    <w:p w14:paraId="46956F1B">
      <w:pPr>
        <w:pStyle w:val="4"/>
        <w:ind w:firstLine="600" w:firstLineChars="200"/>
        <w:rPr>
          <w:rFonts w:hint="default" w:ascii="Georgia" w:hAnsi="Georgia" w:cs="Georgia"/>
          <w:sz w:val="30"/>
          <w:szCs w:val="30"/>
        </w:rPr>
      </w:pPr>
      <w:r>
        <w:rPr>
          <w:rFonts w:hint="default" w:ascii="Georgia" w:hAnsi="Georgia" w:cs="Georgia"/>
          <w:sz w:val="30"/>
          <w:szCs w:val="30"/>
        </w:rPr>
        <w:t>In any case, it was a doctrine of very remote antiquity.</w:t>
      </w:r>
    </w:p>
    <w:p w14:paraId="781D2054">
      <w:pPr>
        <w:pStyle w:val="4"/>
        <w:ind w:firstLine="600" w:firstLineChars="200"/>
        <w:rPr>
          <w:rFonts w:hint="default" w:ascii="Georgia" w:hAnsi="Georgia" w:cs="Georgia"/>
          <w:sz w:val="30"/>
          <w:szCs w:val="30"/>
        </w:rPr>
      </w:pPr>
    </w:p>
    <w:p w14:paraId="31901162">
      <w:pPr>
        <w:pStyle w:val="4"/>
        <w:ind w:firstLine="600" w:firstLineChars="200"/>
        <w:rPr>
          <w:rFonts w:hint="default" w:ascii="Georgia" w:hAnsi="Georgia" w:cs="Georgia"/>
          <w:sz w:val="30"/>
          <w:szCs w:val="30"/>
        </w:rPr>
      </w:pPr>
      <w:r>
        <w:rPr>
          <w:rFonts w:hint="default" w:ascii="Georgia" w:hAnsi="Georgia" w:cs="Georgia"/>
          <w:sz w:val="30"/>
          <w:szCs w:val="30"/>
        </w:rPr>
        <w:t>无论如何，这是一个非常古老的教义。</w:t>
      </w:r>
    </w:p>
    <w:p w14:paraId="057E0E37">
      <w:pPr>
        <w:pStyle w:val="4"/>
        <w:ind w:firstLine="600" w:firstLineChars="200"/>
        <w:rPr>
          <w:rFonts w:hint="default" w:ascii="Georgia" w:hAnsi="Georgia" w:cs="Georgia"/>
          <w:sz w:val="30"/>
          <w:szCs w:val="30"/>
        </w:rPr>
      </w:pPr>
    </w:p>
    <w:p w14:paraId="01FA515C">
      <w:pPr>
        <w:pStyle w:val="4"/>
        <w:ind w:firstLine="600" w:firstLineChars="200"/>
        <w:rPr>
          <w:rFonts w:hint="default" w:ascii="Georgia" w:hAnsi="Georgia" w:cs="Georgia"/>
          <w:sz w:val="30"/>
          <w:szCs w:val="30"/>
        </w:rPr>
      </w:pPr>
      <w:r>
        <w:rPr>
          <w:rFonts w:hint="default" w:ascii="Georgia" w:hAnsi="Georgia" w:cs="Georgia"/>
          <w:sz w:val="30"/>
          <w:szCs w:val="30"/>
        </w:rPr>
        <w:t>We find traces of it in many ancient religions outside the Hebrew, an instructive testimony to the truth of the idea on which it rested.</w:t>
      </w:r>
    </w:p>
    <w:p w14:paraId="109B17A1">
      <w:pPr>
        <w:pStyle w:val="4"/>
        <w:ind w:firstLine="600" w:firstLineChars="200"/>
        <w:rPr>
          <w:rFonts w:hint="default" w:ascii="Georgia" w:hAnsi="Georgia" w:cs="Georgia"/>
          <w:sz w:val="30"/>
          <w:szCs w:val="30"/>
        </w:rPr>
      </w:pPr>
    </w:p>
    <w:p w14:paraId="6D7386AA">
      <w:pPr>
        <w:pStyle w:val="4"/>
        <w:ind w:firstLine="600" w:firstLineChars="200"/>
        <w:rPr>
          <w:rFonts w:hint="default" w:ascii="Georgia" w:hAnsi="Georgia" w:cs="Georgia"/>
          <w:sz w:val="30"/>
          <w:szCs w:val="30"/>
        </w:rPr>
      </w:pPr>
      <w:r>
        <w:rPr>
          <w:rFonts w:hint="default" w:ascii="Georgia" w:hAnsi="Georgia" w:cs="Georgia"/>
          <w:sz w:val="30"/>
          <w:szCs w:val="30"/>
        </w:rPr>
        <w:t>我们在希伯来（Hebrew）之外的许多古代宗教中发现了它的痕迹，这是对其所依赖观念真理性的富有启发性的见证。</w:t>
      </w:r>
    </w:p>
    <w:p w14:paraId="4F865C15">
      <w:pPr>
        <w:pStyle w:val="4"/>
        <w:ind w:firstLine="600" w:firstLineChars="200"/>
        <w:rPr>
          <w:rFonts w:hint="default" w:ascii="Georgia" w:hAnsi="Georgia" w:cs="Georgia"/>
          <w:sz w:val="30"/>
          <w:szCs w:val="30"/>
        </w:rPr>
      </w:pPr>
    </w:p>
    <w:p w14:paraId="2A312388">
      <w:pPr>
        <w:pStyle w:val="4"/>
        <w:ind w:firstLine="600" w:firstLineChars="200"/>
        <w:rPr>
          <w:rFonts w:hint="default" w:ascii="Georgia" w:hAnsi="Georgia" w:cs="Georgia"/>
          <w:sz w:val="30"/>
          <w:szCs w:val="30"/>
        </w:rPr>
      </w:pPr>
      <w:r>
        <w:rPr>
          <w:rFonts w:hint="default" w:ascii="Georgia" w:hAnsi="Georgia" w:cs="Georgia"/>
          <w:sz w:val="30"/>
          <w:szCs w:val="30"/>
        </w:rPr>
        <w:t>The Egyptians believed, e.g., that the reanimation of the body was essential to perfected existence; and this, according to some, was the thought that underlay the practice of embalming.</w:t>
      </w:r>
    </w:p>
    <w:p w14:paraId="62C78275">
      <w:pPr>
        <w:pStyle w:val="4"/>
        <w:ind w:firstLine="600" w:firstLineChars="200"/>
        <w:rPr>
          <w:rFonts w:hint="default" w:ascii="Georgia" w:hAnsi="Georgia" w:cs="Georgia"/>
          <w:sz w:val="30"/>
          <w:szCs w:val="30"/>
        </w:rPr>
      </w:pPr>
    </w:p>
    <w:p w14:paraId="5938B0B0">
      <w:pPr>
        <w:pStyle w:val="4"/>
        <w:ind w:firstLine="600" w:firstLineChars="200"/>
        <w:rPr>
          <w:rFonts w:hint="default" w:ascii="Georgia" w:hAnsi="Georgia" w:cs="Georgia"/>
          <w:sz w:val="30"/>
          <w:szCs w:val="30"/>
        </w:rPr>
      </w:pPr>
      <w:r>
        <w:rPr>
          <w:rFonts w:hint="default" w:ascii="Georgia" w:hAnsi="Georgia" w:cs="Georgia"/>
          <w:sz w:val="30"/>
          <w:szCs w:val="30"/>
        </w:rPr>
        <w:t>例如，埃及人（Egyptians）相信身体的复活（reanimation）对于完美存在（perfected existence）是必不可少的；根据一些人的说法，这就是尸体防腐（embalming）实践背后的思想。</w:t>
      </w:r>
    </w:p>
    <w:p w14:paraId="6EAA014F">
      <w:pPr>
        <w:pStyle w:val="4"/>
        <w:ind w:firstLine="600" w:firstLineChars="200"/>
        <w:rPr>
          <w:rFonts w:hint="default" w:ascii="Georgia" w:hAnsi="Georgia" w:cs="Georgia"/>
          <w:sz w:val="30"/>
          <w:szCs w:val="30"/>
        </w:rPr>
      </w:pPr>
    </w:p>
    <w:p w14:paraId="67421771">
      <w:pPr>
        <w:pStyle w:val="4"/>
        <w:ind w:firstLine="600" w:firstLineChars="200"/>
        <w:rPr>
          <w:rFonts w:hint="default" w:ascii="Georgia" w:hAnsi="Georgia" w:cs="Georgia"/>
          <w:sz w:val="30"/>
          <w:szCs w:val="30"/>
        </w:rPr>
      </w:pPr>
      <w:r>
        <w:rPr>
          <w:rFonts w:hint="default" w:ascii="Georgia" w:hAnsi="Georgia" w:cs="Georgia"/>
          <w:sz w:val="30"/>
          <w:szCs w:val="30"/>
        </w:rPr>
        <w:t>The ancient Babylonians and Assyrians also had the idea of resurrection.</w:t>
      </w:r>
    </w:p>
    <w:p w14:paraId="3BAA4404">
      <w:pPr>
        <w:pStyle w:val="4"/>
        <w:ind w:firstLine="600" w:firstLineChars="200"/>
        <w:rPr>
          <w:rFonts w:hint="default" w:ascii="Georgia" w:hAnsi="Georgia" w:cs="Georgia"/>
          <w:sz w:val="30"/>
          <w:szCs w:val="30"/>
        </w:rPr>
      </w:pPr>
    </w:p>
    <w:p w14:paraId="6D6DBDFB">
      <w:pPr>
        <w:pStyle w:val="4"/>
        <w:ind w:firstLine="600" w:firstLineChars="200"/>
        <w:rPr>
          <w:rFonts w:hint="default" w:ascii="Georgia" w:hAnsi="Georgia" w:cs="Georgia"/>
          <w:sz w:val="30"/>
          <w:szCs w:val="30"/>
        </w:rPr>
      </w:pPr>
      <w:r>
        <w:rPr>
          <w:rFonts w:hint="default" w:ascii="Georgia" w:hAnsi="Georgia" w:cs="Georgia"/>
          <w:sz w:val="30"/>
          <w:szCs w:val="30"/>
        </w:rPr>
        <w:t>古代巴比伦人（Babylonians）和亚述人（Assyrians）也有复活（resurrection）的观念。</w:t>
      </w:r>
    </w:p>
    <w:p w14:paraId="219609F5">
      <w:pPr>
        <w:pStyle w:val="4"/>
        <w:ind w:firstLine="600" w:firstLineChars="200"/>
        <w:rPr>
          <w:rFonts w:hint="default" w:ascii="Georgia" w:hAnsi="Georgia" w:cs="Georgia"/>
          <w:sz w:val="30"/>
          <w:szCs w:val="30"/>
        </w:rPr>
      </w:pPr>
    </w:p>
    <w:p w14:paraId="0B72960E">
      <w:pPr>
        <w:pStyle w:val="4"/>
        <w:ind w:firstLine="600" w:firstLineChars="200"/>
        <w:rPr>
          <w:rFonts w:hint="default" w:ascii="Georgia" w:hAnsi="Georgia" w:cs="Georgia"/>
          <w:sz w:val="30"/>
          <w:szCs w:val="30"/>
        </w:rPr>
      </w:pPr>
      <w:r>
        <w:rPr>
          <w:rFonts w:hint="default" w:ascii="Georgia" w:hAnsi="Georgia" w:cs="Georgia"/>
          <w:sz w:val="30"/>
          <w:szCs w:val="30"/>
        </w:rPr>
        <w:t>One of their hymns to Merodach celebrates him as the</w:t>
      </w:r>
    </w:p>
    <w:p w14:paraId="1AFBFDFA">
      <w:pPr>
        <w:pStyle w:val="4"/>
        <w:ind w:firstLine="600" w:firstLineChars="200"/>
        <w:rPr>
          <w:rFonts w:hint="default" w:ascii="Georgia" w:hAnsi="Georgia" w:cs="Georgia"/>
          <w:sz w:val="30"/>
          <w:szCs w:val="30"/>
        </w:rPr>
      </w:pPr>
    </w:p>
    <w:p w14:paraId="469A1461">
      <w:pPr>
        <w:pStyle w:val="4"/>
        <w:ind w:firstLine="600" w:firstLineChars="200"/>
        <w:rPr>
          <w:rFonts w:hint="default" w:ascii="Georgia" w:hAnsi="Georgia" w:cs="Georgia"/>
          <w:sz w:val="30"/>
          <w:szCs w:val="30"/>
        </w:rPr>
      </w:pPr>
      <w:r>
        <w:rPr>
          <w:rFonts w:hint="default" w:ascii="Georgia" w:hAnsi="Georgia" w:cs="Georgia"/>
          <w:sz w:val="30"/>
          <w:szCs w:val="30"/>
        </w:rPr>
        <w:t>"Merciful one among the gods,</w:t>
      </w:r>
    </w:p>
    <w:p w14:paraId="4A4ABA07">
      <w:pPr>
        <w:pStyle w:val="4"/>
        <w:ind w:firstLine="600" w:firstLineChars="200"/>
        <w:rPr>
          <w:rFonts w:hint="default" w:ascii="Georgia" w:hAnsi="Georgia" w:cs="Georgia"/>
          <w:sz w:val="30"/>
          <w:szCs w:val="30"/>
        </w:rPr>
      </w:pPr>
    </w:p>
    <w:p w14:paraId="0CB48C03">
      <w:pPr>
        <w:pStyle w:val="4"/>
        <w:ind w:firstLine="600" w:firstLineChars="200"/>
        <w:rPr>
          <w:rFonts w:hint="default" w:ascii="Georgia" w:hAnsi="Georgia" w:cs="Georgia"/>
          <w:sz w:val="30"/>
          <w:szCs w:val="30"/>
        </w:rPr>
      </w:pPr>
      <w:r>
        <w:rPr>
          <w:rFonts w:hint="default" w:ascii="Georgia" w:hAnsi="Georgia" w:cs="Georgia"/>
          <w:sz w:val="30"/>
          <w:szCs w:val="30"/>
        </w:rPr>
        <w:t>Merciful one, who restores the dead to life."</w:t>
      </w:r>
    </w:p>
    <w:p w14:paraId="03867646">
      <w:pPr>
        <w:pStyle w:val="4"/>
        <w:ind w:firstLine="600" w:firstLineChars="200"/>
        <w:rPr>
          <w:rFonts w:hint="default" w:ascii="Georgia" w:hAnsi="Georgia" w:cs="Georgia"/>
          <w:sz w:val="30"/>
          <w:szCs w:val="30"/>
        </w:rPr>
      </w:pPr>
    </w:p>
    <w:p w14:paraId="23E87400">
      <w:pPr>
        <w:pStyle w:val="4"/>
        <w:ind w:firstLine="600" w:firstLineChars="200"/>
        <w:rPr>
          <w:rFonts w:hint="default" w:ascii="Georgia" w:hAnsi="Georgia" w:cs="Georgia"/>
          <w:sz w:val="30"/>
          <w:szCs w:val="30"/>
        </w:rPr>
      </w:pPr>
      <w:r>
        <w:rPr>
          <w:rFonts w:hint="default" w:ascii="Georgia" w:hAnsi="Georgia" w:cs="Georgia"/>
          <w:sz w:val="30"/>
          <w:szCs w:val="30"/>
        </w:rPr>
        <w:t>他们献给马杜克（Merodach）的一首赞美诗歌颂祂为</w:t>
      </w:r>
    </w:p>
    <w:p w14:paraId="6EDFD632">
      <w:pPr>
        <w:pStyle w:val="4"/>
        <w:ind w:firstLine="600" w:firstLineChars="200"/>
        <w:rPr>
          <w:rFonts w:hint="default" w:ascii="Georgia" w:hAnsi="Georgia" w:cs="Georgia"/>
          <w:sz w:val="30"/>
          <w:szCs w:val="30"/>
        </w:rPr>
      </w:pPr>
    </w:p>
    <w:p w14:paraId="7538BC4A">
      <w:pPr>
        <w:pStyle w:val="4"/>
        <w:ind w:firstLine="600" w:firstLineChars="200"/>
        <w:rPr>
          <w:rFonts w:hint="default" w:ascii="Georgia" w:hAnsi="Georgia" w:cs="Georgia"/>
          <w:sz w:val="30"/>
          <w:szCs w:val="30"/>
        </w:rPr>
      </w:pPr>
      <w:r>
        <w:rPr>
          <w:rFonts w:hint="default" w:ascii="Georgia" w:hAnsi="Georgia" w:cs="Georgia"/>
          <w:sz w:val="30"/>
          <w:szCs w:val="30"/>
        </w:rPr>
        <w:t>“诸神中最仁慈者，</w:t>
      </w:r>
    </w:p>
    <w:p w14:paraId="43BB363E">
      <w:pPr>
        <w:pStyle w:val="4"/>
        <w:ind w:firstLine="600" w:firstLineChars="200"/>
        <w:rPr>
          <w:rFonts w:hint="default" w:ascii="Georgia" w:hAnsi="Georgia" w:cs="Georgia"/>
          <w:sz w:val="30"/>
          <w:szCs w:val="30"/>
        </w:rPr>
      </w:pPr>
    </w:p>
    <w:p w14:paraId="270C4010">
      <w:pPr>
        <w:pStyle w:val="4"/>
        <w:ind w:firstLine="600" w:firstLineChars="200"/>
        <w:rPr>
          <w:rFonts w:hint="default" w:ascii="Georgia" w:hAnsi="Georgia" w:cs="Georgia"/>
          <w:sz w:val="30"/>
          <w:szCs w:val="30"/>
        </w:rPr>
      </w:pPr>
      <w:r>
        <w:rPr>
          <w:rFonts w:hint="default" w:ascii="Georgia" w:hAnsi="Georgia" w:cs="Georgia"/>
          <w:sz w:val="30"/>
          <w:szCs w:val="30"/>
        </w:rPr>
        <w:t>仁慈者，使死人复生。”</w:t>
      </w:r>
    </w:p>
    <w:p w14:paraId="571C0457">
      <w:pPr>
        <w:pStyle w:val="4"/>
        <w:ind w:firstLine="600" w:firstLineChars="200"/>
        <w:rPr>
          <w:rFonts w:hint="default" w:ascii="Georgia" w:hAnsi="Georgia" w:cs="Georgia"/>
          <w:sz w:val="30"/>
          <w:szCs w:val="30"/>
        </w:rPr>
      </w:pPr>
    </w:p>
    <w:p w14:paraId="32E467C7">
      <w:pPr>
        <w:pStyle w:val="4"/>
        <w:ind w:firstLine="600" w:firstLineChars="200"/>
        <w:rPr>
          <w:rFonts w:hint="default" w:ascii="Georgia" w:hAnsi="Georgia" w:cs="Georgia"/>
          <w:sz w:val="30"/>
          <w:szCs w:val="30"/>
        </w:rPr>
      </w:pPr>
      <w:r>
        <w:rPr>
          <w:rFonts w:hint="default" w:ascii="Georgia" w:hAnsi="Georgia" w:cs="Georgia"/>
          <w:sz w:val="30"/>
          <w:szCs w:val="30"/>
        </w:rPr>
        <w:t>The belief was probably also held by the Persians, though it is still a disputed question whether it is found in the older portions of the Zend-Avesta.</w:t>
      </w:r>
    </w:p>
    <w:p w14:paraId="50BC3F98">
      <w:pPr>
        <w:pStyle w:val="4"/>
        <w:ind w:firstLine="600" w:firstLineChars="200"/>
        <w:rPr>
          <w:rFonts w:hint="default" w:ascii="Georgia" w:hAnsi="Georgia" w:cs="Georgia"/>
          <w:sz w:val="30"/>
          <w:szCs w:val="30"/>
        </w:rPr>
      </w:pPr>
    </w:p>
    <w:p w14:paraId="362F23C9">
      <w:pPr>
        <w:pStyle w:val="4"/>
        <w:ind w:firstLine="600" w:firstLineChars="200"/>
        <w:rPr>
          <w:rFonts w:hint="default" w:ascii="Georgia" w:hAnsi="Georgia" w:cs="Georgia"/>
          <w:sz w:val="30"/>
          <w:szCs w:val="30"/>
        </w:rPr>
      </w:pPr>
      <w:r>
        <w:rPr>
          <w:rFonts w:hint="default" w:ascii="Georgia" w:hAnsi="Georgia" w:cs="Georgia"/>
          <w:sz w:val="30"/>
          <w:szCs w:val="30"/>
        </w:rPr>
        <w:t>波斯人（Persians）可能也持有这种信仰，尽管在《阿维斯塔》（Zend-Avesta）较古老部分是否发现它仍然是一个有争议的问题。</w:t>
      </w:r>
    </w:p>
    <w:p w14:paraId="23681FF9">
      <w:pPr>
        <w:pStyle w:val="4"/>
        <w:ind w:firstLine="600" w:firstLineChars="200"/>
        <w:rPr>
          <w:rFonts w:hint="default" w:ascii="Georgia" w:hAnsi="Georgia" w:cs="Georgia"/>
          <w:sz w:val="30"/>
          <w:szCs w:val="30"/>
        </w:rPr>
      </w:pPr>
    </w:p>
    <w:p w14:paraId="0FB9B55B">
      <w:pPr>
        <w:pStyle w:val="4"/>
        <w:ind w:firstLine="600" w:firstLineChars="200"/>
        <w:rPr>
          <w:rFonts w:hint="default" w:ascii="Georgia" w:hAnsi="Georgia" w:cs="Georgia"/>
          <w:sz w:val="30"/>
          <w:szCs w:val="30"/>
        </w:rPr>
      </w:pPr>
      <w:r>
        <w:rPr>
          <w:rFonts w:hint="default" w:ascii="Georgia" w:hAnsi="Georgia" w:cs="Georgia"/>
          <w:sz w:val="30"/>
          <w:szCs w:val="30"/>
        </w:rPr>
        <w:t>That question is not so easily settled as Dr. Cheyne thinks; but in any case the older references are few and ambiguous, and are totally inadequate to explain the remarkable prominence which this doctrine assumed in the Old Testament.2</w:t>
      </w:r>
    </w:p>
    <w:p w14:paraId="77633D71">
      <w:pPr>
        <w:pStyle w:val="4"/>
        <w:ind w:firstLine="600" w:firstLineChars="200"/>
        <w:rPr>
          <w:rFonts w:hint="default" w:ascii="Georgia" w:hAnsi="Georgia" w:cs="Georgia"/>
          <w:sz w:val="30"/>
          <w:szCs w:val="30"/>
        </w:rPr>
      </w:pPr>
    </w:p>
    <w:p w14:paraId="28405832">
      <w:pPr>
        <w:pStyle w:val="4"/>
        <w:ind w:firstLine="600" w:firstLineChars="200"/>
        <w:rPr>
          <w:rFonts w:hint="default" w:ascii="Georgia" w:hAnsi="Georgia" w:cs="Georgia"/>
          <w:sz w:val="30"/>
          <w:szCs w:val="30"/>
        </w:rPr>
      </w:pPr>
      <w:r>
        <w:rPr>
          <w:rFonts w:hint="default" w:ascii="Georgia" w:hAnsi="Georgia" w:cs="Georgia"/>
          <w:sz w:val="30"/>
          <w:szCs w:val="30"/>
        </w:rPr>
        <w:t>这个问题不像切恩博士（Dr. Cheyne）想的那么容易解决；但无论如何，较古老的引述很少且模棱两可，完全不足以解释这一教义在旧约圣经（Old Testament）中占据的非凡显著性。</w:t>
      </w:r>
    </w:p>
    <w:p w14:paraId="233A29BB">
      <w:pPr>
        <w:pStyle w:val="4"/>
        <w:ind w:firstLine="600" w:firstLineChars="200"/>
        <w:rPr>
          <w:rFonts w:hint="default" w:ascii="Georgia" w:hAnsi="Georgia" w:cs="Georgia"/>
          <w:sz w:val="30"/>
          <w:szCs w:val="30"/>
        </w:rPr>
      </w:pPr>
    </w:p>
    <w:p w14:paraId="5882A0AA">
      <w:pPr>
        <w:pStyle w:val="4"/>
        <w:ind w:firstLine="600" w:firstLineChars="200"/>
        <w:rPr>
          <w:rFonts w:hint="default" w:ascii="Georgia" w:hAnsi="Georgia" w:cs="Georgia"/>
          <w:sz w:val="30"/>
          <w:szCs w:val="30"/>
        </w:rPr>
      </w:pPr>
      <w:r>
        <w:rPr>
          <w:rFonts w:hint="default" w:ascii="Georgia" w:hAnsi="Georgia" w:cs="Georgia"/>
          <w:sz w:val="30"/>
          <w:szCs w:val="30"/>
        </w:rPr>
        <w:t>The Bible has a coherent and consistent doctrine of its own upon the subject, and is not dependent on doubtful allusions in Zoroastrian texts for its clear and bold statements of the final swallowing up of death in victory.</w:t>
      </w:r>
    </w:p>
    <w:p w14:paraId="7FEB8CF8">
      <w:pPr>
        <w:pStyle w:val="4"/>
        <w:ind w:firstLine="600" w:firstLineChars="200"/>
        <w:rPr>
          <w:rFonts w:hint="default" w:ascii="Georgia" w:hAnsi="Georgia" w:cs="Georgia"/>
          <w:sz w:val="30"/>
          <w:szCs w:val="30"/>
        </w:rPr>
      </w:pPr>
    </w:p>
    <w:p w14:paraId="444AA8B4">
      <w:pPr>
        <w:pStyle w:val="4"/>
        <w:ind w:firstLine="600" w:firstLineChars="200"/>
        <w:rPr>
          <w:rFonts w:hint="default" w:ascii="Georgia" w:hAnsi="Georgia" w:cs="Georgia"/>
          <w:sz w:val="30"/>
          <w:szCs w:val="30"/>
        </w:rPr>
      </w:pPr>
      <w:r>
        <w:rPr>
          <w:rFonts w:hint="default" w:ascii="Georgia" w:hAnsi="Georgia" w:cs="Georgia"/>
          <w:sz w:val="30"/>
          <w:szCs w:val="30"/>
        </w:rPr>
        <w:t>圣经（Bible）在此主题上有其自身连贯一致的教义，并且不依赖于琐罗亚斯德教（Zoroastrian）文本中可疑的暗示来支撑其关于死亡（death）最终被得胜吞灭的清晰大胆陈述。</w:t>
      </w:r>
    </w:p>
    <w:p w14:paraId="1CF9869F">
      <w:pPr>
        <w:pStyle w:val="4"/>
        <w:ind w:firstLine="600" w:firstLineChars="200"/>
        <w:rPr>
          <w:rFonts w:hint="default" w:ascii="Georgia" w:hAnsi="Georgia" w:cs="Georgia"/>
          <w:sz w:val="30"/>
          <w:szCs w:val="30"/>
        </w:rPr>
      </w:pPr>
    </w:p>
    <w:p w14:paraId="04EFF15B">
      <w:pPr>
        <w:pStyle w:val="4"/>
        <w:ind w:firstLine="600" w:firstLineChars="200"/>
        <w:rPr>
          <w:rFonts w:hint="default" w:ascii="Georgia" w:hAnsi="Georgia" w:cs="Georgia"/>
          <w:sz w:val="30"/>
          <w:szCs w:val="30"/>
        </w:rPr>
      </w:pPr>
      <w:r>
        <w:rPr>
          <w:rFonts w:hint="default" w:ascii="Georgia" w:hAnsi="Georgia" w:cs="Georgia"/>
          <w:sz w:val="30"/>
          <w:szCs w:val="30"/>
        </w:rPr>
        <w:t>Let me briefly review some of the lines of evidence.</w:t>
      </w:r>
    </w:p>
    <w:p w14:paraId="03092B32">
      <w:pPr>
        <w:pStyle w:val="4"/>
        <w:ind w:firstLine="600" w:firstLineChars="200"/>
        <w:rPr>
          <w:rFonts w:hint="default" w:ascii="Georgia" w:hAnsi="Georgia" w:cs="Georgia"/>
          <w:sz w:val="30"/>
          <w:szCs w:val="30"/>
        </w:rPr>
      </w:pPr>
    </w:p>
    <w:p w14:paraId="30511729">
      <w:pPr>
        <w:pStyle w:val="4"/>
        <w:ind w:firstLine="600" w:firstLineChars="200"/>
        <w:rPr>
          <w:rFonts w:hint="default" w:ascii="Georgia" w:hAnsi="Georgia" w:cs="Georgia"/>
          <w:sz w:val="30"/>
          <w:szCs w:val="30"/>
        </w:rPr>
      </w:pPr>
      <w:r>
        <w:rPr>
          <w:rFonts w:hint="default" w:ascii="Georgia" w:hAnsi="Georgia" w:cs="Georgia"/>
          <w:sz w:val="30"/>
          <w:szCs w:val="30"/>
        </w:rPr>
        <w:t>让我简要回顾一些证据线索。</w:t>
      </w:r>
    </w:p>
    <w:p w14:paraId="7F837ABE">
      <w:pPr>
        <w:pStyle w:val="4"/>
        <w:ind w:firstLine="600" w:firstLineChars="200"/>
        <w:rPr>
          <w:rFonts w:hint="default" w:ascii="Georgia" w:hAnsi="Georgia" w:cs="Georgia"/>
          <w:sz w:val="30"/>
          <w:szCs w:val="30"/>
        </w:rPr>
      </w:pPr>
    </w:p>
    <w:p w14:paraId="20006230">
      <w:pPr>
        <w:pStyle w:val="4"/>
        <w:ind w:firstLine="600" w:firstLineChars="200"/>
        <w:rPr>
          <w:rFonts w:hint="default" w:ascii="Georgia" w:hAnsi="Georgia" w:cs="Georgia"/>
          <w:sz w:val="30"/>
          <w:szCs w:val="30"/>
        </w:rPr>
      </w:pPr>
      <w:r>
        <w:rPr>
          <w:rFonts w:hint="default" w:ascii="Georgia" w:hAnsi="Georgia" w:cs="Georgia"/>
          <w:sz w:val="30"/>
          <w:szCs w:val="30"/>
        </w:rPr>
        <w:t>I have referred already to the case of Enoch in the beginning of the history, as illustrative of the Biblical idea of immortality.</w:t>
      </w:r>
    </w:p>
    <w:p w14:paraId="3997B17B">
      <w:pPr>
        <w:pStyle w:val="4"/>
        <w:ind w:firstLine="600" w:firstLineChars="200"/>
        <w:rPr>
          <w:rFonts w:hint="default" w:ascii="Georgia" w:hAnsi="Georgia" w:cs="Georgia"/>
          <w:sz w:val="30"/>
          <w:szCs w:val="30"/>
        </w:rPr>
      </w:pPr>
    </w:p>
    <w:p w14:paraId="5FED2BFE">
      <w:pPr>
        <w:pStyle w:val="4"/>
        <w:ind w:firstLine="600" w:firstLineChars="200"/>
        <w:rPr>
          <w:rFonts w:hint="default" w:ascii="Georgia" w:hAnsi="Georgia" w:cs="Georgia"/>
          <w:sz w:val="30"/>
          <w:szCs w:val="30"/>
        </w:rPr>
      </w:pPr>
      <w:r>
        <w:rPr>
          <w:rFonts w:hint="default" w:ascii="Georgia" w:hAnsi="Georgia" w:cs="Georgia"/>
          <w:sz w:val="30"/>
          <w:szCs w:val="30"/>
        </w:rPr>
        <w:t>我已经提及了历史开端以诺（Enoch）的案例，作为说明圣经（Biblical）不朽（immortality）观念的例证。</w:t>
      </w:r>
    </w:p>
    <w:p w14:paraId="6078529F">
      <w:pPr>
        <w:pStyle w:val="4"/>
        <w:ind w:firstLine="600" w:firstLineChars="200"/>
        <w:rPr>
          <w:rFonts w:hint="default" w:ascii="Georgia" w:hAnsi="Georgia" w:cs="Georgia"/>
          <w:sz w:val="30"/>
          <w:szCs w:val="30"/>
        </w:rPr>
      </w:pPr>
    </w:p>
    <w:p w14:paraId="246F8BCF">
      <w:pPr>
        <w:pStyle w:val="4"/>
        <w:ind w:firstLine="600" w:firstLineChars="200"/>
        <w:rPr>
          <w:rFonts w:hint="default" w:ascii="Georgia" w:hAnsi="Georgia" w:cs="Georgia"/>
          <w:sz w:val="30"/>
          <w:szCs w:val="30"/>
        </w:rPr>
      </w:pPr>
      <w:r>
        <w:rPr>
          <w:rFonts w:hint="default" w:ascii="Georgia" w:hAnsi="Georgia" w:cs="Georgia"/>
          <w:sz w:val="30"/>
          <w:szCs w:val="30"/>
        </w:rPr>
        <w:t>As respects the patriarchs, the references to their beliefs and hopes are necessarily few and inferential,—a fact which speaks strongly for the early date and genuineness of the tradition.</w:t>
      </w:r>
    </w:p>
    <w:p w14:paraId="7808D84F">
      <w:pPr>
        <w:pStyle w:val="4"/>
        <w:ind w:firstLine="600" w:firstLineChars="200"/>
        <w:rPr>
          <w:rFonts w:hint="default" w:ascii="Georgia" w:hAnsi="Georgia" w:cs="Georgia"/>
          <w:sz w:val="30"/>
          <w:szCs w:val="30"/>
        </w:rPr>
      </w:pPr>
    </w:p>
    <w:p w14:paraId="04E2CCA5">
      <w:pPr>
        <w:pStyle w:val="4"/>
        <w:ind w:firstLine="600" w:firstLineChars="200"/>
        <w:rPr>
          <w:rFonts w:hint="default" w:ascii="Georgia" w:hAnsi="Georgia" w:cs="Georgia"/>
          <w:sz w:val="30"/>
          <w:szCs w:val="30"/>
        </w:rPr>
      </w:pPr>
      <w:r>
        <w:rPr>
          <w:rFonts w:hint="default" w:ascii="Georgia" w:hAnsi="Georgia" w:cs="Georgia"/>
          <w:sz w:val="30"/>
          <w:szCs w:val="30"/>
        </w:rPr>
        <w:t>就列祖（patriarchs）而言，对其信仰和盼望的引述必然很少且是推断性的——这一事实有力地证明了该传统的早期日期和真实性。</w:t>
      </w:r>
    </w:p>
    <w:p w14:paraId="39F29AFE">
      <w:pPr>
        <w:pStyle w:val="4"/>
        <w:ind w:firstLine="600" w:firstLineChars="200"/>
        <w:rPr>
          <w:rFonts w:hint="default" w:ascii="Georgia" w:hAnsi="Georgia" w:cs="Georgia"/>
          <w:sz w:val="30"/>
          <w:szCs w:val="30"/>
        </w:rPr>
      </w:pPr>
    </w:p>
    <w:p w14:paraId="3B7E4176">
      <w:pPr>
        <w:pStyle w:val="4"/>
        <w:ind w:firstLine="600" w:firstLineChars="200"/>
        <w:rPr>
          <w:rFonts w:hint="default" w:ascii="Georgia" w:hAnsi="Georgia" w:cs="Georgia"/>
          <w:sz w:val="30"/>
          <w:szCs w:val="30"/>
        </w:rPr>
      </w:pPr>
      <w:r>
        <w:rPr>
          <w:rFonts w:hint="default" w:ascii="Georgia" w:hAnsi="Georgia" w:cs="Georgia"/>
          <w:sz w:val="30"/>
          <w:szCs w:val="30"/>
        </w:rPr>
        <w:t>The New Testament signalises them as men of "faith," and certainly their conduct is that of men who, accounting themselves "strangers and pilgrims" on the earth, look for a future fulfilment of the promises as of something in which they have a personal interest.</w:t>
      </w:r>
    </w:p>
    <w:p w14:paraId="54259964">
      <w:pPr>
        <w:pStyle w:val="4"/>
        <w:ind w:firstLine="600" w:firstLineChars="200"/>
        <w:rPr>
          <w:rFonts w:hint="default" w:ascii="Georgia" w:hAnsi="Georgia" w:cs="Georgia"/>
          <w:sz w:val="30"/>
          <w:szCs w:val="30"/>
        </w:rPr>
      </w:pPr>
    </w:p>
    <w:p w14:paraId="7716EEAC">
      <w:pPr>
        <w:pStyle w:val="4"/>
        <w:ind w:firstLine="600" w:firstLineChars="200"/>
        <w:rPr>
          <w:rFonts w:hint="default" w:ascii="Georgia" w:hAnsi="Georgia" w:cs="Georgia"/>
          <w:sz w:val="30"/>
          <w:szCs w:val="30"/>
        </w:rPr>
      </w:pPr>
      <w:r>
        <w:rPr>
          <w:rFonts w:hint="default" w:ascii="Georgia" w:hAnsi="Georgia" w:cs="Georgia"/>
          <w:sz w:val="30"/>
          <w:szCs w:val="30"/>
        </w:rPr>
        <w:t>新约圣经将他们标记为有“信心”（faith）的人，当然他们的行为是这样的人的行为：他们认为自己在地上是“客旅和寄居的”（strangers and pilgrims），并期待着应许的未来实现，如同某种他们拥有个人利益（personal interest）的东西。</w:t>
      </w:r>
    </w:p>
    <w:p w14:paraId="08714D2F">
      <w:pPr>
        <w:pStyle w:val="4"/>
        <w:ind w:firstLine="600" w:firstLineChars="200"/>
        <w:rPr>
          <w:rFonts w:hint="default" w:ascii="Georgia" w:hAnsi="Georgia" w:cs="Georgia"/>
          <w:sz w:val="30"/>
          <w:szCs w:val="30"/>
        </w:rPr>
      </w:pPr>
    </w:p>
    <w:p w14:paraId="47E1E983">
      <w:pPr>
        <w:pStyle w:val="4"/>
        <w:ind w:firstLine="600" w:firstLineChars="200"/>
        <w:rPr>
          <w:rFonts w:hint="default" w:ascii="Georgia" w:hAnsi="Georgia" w:cs="Georgia"/>
          <w:sz w:val="30"/>
          <w:szCs w:val="30"/>
        </w:rPr>
      </w:pPr>
      <w:r>
        <w:rPr>
          <w:rFonts w:hint="default" w:ascii="Georgia" w:hAnsi="Georgia" w:cs="Georgia"/>
          <w:sz w:val="30"/>
          <w:szCs w:val="30"/>
        </w:rPr>
        <w:t>Not improbably it was some hope of resurrection which inspired (as with the Egyptians) their great care for their dead, and prompted the injunctions left by Jacob and Joseph regarding the interment of their "bones" in the land of promise.4</w:t>
      </w:r>
    </w:p>
    <w:p w14:paraId="354BE02E">
      <w:pPr>
        <w:pStyle w:val="4"/>
        <w:ind w:firstLine="600" w:firstLineChars="200"/>
        <w:rPr>
          <w:rFonts w:hint="default" w:ascii="Georgia" w:hAnsi="Georgia" w:cs="Georgia"/>
          <w:sz w:val="30"/>
          <w:szCs w:val="30"/>
        </w:rPr>
      </w:pPr>
    </w:p>
    <w:p w14:paraId="64CE0345">
      <w:pPr>
        <w:pStyle w:val="4"/>
        <w:ind w:firstLine="600" w:firstLineChars="200"/>
        <w:rPr>
          <w:rFonts w:hint="default" w:ascii="Georgia" w:hAnsi="Georgia" w:cs="Georgia"/>
          <w:sz w:val="30"/>
          <w:szCs w:val="30"/>
        </w:rPr>
      </w:pPr>
      <w:r>
        <w:rPr>
          <w:rFonts w:hint="default" w:ascii="Georgia" w:hAnsi="Georgia" w:cs="Georgia"/>
          <w:sz w:val="30"/>
          <w:szCs w:val="30"/>
        </w:rPr>
        <w:t>并非不可能，正是某种复活（resurrection）的盼望激发了（如同埃及人 Egyptians 一样）他们对其死者的极大关怀，并促使雅各（Jacob）和约瑟（Joseph）留下了关于将他们的“骸骨”（bones）安葬在应许之地（land of promise）的嘱咐。</w:t>
      </w:r>
    </w:p>
    <w:p w14:paraId="3FE8E9C6">
      <w:pPr>
        <w:pStyle w:val="4"/>
        <w:ind w:firstLine="600" w:firstLineChars="200"/>
        <w:rPr>
          <w:rFonts w:hint="default" w:ascii="Georgia" w:hAnsi="Georgia" w:cs="Georgia"/>
          <w:sz w:val="30"/>
          <w:szCs w:val="30"/>
        </w:rPr>
      </w:pPr>
    </w:p>
    <w:p w14:paraId="4B7D6013">
      <w:pPr>
        <w:pStyle w:val="4"/>
        <w:ind w:firstLine="600" w:firstLineChars="200"/>
        <w:rPr>
          <w:rFonts w:hint="default" w:ascii="Georgia" w:hAnsi="Georgia" w:cs="Georgia"/>
          <w:sz w:val="30"/>
          <w:szCs w:val="30"/>
        </w:rPr>
      </w:pPr>
      <w:r>
        <w:rPr>
          <w:rFonts w:hint="default" w:ascii="Georgia" w:hAnsi="Georgia" w:cs="Georgia"/>
          <w:sz w:val="30"/>
          <w:szCs w:val="30"/>
        </w:rPr>
        <w:t>It is significant that the Epistle to the Hebrews connects Abraham's sacrifice of Isaac with his faith in a resurrection.</w:t>
      </w:r>
    </w:p>
    <w:p w14:paraId="658EBEBC">
      <w:pPr>
        <w:pStyle w:val="4"/>
        <w:ind w:firstLine="600" w:firstLineChars="200"/>
        <w:rPr>
          <w:rFonts w:hint="default" w:ascii="Georgia" w:hAnsi="Georgia" w:cs="Georgia"/>
          <w:sz w:val="30"/>
          <w:szCs w:val="30"/>
        </w:rPr>
      </w:pPr>
    </w:p>
    <w:p w14:paraId="751DE7C4">
      <w:pPr>
        <w:pStyle w:val="4"/>
        <w:ind w:firstLine="600" w:firstLineChars="200"/>
        <w:rPr>
          <w:rFonts w:hint="default" w:ascii="Georgia" w:hAnsi="Georgia" w:cs="Georgia"/>
          <w:sz w:val="30"/>
          <w:szCs w:val="30"/>
        </w:rPr>
      </w:pPr>
      <w:r>
        <w:rPr>
          <w:rFonts w:hint="default" w:ascii="Georgia" w:hAnsi="Georgia" w:cs="Georgia"/>
          <w:sz w:val="30"/>
          <w:szCs w:val="30"/>
        </w:rPr>
        <w:t>值得注意的是，希伯来书（Epistle to the Hebrews）将亚伯拉罕（Abraham）献以撒（Isaac）与他相信复活（resurrection）联系起来。</w:t>
      </w:r>
    </w:p>
    <w:p w14:paraId="446694E2">
      <w:pPr>
        <w:pStyle w:val="4"/>
        <w:ind w:firstLine="600" w:firstLineChars="200"/>
        <w:rPr>
          <w:rFonts w:hint="default" w:ascii="Georgia" w:hAnsi="Georgia" w:cs="Georgia"/>
          <w:sz w:val="30"/>
          <w:szCs w:val="30"/>
        </w:rPr>
      </w:pPr>
    </w:p>
    <w:p w14:paraId="0D5567B8">
      <w:pPr>
        <w:pStyle w:val="4"/>
        <w:ind w:firstLine="600" w:firstLineChars="200"/>
        <w:rPr>
          <w:rFonts w:hint="default" w:ascii="Georgia" w:hAnsi="Georgia" w:cs="Georgia"/>
          <w:sz w:val="30"/>
          <w:szCs w:val="30"/>
        </w:rPr>
      </w:pPr>
      <w:r>
        <w:rPr>
          <w:rFonts w:hint="default" w:ascii="Georgia" w:hAnsi="Georgia" w:cs="Georgia"/>
          <w:sz w:val="30"/>
          <w:szCs w:val="30"/>
        </w:rPr>
        <w:t>"By faith Abraham, being tried, offered up Isaac … accounting that God is able to raise up, even from the dead; from whence also he did in a parable receive him back."</w:t>
      </w:r>
    </w:p>
    <w:p w14:paraId="504887CA">
      <w:pPr>
        <w:pStyle w:val="4"/>
        <w:ind w:firstLine="600" w:firstLineChars="200"/>
        <w:rPr>
          <w:rFonts w:hint="default" w:ascii="Georgia" w:hAnsi="Georgia" w:cs="Georgia"/>
          <w:sz w:val="30"/>
          <w:szCs w:val="30"/>
        </w:rPr>
      </w:pPr>
    </w:p>
    <w:p w14:paraId="4D37587E">
      <w:pPr>
        <w:pStyle w:val="4"/>
        <w:ind w:firstLine="600" w:firstLineChars="200"/>
        <w:rPr>
          <w:rFonts w:hint="default" w:ascii="Georgia" w:hAnsi="Georgia" w:cs="Georgia"/>
          <w:sz w:val="30"/>
          <w:szCs w:val="30"/>
        </w:rPr>
      </w:pPr>
      <w:r>
        <w:rPr>
          <w:rFonts w:hint="default" w:ascii="Georgia" w:hAnsi="Georgia" w:cs="Georgia"/>
          <w:sz w:val="30"/>
          <w:szCs w:val="30"/>
        </w:rPr>
        <w:t>“亚伯拉罕（Abraham）因着信，被试验的时候，就把以撒（Isaac）献上……他以为神还能叫人从死里复活。他也仿佛从死中得回他的儿子来。”（希伯来书 11:17, 19）</w:t>
      </w:r>
    </w:p>
    <w:p w14:paraId="754BA1A2">
      <w:pPr>
        <w:pStyle w:val="4"/>
        <w:ind w:firstLine="600" w:firstLineChars="200"/>
        <w:rPr>
          <w:rFonts w:hint="default" w:ascii="Georgia" w:hAnsi="Georgia" w:cs="Georgia"/>
          <w:sz w:val="30"/>
          <w:szCs w:val="30"/>
        </w:rPr>
      </w:pPr>
    </w:p>
    <w:p w14:paraId="4ADE28E8">
      <w:pPr>
        <w:pStyle w:val="4"/>
        <w:ind w:firstLine="600" w:firstLineChars="200"/>
        <w:rPr>
          <w:rFonts w:hint="default" w:ascii="Georgia" w:hAnsi="Georgia" w:cs="Georgia"/>
          <w:sz w:val="30"/>
          <w:szCs w:val="30"/>
        </w:rPr>
      </w:pPr>
      <w:r>
        <w:rPr>
          <w:rFonts w:hint="default" w:ascii="Georgia" w:hAnsi="Georgia" w:cs="Georgia"/>
          <w:sz w:val="30"/>
          <w:szCs w:val="30"/>
        </w:rPr>
        <w:t>The Rabbis drew a curious inference from God's word to Abraham, "I will give to thee, and to thy seed after thee, the land wherein thou art a stranger."</w:t>
      </w:r>
    </w:p>
    <w:p w14:paraId="59324968">
      <w:pPr>
        <w:pStyle w:val="4"/>
        <w:ind w:firstLine="600" w:firstLineChars="200"/>
        <w:rPr>
          <w:rFonts w:hint="default" w:ascii="Georgia" w:hAnsi="Georgia" w:cs="Georgia"/>
          <w:sz w:val="30"/>
          <w:szCs w:val="30"/>
        </w:rPr>
      </w:pPr>
    </w:p>
    <w:p w14:paraId="3AE12FD7">
      <w:pPr>
        <w:pStyle w:val="4"/>
        <w:ind w:firstLine="600" w:firstLineChars="200"/>
        <w:rPr>
          <w:rFonts w:hint="default" w:ascii="Georgia" w:hAnsi="Georgia" w:cs="Georgia"/>
          <w:sz w:val="30"/>
          <w:szCs w:val="30"/>
        </w:rPr>
      </w:pPr>
      <w:r>
        <w:rPr>
          <w:rFonts w:hint="default" w:ascii="Georgia" w:hAnsi="Georgia" w:cs="Georgia"/>
          <w:sz w:val="30"/>
          <w:szCs w:val="30"/>
        </w:rPr>
        <w:t>拉比们（Rabbis）从上帝对亚伯拉罕（Abraham）的话——“我要将你现在寄居的地，就是迦南全地，赐给你和你的后裔，永远为业”（创世记 17:8）——得出了一个奇怪的推论。</w:t>
      </w:r>
    </w:p>
    <w:p w14:paraId="20A258E6">
      <w:pPr>
        <w:pStyle w:val="4"/>
        <w:ind w:firstLine="600" w:firstLineChars="200"/>
        <w:rPr>
          <w:rFonts w:hint="default" w:ascii="Georgia" w:hAnsi="Georgia" w:cs="Georgia"/>
          <w:sz w:val="30"/>
          <w:szCs w:val="30"/>
        </w:rPr>
      </w:pPr>
    </w:p>
    <w:p w14:paraId="410782A1">
      <w:pPr>
        <w:pStyle w:val="4"/>
        <w:ind w:firstLine="600" w:firstLineChars="200"/>
        <w:rPr>
          <w:rFonts w:hint="default" w:ascii="Georgia" w:hAnsi="Georgia" w:cs="Georgia"/>
          <w:sz w:val="30"/>
          <w:szCs w:val="30"/>
        </w:rPr>
      </w:pPr>
      <w:r>
        <w:rPr>
          <w:rFonts w:hint="default" w:ascii="Georgia" w:hAnsi="Georgia" w:cs="Georgia"/>
          <w:sz w:val="30"/>
          <w:szCs w:val="30"/>
        </w:rPr>
        <w:t>"But it appears," they argued, "that Abraham and the other patriarchs did not possess that land; therefore it is of necessity that they should be raised up to enjoy the good promises,else the promises of God should be vain and false.</w:t>
      </w:r>
    </w:p>
    <w:p w14:paraId="7487BBBA">
      <w:pPr>
        <w:pStyle w:val="4"/>
        <w:ind w:firstLine="600" w:firstLineChars="200"/>
        <w:rPr>
          <w:rFonts w:hint="default" w:ascii="Georgia" w:hAnsi="Georgia" w:cs="Georgia"/>
          <w:sz w:val="30"/>
          <w:szCs w:val="30"/>
        </w:rPr>
      </w:pPr>
    </w:p>
    <w:p w14:paraId="123E714F">
      <w:pPr>
        <w:pStyle w:val="4"/>
        <w:ind w:firstLine="600" w:firstLineChars="200"/>
        <w:rPr>
          <w:rFonts w:hint="default" w:ascii="Georgia" w:hAnsi="Georgia" w:cs="Georgia"/>
          <w:sz w:val="30"/>
          <w:szCs w:val="30"/>
        </w:rPr>
      </w:pPr>
      <w:r>
        <w:rPr>
          <w:rFonts w:hint="default" w:ascii="Georgia" w:hAnsi="Georgia" w:cs="Georgia"/>
          <w:sz w:val="30"/>
          <w:szCs w:val="30"/>
        </w:rPr>
        <w:t>“但是看起来，”他们论证道，“亚伯拉罕（Abraham）和其他列祖（patriarchs）并未拥有那地；因此必然地他们应该被复活（raised up）以享受美好的应许，否则上帝的应许将是虚空和虚假的。</w:t>
      </w:r>
    </w:p>
    <w:p w14:paraId="1E774796">
      <w:pPr>
        <w:pStyle w:val="4"/>
        <w:ind w:firstLine="600" w:firstLineChars="200"/>
        <w:rPr>
          <w:rFonts w:hint="default" w:ascii="Georgia" w:hAnsi="Georgia" w:cs="Georgia"/>
          <w:sz w:val="30"/>
          <w:szCs w:val="30"/>
        </w:rPr>
      </w:pPr>
    </w:p>
    <w:p w14:paraId="0CC5AFED">
      <w:pPr>
        <w:pStyle w:val="4"/>
        <w:ind w:firstLine="600" w:firstLineChars="200"/>
        <w:rPr>
          <w:rFonts w:hint="default" w:ascii="Georgia" w:hAnsi="Georgia" w:cs="Georgia"/>
          <w:sz w:val="30"/>
          <w:szCs w:val="30"/>
        </w:rPr>
      </w:pPr>
      <w:r>
        <w:rPr>
          <w:rFonts w:hint="default" w:ascii="Georgia" w:hAnsi="Georgia" w:cs="Georgia"/>
          <w:sz w:val="30"/>
          <w:szCs w:val="30"/>
        </w:rPr>
        <w:t>So that here we have a proof, not only of the immortality of the soul, but also of the foundation of the law—namely, the resurrection of the dead."3</w:t>
      </w:r>
    </w:p>
    <w:p w14:paraId="08D289C5">
      <w:pPr>
        <w:pStyle w:val="4"/>
        <w:ind w:firstLine="600" w:firstLineChars="200"/>
        <w:rPr>
          <w:rFonts w:hint="default" w:ascii="Georgia" w:hAnsi="Georgia" w:cs="Georgia"/>
          <w:sz w:val="30"/>
          <w:szCs w:val="30"/>
        </w:rPr>
      </w:pPr>
    </w:p>
    <w:p w14:paraId="6E94AB51">
      <w:pPr>
        <w:pStyle w:val="4"/>
        <w:ind w:firstLine="600" w:firstLineChars="200"/>
        <w:rPr>
          <w:rFonts w:hint="default" w:ascii="Georgia" w:hAnsi="Georgia" w:cs="Georgia"/>
          <w:sz w:val="30"/>
          <w:szCs w:val="30"/>
        </w:rPr>
      </w:pPr>
      <w:r>
        <w:rPr>
          <w:rFonts w:hint="default" w:ascii="Georgia" w:hAnsi="Georgia" w:cs="Georgia"/>
          <w:sz w:val="30"/>
          <w:szCs w:val="30"/>
        </w:rPr>
        <w:t>所以在此我们不仅拥有灵魂不朽（immortality of the soul）的证明，也拥有律法（law）基础的证明——即死人复活（resurrection of the dead）。”</w:t>
      </w:r>
    </w:p>
    <w:p w14:paraId="75F15155">
      <w:pPr>
        <w:pStyle w:val="4"/>
        <w:ind w:firstLine="600" w:firstLineChars="200"/>
        <w:rPr>
          <w:rFonts w:hint="default" w:ascii="Georgia" w:hAnsi="Georgia" w:cs="Georgia"/>
          <w:sz w:val="30"/>
          <w:szCs w:val="30"/>
        </w:rPr>
      </w:pPr>
    </w:p>
    <w:p w14:paraId="7B915381">
      <w:pPr>
        <w:pStyle w:val="4"/>
        <w:ind w:firstLine="600" w:firstLineChars="200"/>
        <w:rPr>
          <w:rFonts w:hint="default" w:ascii="Georgia" w:hAnsi="Georgia" w:cs="Georgia"/>
          <w:sz w:val="30"/>
          <w:szCs w:val="30"/>
        </w:rPr>
      </w:pPr>
      <w:r>
        <w:rPr>
          <w:rFonts w:hint="default" w:ascii="Georgia" w:hAnsi="Georgia" w:cs="Georgia"/>
          <w:sz w:val="30"/>
          <w:szCs w:val="30"/>
        </w:rPr>
        <w:t>If this be thought fanciful, I would refer to the teaching of a greater than the Rabbis.</w:t>
      </w:r>
    </w:p>
    <w:p w14:paraId="4FA93268">
      <w:pPr>
        <w:pStyle w:val="4"/>
        <w:ind w:firstLine="600" w:firstLineChars="200"/>
        <w:rPr>
          <w:rFonts w:hint="default" w:ascii="Georgia" w:hAnsi="Georgia" w:cs="Georgia"/>
          <w:sz w:val="30"/>
          <w:szCs w:val="30"/>
        </w:rPr>
      </w:pPr>
    </w:p>
    <w:p w14:paraId="289E0F9D">
      <w:pPr>
        <w:pStyle w:val="4"/>
        <w:ind w:firstLine="600" w:firstLineChars="200"/>
        <w:rPr>
          <w:rFonts w:hint="default" w:ascii="Georgia" w:hAnsi="Georgia" w:cs="Georgia"/>
          <w:sz w:val="30"/>
          <w:szCs w:val="30"/>
        </w:rPr>
      </w:pPr>
      <w:r>
        <w:rPr>
          <w:rFonts w:hint="default" w:ascii="Georgia" w:hAnsi="Georgia" w:cs="Georgia"/>
          <w:sz w:val="30"/>
          <w:szCs w:val="30"/>
        </w:rPr>
        <w:t>如果这被认为是幻想的，我会提及一位比拉比们（Rabbis）更伟大者的教导。</w:t>
      </w:r>
    </w:p>
    <w:p w14:paraId="1CF1BCAA">
      <w:pPr>
        <w:pStyle w:val="4"/>
        <w:ind w:firstLine="600" w:firstLineChars="200"/>
        <w:rPr>
          <w:rFonts w:hint="default" w:ascii="Georgia" w:hAnsi="Georgia" w:cs="Georgia"/>
          <w:sz w:val="30"/>
          <w:szCs w:val="30"/>
        </w:rPr>
      </w:pPr>
    </w:p>
    <w:p w14:paraId="5607E377">
      <w:pPr>
        <w:pStyle w:val="4"/>
        <w:ind w:firstLine="600" w:firstLineChars="200"/>
        <w:rPr>
          <w:rFonts w:hint="default" w:ascii="Georgia" w:hAnsi="Georgia" w:cs="Georgia"/>
          <w:sz w:val="30"/>
          <w:szCs w:val="30"/>
        </w:rPr>
      </w:pPr>
      <w:r>
        <w:rPr>
          <w:rFonts w:hint="default" w:ascii="Georgia" w:hAnsi="Georgia" w:cs="Georgia"/>
          <w:sz w:val="30"/>
          <w:szCs w:val="30"/>
        </w:rPr>
        <w:t>Reasoning with the Sadducees, Jesus quotes that saying of God to Moses, "I am the God of Abraham, and the God of Isaac, and the God of Jacob," adding, "God is not the God of the dead,but of the living."</w:t>
      </w:r>
    </w:p>
    <w:p w14:paraId="07F0CC00">
      <w:pPr>
        <w:pStyle w:val="4"/>
        <w:ind w:firstLine="600" w:firstLineChars="200"/>
        <w:rPr>
          <w:rFonts w:hint="default" w:ascii="Georgia" w:hAnsi="Georgia" w:cs="Georgia"/>
          <w:sz w:val="30"/>
          <w:szCs w:val="30"/>
        </w:rPr>
      </w:pPr>
    </w:p>
    <w:p w14:paraId="4D4F7AFF">
      <w:pPr>
        <w:pStyle w:val="4"/>
        <w:ind w:firstLine="600" w:firstLineChars="200"/>
        <w:rPr>
          <w:rFonts w:hint="default" w:ascii="Georgia" w:hAnsi="Georgia" w:cs="Georgia"/>
          <w:sz w:val="30"/>
          <w:szCs w:val="30"/>
        </w:rPr>
      </w:pPr>
      <w:r>
        <w:rPr>
          <w:rFonts w:hint="default" w:ascii="Georgia" w:hAnsi="Georgia" w:cs="Georgia"/>
          <w:sz w:val="30"/>
          <w:szCs w:val="30"/>
        </w:rPr>
        <w:t>与撒都该人（Sadducees）辩论时，耶稣引用了上帝对摩西（Moses）说的那句话：“我是亚伯拉罕（Abraham）的神，以撒（Isaac）的神，雅各（Jacob）的神”，并补充说：“神原不是死人的神，乃是活人的神。”（马太福音 22:32）</w:t>
      </w:r>
    </w:p>
    <w:p w14:paraId="30599A55">
      <w:pPr>
        <w:pStyle w:val="4"/>
        <w:ind w:firstLine="600" w:firstLineChars="200"/>
        <w:rPr>
          <w:rFonts w:hint="default" w:ascii="Georgia" w:hAnsi="Georgia" w:cs="Georgia"/>
          <w:sz w:val="30"/>
          <w:szCs w:val="30"/>
        </w:rPr>
      </w:pPr>
    </w:p>
    <w:p w14:paraId="2873F5D1">
      <w:pPr>
        <w:pStyle w:val="4"/>
        <w:ind w:firstLine="600" w:firstLineChars="200"/>
        <w:rPr>
          <w:rFonts w:hint="default" w:ascii="Georgia" w:hAnsi="Georgia" w:cs="Georgia"/>
          <w:sz w:val="30"/>
          <w:szCs w:val="30"/>
        </w:rPr>
      </w:pPr>
      <w:r>
        <w:rPr>
          <w:rFonts w:hint="default" w:ascii="Georgia" w:hAnsi="Georgia" w:cs="Georgia"/>
          <w:sz w:val="30"/>
          <w:szCs w:val="30"/>
        </w:rPr>
        <w:t>The point to be observed is that Jesus quotes this passage, not simply in proof of the continued subsistence of the patriarchs in some state of being, but in proof of the resurrection of the dead.</w:t>
      </w:r>
    </w:p>
    <w:p w14:paraId="7C5A5830">
      <w:pPr>
        <w:pStyle w:val="4"/>
        <w:ind w:firstLine="600" w:firstLineChars="200"/>
        <w:rPr>
          <w:rFonts w:hint="default" w:ascii="Georgia" w:hAnsi="Georgia" w:cs="Georgia"/>
          <w:sz w:val="30"/>
          <w:szCs w:val="30"/>
        </w:rPr>
      </w:pPr>
    </w:p>
    <w:p w14:paraId="0C7E45BD">
      <w:pPr>
        <w:pStyle w:val="4"/>
        <w:ind w:firstLine="600" w:firstLineChars="200"/>
        <w:rPr>
          <w:rFonts w:hint="default" w:ascii="Georgia" w:hAnsi="Georgia" w:cs="Georgia"/>
          <w:sz w:val="30"/>
          <w:szCs w:val="30"/>
        </w:rPr>
      </w:pPr>
      <w:r>
        <w:rPr>
          <w:rFonts w:hint="default" w:ascii="Georgia" w:hAnsi="Georgia" w:cs="Georgia"/>
          <w:sz w:val="30"/>
          <w:szCs w:val="30"/>
        </w:rPr>
        <w:t>需要注意的点是，耶稣引用这段经文，并非仅仅为了证明列祖（patriarchs）在某种存在状态中持续存续，而是为了证明死人复活（resurrection of the dead）。</w:t>
      </w:r>
    </w:p>
    <w:p w14:paraId="5DC755A3">
      <w:pPr>
        <w:pStyle w:val="4"/>
        <w:ind w:firstLine="600" w:firstLineChars="200"/>
        <w:rPr>
          <w:rFonts w:hint="default" w:ascii="Georgia" w:hAnsi="Georgia" w:cs="Georgia"/>
          <w:sz w:val="30"/>
          <w:szCs w:val="30"/>
        </w:rPr>
      </w:pPr>
    </w:p>
    <w:p w14:paraId="4DBB338B">
      <w:pPr>
        <w:pStyle w:val="4"/>
        <w:ind w:firstLine="600" w:firstLineChars="200"/>
        <w:rPr>
          <w:rFonts w:hint="default" w:ascii="Georgia" w:hAnsi="Georgia" w:cs="Georgia"/>
          <w:sz w:val="30"/>
          <w:szCs w:val="30"/>
        </w:rPr>
      </w:pPr>
      <w:r>
        <w:rPr>
          <w:rFonts w:hint="default" w:ascii="Georgia" w:hAnsi="Georgia" w:cs="Georgia"/>
          <w:sz w:val="30"/>
          <w:szCs w:val="30"/>
        </w:rPr>
        <w:t>And how does it prove that?</w:t>
      </w:r>
    </w:p>
    <w:p w14:paraId="5EE35F5C">
      <w:pPr>
        <w:pStyle w:val="4"/>
        <w:ind w:firstLine="600" w:firstLineChars="200"/>
        <w:rPr>
          <w:rFonts w:hint="default" w:ascii="Georgia" w:hAnsi="Georgia" w:cs="Georgia"/>
          <w:sz w:val="30"/>
          <w:szCs w:val="30"/>
        </w:rPr>
      </w:pPr>
    </w:p>
    <w:p w14:paraId="62C64DD0">
      <w:pPr>
        <w:pStyle w:val="4"/>
        <w:ind w:firstLine="600" w:firstLineChars="200"/>
        <w:rPr>
          <w:rFonts w:hint="default" w:ascii="Georgia" w:hAnsi="Georgia" w:cs="Georgia"/>
          <w:sz w:val="30"/>
          <w:szCs w:val="30"/>
        </w:rPr>
      </w:pPr>
      <w:r>
        <w:rPr>
          <w:rFonts w:hint="default" w:ascii="Georgia" w:hAnsi="Georgia" w:cs="Georgia"/>
          <w:sz w:val="30"/>
          <w:szCs w:val="30"/>
        </w:rPr>
        <w:t>它如何证明这一点呢？</w:t>
      </w:r>
    </w:p>
    <w:p w14:paraId="5E60CB7A">
      <w:pPr>
        <w:pStyle w:val="4"/>
        <w:ind w:firstLine="600" w:firstLineChars="200"/>
        <w:rPr>
          <w:rFonts w:hint="default" w:ascii="Georgia" w:hAnsi="Georgia" w:cs="Georgia"/>
          <w:sz w:val="30"/>
          <w:szCs w:val="30"/>
        </w:rPr>
      </w:pPr>
    </w:p>
    <w:p w14:paraId="3B994E06">
      <w:pPr>
        <w:pStyle w:val="4"/>
        <w:ind w:firstLine="600" w:firstLineChars="200"/>
        <w:rPr>
          <w:rFonts w:hint="default" w:ascii="Georgia" w:hAnsi="Georgia" w:cs="Georgia"/>
          <w:sz w:val="30"/>
          <w:szCs w:val="30"/>
        </w:rPr>
      </w:pPr>
      <w:r>
        <w:rPr>
          <w:rFonts w:hint="default" w:ascii="Georgia" w:hAnsi="Georgia" w:cs="Georgia"/>
          <w:sz w:val="30"/>
          <w:szCs w:val="30"/>
        </w:rPr>
        <w:t>Only on the ground, which Jesus assumes, that the relation of the believer to God carries with it a whole immortality, and this, as we have seen, implies life in the body.</w:t>
      </w:r>
    </w:p>
    <w:p w14:paraId="7581AA41">
      <w:pPr>
        <w:pStyle w:val="4"/>
        <w:ind w:firstLine="600" w:firstLineChars="200"/>
        <w:rPr>
          <w:rFonts w:hint="default" w:ascii="Georgia" w:hAnsi="Georgia" w:cs="Georgia"/>
          <w:sz w:val="30"/>
          <w:szCs w:val="30"/>
        </w:rPr>
      </w:pPr>
    </w:p>
    <w:p w14:paraId="3D6E94B0">
      <w:pPr>
        <w:pStyle w:val="4"/>
        <w:ind w:firstLine="600" w:firstLineChars="200"/>
        <w:rPr>
          <w:rFonts w:hint="default" w:ascii="Georgia" w:hAnsi="Georgia" w:cs="Georgia"/>
          <w:sz w:val="30"/>
          <w:szCs w:val="30"/>
        </w:rPr>
      </w:pPr>
      <w:r>
        <w:rPr>
          <w:rFonts w:hint="default" w:ascii="Georgia" w:hAnsi="Georgia" w:cs="Georgia"/>
          <w:sz w:val="30"/>
          <w:szCs w:val="30"/>
        </w:rPr>
        <w:t>唯独基于耶稣所假设的基础：信徒与上帝的关系蕴含着完整的不朽（immortality），而这，正如我们所见，意味着身体（body）中的生命。</w:t>
      </w:r>
    </w:p>
    <w:p w14:paraId="71AEB505">
      <w:pPr>
        <w:pStyle w:val="4"/>
        <w:ind w:firstLine="600" w:firstLineChars="200"/>
        <w:rPr>
          <w:rFonts w:hint="default" w:ascii="Georgia" w:hAnsi="Georgia" w:cs="Georgia"/>
          <w:sz w:val="30"/>
          <w:szCs w:val="30"/>
        </w:rPr>
      </w:pPr>
    </w:p>
    <w:p w14:paraId="4CAE2FF9">
      <w:pPr>
        <w:pStyle w:val="4"/>
        <w:ind w:firstLine="600" w:firstLineChars="200"/>
        <w:rPr>
          <w:rFonts w:hint="default" w:ascii="Georgia" w:hAnsi="Georgia" w:cs="Georgia"/>
          <w:sz w:val="30"/>
          <w:szCs w:val="30"/>
        </w:rPr>
      </w:pPr>
      <w:r>
        <w:rPr>
          <w:rFonts w:hint="default" w:ascii="Georgia" w:hAnsi="Georgia" w:cs="Georgia"/>
          <w:sz w:val="30"/>
          <w:szCs w:val="30"/>
        </w:rPr>
        <w:t>If God is the God of Abraham and Isaac and Jacob, this covenant relation pledges to these patriarchs not only continuance of existence, but Redemption from the power of death,i.e. resurrection.</w:t>
      </w:r>
    </w:p>
    <w:p w14:paraId="753A394F">
      <w:pPr>
        <w:pStyle w:val="4"/>
        <w:ind w:firstLine="600" w:firstLineChars="200"/>
        <w:rPr>
          <w:rFonts w:hint="default" w:ascii="Georgia" w:hAnsi="Georgia" w:cs="Georgia"/>
          <w:sz w:val="30"/>
          <w:szCs w:val="30"/>
        </w:rPr>
      </w:pPr>
    </w:p>
    <w:p w14:paraId="2C415F84">
      <w:pPr>
        <w:pStyle w:val="4"/>
        <w:ind w:firstLine="600" w:firstLineChars="200"/>
        <w:rPr>
          <w:rFonts w:hint="default" w:ascii="Georgia" w:hAnsi="Georgia" w:cs="Georgia"/>
          <w:sz w:val="30"/>
          <w:szCs w:val="30"/>
        </w:rPr>
      </w:pPr>
      <w:r>
        <w:rPr>
          <w:rFonts w:hint="default" w:ascii="Georgia" w:hAnsi="Georgia" w:cs="Georgia"/>
          <w:sz w:val="30"/>
          <w:szCs w:val="30"/>
        </w:rPr>
        <w:t>如果上帝是亚伯拉罕（Abraham）、以撒（Isaac）和雅各（Jacob）的上帝，那么这种约的关系（covenant relation）不仅向这些列祖（patriarchs）保证了存在的持续，也保证了从死亡（death）权势下的救赎（Redemption），即复活（resurrection）。</w:t>
      </w:r>
    </w:p>
    <w:p w14:paraId="2EBFAB46">
      <w:pPr>
        <w:pStyle w:val="4"/>
        <w:ind w:firstLine="600" w:firstLineChars="200"/>
        <w:rPr>
          <w:rFonts w:hint="default" w:ascii="Georgia" w:hAnsi="Georgia" w:cs="Georgia"/>
          <w:sz w:val="30"/>
          <w:szCs w:val="30"/>
        </w:rPr>
      </w:pPr>
    </w:p>
    <w:p w14:paraId="45FD2014">
      <w:pPr>
        <w:pStyle w:val="4"/>
        <w:ind w:firstLine="600" w:firstLineChars="200"/>
        <w:rPr>
          <w:rFonts w:hint="default" w:ascii="Georgia" w:hAnsi="Georgia" w:cs="Georgia"/>
          <w:sz w:val="30"/>
          <w:szCs w:val="30"/>
        </w:rPr>
      </w:pPr>
      <w:r>
        <w:rPr>
          <w:rFonts w:hint="default" w:ascii="Georgia" w:hAnsi="Georgia" w:cs="Georgia"/>
          <w:sz w:val="30"/>
          <w:szCs w:val="30"/>
        </w:rPr>
        <w:t>It is, however, when we come to the later books—the Book of Job, the Psalms, the Prophets—that we get clearer light on the form which the hope of immortality assumed in the minds of Old Testament believers; and it may be affirmed with considerable confidence that this light is all, or nearly all, in favour of the identification of this hope with the hope of resurrection.</w:t>
      </w:r>
    </w:p>
    <w:p w14:paraId="255D251D">
      <w:pPr>
        <w:pStyle w:val="4"/>
        <w:ind w:firstLine="600" w:firstLineChars="200"/>
        <w:rPr>
          <w:rFonts w:hint="default" w:ascii="Georgia" w:hAnsi="Georgia" w:cs="Georgia"/>
          <w:sz w:val="30"/>
          <w:szCs w:val="30"/>
        </w:rPr>
      </w:pPr>
    </w:p>
    <w:p w14:paraId="6E0E9228">
      <w:pPr>
        <w:pStyle w:val="4"/>
        <w:ind w:firstLine="600" w:firstLineChars="200"/>
        <w:rPr>
          <w:rFonts w:hint="default" w:ascii="Georgia" w:hAnsi="Georgia" w:cs="Georgia"/>
          <w:sz w:val="30"/>
          <w:szCs w:val="30"/>
        </w:rPr>
      </w:pPr>
      <w:r>
        <w:rPr>
          <w:rFonts w:hint="default" w:ascii="Georgia" w:hAnsi="Georgia" w:cs="Georgia"/>
          <w:sz w:val="30"/>
          <w:szCs w:val="30"/>
        </w:rPr>
        <w:t>然而，当我们来到后期书卷——约伯记（Book of Job）、诗篇（Psalms）、先知书（Prophets）——时，我们才对旧约（Old Testament）信徒心中不朽（immortality）盼望所采取的形式有了更清晰的亮光；并且可以相当自信地确认，这种亮光全部，或几乎全部，都有利于将这种盼望等同于复活（resurrection）的盼望。</w:t>
      </w:r>
    </w:p>
    <w:p w14:paraId="19F4B3B7">
      <w:pPr>
        <w:pStyle w:val="4"/>
        <w:ind w:firstLine="600" w:firstLineChars="200"/>
        <w:rPr>
          <w:rFonts w:hint="default" w:ascii="Georgia" w:hAnsi="Georgia" w:cs="Georgia"/>
          <w:sz w:val="30"/>
          <w:szCs w:val="30"/>
        </w:rPr>
      </w:pPr>
    </w:p>
    <w:p w14:paraId="1A02B074">
      <w:pPr>
        <w:pStyle w:val="4"/>
        <w:ind w:firstLine="600" w:firstLineChars="200"/>
        <w:rPr>
          <w:rFonts w:hint="default" w:ascii="Georgia" w:hAnsi="Georgia" w:cs="Georgia"/>
          <w:sz w:val="30"/>
          <w:szCs w:val="30"/>
        </w:rPr>
      </w:pPr>
      <w:r>
        <w:rPr>
          <w:rFonts w:hint="default" w:ascii="Georgia" w:hAnsi="Georgia" w:cs="Georgia"/>
          <w:sz w:val="30"/>
          <w:szCs w:val="30"/>
        </w:rPr>
        <w:t>I take first the Book of Job, because, whenever written, it relates to patriarchal times, or at least moves in patriarchal conditions.</w:t>
      </w:r>
    </w:p>
    <w:p w14:paraId="569B038D">
      <w:pPr>
        <w:pStyle w:val="4"/>
        <w:ind w:firstLine="600" w:firstLineChars="200"/>
        <w:rPr>
          <w:rFonts w:hint="default" w:ascii="Georgia" w:hAnsi="Georgia" w:cs="Georgia"/>
          <w:sz w:val="30"/>
          <w:szCs w:val="30"/>
        </w:rPr>
      </w:pPr>
    </w:p>
    <w:p w14:paraId="66130EEA">
      <w:pPr>
        <w:pStyle w:val="4"/>
        <w:ind w:firstLine="600" w:firstLineChars="200"/>
        <w:rPr>
          <w:rFonts w:hint="default" w:ascii="Georgia" w:hAnsi="Georgia" w:cs="Georgia"/>
          <w:sz w:val="30"/>
          <w:szCs w:val="30"/>
        </w:rPr>
      </w:pPr>
      <w:r>
        <w:rPr>
          <w:rFonts w:hint="default" w:ascii="Georgia" w:hAnsi="Georgia" w:cs="Georgia"/>
          <w:sz w:val="30"/>
          <w:szCs w:val="30"/>
        </w:rPr>
        <w:t>我首先选取约伯记（Book of Job），因为，无论何时写成，它都与列祖（patriarchal）时代相关，或者至少在列祖（patriarchal）条件下展开。</w:t>
      </w:r>
    </w:p>
    <w:p w14:paraId="1C79393F">
      <w:pPr>
        <w:pStyle w:val="4"/>
        <w:ind w:firstLine="600" w:firstLineChars="200"/>
        <w:rPr>
          <w:rFonts w:hint="default" w:ascii="Georgia" w:hAnsi="Georgia" w:cs="Georgia"/>
          <w:sz w:val="30"/>
          <w:szCs w:val="30"/>
        </w:rPr>
      </w:pPr>
    </w:p>
    <w:p w14:paraId="65C6FC0B">
      <w:pPr>
        <w:pStyle w:val="4"/>
        <w:ind w:firstLine="600" w:firstLineChars="200"/>
        <w:rPr>
          <w:rFonts w:hint="default" w:ascii="Georgia" w:hAnsi="Georgia" w:cs="Georgia"/>
          <w:sz w:val="30"/>
          <w:szCs w:val="30"/>
        </w:rPr>
      </w:pPr>
      <w:r>
        <w:rPr>
          <w:rFonts w:hint="default" w:ascii="Georgia" w:hAnsi="Georgia" w:cs="Georgia"/>
          <w:sz w:val="30"/>
          <w:szCs w:val="30"/>
        </w:rPr>
        <w:t>The first remarkable passage in this book is in chapter 14.</w:t>
      </w:r>
    </w:p>
    <w:p w14:paraId="1F80508A">
      <w:pPr>
        <w:pStyle w:val="4"/>
        <w:ind w:firstLine="600" w:firstLineChars="200"/>
        <w:rPr>
          <w:rFonts w:hint="default" w:ascii="Georgia" w:hAnsi="Georgia" w:cs="Georgia"/>
          <w:sz w:val="30"/>
          <w:szCs w:val="30"/>
        </w:rPr>
      </w:pPr>
    </w:p>
    <w:p w14:paraId="615FCCB4">
      <w:pPr>
        <w:pStyle w:val="4"/>
        <w:ind w:firstLine="600" w:firstLineChars="200"/>
        <w:rPr>
          <w:rFonts w:hint="default" w:ascii="Georgia" w:hAnsi="Georgia" w:cs="Georgia"/>
          <w:sz w:val="30"/>
          <w:szCs w:val="30"/>
        </w:rPr>
      </w:pPr>
      <w:r>
        <w:rPr>
          <w:rFonts w:hint="default" w:ascii="Georgia" w:hAnsi="Georgia" w:cs="Georgia"/>
          <w:sz w:val="30"/>
          <w:szCs w:val="30"/>
        </w:rPr>
        <w:t>这本书中第一个非凡的段落是在第14章。</w:t>
      </w:r>
    </w:p>
    <w:p w14:paraId="1CF62CCC">
      <w:pPr>
        <w:pStyle w:val="4"/>
        <w:ind w:firstLine="600" w:firstLineChars="200"/>
        <w:rPr>
          <w:rFonts w:hint="default" w:ascii="Georgia" w:hAnsi="Georgia" w:cs="Georgia"/>
          <w:sz w:val="30"/>
          <w:szCs w:val="30"/>
        </w:rPr>
      </w:pPr>
    </w:p>
    <w:p w14:paraId="22017B3B">
      <w:pPr>
        <w:pStyle w:val="4"/>
        <w:ind w:firstLine="600" w:firstLineChars="200"/>
        <w:rPr>
          <w:rFonts w:hint="default" w:ascii="Georgia" w:hAnsi="Georgia" w:cs="Georgia"/>
          <w:sz w:val="30"/>
          <w:szCs w:val="30"/>
        </w:rPr>
      </w:pPr>
      <w:r>
        <w:rPr>
          <w:rFonts w:hint="default" w:ascii="Georgia" w:hAnsi="Georgia" w:cs="Georgia"/>
          <w:sz w:val="30"/>
          <w:szCs w:val="30"/>
        </w:rPr>
        <w:t>This chapter raises the very question we are now dealing with, and it is noteworthy that the form in which it does so is the possibility of bodily revival.</w:t>
      </w:r>
    </w:p>
    <w:p w14:paraId="1527ED6D">
      <w:pPr>
        <w:pStyle w:val="4"/>
        <w:ind w:firstLine="600" w:firstLineChars="200"/>
        <w:rPr>
          <w:rFonts w:hint="default" w:ascii="Georgia" w:hAnsi="Georgia" w:cs="Georgia"/>
          <w:sz w:val="30"/>
          <w:szCs w:val="30"/>
        </w:rPr>
      </w:pPr>
    </w:p>
    <w:p w14:paraId="212A16AD">
      <w:pPr>
        <w:pStyle w:val="4"/>
        <w:ind w:firstLine="600" w:firstLineChars="200"/>
        <w:rPr>
          <w:rFonts w:hint="default" w:ascii="Georgia" w:hAnsi="Georgia" w:cs="Georgia"/>
          <w:sz w:val="30"/>
          <w:szCs w:val="30"/>
        </w:rPr>
      </w:pPr>
      <w:r>
        <w:rPr>
          <w:rFonts w:hint="default" w:ascii="Georgia" w:hAnsi="Georgia" w:cs="Georgia"/>
          <w:sz w:val="30"/>
          <w:szCs w:val="30"/>
        </w:rPr>
        <w:t>这一章提出了我们现在正在处理的问题，值得注意的是，它提出问题的方式是身体复苏（bodily revival）的可能性。</w:t>
      </w:r>
    </w:p>
    <w:p w14:paraId="3FFDD72F">
      <w:pPr>
        <w:pStyle w:val="4"/>
        <w:ind w:firstLine="600" w:firstLineChars="200"/>
        <w:rPr>
          <w:rFonts w:hint="default" w:ascii="Georgia" w:hAnsi="Georgia" w:cs="Georgia"/>
          <w:sz w:val="30"/>
          <w:szCs w:val="30"/>
        </w:rPr>
      </w:pPr>
    </w:p>
    <w:p w14:paraId="17496763">
      <w:pPr>
        <w:pStyle w:val="4"/>
        <w:ind w:firstLine="600" w:firstLineChars="200"/>
        <w:rPr>
          <w:rFonts w:hint="default" w:ascii="Georgia" w:hAnsi="Georgia" w:cs="Georgia"/>
          <w:sz w:val="30"/>
          <w:szCs w:val="30"/>
        </w:rPr>
      </w:pPr>
      <w:r>
        <w:rPr>
          <w:rFonts w:hint="default" w:ascii="Georgia" w:hAnsi="Georgia" w:cs="Georgia"/>
          <w:sz w:val="30"/>
          <w:szCs w:val="30"/>
        </w:rPr>
        <w:t>First, Job enumerates the appearances which seem hostile to man's living again (vers. 7–12).</w:t>
      </w:r>
    </w:p>
    <w:p w14:paraId="7F1084BE">
      <w:pPr>
        <w:pStyle w:val="4"/>
        <w:ind w:firstLine="600" w:firstLineChars="200"/>
        <w:rPr>
          <w:rFonts w:hint="default" w:ascii="Georgia" w:hAnsi="Georgia" w:cs="Georgia"/>
          <w:sz w:val="30"/>
          <w:szCs w:val="30"/>
        </w:rPr>
      </w:pPr>
    </w:p>
    <w:p w14:paraId="2FB10F98">
      <w:pPr>
        <w:pStyle w:val="4"/>
        <w:ind w:firstLine="600" w:firstLineChars="200"/>
        <w:rPr>
          <w:rFonts w:hint="default" w:ascii="Georgia" w:hAnsi="Georgia" w:cs="Georgia"/>
          <w:sz w:val="30"/>
          <w:szCs w:val="30"/>
        </w:rPr>
      </w:pPr>
      <w:r>
        <w:rPr>
          <w:rFonts w:hint="default" w:ascii="Georgia" w:hAnsi="Georgia" w:cs="Georgia"/>
          <w:sz w:val="30"/>
          <w:szCs w:val="30"/>
        </w:rPr>
        <w:t>首先，约伯（Job）列举了似乎与人再次存活敌对的现象（7-12节）。</w:t>
      </w:r>
    </w:p>
    <w:p w14:paraId="0EA65584">
      <w:pPr>
        <w:pStyle w:val="4"/>
        <w:ind w:firstLine="600" w:firstLineChars="200"/>
        <w:rPr>
          <w:rFonts w:hint="default" w:ascii="Georgia" w:hAnsi="Georgia" w:cs="Georgia"/>
          <w:sz w:val="30"/>
          <w:szCs w:val="30"/>
        </w:rPr>
      </w:pPr>
    </w:p>
    <w:p w14:paraId="1E2AA8E2">
      <w:pPr>
        <w:pStyle w:val="4"/>
        <w:ind w:firstLine="600" w:firstLineChars="200"/>
        <w:rPr>
          <w:rFonts w:hint="default" w:ascii="Georgia" w:hAnsi="Georgia" w:cs="Georgia"/>
          <w:sz w:val="30"/>
          <w:szCs w:val="30"/>
        </w:rPr>
      </w:pPr>
      <w:r>
        <w:rPr>
          <w:rFonts w:hint="default" w:ascii="Georgia" w:hAnsi="Georgia" w:cs="Georgia"/>
          <w:sz w:val="30"/>
          <w:szCs w:val="30"/>
        </w:rPr>
        <w:t>Then faith, rising in her very extremity, reasserts herself against doubt and fear—</w:t>
      </w:r>
    </w:p>
    <w:p w14:paraId="189BCC5A">
      <w:pPr>
        <w:pStyle w:val="4"/>
        <w:ind w:firstLine="600" w:firstLineChars="200"/>
        <w:rPr>
          <w:rFonts w:hint="default" w:ascii="Georgia" w:hAnsi="Georgia" w:cs="Georgia"/>
          <w:sz w:val="30"/>
          <w:szCs w:val="30"/>
        </w:rPr>
      </w:pPr>
    </w:p>
    <w:p w14:paraId="04403ADD">
      <w:pPr>
        <w:pStyle w:val="4"/>
        <w:ind w:firstLine="600" w:firstLineChars="200"/>
        <w:rPr>
          <w:rFonts w:hint="default" w:ascii="Georgia" w:hAnsi="Georgia" w:cs="Georgia"/>
          <w:sz w:val="30"/>
          <w:szCs w:val="30"/>
        </w:rPr>
      </w:pPr>
      <w:r>
        <w:rPr>
          <w:rFonts w:hint="default" w:ascii="Georgia" w:hAnsi="Georgia" w:cs="Georgia"/>
          <w:sz w:val="30"/>
          <w:szCs w:val="30"/>
        </w:rPr>
        <w:t>然后信心（faith），在其极度困境中奋起，重新对抗怀疑和恐惧——</w:t>
      </w:r>
    </w:p>
    <w:p w14:paraId="3D2E484D">
      <w:pPr>
        <w:pStyle w:val="4"/>
        <w:ind w:firstLine="600" w:firstLineChars="200"/>
        <w:rPr>
          <w:rFonts w:hint="default" w:ascii="Georgia" w:hAnsi="Georgia" w:cs="Georgia"/>
          <w:sz w:val="30"/>
          <w:szCs w:val="30"/>
        </w:rPr>
      </w:pPr>
    </w:p>
    <w:p w14:paraId="23494325">
      <w:pPr>
        <w:pStyle w:val="4"/>
        <w:ind w:firstLine="600" w:firstLineChars="200"/>
        <w:rPr>
          <w:rFonts w:hint="default" w:ascii="Georgia" w:hAnsi="Georgia" w:cs="Georgia"/>
          <w:sz w:val="30"/>
          <w:szCs w:val="30"/>
        </w:rPr>
      </w:pPr>
      <w:r>
        <w:rPr>
          <w:rFonts w:hint="default" w:ascii="Georgia" w:hAnsi="Georgia" w:cs="Georgia"/>
          <w:sz w:val="30"/>
          <w:szCs w:val="30"/>
        </w:rPr>
        <w:t>"Oh that Thou wouldest hide me in Sheol,</w:t>
      </w:r>
    </w:p>
    <w:p w14:paraId="33B9EF8B">
      <w:pPr>
        <w:pStyle w:val="4"/>
        <w:ind w:firstLine="600" w:firstLineChars="200"/>
        <w:rPr>
          <w:rFonts w:hint="default" w:ascii="Georgia" w:hAnsi="Georgia" w:cs="Georgia"/>
          <w:sz w:val="30"/>
          <w:szCs w:val="30"/>
        </w:rPr>
      </w:pPr>
    </w:p>
    <w:p w14:paraId="3D46A09C">
      <w:pPr>
        <w:pStyle w:val="4"/>
        <w:ind w:firstLine="600" w:firstLineChars="200"/>
        <w:rPr>
          <w:rFonts w:hint="default" w:ascii="Georgia" w:hAnsi="Georgia" w:cs="Georgia"/>
          <w:sz w:val="30"/>
          <w:szCs w:val="30"/>
        </w:rPr>
      </w:pPr>
      <w:r>
        <w:rPr>
          <w:rFonts w:hint="default" w:ascii="Georgia" w:hAnsi="Georgia" w:cs="Georgia"/>
          <w:sz w:val="30"/>
          <w:szCs w:val="30"/>
        </w:rPr>
        <w:t>“惟愿你把我藏在阴间（Sheol），</w:t>
      </w:r>
    </w:p>
    <w:p w14:paraId="77A0FEF5">
      <w:pPr>
        <w:pStyle w:val="4"/>
        <w:ind w:firstLine="600" w:firstLineChars="200"/>
        <w:rPr>
          <w:rFonts w:hint="default" w:ascii="Georgia" w:hAnsi="Georgia" w:cs="Georgia"/>
          <w:sz w:val="30"/>
          <w:szCs w:val="30"/>
        </w:rPr>
      </w:pPr>
    </w:p>
    <w:p w14:paraId="2E5EE11B">
      <w:pPr>
        <w:pStyle w:val="4"/>
        <w:ind w:firstLine="600" w:firstLineChars="200"/>
        <w:rPr>
          <w:rFonts w:hint="default" w:ascii="Georgia" w:hAnsi="Georgia" w:cs="Georgia"/>
          <w:sz w:val="30"/>
          <w:szCs w:val="30"/>
        </w:rPr>
      </w:pPr>
      <w:r>
        <w:rPr>
          <w:rFonts w:hint="default" w:ascii="Georgia" w:hAnsi="Georgia" w:cs="Georgia"/>
          <w:sz w:val="30"/>
          <w:szCs w:val="30"/>
        </w:rPr>
        <w:t>That Thou wouldest keep me secret, till Thy wrath be past,</w:t>
      </w:r>
    </w:p>
    <w:p w14:paraId="0AF31F07">
      <w:pPr>
        <w:pStyle w:val="4"/>
        <w:ind w:firstLine="600" w:firstLineChars="200"/>
        <w:rPr>
          <w:rFonts w:hint="default" w:ascii="Georgia" w:hAnsi="Georgia" w:cs="Georgia"/>
          <w:sz w:val="30"/>
          <w:szCs w:val="30"/>
        </w:rPr>
      </w:pPr>
    </w:p>
    <w:p w14:paraId="7E5967F1">
      <w:pPr>
        <w:pStyle w:val="4"/>
        <w:ind w:firstLine="600" w:firstLineChars="200"/>
        <w:rPr>
          <w:rFonts w:hint="default" w:ascii="Georgia" w:hAnsi="Georgia" w:cs="Georgia"/>
          <w:sz w:val="30"/>
          <w:szCs w:val="30"/>
        </w:rPr>
      </w:pPr>
      <w:r>
        <w:rPr>
          <w:rFonts w:hint="default" w:ascii="Georgia" w:hAnsi="Georgia" w:cs="Georgia"/>
          <w:sz w:val="30"/>
          <w:szCs w:val="30"/>
        </w:rPr>
        <w:t>把我隐藏，等你怒气过去，</w:t>
      </w:r>
    </w:p>
    <w:p w14:paraId="2F52F0CA">
      <w:pPr>
        <w:pStyle w:val="4"/>
        <w:ind w:firstLine="600" w:firstLineChars="200"/>
        <w:rPr>
          <w:rFonts w:hint="default" w:ascii="Georgia" w:hAnsi="Georgia" w:cs="Georgia"/>
          <w:sz w:val="30"/>
          <w:szCs w:val="30"/>
        </w:rPr>
      </w:pPr>
    </w:p>
    <w:p w14:paraId="270F711D">
      <w:pPr>
        <w:pStyle w:val="4"/>
        <w:ind w:firstLine="600" w:firstLineChars="200"/>
        <w:rPr>
          <w:rFonts w:hint="default" w:ascii="Georgia" w:hAnsi="Georgia" w:cs="Georgia"/>
          <w:sz w:val="30"/>
          <w:szCs w:val="30"/>
        </w:rPr>
      </w:pPr>
      <w:r>
        <w:rPr>
          <w:rFonts w:hint="default" w:ascii="Georgia" w:hAnsi="Georgia" w:cs="Georgia"/>
          <w:sz w:val="30"/>
          <w:szCs w:val="30"/>
        </w:rPr>
        <w:t>That Thou wouldest appoint me a set time, and remember me!</w:t>
      </w:r>
    </w:p>
    <w:p w14:paraId="2554BA70">
      <w:pPr>
        <w:pStyle w:val="4"/>
        <w:ind w:firstLine="600" w:firstLineChars="200"/>
        <w:rPr>
          <w:rFonts w:hint="default" w:ascii="Georgia" w:hAnsi="Georgia" w:cs="Georgia"/>
          <w:sz w:val="30"/>
          <w:szCs w:val="30"/>
        </w:rPr>
      </w:pPr>
    </w:p>
    <w:p w14:paraId="3BFEFD85">
      <w:pPr>
        <w:pStyle w:val="4"/>
        <w:ind w:firstLine="600" w:firstLineChars="200"/>
        <w:rPr>
          <w:rFonts w:hint="default" w:ascii="Georgia" w:hAnsi="Georgia" w:cs="Georgia"/>
          <w:sz w:val="30"/>
          <w:szCs w:val="30"/>
        </w:rPr>
      </w:pPr>
      <w:r>
        <w:rPr>
          <w:rFonts w:hint="default" w:ascii="Georgia" w:hAnsi="Georgia" w:cs="Georgia"/>
          <w:sz w:val="30"/>
          <w:szCs w:val="30"/>
        </w:rPr>
        <w:t>愿你为我立定期限，记念我！</w:t>
      </w:r>
    </w:p>
    <w:p w14:paraId="09E29177">
      <w:pPr>
        <w:pStyle w:val="4"/>
        <w:ind w:firstLine="600" w:firstLineChars="200"/>
        <w:rPr>
          <w:rFonts w:hint="default" w:ascii="Georgia" w:hAnsi="Georgia" w:cs="Georgia"/>
          <w:sz w:val="30"/>
          <w:szCs w:val="30"/>
        </w:rPr>
      </w:pPr>
    </w:p>
    <w:p w14:paraId="19D71EAD">
      <w:pPr>
        <w:pStyle w:val="4"/>
        <w:ind w:firstLine="600" w:firstLineChars="200"/>
        <w:rPr>
          <w:rFonts w:hint="default" w:ascii="Georgia" w:hAnsi="Georgia" w:cs="Georgia"/>
          <w:sz w:val="30"/>
          <w:szCs w:val="30"/>
        </w:rPr>
      </w:pPr>
      <w:r>
        <w:rPr>
          <w:rFonts w:hint="default" w:ascii="Georgia" w:hAnsi="Georgia" w:cs="Georgia"/>
          <w:sz w:val="30"/>
          <w:szCs w:val="30"/>
        </w:rPr>
        <w:t>If a man die, shall he live again?</w:t>
      </w:r>
    </w:p>
    <w:p w14:paraId="5E469901">
      <w:pPr>
        <w:pStyle w:val="4"/>
        <w:ind w:firstLine="600" w:firstLineChars="200"/>
        <w:rPr>
          <w:rFonts w:hint="default" w:ascii="Georgia" w:hAnsi="Georgia" w:cs="Georgia"/>
          <w:sz w:val="30"/>
          <w:szCs w:val="30"/>
        </w:rPr>
      </w:pPr>
    </w:p>
    <w:p w14:paraId="4EB157EC">
      <w:pPr>
        <w:pStyle w:val="4"/>
        <w:ind w:firstLine="600" w:firstLineChars="200"/>
        <w:rPr>
          <w:rFonts w:hint="default" w:ascii="Georgia" w:hAnsi="Georgia" w:cs="Georgia"/>
          <w:sz w:val="30"/>
          <w:szCs w:val="30"/>
        </w:rPr>
      </w:pPr>
      <w:r>
        <w:rPr>
          <w:rFonts w:hint="default" w:ascii="Georgia" w:hAnsi="Georgia" w:cs="Georgia"/>
          <w:sz w:val="30"/>
          <w:szCs w:val="30"/>
        </w:rPr>
        <w:t>人若死了，岂能再活呢？</w:t>
      </w:r>
    </w:p>
    <w:p w14:paraId="17D68BF5">
      <w:pPr>
        <w:pStyle w:val="4"/>
        <w:ind w:firstLine="600" w:firstLineChars="200"/>
        <w:rPr>
          <w:rFonts w:hint="default" w:ascii="Georgia" w:hAnsi="Georgia" w:cs="Georgia"/>
          <w:sz w:val="30"/>
          <w:szCs w:val="30"/>
        </w:rPr>
      </w:pPr>
    </w:p>
    <w:p w14:paraId="5B858351">
      <w:pPr>
        <w:pStyle w:val="4"/>
        <w:ind w:firstLine="600" w:firstLineChars="200"/>
        <w:rPr>
          <w:rFonts w:hint="default" w:ascii="Georgia" w:hAnsi="Georgia" w:cs="Georgia"/>
          <w:sz w:val="30"/>
          <w:szCs w:val="30"/>
        </w:rPr>
      </w:pPr>
      <w:r>
        <w:rPr>
          <w:rFonts w:hint="default" w:ascii="Georgia" w:hAnsi="Georgia" w:cs="Georgia"/>
          <w:sz w:val="30"/>
          <w:szCs w:val="30"/>
        </w:rPr>
        <w:t>All the days of my warfare would I wait,</w:t>
      </w:r>
    </w:p>
    <w:p w14:paraId="6AE5B43E">
      <w:pPr>
        <w:pStyle w:val="4"/>
        <w:ind w:firstLine="600" w:firstLineChars="200"/>
        <w:rPr>
          <w:rFonts w:hint="default" w:ascii="Georgia" w:hAnsi="Georgia" w:cs="Georgia"/>
          <w:sz w:val="30"/>
          <w:szCs w:val="30"/>
        </w:rPr>
      </w:pPr>
    </w:p>
    <w:p w14:paraId="3AC56E4B">
      <w:pPr>
        <w:pStyle w:val="4"/>
        <w:ind w:firstLine="600" w:firstLineChars="200"/>
        <w:rPr>
          <w:rFonts w:hint="default" w:ascii="Georgia" w:hAnsi="Georgia" w:cs="Georgia"/>
          <w:sz w:val="30"/>
          <w:szCs w:val="30"/>
        </w:rPr>
      </w:pPr>
      <w:r>
        <w:rPr>
          <w:rFonts w:hint="default" w:ascii="Georgia" w:hAnsi="Georgia" w:cs="Georgia"/>
          <w:sz w:val="30"/>
          <w:szCs w:val="30"/>
        </w:rPr>
        <w:t>我必天天等候，直到我的更新来到。（英文直译：在我一切争战的日子，我将等候，直到我的释放来到。）</w:t>
      </w:r>
    </w:p>
    <w:p w14:paraId="4E0F5A88">
      <w:pPr>
        <w:pStyle w:val="4"/>
        <w:ind w:firstLine="600" w:firstLineChars="200"/>
        <w:rPr>
          <w:rFonts w:hint="default" w:ascii="Georgia" w:hAnsi="Georgia" w:cs="Georgia"/>
          <w:sz w:val="30"/>
          <w:szCs w:val="30"/>
        </w:rPr>
      </w:pPr>
    </w:p>
    <w:p w14:paraId="45C9D32A">
      <w:pPr>
        <w:pStyle w:val="4"/>
        <w:ind w:firstLine="600" w:firstLineChars="200"/>
        <w:rPr>
          <w:rFonts w:hint="default" w:ascii="Georgia" w:hAnsi="Georgia" w:cs="Georgia"/>
          <w:sz w:val="30"/>
          <w:szCs w:val="30"/>
        </w:rPr>
      </w:pPr>
      <w:r>
        <w:rPr>
          <w:rFonts w:hint="default" w:ascii="Georgia" w:hAnsi="Georgia" w:cs="Georgia"/>
          <w:sz w:val="30"/>
          <w:szCs w:val="30"/>
        </w:rPr>
        <w:t>Till my release should come.</w:t>
      </w:r>
    </w:p>
    <w:p w14:paraId="3EC7E05C">
      <w:pPr>
        <w:pStyle w:val="4"/>
        <w:ind w:firstLine="600" w:firstLineChars="200"/>
        <w:rPr>
          <w:rFonts w:hint="default" w:ascii="Georgia" w:hAnsi="Georgia" w:cs="Georgia"/>
          <w:sz w:val="30"/>
          <w:szCs w:val="30"/>
        </w:rPr>
      </w:pPr>
    </w:p>
    <w:p w14:paraId="69A76EE8">
      <w:pPr>
        <w:pStyle w:val="4"/>
        <w:ind w:firstLine="600" w:firstLineChars="200"/>
        <w:rPr>
          <w:rFonts w:hint="default" w:ascii="Georgia" w:hAnsi="Georgia" w:cs="Georgia"/>
          <w:sz w:val="30"/>
          <w:szCs w:val="30"/>
        </w:rPr>
      </w:pPr>
      <w:r>
        <w:rPr>
          <w:rFonts w:hint="default" w:ascii="Georgia" w:hAnsi="Georgia" w:cs="Georgia"/>
          <w:sz w:val="30"/>
          <w:szCs w:val="30"/>
        </w:rPr>
        <w:t>直到我的释放（release）来到。</w:t>
      </w:r>
    </w:p>
    <w:p w14:paraId="329BCC0C">
      <w:pPr>
        <w:pStyle w:val="4"/>
        <w:ind w:firstLine="600" w:firstLineChars="200"/>
        <w:rPr>
          <w:rFonts w:hint="default" w:ascii="Georgia" w:hAnsi="Georgia" w:cs="Georgia"/>
          <w:sz w:val="30"/>
          <w:szCs w:val="30"/>
        </w:rPr>
      </w:pPr>
    </w:p>
    <w:p w14:paraId="68DB7DB4">
      <w:pPr>
        <w:pStyle w:val="4"/>
        <w:ind w:firstLine="600" w:firstLineChars="200"/>
        <w:rPr>
          <w:rFonts w:hint="default" w:ascii="Georgia" w:hAnsi="Georgia" w:cs="Georgia"/>
          <w:sz w:val="30"/>
          <w:szCs w:val="30"/>
        </w:rPr>
      </w:pPr>
      <w:r>
        <w:rPr>
          <w:rFonts w:hint="default" w:ascii="Georgia" w:hAnsi="Georgia" w:cs="Georgia"/>
          <w:sz w:val="30"/>
          <w:szCs w:val="30"/>
        </w:rPr>
        <w:t>Thou shouldest call, and I would answer Thee,</w:t>
      </w:r>
    </w:p>
    <w:p w14:paraId="0DA9B522">
      <w:pPr>
        <w:pStyle w:val="4"/>
        <w:ind w:firstLine="600" w:firstLineChars="200"/>
        <w:rPr>
          <w:rFonts w:hint="default" w:ascii="Georgia" w:hAnsi="Georgia" w:cs="Georgia"/>
          <w:sz w:val="30"/>
          <w:szCs w:val="30"/>
        </w:rPr>
      </w:pPr>
    </w:p>
    <w:p w14:paraId="22FC326F">
      <w:pPr>
        <w:pStyle w:val="4"/>
        <w:ind w:firstLine="600" w:firstLineChars="200"/>
        <w:rPr>
          <w:rFonts w:hint="default" w:ascii="Georgia" w:hAnsi="Georgia" w:cs="Georgia"/>
          <w:sz w:val="30"/>
          <w:szCs w:val="30"/>
        </w:rPr>
      </w:pPr>
      <w:r>
        <w:rPr>
          <w:rFonts w:hint="default" w:ascii="Georgia" w:hAnsi="Georgia" w:cs="Georgia"/>
          <w:sz w:val="30"/>
          <w:szCs w:val="30"/>
        </w:rPr>
        <w:t>你呼叫，我便回答。</w:t>
      </w:r>
    </w:p>
    <w:p w14:paraId="5CEA3447">
      <w:pPr>
        <w:pStyle w:val="4"/>
        <w:ind w:firstLine="600" w:firstLineChars="200"/>
        <w:rPr>
          <w:rFonts w:hint="default" w:ascii="Georgia" w:hAnsi="Georgia" w:cs="Georgia"/>
          <w:sz w:val="30"/>
          <w:szCs w:val="30"/>
        </w:rPr>
      </w:pPr>
    </w:p>
    <w:p w14:paraId="72121072">
      <w:pPr>
        <w:pStyle w:val="4"/>
        <w:ind w:firstLine="600" w:firstLineChars="200"/>
        <w:rPr>
          <w:rFonts w:hint="default" w:ascii="Georgia" w:hAnsi="Georgia" w:cs="Georgia"/>
          <w:sz w:val="30"/>
          <w:szCs w:val="30"/>
        </w:rPr>
      </w:pPr>
      <w:r>
        <w:rPr>
          <w:rFonts w:hint="default" w:ascii="Georgia" w:hAnsi="Georgia" w:cs="Georgia"/>
          <w:sz w:val="30"/>
          <w:szCs w:val="30"/>
        </w:rPr>
        <w:t>Thou wouldest have a desire to the work of Thy hands."</w:t>
      </w:r>
    </w:p>
    <w:p w14:paraId="76979E4A">
      <w:pPr>
        <w:pStyle w:val="4"/>
        <w:ind w:firstLine="600" w:firstLineChars="200"/>
        <w:rPr>
          <w:rFonts w:hint="default" w:ascii="Georgia" w:hAnsi="Georgia" w:cs="Georgia"/>
          <w:sz w:val="30"/>
          <w:szCs w:val="30"/>
        </w:rPr>
      </w:pPr>
    </w:p>
    <w:p w14:paraId="68EAD4B5">
      <w:pPr>
        <w:pStyle w:val="4"/>
        <w:ind w:firstLine="600" w:firstLineChars="200"/>
        <w:rPr>
          <w:rFonts w:hint="default" w:ascii="Georgia" w:hAnsi="Georgia" w:cs="Georgia"/>
          <w:sz w:val="30"/>
          <w:szCs w:val="30"/>
        </w:rPr>
      </w:pPr>
      <w:r>
        <w:rPr>
          <w:rFonts w:hint="default" w:ascii="Georgia" w:hAnsi="Georgia" w:cs="Georgia"/>
          <w:sz w:val="30"/>
          <w:szCs w:val="30"/>
        </w:rPr>
        <w:t>你手所作的，你必羡慕。”（约伯记 14:13-15）</w:t>
      </w:r>
    </w:p>
    <w:p w14:paraId="148BE039">
      <w:pPr>
        <w:pStyle w:val="4"/>
        <w:ind w:firstLine="600" w:firstLineChars="200"/>
        <w:rPr>
          <w:rFonts w:hint="default" w:ascii="Georgia" w:hAnsi="Georgia" w:cs="Georgia"/>
          <w:sz w:val="30"/>
          <w:szCs w:val="30"/>
        </w:rPr>
      </w:pPr>
    </w:p>
    <w:p w14:paraId="4825C07D">
      <w:pPr>
        <w:pStyle w:val="4"/>
        <w:ind w:firstLine="600" w:firstLineChars="200"/>
        <w:rPr>
          <w:rFonts w:hint="default" w:ascii="Georgia" w:hAnsi="Georgia" w:cs="Georgia"/>
          <w:sz w:val="30"/>
          <w:szCs w:val="30"/>
        </w:rPr>
      </w:pPr>
      <w:r>
        <w:rPr>
          <w:rFonts w:hint="default" w:ascii="Georgia" w:hAnsi="Georgia" w:cs="Georgia"/>
          <w:sz w:val="30"/>
          <w:szCs w:val="30"/>
        </w:rPr>
        <w:t>There seems no reasonable room for question that what is before Job's mind here is the thought of resurrection.</w:t>
      </w:r>
    </w:p>
    <w:p w14:paraId="788BB769">
      <w:pPr>
        <w:pStyle w:val="4"/>
        <w:ind w:firstLine="600" w:firstLineChars="200"/>
        <w:rPr>
          <w:rFonts w:hint="default" w:ascii="Georgia" w:hAnsi="Georgia" w:cs="Georgia"/>
          <w:sz w:val="30"/>
          <w:szCs w:val="30"/>
        </w:rPr>
      </w:pPr>
    </w:p>
    <w:p w14:paraId="6D3A3818">
      <w:pPr>
        <w:pStyle w:val="4"/>
        <w:ind w:firstLine="600" w:firstLineChars="200"/>
        <w:rPr>
          <w:rFonts w:hint="default" w:ascii="Georgia" w:hAnsi="Georgia" w:cs="Georgia"/>
          <w:sz w:val="30"/>
          <w:szCs w:val="30"/>
        </w:rPr>
      </w:pPr>
      <w:r>
        <w:rPr>
          <w:rFonts w:hint="default" w:ascii="Georgia" w:hAnsi="Georgia" w:cs="Georgia"/>
          <w:sz w:val="30"/>
          <w:szCs w:val="30"/>
        </w:rPr>
        <w:t>似乎没有合理的疑问空间：此处约伯（Job）心中所想的是复活（resurrection）的思想。</w:t>
      </w:r>
    </w:p>
    <w:p w14:paraId="58E8558B">
      <w:pPr>
        <w:pStyle w:val="4"/>
        <w:ind w:firstLine="600" w:firstLineChars="200"/>
        <w:rPr>
          <w:rFonts w:hint="default" w:ascii="Georgia" w:hAnsi="Georgia" w:cs="Georgia"/>
          <w:sz w:val="30"/>
          <w:szCs w:val="30"/>
        </w:rPr>
      </w:pPr>
    </w:p>
    <w:p w14:paraId="5167B059">
      <w:pPr>
        <w:pStyle w:val="4"/>
        <w:ind w:firstLine="600" w:firstLineChars="200"/>
        <w:rPr>
          <w:rFonts w:hint="default" w:ascii="Georgia" w:hAnsi="Georgia" w:cs="Georgia"/>
          <w:sz w:val="30"/>
          <w:szCs w:val="30"/>
        </w:rPr>
      </w:pPr>
      <w:r>
        <w:rPr>
          <w:rFonts w:hint="default" w:ascii="Georgia" w:hAnsi="Georgia" w:cs="Georgia"/>
          <w:sz w:val="30"/>
          <w:szCs w:val="30"/>
        </w:rPr>
        <w:t>Dr. A. B. Davidson explains: "On this side death he has no hope of a return to God's favour.</w:t>
      </w:r>
    </w:p>
    <w:p w14:paraId="7DFA8CC0">
      <w:pPr>
        <w:pStyle w:val="4"/>
        <w:ind w:firstLine="600" w:firstLineChars="200"/>
        <w:rPr>
          <w:rFonts w:hint="default" w:ascii="Georgia" w:hAnsi="Georgia" w:cs="Georgia"/>
          <w:sz w:val="30"/>
          <w:szCs w:val="30"/>
        </w:rPr>
      </w:pPr>
    </w:p>
    <w:p w14:paraId="00C450BA">
      <w:pPr>
        <w:pStyle w:val="4"/>
        <w:ind w:firstLine="600" w:firstLineChars="200"/>
        <w:rPr>
          <w:rFonts w:hint="default" w:ascii="Georgia" w:hAnsi="Georgia" w:cs="Georgia"/>
          <w:sz w:val="30"/>
          <w:szCs w:val="30"/>
        </w:rPr>
      </w:pPr>
      <w:r>
        <w:rPr>
          <w:rFonts w:hint="default" w:ascii="Georgia" w:hAnsi="Georgia" w:cs="Georgia"/>
          <w:sz w:val="30"/>
          <w:szCs w:val="30"/>
        </w:rPr>
        <w:t>A. B. 戴维森博士（Dr. A. B. Davidson）解释道：“在死亡（death）这一边，他没有希望重获上帝的恩惠。</w:t>
      </w:r>
    </w:p>
    <w:p w14:paraId="487EB960">
      <w:pPr>
        <w:pStyle w:val="4"/>
        <w:ind w:firstLine="600" w:firstLineChars="200"/>
        <w:rPr>
          <w:rFonts w:hint="default" w:ascii="Georgia" w:hAnsi="Georgia" w:cs="Georgia"/>
          <w:sz w:val="30"/>
          <w:szCs w:val="30"/>
        </w:rPr>
      </w:pPr>
    </w:p>
    <w:p w14:paraId="03C02204">
      <w:pPr>
        <w:pStyle w:val="4"/>
        <w:ind w:firstLine="600" w:firstLineChars="200"/>
        <w:rPr>
          <w:rFonts w:hint="default" w:ascii="Georgia" w:hAnsi="Georgia" w:cs="Georgia"/>
          <w:sz w:val="30"/>
          <w:szCs w:val="30"/>
        </w:rPr>
      </w:pPr>
      <w:r>
        <w:rPr>
          <w:rFonts w:hint="default" w:ascii="Georgia" w:hAnsi="Georgia" w:cs="Georgia"/>
          <w:sz w:val="30"/>
          <w:szCs w:val="30"/>
        </w:rPr>
        <w:t>Hence,contemplating that he shall die under God's anger, his thought is that he might remain in Sheol till God's wrath be past, for He keepeth not His anger for ever; that God would appoint him a period to remain in death, and then remember him with returning mercy, and call him back again to His fellowship.</w:t>
      </w:r>
    </w:p>
    <w:p w14:paraId="27756A25">
      <w:pPr>
        <w:pStyle w:val="4"/>
        <w:ind w:firstLine="600" w:firstLineChars="200"/>
        <w:rPr>
          <w:rFonts w:hint="default" w:ascii="Georgia" w:hAnsi="Georgia" w:cs="Georgia"/>
          <w:sz w:val="30"/>
          <w:szCs w:val="30"/>
        </w:rPr>
      </w:pPr>
    </w:p>
    <w:p w14:paraId="394B9F2E">
      <w:pPr>
        <w:pStyle w:val="4"/>
        <w:ind w:firstLine="600" w:firstLineChars="200"/>
        <w:rPr>
          <w:rFonts w:hint="default" w:ascii="Georgia" w:hAnsi="Georgia" w:cs="Georgia"/>
          <w:sz w:val="30"/>
          <w:szCs w:val="30"/>
        </w:rPr>
      </w:pPr>
      <w:r>
        <w:rPr>
          <w:rFonts w:hint="default" w:ascii="Georgia" w:hAnsi="Georgia" w:cs="Georgia"/>
          <w:sz w:val="30"/>
          <w:szCs w:val="30"/>
        </w:rPr>
        <w:t>因此，默想着他将在上帝的忿怒（anger）下死亡，他的思想是，他或许可以留在阴间（Sheol）直到上帝的忿怒过去，因为祂的怒气不是永远长存；上帝会为他定一个留在死亡中的期限，然后以回归的怜悯记念他，并将他召回祂的相交（fellowship）中。</w:t>
      </w:r>
    </w:p>
    <w:p w14:paraId="43E8817D">
      <w:pPr>
        <w:pStyle w:val="4"/>
        <w:ind w:firstLine="600" w:firstLineChars="200"/>
        <w:rPr>
          <w:rFonts w:hint="default" w:ascii="Georgia" w:hAnsi="Georgia" w:cs="Georgia"/>
          <w:sz w:val="30"/>
          <w:szCs w:val="30"/>
        </w:rPr>
      </w:pPr>
    </w:p>
    <w:p w14:paraId="49FFC720">
      <w:pPr>
        <w:pStyle w:val="4"/>
        <w:ind w:firstLine="600" w:firstLineChars="200"/>
        <w:rPr>
          <w:rFonts w:hint="default" w:ascii="Georgia" w:hAnsi="Georgia" w:cs="Georgia"/>
          <w:sz w:val="30"/>
          <w:szCs w:val="30"/>
        </w:rPr>
      </w:pPr>
      <w:r>
        <w:rPr>
          <w:rFonts w:hint="default" w:ascii="Georgia" w:hAnsi="Georgia" w:cs="Georgia"/>
          <w:sz w:val="30"/>
          <w:szCs w:val="30"/>
        </w:rPr>
        <w:t>But to his mind this involves a complete return to life again of the whole man (ver. 14), for in death there is no fellowship with God (Ps. 6:5).</w:t>
      </w:r>
    </w:p>
    <w:p w14:paraId="5D190F78">
      <w:pPr>
        <w:pStyle w:val="4"/>
        <w:ind w:firstLine="600" w:firstLineChars="200"/>
        <w:rPr>
          <w:rFonts w:hint="default" w:ascii="Georgia" w:hAnsi="Georgia" w:cs="Georgia"/>
          <w:sz w:val="30"/>
          <w:szCs w:val="30"/>
        </w:rPr>
      </w:pPr>
    </w:p>
    <w:p w14:paraId="0AAF5CCB">
      <w:pPr>
        <w:pStyle w:val="4"/>
        <w:ind w:firstLine="600" w:firstLineChars="200"/>
        <w:rPr>
          <w:rFonts w:hint="default" w:ascii="Georgia" w:hAnsi="Georgia" w:cs="Georgia"/>
          <w:sz w:val="30"/>
          <w:szCs w:val="30"/>
        </w:rPr>
      </w:pPr>
      <w:r>
        <w:rPr>
          <w:rFonts w:hint="default" w:ascii="Georgia" w:hAnsi="Georgia" w:cs="Georgia"/>
          <w:sz w:val="30"/>
          <w:szCs w:val="30"/>
        </w:rPr>
        <w:t>但对他来说，这蕴含着整个人（whole man）完全重返生命（life）（14节），因为在死亡（death）中没有与上帝的相交（fellowship）（诗篇 6:5）。</w:t>
      </w:r>
    </w:p>
    <w:p w14:paraId="113FCAE3">
      <w:pPr>
        <w:pStyle w:val="4"/>
        <w:ind w:firstLine="600" w:firstLineChars="200"/>
        <w:rPr>
          <w:rFonts w:hint="default" w:ascii="Georgia" w:hAnsi="Georgia" w:cs="Georgia"/>
          <w:sz w:val="30"/>
          <w:szCs w:val="30"/>
        </w:rPr>
      </w:pPr>
    </w:p>
    <w:p w14:paraId="75ACC682">
      <w:pPr>
        <w:pStyle w:val="4"/>
        <w:ind w:firstLine="600" w:firstLineChars="200"/>
        <w:rPr>
          <w:rFonts w:hint="default" w:ascii="Georgia" w:hAnsi="Georgia" w:cs="Georgia"/>
          <w:sz w:val="30"/>
          <w:szCs w:val="30"/>
        </w:rPr>
      </w:pPr>
      <w:r>
        <w:rPr>
          <w:rFonts w:hint="default" w:ascii="Georgia" w:hAnsi="Georgia" w:cs="Georgia"/>
          <w:sz w:val="30"/>
          <w:szCs w:val="30"/>
        </w:rPr>
        <w:t>Thus his solution, though it appears to his mind only as a momentary gleam of light, is broader than that of the Psalmist, and corresponds to that made known in subsequent revelation."</w:t>
      </w:r>
    </w:p>
    <w:p w14:paraId="6C07EDCF">
      <w:pPr>
        <w:pStyle w:val="4"/>
        <w:ind w:firstLine="600" w:firstLineChars="200"/>
        <w:rPr>
          <w:rFonts w:hint="default" w:ascii="Georgia" w:hAnsi="Georgia" w:cs="Georgia"/>
          <w:sz w:val="30"/>
          <w:szCs w:val="30"/>
        </w:rPr>
      </w:pPr>
    </w:p>
    <w:p w14:paraId="545D6DEC">
      <w:pPr>
        <w:pStyle w:val="4"/>
        <w:ind w:firstLine="600" w:firstLineChars="200"/>
        <w:rPr>
          <w:rFonts w:hint="default" w:ascii="Georgia" w:hAnsi="Georgia" w:cs="Georgia"/>
          <w:sz w:val="30"/>
          <w:szCs w:val="30"/>
        </w:rPr>
      </w:pPr>
      <w:r>
        <w:rPr>
          <w:rFonts w:hint="default" w:ascii="Georgia" w:hAnsi="Georgia" w:cs="Georgia"/>
          <w:sz w:val="30"/>
          <w:szCs w:val="30"/>
        </w:rPr>
        <w:t>因此，他的解决方案，虽然在他看来仅仅是一道瞬间的亮光，却比诗篇作者（Psalmist）的更宽广，并与后续启示（subsequent revelation）中所显明的相对应。”</w:t>
      </w:r>
    </w:p>
    <w:p w14:paraId="5CF0D5E0">
      <w:pPr>
        <w:pStyle w:val="4"/>
        <w:ind w:firstLine="600" w:firstLineChars="200"/>
        <w:rPr>
          <w:rFonts w:hint="default" w:ascii="Georgia" w:hAnsi="Georgia" w:cs="Georgia"/>
          <w:sz w:val="30"/>
          <w:szCs w:val="30"/>
        </w:rPr>
      </w:pPr>
    </w:p>
    <w:p w14:paraId="47C71A58">
      <w:pPr>
        <w:pStyle w:val="4"/>
        <w:ind w:firstLine="600" w:firstLineChars="200"/>
        <w:rPr>
          <w:rFonts w:hint="default" w:ascii="Georgia" w:hAnsi="Georgia" w:cs="Georgia"/>
          <w:sz w:val="30"/>
          <w:szCs w:val="30"/>
        </w:rPr>
      </w:pPr>
      <w:r>
        <w:rPr>
          <w:rFonts w:hint="default" w:ascii="Georgia" w:hAnsi="Georgia" w:cs="Georgia"/>
          <w:sz w:val="30"/>
          <w:szCs w:val="30"/>
        </w:rPr>
        <w:t>The second passage in Job is the well-known one in chapter 19, translated in the Revised Version thus—</w:t>
      </w:r>
    </w:p>
    <w:p w14:paraId="045B3D41">
      <w:pPr>
        <w:pStyle w:val="4"/>
        <w:ind w:firstLine="600" w:firstLineChars="200"/>
        <w:rPr>
          <w:rFonts w:hint="default" w:ascii="Georgia" w:hAnsi="Georgia" w:cs="Georgia"/>
          <w:sz w:val="30"/>
          <w:szCs w:val="30"/>
        </w:rPr>
      </w:pPr>
    </w:p>
    <w:p w14:paraId="6F3020BE">
      <w:pPr>
        <w:pStyle w:val="4"/>
        <w:ind w:firstLine="600" w:firstLineChars="200"/>
        <w:rPr>
          <w:rFonts w:hint="default" w:ascii="Georgia" w:hAnsi="Georgia" w:cs="Georgia"/>
          <w:sz w:val="30"/>
          <w:szCs w:val="30"/>
        </w:rPr>
      </w:pPr>
      <w:r>
        <w:rPr>
          <w:rFonts w:hint="default" w:ascii="Georgia" w:hAnsi="Georgia" w:cs="Georgia"/>
          <w:sz w:val="30"/>
          <w:szCs w:val="30"/>
        </w:rPr>
        <w:t>约伯记（Job）中第二个段落是众所周知的第19章，修订版（Revised Version）翻译如下——</w:t>
      </w:r>
    </w:p>
    <w:p w14:paraId="71D71151">
      <w:pPr>
        <w:pStyle w:val="4"/>
        <w:ind w:firstLine="600" w:firstLineChars="200"/>
        <w:rPr>
          <w:rFonts w:hint="default" w:ascii="Georgia" w:hAnsi="Georgia" w:cs="Georgia"/>
          <w:sz w:val="30"/>
          <w:szCs w:val="30"/>
        </w:rPr>
      </w:pPr>
    </w:p>
    <w:p w14:paraId="184E608C">
      <w:pPr>
        <w:pStyle w:val="4"/>
        <w:ind w:firstLine="600" w:firstLineChars="200"/>
        <w:rPr>
          <w:rFonts w:hint="default" w:ascii="Georgia" w:hAnsi="Georgia" w:cs="Georgia"/>
          <w:sz w:val="30"/>
          <w:szCs w:val="30"/>
        </w:rPr>
      </w:pPr>
      <w:r>
        <w:rPr>
          <w:rFonts w:hint="default" w:ascii="Georgia" w:hAnsi="Georgia" w:cs="Georgia"/>
          <w:sz w:val="30"/>
          <w:szCs w:val="30"/>
        </w:rPr>
        <w:t>"But I know that my Redeemer liveth,</w:t>
      </w:r>
    </w:p>
    <w:p w14:paraId="04152EAE">
      <w:pPr>
        <w:pStyle w:val="4"/>
        <w:ind w:firstLine="600" w:firstLineChars="200"/>
        <w:rPr>
          <w:rFonts w:hint="default" w:ascii="Georgia" w:hAnsi="Georgia" w:cs="Georgia"/>
          <w:sz w:val="30"/>
          <w:szCs w:val="30"/>
        </w:rPr>
      </w:pPr>
    </w:p>
    <w:p w14:paraId="69E93203">
      <w:pPr>
        <w:pStyle w:val="4"/>
        <w:ind w:firstLine="600" w:firstLineChars="200"/>
        <w:rPr>
          <w:rFonts w:hint="default" w:ascii="Georgia" w:hAnsi="Georgia" w:cs="Georgia"/>
          <w:sz w:val="30"/>
          <w:szCs w:val="30"/>
        </w:rPr>
      </w:pPr>
      <w:r>
        <w:rPr>
          <w:rFonts w:hint="default" w:ascii="Georgia" w:hAnsi="Georgia" w:cs="Georgia"/>
          <w:sz w:val="30"/>
          <w:szCs w:val="30"/>
        </w:rPr>
        <w:t>“我知道我的救赎主（Redeemer）活着，</w:t>
      </w:r>
    </w:p>
    <w:p w14:paraId="31B7683A">
      <w:pPr>
        <w:pStyle w:val="4"/>
        <w:ind w:firstLine="600" w:firstLineChars="200"/>
        <w:rPr>
          <w:rFonts w:hint="default" w:ascii="Georgia" w:hAnsi="Georgia" w:cs="Georgia"/>
          <w:sz w:val="30"/>
          <w:szCs w:val="30"/>
        </w:rPr>
      </w:pPr>
    </w:p>
    <w:p w14:paraId="48138011">
      <w:pPr>
        <w:pStyle w:val="4"/>
        <w:ind w:firstLine="600" w:firstLineChars="200"/>
        <w:rPr>
          <w:rFonts w:hint="default" w:ascii="Georgia" w:hAnsi="Georgia" w:cs="Georgia"/>
          <w:sz w:val="30"/>
          <w:szCs w:val="30"/>
        </w:rPr>
      </w:pPr>
      <w:r>
        <w:rPr>
          <w:rFonts w:hint="default" w:ascii="Georgia" w:hAnsi="Georgia" w:cs="Georgia"/>
          <w:sz w:val="30"/>
          <w:szCs w:val="30"/>
        </w:rPr>
        <w:t>And that He shall stand up at the last upon the earth [Heb. dust].</w:t>
      </w:r>
    </w:p>
    <w:p w14:paraId="504CB941">
      <w:pPr>
        <w:pStyle w:val="4"/>
        <w:ind w:firstLine="600" w:firstLineChars="200"/>
        <w:rPr>
          <w:rFonts w:hint="default" w:ascii="Georgia" w:hAnsi="Georgia" w:cs="Georgia"/>
          <w:sz w:val="30"/>
          <w:szCs w:val="30"/>
        </w:rPr>
      </w:pPr>
    </w:p>
    <w:p w14:paraId="785E5161">
      <w:pPr>
        <w:pStyle w:val="4"/>
        <w:ind w:firstLine="600" w:firstLineChars="200"/>
        <w:rPr>
          <w:rFonts w:hint="default" w:ascii="Georgia" w:hAnsi="Georgia" w:cs="Georgia"/>
          <w:sz w:val="30"/>
          <w:szCs w:val="30"/>
        </w:rPr>
      </w:pPr>
      <w:r>
        <w:rPr>
          <w:rFonts w:hint="default" w:ascii="Georgia" w:hAnsi="Georgia" w:cs="Georgia"/>
          <w:sz w:val="30"/>
          <w:szCs w:val="30"/>
        </w:rPr>
        <w:t>末了必站立在地上 [希伯来文：尘土上]。</w:t>
      </w:r>
    </w:p>
    <w:p w14:paraId="29828E6E">
      <w:pPr>
        <w:pStyle w:val="4"/>
        <w:ind w:firstLine="600" w:firstLineChars="200"/>
        <w:rPr>
          <w:rFonts w:hint="default" w:ascii="Georgia" w:hAnsi="Georgia" w:cs="Georgia"/>
          <w:sz w:val="30"/>
          <w:szCs w:val="30"/>
        </w:rPr>
      </w:pPr>
    </w:p>
    <w:p w14:paraId="110F83F1">
      <w:pPr>
        <w:pStyle w:val="4"/>
        <w:ind w:firstLine="600" w:firstLineChars="200"/>
        <w:rPr>
          <w:rFonts w:hint="default" w:ascii="Georgia" w:hAnsi="Georgia" w:cs="Georgia"/>
          <w:sz w:val="30"/>
          <w:szCs w:val="30"/>
        </w:rPr>
      </w:pPr>
      <w:r>
        <w:rPr>
          <w:rFonts w:hint="default" w:ascii="Georgia" w:hAnsi="Georgia" w:cs="Georgia"/>
          <w:sz w:val="30"/>
          <w:szCs w:val="30"/>
        </w:rPr>
        <w:t>And after my skin hath been thus destroyed,</w:t>
      </w:r>
    </w:p>
    <w:p w14:paraId="7C8850EB">
      <w:pPr>
        <w:pStyle w:val="4"/>
        <w:ind w:firstLine="600" w:firstLineChars="200"/>
        <w:rPr>
          <w:rFonts w:hint="default" w:ascii="Georgia" w:hAnsi="Georgia" w:cs="Georgia"/>
          <w:sz w:val="30"/>
          <w:szCs w:val="30"/>
        </w:rPr>
      </w:pPr>
    </w:p>
    <w:p w14:paraId="5CA8CDEE">
      <w:pPr>
        <w:pStyle w:val="4"/>
        <w:ind w:firstLine="600" w:firstLineChars="200"/>
        <w:rPr>
          <w:rFonts w:hint="default" w:ascii="Georgia" w:hAnsi="Georgia" w:cs="Georgia"/>
          <w:sz w:val="30"/>
          <w:szCs w:val="30"/>
        </w:rPr>
      </w:pPr>
      <w:r>
        <w:rPr>
          <w:rFonts w:hint="default" w:ascii="Georgia" w:hAnsi="Georgia" w:cs="Georgia"/>
          <w:sz w:val="30"/>
          <w:szCs w:val="30"/>
        </w:rPr>
        <w:t>我这皮肉灭绝之后，</w:t>
      </w:r>
    </w:p>
    <w:p w14:paraId="5913C74C">
      <w:pPr>
        <w:pStyle w:val="4"/>
        <w:ind w:firstLine="600" w:firstLineChars="200"/>
        <w:rPr>
          <w:rFonts w:hint="default" w:ascii="Georgia" w:hAnsi="Georgia" w:cs="Georgia"/>
          <w:sz w:val="30"/>
          <w:szCs w:val="30"/>
        </w:rPr>
      </w:pPr>
    </w:p>
    <w:p w14:paraId="322627BC">
      <w:pPr>
        <w:pStyle w:val="4"/>
        <w:ind w:firstLine="600" w:firstLineChars="200"/>
        <w:rPr>
          <w:rFonts w:hint="default" w:ascii="Georgia" w:hAnsi="Georgia" w:cs="Georgia"/>
          <w:sz w:val="30"/>
          <w:szCs w:val="30"/>
        </w:rPr>
      </w:pPr>
      <w:r>
        <w:rPr>
          <w:rFonts w:hint="default" w:ascii="Georgia" w:hAnsi="Georgia" w:cs="Georgia"/>
          <w:sz w:val="30"/>
          <w:szCs w:val="30"/>
        </w:rPr>
        <w:t>Yet from my flesh shall I see God:</w:t>
      </w:r>
    </w:p>
    <w:p w14:paraId="45305957">
      <w:pPr>
        <w:pStyle w:val="4"/>
        <w:ind w:firstLine="600" w:firstLineChars="200"/>
        <w:rPr>
          <w:rFonts w:hint="default" w:ascii="Georgia" w:hAnsi="Georgia" w:cs="Georgia"/>
          <w:sz w:val="30"/>
          <w:szCs w:val="30"/>
        </w:rPr>
      </w:pPr>
    </w:p>
    <w:p w14:paraId="6D6BA0E0">
      <w:pPr>
        <w:pStyle w:val="4"/>
        <w:ind w:firstLine="600" w:firstLineChars="200"/>
        <w:rPr>
          <w:rFonts w:hint="default" w:ascii="Georgia" w:hAnsi="Georgia" w:cs="Georgia"/>
          <w:sz w:val="30"/>
          <w:szCs w:val="30"/>
        </w:rPr>
      </w:pPr>
      <w:r>
        <w:rPr>
          <w:rFonts w:hint="default" w:ascii="Georgia" w:hAnsi="Georgia" w:cs="Georgia"/>
          <w:sz w:val="30"/>
          <w:szCs w:val="30"/>
        </w:rPr>
        <w:t>我必从肉体（flesh）得见神。</w:t>
      </w:r>
    </w:p>
    <w:p w14:paraId="4ADD0F61">
      <w:pPr>
        <w:pStyle w:val="4"/>
        <w:ind w:firstLine="600" w:firstLineChars="200"/>
        <w:rPr>
          <w:rFonts w:hint="default" w:ascii="Georgia" w:hAnsi="Georgia" w:cs="Georgia"/>
          <w:sz w:val="30"/>
          <w:szCs w:val="30"/>
        </w:rPr>
      </w:pPr>
    </w:p>
    <w:p w14:paraId="7E9C8169">
      <w:pPr>
        <w:pStyle w:val="4"/>
        <w:ind w:firstLine="600" w:firstLineChars="200"/>
        <w:rPr>
          <w:rFonts w:hint="default" w:ascii="Georgia" w:hAnsi="Georgia" w:cs="Georgia"/>
          <w:sz w:val="30"/>
          <w:szCs w:val="30"/>
        </w:rPr>
      </w:pPr>
      <w:r>
        <w:rPr>
          <w:rFonts w:hint="default" w:ascii="Georgia" w:hAnsi="Georgia" w:cs="Georgia"/>
          <w:sz w:val="30"/>
          <w:szCs w:val="30"/>
        </w:rPr>
        <w:t>Whom I shall see for myself,</w:t>
      </w:r>
    </w:p>
    <w:p w14:paraId="50D827E7">
      <w:pPr>
        <w:pStyle w:val="4"/>
        <w:ind w:firstLine="600" w:firstLineChars="200"/>
        <w:rPr>
          <w:rFonts w:hint="default" w:ascii="Georgia" w:hAnsi="Georgia" w:cs="Georgia"/>
          <w:sz w:val="30"/>
          <w:szCs w:val="30"/>
        </w:rPr>
      </w:pPr>
    </w:p>
    <w:p w14:paraId="013B6DFA">
      <w:pPr>
        <w:pStyle w:val="4"/>
        <w:ind w:firstLine="600" w:firstLineChars="200"/>
        <w:rPr>
          <w:rFonts w:hint="default" w:ascii="Georgia" w:hAnsi="Georgia" w:cs="Georgia"/>
          <w:sz w:val="30"/>
          <w:szCs w:val="30"/>
        </w:rPr>
      </w:pPr>
      <w:r>
        <w:rPr>
          <w:rFonts w:hint="default" w:ascii="Georgia" w:hAnsi="Georgia" w:cs="Georgia"/>
          <w:sz w:val="30"/>
          <w:szCs w:val="30"/>
        </w:rPr>
        <w:t>我自己要见祂，</w:t>
      </w:r>
    </w:p>
    <w:p w14:paraId="4DB1F229">
      <w:pPr>
        <w:pStyle w:val="4"/>
        <w:ind w:firstLine="600" w:firstLineChars="200"/>
        <w:rPr>
          <w:rFonts w:hint="default" w:ascii="Georgia" w:hAnsi="Georgia" w:cs="Georgia"/>
          <w:sz w:val="30"/>
          <w:szCs w:val="30"/>
        </w:rPr>
      </w:pPr>
    </w:p>
    <w:p w14:paraId="4A09B92C">
      <w:pPr>
        <w:pStyle w:val="4"/>
        <w:ind w:firstLine="600" w:firstLineChars="200"/>
        <w:rPr>
          <w:rFonts w:hint="default" w:ascii="Georgia" w:hAnsi="Georgia" w:cs="Georgia"/>
          <w:sz w:val="30"/>
          <w:szCs w:val="30"/>
        </w:rPr>
      </w:pPr>
      <w:r>
        <w:rPr>
          <w:rFonts w:hint="default" w:ascii="Georgia" w:hAnsi="Georgia" w:cs="Georgia"/>
          <w:sz w:val="30"/>
          <w:szCs w:val="30"/>
        </w:rPr>
        <w:t>And mine eyes shall behold, and not another."</w:t>
      </w:r>
    </w:p>
    <w:p w14:paraId="50DE57C3">
      <w:pPr>
        <w:pStyle w:val="4"/>
        <w:ind w:firstLine="600" w:firstLineChars="200"/>
        <w:rPr>
          <w:rFonts w:hint="default" w:ascii="Georgia" w:hAnsi="Georgia" w:cs="Georgia"/>
          <w:sz w:val="30"/>
          <w:szCs w:val="30"/>
        </w:rPr>
      </w:pPr>
    </w:p>
    <w:p w14:paraId="74B75A55">
      <w:pPr>
        <w:pStyle w:val="4"/>
        <w:ind w:firstLine="600" w:firstLineChars="200"/>
        <w:rPr>
          <w:rFonts w:hint="default" w:ascii="Georgia" w:hAnsi="Georgia" w:cs="Georgia"/>
          <w:sz w:val="30"/>
          <w:szCs w:val="30"/>
        </w:rPr>
      </w:pPr>
      <w:r>
        <w:rPr>
          <w:rFonts w:hint="default" w:ascii="Georgia" w:hAnsi="Georgia" w:cs="Georgia"/>
          <w:sz w:val="30"/>
          <w:szCs w:val="30"/>
        </w:rPr>
        <w:t>亲眼要看祂，并不像外人。”（约伯记 19:25-27a）</w:t>
      </w:r>
    </w:p>
    <w:p w14:paraId="17F652FF">
      <w:pPr>
        <w:pStyle w:val="4"/>
        <w:ind w:firstLine="600" w:firstLineChars="200"/>
        <w:rPr>
          <w:rFonts w:hint="default" w:ascii="Georgia" w:hAnsi="Georgia" w:cs="Georgia"/>
          <w:sz w:val="30"/>
          <w:szCs w:val="30"/>
        </w:rPr>
      </w:pPr>
    </w:p>
    <w:p w14:paraId="277D1EB1">
      <w:pPr>
        <w:pStyle w:val="4"/>
        <w:ind w:firstLine="600" w:firstLineChars="200"/>
        <w:rPr>
          <w:rFonts w:hint="default" w:ascii="Georgia" w:hAnsi="Georgia" w:cs="Georgia"/>
          <w:sz w:val="30"/>
          <w:szCs w:val="30"/>
        </w:rPr>
      </w:pPr>
      <w:r>
        <w:rPr>
          <w:rFonts w:hint="default" w:ascii="Georgia" w:hAnsi="Georgia" w:cs="Georgia"/>
          <w:sz w:val="30"/>
          <w:szCs w:val="30"/>
        </w:rPr>
        <w:t>Ido not enter into the many difficulties of this passage, but refer only to the crucial line, "Yet from my flesh shall I see God."</w:t>
      </w:r>
    </w:p>
    <w:p w14:paraId="5D4A30D6">
      <w:pPr>
        <w:pStyle w:val="4"/>
        <w:ind w:firstLine="600" w:firstLineChars="200"/>
        <w:rPr>
          <w:rFonts w:hint="default" w:ascii="Georgia" w:hAnsi="Georgia" w:cs="Georgia"/>
          <w:sz w:val="30"/>
          <w:szCs w:val="30"/>
        </w:rPr>
      </w:pPr>
    </w:p>
    <w:p w14:paraId="48138AC5">
      <w:pPr>
        <w:pStyle w:val="4"/>
        <w:ind w:firstLine="600" w:firstLineChars="200"/>
        <w:rPr>
          <w:rFonts w:hint="default" w:ascii="Georgia" w:hAnsi="Georgia" w:cs="Georgia"/>
          <w:sz w:val="30"/>
          <w:szCs w:val="30"/>
        </w:rPr>
      </w:pPr>
      <w:r>
        <w:rPr>
          <w:rFonts w:hint="default" w:ascii="Georgia" w:hAnsi="Georgia" w:cs="Georgia"/>
          <w:sz w:val="30"/>
          <w:szCs w:val="30"/>
        </w:rPr>
        <w:t>我不探究这段经文的许多困难，只提及关键的一句：“我必从肉体（flesh）得见神。”</w:t>
      </w:r>
    </w:p>
    <w:p w14:paraId="48E25A45">
      <w:pPr>
        <w:pStyle w:val="4"/>
        <w:ind w:firstLine="600" w:firstLineChars="200"/>
        <w:rPr>
          <w:rFonts w:hint="default" w:ascii="Georgia" w:hAnsi="Georgia" w:cs="Georgia"/>
          <w:sz w:val="30"/>
          <w:szCs w:val="30"/>
        </w:rPr>
      </w:pPr>
    </w:p>
    <w:p w14:paraId="7F82CDDE">
      <w:pPr>
        <w:pStyle w:val="4"/>
        <w:ind w:firstLine="600" w:firstLineChars="200"/>
        <w:rPr>
          <w:rFonts w:hint="default" w:ascii="Georgia" w:hAnsi="Georgia" w:cs="Georgia"/>
          <w:sz w:val="30"/>
          <w:szCs w:val="30"/>
        </w:rPr>
      </w:pPr>
      <w:r>
        <w:rPr>
          <w:rFonts w:hint="default" w:ascii="Georgia" w:hAnsi="Georgia" w:cs="Georgia"/>
          <w:sz w:val="30"/>
          <w:szCs w:val="30"/>
        </w:rPr>
        <w:t>The margin gives as another rendering, "without my flesh," but this is arrived at only as an interpretation of the word "from," which is literally the one used.</w:t>
      </w:r>
    </w:p>
    <w:p w14:paraId="607CE952">
      <w:pPr>
        <w:pStyle w:val="4"/>
        <w:ind w:firstLine="600" w:firstLineChars="200"/>
        <w:rPr>
          <w:rFonts w:hint="default" w:ascii="Georgia" w:hAnsi="Georgia" w:cs="Georgia"/>
          <w:sz w:val="30"/>
          <w:szCs w:val="30"/>
        </w:rPr>
      </w:pPr>
    </w:p>
    <w:p w14:paraId="72D853A2">
      <w:pPr>
        <w:pStyle w:val="4"/>
        <w:ind w:firstLine="600" w:firstLineChars="200"/>
        <w:rPr>
          <w:rFonts w:hint="default" w:ascii="Georgia" w:hAnsi="Georgia" w:cs="Georgia"/>
          <w:sz w:val="30"/>
          <w:szCs w:val="30"/>
        </w:rPr>
      </w:pPr>
      <w:r>
        <w:rPr>
          <w:rFonts w:hint="default" w:ascii="Georgia" w:hAnsi="Georgia" w:cs="Georgia"/>
          <w:sz w:val="30"/>
          <w:szCs w:val="30"/>
        </w:rPr>
        <w:t>旁注给出了另一种翻译：“离开我的肉体”（without my flesh），但这仅仅是对“从”（from）这个词的解释得出的，原文确实使用了这个词。</w:t>
      </w:r>
    </w:p>
    <w:p w14:paraId="4B4F3A01">
      <w:pPr>
        <w:pStyle w:val="4"/>
        <w:ind w:firstLine="600" w:firstLineChars="200"/>
        <w:rPr>
          <w:rFonts w:hint="default" w:ascii="Georgia" w:hAnsi="Georgia" w:cs="Georgia"/>
          <w:sz w:val="30"/>
          <w:szCs w:val="30"/>
        </w:rPr>
      </w:pPr>
    </w:p>
    <w:p w14:paraId="5BF65E6A">
      <w:pPr>
        <w:pStyle w:val="4"/>
        <w:ind w:firstLine="600" w:firstLineChars="200"/>
        <w:rPr>
          <w:rFonts w:hint="default" w:ascii="Georgia" w:hAnsi="Georgia" w:cs="Georgia"/>
          <w:sz w:val="30"/>
          <w:szCs w:val="30"/>
        </w:rPr>
      </w:pPr>
      <w:r>
        <w:rPr>
          <w:rFonts w:hint="default" w:ascii="Georgia" w:hAnsi="Georgia" w:cs="Georgia"/>
          <w:sz w:val="30"/>
          <w:szCs w:val="30"/>
        </w:rPr>
        <w:t>The natural meaning would therefore seem to be, "Yet from (or out of) my flesh shall I see God," which implies that he will be clothed with flesh.</w:t>
      </w:r>
    </w:p>
    <w:p w14:paraId="67115C3A">
      <w:pPr>
        <w:pStyle w:val="4"/>
        <w:ind w:firstLine="600" w:firstLineChars="200"/>
        <w:rPr>
          <w:rFonts w:hint="default" w:ascii="Georgia" w:hAnsi="Georgia" w:cs="Georgia"/>
          <w:sz w:val="30"/>
          <w:szCs w:val="30"/>
        </w:rPr>
      </w:pPr>
    </w:p>
    <w:p w14:paraId="355A1F3E">
      <w:pPr>
        <w:pStyle w:val="4"/>
        <w:ind w:firstLine="600" w:firstLineChars="200"/>
        <w:rPr>
          <w:rFonts w:hint="default" w:ascii="Georgia" w:hAnsi="Georgia" w:cs="Georgia"/>
          <w:sz w:val="30"/>
          <w:szCs w:val="30"/>
        </w:rPr>
      </w:pPr>
      <w:r>
        <w:rPr>
          <w:rFonts w:hint="default" w:ascii="Georgia" w:hAnsi="Georgia" w:cs="Georgia"/>
          <w:sz w:val="30"/>
          <w:szCs w:val="30"/>
        </w:rPr>
        <w:t>因此，自然的含义似乎是：“然而从（或出于）我的肉体（flesh）我将得见神”，这意味着他将披戴肉体。</w:t>
      </w:r>
    </w:p>
    <w:p w14:paraId="6F9EFD8F">
      <w:pPr>
        <w:pStyle w:val="4"/>
        <w:ind w:firstLine="600" w:firstLineChars="200"/>
        <w:rPr>
          <w:rFonts w:hint="default" w:ascii="Georgia" w:hAnsi="Georgia" w:cs="Georgia"/>
          <w:sz w:val="30"/>
          <w:szCs w:val="30"/>
        </w:rPr>
      </w:pPr>
    </w:p>
    <w:p w14:paraId="4271CE95">
      <w:pPr>
        <w:pStyle w:val="4"/>
        <w:ind w:firstLine="600" w:firstLineChars="200"/>
        <w:rPr>
          <w:rFonts w:hint="default" w:ascii="Georgia" w:hAnsi="Georgia" w:cs="Georgia"/>
          <w:sz w:val="30"/>
          <w:szCs w:val="30"/>
        </w:rPr>
      </w:pPr>
      <w:r>
        <w:rPr>
          <w:rFonts w:hint="default" w:ascii="Georgia" w:hAnsi="Georgia" w:cs="Georgia"/>
          <w:sz w:val="30"/>
          <w:szCs w:val="30"/>
        </w:rPr>
        <w:t>Dr. Davidson allows the admissibility of this rendering, and says: "If therefore we understand the words'from my flesh' in the sense of in my flesh, we must suppose that Job anticipated being clothed in a new body after death.</w:t>
      </w:r>
    </w:p>
    <w:p w14:paraId="665310A5">
      <w:pPr>
        <w:pStyle w:val="4"/>
        <w:ind w:firstLine="600" w:firstLineChars="200"/>
        <w:rPr>
          <w:rFonts w:hint="default" w:ascii="Georgia" w:hAnsi="Georgia" w:cs="Georgia"/>
          <w:sz w:val="30"/>
          <w:szCs w:val="30"/>
        </w:rPr>
      </w:pPr>
    </w:p>
    <w:p w14:paraId="6521CC61">
      <w:pPr>
        <w:pStyle w:val="4"/>
        <w:ind w:firstLine="600" w:firstLineChars="200"/>
        <w:rPr>
          <w:rFonts w:hint="default" w:ascii="Georgia" w:hAnsi="Georgia" w:cs="Georgia"/>
          <w:sz w:val="30"/>
          <w:szCs w:val="30"/>
        </w:rPr>
      </w:pPr>
      <w:r>
        <w:rPr>
          <w:rFonts w:hint="default" w:ascii="Georgia" w:hAnsi="Georgia" w:cs="Georgia"/>
          <w:sz w:val="30"/>
          <w:szCs w:val="30"/>
        </w:rPr>
        <w:t>戴维森博士（Dr. Davidson）承认这种翻译的可接受性，并说：“因此，如果我们理解‘从我的肉体’（from my flesh）这句话意为‘在我的肉体里’（in my flesh），我们必须假设约伯（Job）预期死后将披戴一个新的身体（body）。</w:t>
      </w:r>
    </w:p>
    <w:p w14:paraId="236FF7C2">
      <w:pPr>
        <w:pStyle w:val="4"/>
        <w:ind w:firstLine="600" w:firstLineChars="200"/>
        <w:rPr>
          <w:rFonts w:hint="default" w:ascii="Georgia" w:hAnsi="Georgia" w:cs="Georgia"/>
          <w:sz w:val="30"/>
          <w:szCs w:val="30"/>
        </w:rPr>
      </w:pPr>
    </w:p>
    <w:p w14:paraId="15AB0A3A">
      <w:pPr>
        <w:pStyle w:val="4"/>
        <w:ind w:firstLine="600" w:firstLineChars="200"/>
        <w:rPr>
          <w:rFonts w:hint="default" w:ascii="Georgia" w:hAnsi="Georgia" w:cs="Georgia"/>
          <w:sz w:val="30"/>
          <w:szCs w:val="30"/>
        </w:rPr>
      </w:pPr>
      <w:r>
        <w:rPr>
          <w:rFonts w:hint="default" w:ascii="Georgia" w:hAnsi="Georgia" w:cs="Georgia"/>
          <w:sz w:val="30"/>
          <w:szCs w:val="30"/>
        </w:rPr>
        <w:t>Something may be said for this view.</w:t>
      </w:r>
    </w:p>
    <w:p w14:paraId="6B62CED1">
      <w:pPr>
        <w:pStyle w:val="4"/>
        <w:ind w:firstLine="600" w:firstLineChars="200"/>
        <w:rPr>
          <w:rFonts w:hint="default" w:ascii="Georgia" w:hAnsi="Georgia" w:cs="Georgia"/>
          <w:sz w:val="30"/>
          <w:szCs w:val="30"/>
        </w:rPr>
      </w:pPr>
    </w:p>
    <w:p w14:paraId="43A212FD">
      <w:pPr>
        <w:pStyle w:val="4"/>
        <w:ind w:firstLine="600" w:firstLineChars="200"/>
        <w:rPr>
          <w:rFonts w:hint="default" w:ascii="Georgia" w:hAnsi="Georgia" w:cs="Georgia"/>
          <w:sz w:val="30"/>
          <w:szCs w:val="30"/>
        </w:rPr>
      </w:pPr>
      <w:r>
        <w:rPr>
          <w:rFonts w:hint="default" w:ascii="Georgia" w:hAnsi="Georgia" w:cs="Georgia"/>
          <w:sz w:val="30"/>
          <w:szCs w:val="30"/>
        </w:rPr>
        <w:t>这种观点有其道理。</w:t>
      </w:r>
    </w:p>
    <w:p w14:paraId="6B7EBC96">
      <w:pPr>
        <w:pStyle w:val="4"/>
        <w:ind w:firstLine="600" w:firstLineChars="200"/>
        <w:rPr>
          <w:rFonts w:hint="default" w:ascii="Georgia" w:hAnsi="Georgia" w:cs="Georgia"/>
          <w:sz w:val="30"/>
          <w:szCs w:val="30"/>
        </w:rPr>
      </w:pPr>
    </w:p>
    <w:p w14:paraId="2C54C289">
      <w:pPr>
        <w:pStyle w:val="4"/>
        <w:ind w:firstLine="600" w:firstLineChars="200"/>
        <w:rPr>
          <w:rFonts w:hint="default" w:ascii="Georgia" w:hAnsi="Georgia" w:cs="Georgia"/>
          <w:sz w:val="30"/>
          <w:szCs w:val="30"/>
        </w:rPr>
      </w:pPr>
      <w:r>
        <w:rPr>
          <w:rFonts w:hint="default" w:ascii="Georgia" w:hAnsi="Georgia" w:cs="Georgia"/>
          <w:sz w:val="30"/>
          <w:szCs w:val="30"/>
        </w:rPr>
        <w:t>Undoubtedly, in chapter 14:13 seq., Job clearly conceived the idea of being delivered from Sheol and living again, and fervently prayed that such a thing might be.</w:t>
      </w:r>
    </w:p>
    <w:p w14:paraId="5F12C762">
      <w:pPr>
        <w:pStyle w:val="4"/>
        <w:ind w:firstLine="600" w:firstLineChars="200"/>
        <w:rPr>
          <w:rFonts w:hint="default" w:ascii="Georgia" w:hAnsi="Georgia" w:cs="Georgia"/>
          <w:sz w:val="30"/>
          <w:szCs w:val="30"/>
        </w:rPr>
      </w:pPr>
    </w:p>
    <w:p w14:paraId="40C4F75A">
      <w:pPr>
        <w:pStyle w:val="4"/>
        <w:ind w:firstLine="600" w:firstLineChars="200"/>
        <w:rPr>
          <w:rFonts w:hint="default" w:ascii="Georgia" w:hAnsi="Georgia" w:cs="Georgia"/>
          <w:sz w:val="30"/>
          <w:szCs w:val="30"/>
        </w:rPr>
      </w:pPr>
      <w:r>
        <w:rPr>
          <w:rFonts w:hint="default" w:ascii="Georgia" w:hAnsi="Georgia" w:cs="Georgia"/>
          <w:sz w:val="30"/>
          <w:szCs w:val="30"/>
        </w:rPr>
        <w:t>毫无疑问，在第14章13节及以下，约伯（Job）清晰地构想了从阴间（Sheol）被解救并再次存活的观念，并热切地祈祷这样的事可能发生。</w:t>
      </w:r>
    </w:p>
    <w:p w14:paraId="4ECE341A">
      <w:pPr>
        <w:pStyle w:val="4"/>
        <w:ind w:firstLine="600" w:firstLineChars="200"/>
        <w:rPr>
          <w:rFonts w:hint="default" w:ascii="Georgia" w:hAnsi="Georgia" w:cs="Georgia"/>
          <w:sz w:val="30"/>
          <w:szCs w:val="30"/>
        </w:rPr>
      </w:pPr>
    </w:p>
    <w:p w14:paraId="6384081A">
      <w:pPr>
        <w:pStyle w:val="4"/>
        <w:ind w:firstLine="600" w:firstLineChars="200"/>
        <w:rPr>
          <w:rFonts w:hint="default" w:ascii="Georgia" w:hAnsi="Georgia" w:cs="Georgia"/>
          <w:sz w:val="30"/>
          <w:szCs w:val="30"/>
        </w:rPr>
      </w:pPr>
      <w:r>
        <w:rPr>
          <w:rFonts w:hint="default" w:ascii="Georgia" w:hAnsi="Georgia" w:cs="Georgia"/>
          <w:sz w:val="30"/>
          <w:szCs w:val="30"/>
        </w:rPr>
        <w:t>And what he there ventured to long for, he might here speak of as a thing of which he was assured.</w:t>
      </w:r>
    </w:p>
    <w:p w14:paraId="0BBAAE1C">
      <w:pPr>
        <w:pStyle w:val="4"/>
        <w:ind w:firstLine="600" w:firstLineChars="200"/>
        <w:rPr>
          <w:rFonts w:hint="default" w:ascii="Georgia" w:hAnsi="Georgia" w:cs="Georgia"/>
          <w:sz w:val="30"/>
          <w:szCs w:val="30"/>
        </w:rPr>
      </w:pPr>
    </w:p>
    <w:p w14:paraId="7AE1869A">
      <w:pPr>
        <w:pStyle w:val="4"/>
        <w:ind w:firstLine="600" w:firstLineChars="200"/>
        <w:rPr>
          <w:rFonts w:hint="default" w:ascii="Georgia" w:hAnsi="Georgia" w:cs="Georgia"/>
          <w:sz w:val="30"/>
          <w:szCs w:val="30"/>
        </w:rPr>
      </w:pPr>
      <w:r>
        <w:rPr>
          <w:rFonts w:hint="default" w:ascii="Georgia" w:hAnsi="Georgia" w:cs="Georgia"/>
          <w:sz w:val="30"/>
          <w:szCs w:val="30"/>
        </w:rPr>
        <w:t>他在那里敢于渴望的东西，他可能在此处作为他确信的事情来谈论。</w:t>
      </w:r>
    </w:p>
    <w:p w14:paraId="5A33D68A">
      <w:pPr>
        <w:pStyle w:val="4"/>
        <w:ind w:firstLine="600" w:firstLineChars="200"/>
        <w:rPr>
          <w:rFonts w:hint="default" w:ascii="Georgia" w:hAnsi="Georgia" w:cs="Georgia"/>
          <w:sz w:val="30"/>
          <w:szCs w:val="30"/>
        </w:rPr>
      </w:pPr>
    </w:p>
    <w:p w14:paraId="07756851">
      <w:pPr>
        <w:pStyle w:val="4"/>
        <w:ind w:firstLine="600" w:firstLineChars="200"/>
        <w:rPr>
          <w:rFonts w:hint="default" w:ascii="Georgia" w:hAnsi="Georgia" w:cs="Georgia"/>
          <w:sz w:val="30"/>
          <w:szCs w:val="30"/>
        </w:rPr>
      </w:pPr>
      <w:r>
        <w:rPr>
          <w:rFonts w:hint="default" w:ascii="Georgia" w:hAnsi="Georgia" w:cs="Georgia"/>
          <w:sz w:val="30"/>
          <w:szCs w:val="30"/>
        </w:rPr>
        <w:t>No violence would be done to the line of thought in the book by this supposition."</w:t>
      </w:r>
    </w:p>
    <w:p w14:paraId="7D8090C3">
      <w:pPr>
        <w:pStyle w:val="4"/>
        <w:ind w:firstLine="600" w:firstLineChars="200"/>
        <w:rPr>
          <w:rFonts w:hint="default" w:ascii="Georgia" w:hAnsi="Georgia" w:cs="Georgia"/>
          <w:sz w:val="30"/>
          <w:szCs w:val="30"/>
        </w:rPr>
      </w:pPr>
    </w:p>
    <w:p w14:paraId="0542E50E">
      <w:pPr>
        <w:pStyle w:val="4"/>
        <w:ind w:firstLine="600" w:firstLineChars="200"/>
        <w:rPr>
          <w:rFonts w:hint="default" w:ascii="Georgia" w:hAnsi="Georgia" w:cs="Georgia"/>
          <w:sz w:val="30"/>
          <w:szCs w:val="30"/>
        </w:rPr>
      </w:pPr>
      <w:r>
        <w:rPr>
          <w:rFonts w:hint="default" w:ascii="Georgia" w:hAnsi="Georgia" w:cs="Georgia"/>
          <w:sz w:val="30"/>
          <w:szCs w:val="30"/>
        </w:rPr>
        <w:t>这个假设不会对书中思想路线造成任何扭曲。”</w:t>
      </w:r>
    </w:p>
    <w:p w14:paraId="66A6FE07">
      <w:pPr>
        <w:pStyle w:val="4"/>
        <w:ind w:firstLine="600" w:firstLineChars="200"/>
        <w:rPr>
          <w:rFonts w:hint="default" w:ascii="Georgia" w:hAnsi="Georgia" w:cs="Georgia"/>
          <w:sz w:val="30"/>
          <w:szCs w:val="30"/>
        </w:rPr>
      </w:pPr>
    </w:p>
    <w:p w14:paraId="6C73DC6C">
      <w:pPr>
        <w:pStyle w:val="4"/>
        <w:ind w:firstLine="600" w:firstLineChars="200"/>
        <w:rPr>
          <w:rFonts w:hint="default" w:ascii="Georgia" w:hAnsi="Georgia" w:cs="Georgia"/>
          <w:sz w:val="30"/>
          <w:szCs w:val="30"/>
        </w:rPr>
      </w:pPr>
      <w:r>
        <w:rPr>
          <w:rFonts w:hint="default" w:ascii="Georgia" w:hAnsi="Georgia" w:cs="Georgia"/>
          <w:sz w:val="30"/>
          <w:szCs w:val="30"/>
        </w:rPr>
        <w:t>Yet he thinks "it is highly improbable that the great thought of the resurrection of the body could be referred to in a way so brief," and so prefers the rendering "without."</w:t>
      </w:r>
    </w:p>
    <w:p w14:paraId="71437D7F">
      <w:pPr>
        <w:pStyle w:val="4"/>
        <w:ind w:firstLine="600" w:firstLineChars="200"/>
        <w:rPr>
          <w:rFonts w:hint="default" w:ascii="Georgia" w:hAnsi="Georgia" w:cs="Georgia"/>
          <w:sz w:val="30"/>
          <w:szCs w:val="30"/>
        </w:rPr>
      </w:pPr>
    </w:p>
    <w:p w14:paraId="5F1F724C">
      <w:pPr>
        <w:pStyle w:val="4"/>
        <w:ind w:firstLine="600" w:firstLineChars="200"/>
        <w:rPr>
          <w:rFonts w:hint="default" w:ascii="Georgia" w:hAnsi="Georgia" w:cs="Georgia"/>
          <w:sz w:val="30"/>
          <w:szCs w:val="30"/>
        </w:rPr>
      </w:pPr>
      <w:r>
        <w:rPr>
          <w:rFonts w:hint="default" w:ascii="Georgia" w:hAnsi="Georgia" w:cs="Georgia"/>
          <w:sz w:val="30"/>
          <w:szCs w:val="30"/>
        </w:rPr>
        <w:t>然而他认为“极不可能身体（body）复活（resurrection）的伟大思想会以如此简短的方式被提及”，因此更倾向于翻译为“离开”（without）。</w:t>
      </w:r>
    </w:p>
    <w:p w14:paraId="4EA02BCF">
      <w:pPr>
        <w:pStyle w:val="4"/>
        <w:ind w:firstLine="600" w:firstLineChars="200"/>
        <w:rPr>
          <w:rFonts w:hint="default" w:ascii="Georgia" w:hAnsi="Georgia" w:cs="Georgia"/>
          <w:sz w:val="30"/>
          <w:szCs w:val="30"/>
        </w:rPr>
      </w:pPr>
    </w:p>
    <w:p w14:paraId="077D6CE2">
      <w:pPr>
        <w:pStyle w:val="4"/>
        <w:ind w:firstLine="600" w:firstLineChars="200"/>
        <w:rPr>
          <w:rFonts w:hint="default" w:ascii="Georgia" w:hAnsi="Georgia" w:cs="Georgia"/>
          <w:sz w:val="30"/>
          <w:szCs w:val="30"/>
        </w:rPr>
      </w:pPr>
      <w:r>
        <w:rPr>
          <w:rFonts w:hint="default" w:ascii="Georgia" w:hAnsi="Georgia" w:cs="Georgia"/>
          <w:sz w:val="30"/>
          <w:szCs w:val="30"/>
        </w:rPr>
        <w:t>I think, however, that this is hardly a sufficient reason to outweigh the tremendously strong fact that we have already this thought of resurrection conceded in chapter 14, and, further, that the thought of living again in the body seemed the only way in which Job there could conceive the idea of immortality.</w:t>
      </w:r>
    </w:p>
    <w:p w14:paraId="09532F5D">
      <w:pPr>
        <w:pStyle w:val="4"/>
        <w:ind w:firstLine="600" w:firstLineChars="200"/>
        <w:rPr>
          <w:rFonts w:hint="default" w:ascii="Georgia" w:hAnsi="Georgia" w:cs="Georgia"/>
          <w:sz w:val="30"/>
          <w:szCs w:val="30"/>
        </w:rPr>
      </w:pPr>
    </w:p>
    <w:p w14:paraId="6C7EF3F6">
      <w:pPr>
        <w:pStyle w:val="4"/>
        <w:ind w:firstLine="600" w:firstLineChars="200"/>
        <w:rPr>
          <w:rFonts w:hint="default" w:ascii="Georgia" w:hAnsi="Georgia" w:cs="Georgia"/>
          <w:sz w:val="30"/>
          <w:szCs w:val="30"/>
        </w:rPr>
      </w:pPr>
      <w:r>
        <w:rPr>
          <w:rFonts w:hint="default" w:ascii="Georgia" w:hAnsi="Georgia" w:cs="Georgia"/>
          <w:sz w:val="30"/>
          <w:szCs w:val="30"/>
        </w:rPr>
        <w:t>然而，我认为，这几乎不足以成为一个充分的理由，来压倒这样一个极其强有力的事实：我们已经在第14章承认了复活（resurrection）的思想，并且，此外，在身体（body）中再次存活的思想似乎是约伯（Job）在那里能够构想不朽（immortality）观念的唯一方式。</w:t>
      </w:r>
    </w:p>
    <w:p w14:paraId="3EC8DBAE">
      <w:pPr>
        <w:pStyle w:val="4"/>
        <w:ind w:firstLine="600" w:firstLineChars="200"/>
        <w:rPr>
          <w:rFonts w:hint="default" w:ascii="Georgia" w:hAnsi="Georgia" w:cs="Georgia"/>
          <w:sz w:val="30"/>
          <w:szCs w:val="30"/>
        </w:rPr>
      </w:pPr>
    </w:p>
    <w:p w14:paraId="5B474343">
      <w:pPr>
        <w:pStyle w:val="4"/>
        <w:ind w:firstLine="600" w:firstLineChars="200"/>
        <w:rPr>
          <w:rFonts w:hint="default" w:ascii="Georgia" w:hAnsi="Georgia" w:cs="Georgia"/>
          <w:sz w:val="30"/>
          <w:szCs w:val="30"/>
        </w:rPr>
      </w:pPr>
      <w:r>
        <w:rPr>
          <w:rFonts w:hint="default" w:ascii="Georgia" w:hAnsi="Georgia" w:cs="Georgia"/>
          <w:sz w:val="30"/>
          <w:szCs w:val="30"/>
        </w:rPr>
        <w:t>If that is so, it may explain why more stress is not laid upon resurrection here.</w:t>
      </w:r>
    </w:p>
    <w:p w14:paraId="3AD17BE0">
      <w:pPr>
        <w:pStyle w:val="4"/>
        <w:ind w:firstLine="600" w:firstLineChars="200"/>
        <w:rPr>
          <w:rFonts w:hint="default" w:ascii="Georgia" w:hAnsi="Georgia" w:cs="Georgia"/>
          <w:sz w:val="30"/>
          <w:szCs w:val="30"/>
        </w:rPr>
      </w:pPr>
    </w:p>
    <w:p w14:paraId="2A3AC946">
      <w:pPr>
        <w:pStyle w:val="4"/>
        <w:ind w:firstLine="600" w:firstLineChars="200"/>
        <w:rPr>
          <w:rFonts w:hint="default" w:ascii="Georgia" w:hAnsi="Georgia" w:cs="Georgia"/>
          <w:sz w:val="30"/>
          <w:szCs w:val="30"/>
        </w:rPr>
      </w:pPr>
      <w:r>
        <w:rPr>
          <w:rFonts w:hint="default" w:ascii="Georgia" w:hAnsi="Georgia" w:cs="Georgia"/>
          <w:sz w:val="30"/>
          <w:szCs w:val="30"/>
        </w:rPr>
        <w:t>如果情况如此，这或许可以解释为何在此处并未更强调复活（resurrection）。</w:t>
      </w:r>
    </w:p>
    <w:p w14:paraId="411A193A">
      <w:pPr>
        <w:pStyle w:val="4"/>
        <w:ind w:firstLine="600" w:firstLineChars="200"/>
        <w:rPr>
          <w:rFonts w:hint="default" w:ascii="Georgia" w:hAnsi="Georgia" w:cs="Georgia"/>
          <w:sz w:val="30"/>
          <w:szCs w:val="30"/>
        </w:rPr>
      </w:pPr>
    </w:p>
    <w:p w14:paraId="0233FCA3">
      <w:pPr>
        <w:pStyle w:val="4"/>
        <w:ind w:firstLine="600" w:firstLineChars="200"/>
        <w:rPr>
          <w:rFonts w:hint="default" w:ascii="Georgia" w:hAnsi="Georgia" w:cs="Georgia"/>
          <w:sz w:val="30"/>
          <w:szCs w:val="30"/>
        </w:rPr>
      </w:pPr>
      <w:r>
        <w:rPr>
          <w:rFonts w:hint="default" w:ascii="Georgia" w:hAnsi="Georgia" w:cs="Georgia"/>
          <w:sz w:val="30"/>
          <w:szCs w:val="30"/>
        </w:rPr>
        <w:t>The hope which absorbs all Job's thought is that of "seeing God," and the fact that, if he does so at all, he must do it "in" or "from" the flesh, is taken for granted as a thing of course.</w:t>
      </w:r>
    </w:p>
    <w:p w14:paraId="40E49E94">
      <w:pPr>
        <w:pStyle w:val="4"/>
        <w:ind w:firstLine="600" w:firstLineChars="200"/>
        <w:rPr>
          <w:rFonts w:hint="default" w:ascii="Georgia" w:hAnsi="Georgia" w:cs="Georgia"/>
          <w:sz w:val="30"/>
          <w:szCs w:val="30"/>
        </w:rPr>
      </w:pPr>
    </w:p>
    <w:p w14:paraId="45ACF93F">
      <w:pPr>
        <w:pStyle w:val="4"/>
        <w:ind w:firstLine="600" w:firstLineChars="200"/>
        <w:rPr>
          <w:rFonts w:hint="default" w:ascii="Georgia" w:hAnsi="Georgia" w:cs="Georgia"/>
          <w:sz w:val="30"/>
          <w:szCs w:val="30"/>
        </w:rPr>
      </w:pPr>
      <w:r>
        <w:rPr>
          <w:rFonts w:hint="default" w:ascii="Georgia" w:hAnsi="Georgia" w:cs="Georgia"/>
          <w:sz w:val="30"/>
          <w:szCs w:val="30"/>
        </w:rPr>
        <w:t>吸收了约伯（Job）所有思想的盼望是“得见神”，而如果他终究要这样做，他必须“在”或“从”肉体（flesh）中做，这一事实被理所当然地视为常事。</w:t>
      </w:r>
    </w:p>
    <w:p w14:paraId="0798AA38">
      <w:pPr>
        <w:pStyle w:val="4"/>
        <w:ind w:firstLine="600" w:firstLineChars="200"/>
        <w:rPr>
          <w:rFonts w:hint="default" w:ascii="Georgia" w:hAnsi="Georgia" w:cs="Georgia"/>
          <w:sz w:val="30"/>
          <w:szCs w:val="30"/>
        </w:rPr>
      </w:pPr>
    </w:p>
    <w:p w14:paraId="4C6A27AB">
      <w:pPr>
        <w:pStyle w:val="4"/>
        <w:ind w:firstLine="600" w:firstLineChars="200"/>
        <w:rPr>
          <w:rFonts w:hint="default" w:ascii="Georgia" w:hAnsi="Georgia" w:cs="Georgia"/>
          <w:sz w:val="30"/>
          <w:szCs w:val="30"/>
        </w:rPr>
      </w:pPr>
      <w:r>
        <w:rPr>
          <w:rFonts w:hint="default" w:ascii="Georgia" w:hAnsi="Georgia" w:cs="Georgia"/>
          <w:sz w:val="30"/>
          <w:szCs w:val="30"/>
        </w:rPr>
        <w:t>The question of the testimony of the Psalms is greatly simplified by the large concessions which writers like Dr. Cheyne are now ready to make, in the belief that in the references to resurrection doctrine they have a proof of "Zoroastrian influences."</w:t>
      </w:r>
    </w:p>
    <w:p w14:paraId="69B251E1">
      <w:pPr>
        <w:pStyle w:val="4"/>
        <w:ind w:firstLine="600" w:firstLineChars="200"/>
        <w:rPr>
          <w:rFonts w:hint="default" w:ascii="Georgia" w:hAnsi="Georgia" w:cs="Georgia"/>
          <w:sz w:val="30"/>
          <w:szCs w:val="30"/>
        </w:rPr>
      </w:pPr>
    </w:p>
    <w:p w14:paraId="3B725737">
      <w:pPr>
        <w:pStyle w:val="4"/>
        <w:ind w:firstLine="600" w:firstLineChars="200"/>
        <w:rPr>
          <w:rFonts w:hint="default" w:ascii="Georgia" w:hAnsi="Georgia" w:cs="Georgia"/>
          <w:sz w:val="30"/>
          <w:szCs w:val="30"/>
        </w:rPr>
      </w:pPr>
      <w:r>
        <w:rPr>
          <w:rFonts w:hint="default" w:ascii="Georgia" w:hAnsi="Georgia" w:cs="Georgia"/>
          <w:sz w:val="30"/>
          <w:szCs w:val="30"/>
        </w:rPr>
        <w:t>诗篇（Psalms）见证的问题因像切恩博士（Dr. Cheyne）这样的作者现在愿意做出的大量让步而大大简化了，他们相信在对复活（resurrection）教义的引述中，他们拥有“琐罗亚斯德教影响”（Zoroastrian influences）的证明。</w:t>
      </w:r>
    </w:p>
    <w:p w14:paraId="40DA8E43">
      <w:pPr>
        <w:pStyle w:val="4"/>
        <w:ind w:firstLine="600" w:firstLineChars="200"/>
        <w:rPr>
          <w:rFonts w:hint="default" w:ascii="Georgia" w:hAnsi="Georgia" w:cs="Georgia"/>
          <w:sz w:val="30"/>
          <w:szCs w:val="30"/>
        </w:rPr>
      </w:pPr>
    </w:p>
    <w:p w14:paraId="706EA240">
      <w:pPr>
        <w:pStyle w:val="4"/>
        <w:ind w:firstLine="600" w:firstLineChars="200"/>
        <w:rPr>
          <w:rFonts w:hint="default" w:ascii="Georgia" w:hAnsi="Georgia" w:cs="Georgia"/>
          <w:sz w:val="30"/>
          <w:szCs w:val="30"/>
        </w:rPr>
      </w:pPr>
      <w:r>
        <w:rPr>
          <w:rFonts w:hint="default" w:ascii="Georgia" w:hAnsi="Georgia" w:cs="Georgia"/>
          <w:sz w:val="30"/>
          <w:szCs w:val="30"/>
        </w:rPr>
        <w:t>The passages, however, are happily of an order that speak for themselves, and need no forcing to yield us their meaning.</w:t>
      </w:r>
    </w:p>
    <w:p w14:paraId="62A52279">
      <w:pPr>
        <w:pStyle w:val="4"/>
        <w:ind w:firstLine="600" w:firstLineChars="200"/>
        <w:rPr>
          <w:rFonts w:hint="default" w:ascii="Georgia" w:hAnsi="Georgia" w:cs="Georgia"/>
          <w:sz w:val="30"/>
          <w:szCs w:val="30"/>
        </w:rPr>
      </w:pPr>
    </w:p>
    <w:p w14:paraId="514610E4">
      <w:pPr>
        <w:pStyle w:val="4"/>
        <w:ind w:firstLine="600" w:firstLineChars="200"/>
        <w:rPr>
          <w:rFonts w:hint="default" w:ascii="Georgia" w:hAnsi="Georgia" w:cs="Georgia"/>
          <w:sz w:val="30"/>
          <w:szCs w:val="30"/>
        </w:rPr>
      </w:pPr>
      <w:r>
        <w:rPr>
          <w:rFonts w:hint="default" w:ascii="Georgia" w:hAnsi="Georgia" w:cs="Georgia"/>
          <w:sz w:val="30"/>
          <w:szCs w:val="30"/>
        </w:rPr>
        <w:t>然而，这些段落幸运地属于那种不言自明、无需强解就能向我们显明其意义的类别。</w:t>
      </w:r>
    </w:p>
    <w:p w14:paraId="020722D2">
      <w:pPr>
        <w:pStyle w:val="4"/>
        <w:ind w:firstLine="600" w:firstLineChars="200"/>
        <w:rPr>
          <w:rFonts w:hint="default" w:ascii="Georgia" w:hAnsi="Georgia" w:cs="Georgia"/>
          <w:sz w:val="30"/>
          <w:szCs w:val="30"/>
        </w:rPr>
      </w:pPr>
    </w:p>
    <w:p w14:paraId="34B93B0E">
      <w:pPr>
        <w:pStyle w:val="4"/>
        <w:ind w:firstLine="600" w:firstLineChars="200"/>
        <w:rPr>
          <w:rFonts w:hint="default" w:ascii="Georgia" w:hAnsi="Georgia" w:cs="Georgia"/>
          <w:sz w:val="30"/>
          <w:szCs w:val="30"/>
        </w:rPr>
      </w:pPr>
      <w:r>
        <w:rPr>
          <w:rFonts w:hint="default" w:ascii="Georgia" w:hAnsi="Georgia" w:cs="Georgia"/>
          <w:sz w:val="30"/>
          <w:szCs w:val="30"/>
        </w:rPr>
        <w:t>A conspicuous example is Ps. 16:8–11, cited in the New Testament as a prophecy of the resurrection of Christ—</w:t>
      </w:r>
    </w:p>
    <w:p w14:paraId="1A62A04E">
      <w:pPr>
        <w:pStyle w:val="4"/>
        <w:ind w:firstLine="600" w:firstLineChars="200"/>
        <w:rPr>
          <w:rFonts w:hint="default" w:ascii="Georgia" w:hAnsi="Georgia" w:cs="Georgia"/>
          <w:sz w:val="30"/>
          <w:szCs w:val="30"/>
        </w:rPr>
      </w:pPr>
    </w:p>
    <w:p w14:paraId="511F701C">
      <w:pPr>
        <w:pStyle w:val="4"/>
        <w:ind w:firstLine="600" w:firstLineChars="200"/>
        <w:rPr>
          <w:rFonts w:hint="default" w:ascii="Georgia" w:hAnsi="Georgia" w:cs="Georgia"/>
          <w:sz w:val="30"/>
          <w:szCs w:val="30"/>
        </w:rPr>
      </w:pPr>
      <w:r>
        <w:rPr>
          <w:rFonts w:hint="default" w:ascii="Georgia" w:hAnsi="Georgia" w:cs="Georgia"/>
          <w:sz w:val="30"/>
          <w:szCs w:val="30"/>
        </w:rPr>
        <w:t>一个显著的例子是诗篇 16:8-11，在新约圣经中被引用为基督复活（resurrection）的预言——</w:t>
      </w:r>
    </w:p>
    <w:p w14:paraId="13AC55F4">
      <w:pPr>
        <w:pStyle w:val="4"/>
        <w:ind w:firstLine="600" w:firstLineChars="200"/>
        <w:rPr>
          <w:rFonts w:hint="default" w:ascii="Georgia" w:hAnsi="Georgia" w:cs="Georgia"/>
          <w:sz w:val="30"/>
          <w:szCs w:val="30"/>
        </w:rPr>
      </w:pPr>
    </w:p>
    <w:p w14:paraId="55BAEA49">
      <w:pPr>
        <w:pStyle w:val="4"/>
        <w:ind w:firstLine="600" w:firstLineChars="200"/>
        <w:rPr>
          <w:rFonts w:hint="default" w:ascii="Georgia" w:hAnsi="Georgia" w:cs="Georgia"/>
          <w:sz w:val="30"/>
          <w:szCs w:val="30"/>
        </w:rPr>
      </w:pPr>
      <w:r>
        <w:rPr>
          <w:rFonts w:hint="default" w:ascii="Georgia" w:hAnsi="Georgia" w:cs="Georgia"/>
          <w:sz w:val="30"/>
          <w:szCs w:val="30"/>
        </w:rPr>
        <w:t>"I have set the Lord always before me:</w:t>
      </w:r>
    </w:p>
    <w:p w14:paraId="7BEF8B7C">
      <w:pPr>
        <w:pStyle w:val="4"/>
        <w:ind w:firstLine="600" w:firstLineChars="200"/>
        <w:rPr>
          <w:rFonts w:hint="default" w:ascii="Georgia" w:hAnsi="Georgia" w:cs="Georgia"/>
          <w:sz w:val="30"/>
          <w:szCs w:val="30"/>
        </w:rPr>
      </w:pPr>
    </w:p>
    <w:p w14:paraId="5EE573DF">
      <w:pPr>
        <w:pStyle w:val="4"/>
        <w:ind w:firstLine="600" w:firstLineChars="200"/>
        <w:rPr>
          <w:rFonts w:hint="default" w:ascii="Georgia" w:hAnsi="Georgia" w:cs="Georgia"/>
          <w:sz w:val="30"/>
          <w:szCs w:val="30"/>
        </w:rPr>
      </w:pPr>
      <w:r>
        <w:rPr>
          <w:rFonts w:hint="default" w:ascii="Georgia" w:hAnsi="Georgia" w:cs="Georgia"/>
          <w:sz w:val="30"/>
          <w:szCs w:val="30"/>
        </w:rPr>
        <w:t>“我将耶和华常摆在我面前。</w:t>
      </w:r>
    </w:p>
    <w:p w14:paraId="2D4B1F97">
      <w:pPr>
        <w:pStyle w:val="4"/>
        <w:ind w:firstLine="600" w:firstLineChars="200"/>
        <w:rPr>
          <w:rFonts w:hint="default" w:ascii="Georgia" w:hAnsi="Georgia" w:cs="Georgia"/>
          <w:sz w:val="30"/>
          <w:szCs w:val="30"/>
        </w:rPr>
      </w:pPr>
    </w:p>
    <w:p w14:paraId="62FEF9A1">
      <w:pPr>
        <w:pStyle w:val="4"/>
        <w:ind w:firstLine="600" w:firstLineChars="200"/>
        <w:rPr>
          <w:rFonts w:hint="default" w:ascii="Georgia" w:hAnsi="Georgia" w:cs="Georgia"/>
          <w:sz w:val="30"/>
          <w:szCs w:val="30"/>
        </w:rPr>
      </w:pPr>
      <w:r>
        <w:rPr>
          <w:rFonts w:hint="default" w:ascii="Georgia" w:hAnsi="Georgia" w:cs="Georgia"/>
          <w:sz w:val="30"/>
          <w:szCs w:val="30"/>
        </w:rPr>
        <w:t>Because He is at my right hand, I shall not be moved.</w:t>
      </w:r>
    </w:p>
    <w:p w14:paraId="24F00167">
      <w:pPr>
        <w:pStyle w:val="4"/>
        <w:ind w:firstLine="600" w:firstLineChars="200"/>
        <w:rPr>
          <w:rFonts w:hint="default" w:ascii="Georgia" w:hAnsi="Georgia" w:cs="Georgia"/>
          <w:sz w:val="30"/>
          <w:szCs w:val="30"/>
        </w:rPr>
      </w:pPr>
    </w:p>
    <w:p w14:paraId="7250E375">
      <w:pPr>
        <w:pStyle w:val="4"/>
        <w:ind w:firstLine="600" w:firstLineChars="200"/>
        <w:rPr>
          <w:rFonts w:hint="default" w:ascii="Georgia" w:hAnsi="Georgia" w:cs="Georgia"/>
          <w:sz w:val="30"/>
          <w:szCs w:val="30"/>
        </w:rPr>
      </w:pPr>
      <w:r>
        <w:rPr>
          <w:rFonts w:hint="default" w:ascii="Georgia" w:hAnsi="Georgia" w:cs="Georgia"/>
          <w:sz w:val="30"/>
          <w:szCs w:val="30"/>
        </w:rPr>
        <w:t>因祂在我右边，我便不至摇动。</w:t>
      </w:r>
    </w:p>
    <w:p w14:paraId="0C54D943">
      <w:pPr>
        <w:pStyle w:val="4"/>
        <w:ind w:firstLine="600" w:firstLineChars="200"/>
        <w:rPr>
          <w:rFonts w:hint="default" w:ascii="Georgia" w:hAnsi="Georgia" w:cs="Georgia"/>
          <w:sz w:val="30"/>
          <w:szCs w:val="30"/>
        </w:rPr>
      </w:pPr>
    </w:p>
    <w:p w14:paraId="1DF6A159">
      <w:pPr>
        <w:pStyle w:val="4"/>
        <w:ind w:firstLine="600" w:firstLineChars="200"/>
        <w:rPr>
          <w:rFonts w:hint="default" w:ascii="Georgia" w:hAnsi="Georgia" w:cs="Georgia"/>
          <w:sz w:val="30"/>
          <w:szCs w:val="30"/>
        </w:rPr>
      </w:pPr>
      <w:r>
        <w:rPr>
          <w:rFonts w:hint="default" w:ascii="Georgia" w:hAnsi="Georgia" w:cs="Georgia"/>
          <w:sz w:val="30"/>
          <w:szCs w:val="30"/>
        </w:rPr>
        <w:t>Therefore my heart is glad, and my glory rejoiceth;</w:t>
      </w:r>
    </w:p>
    <w:p w14:paraId="0C9DB402">
      <w:pPr>
        <w:pStyle w:val="4"/>
        <w:ind w:firstLine="600" w:firstLineChars="200"/>
        <w:rPr>
          <w:rFonts w:hint="default" w:ascii="Georgia" w:hAnsi="Georgia" w:cs="Georgia"/>
          <w:sz w:val="30"/>
          <w:szCs w:val="30"/>
        </w:rPr>
      </w:pPr>
    </w:p>
    <w:p w14:paraId="6F9686F4">
      <w:pPr>
        <w:pStyle w:val="4"/>
        <w:ind w:firstLine="600" w:firstLineChars="200"/>
        <w:rPr>
          <w:rFonts w:hint="default" w:ascii="Georgia" w:hAnsi="Georgia" w:cs="Georgia"/>
          <w:sz w:val="30"/>
          <w:szCs w:val="30"/>
        </w:rPr>
      </w:pPr>
      <w:r>
        <w:rPr>
          <w:rFonts w:hint="default" w:ascii="Georgia" w:hAnsi="Georgia" w:cs="Georgia"/>
          <w:sz w:val="30"/>
          <w:szCs w:val="30"/>
        </w:rPr>
        <w:t>因此我的心欢喜，我的灵（原文荣耀 glory）快乐。</w:t>
      </w:r>
    </w:p>
    <w:p w14:paraId="412C9D59">
      <w:pPr>
        <w:pStyle w:val="4"/>
        <w:ind w:firstLine="600" w:firstLineChars="200"/>
        <w:rPr>
          <w:rFonts w:hint="default" w:ascii="Georgia" w:hAnsi="Georgia" w:cs="Georgia"/>
          <w:sz w:val="30"/>
          <w:szCs w:val="30"/>
        </w:rPr>
      </w:pPr>
    </w:p>
    <w:p w14:paraId="4D72714C">
      <w:pPr>
        <w:pStyle w:val="4"/>
        <w:ind w:firstLine="600" w:firstLineChars="200"/>
        <w:rPr>
          <w:rFonts w:hint="default" w:ascii="Georgia" w:hAnsi="Georgia" w:cs="Georgia"/>
          <w:sz w:val="30"/>
          <w:szCs w:val="30"/>
        </w:rPr>
      </w:pPr>
      <w:r>
        <w:rPr>
          <w:rFonts w:hint="default" w:ascii="Georgia" w:hAnsi="Georgia" w:cs="Georgia"/>
          <w:sz w:val="30"/>
          <w:szCs w:val="30"/>
        </w:rPr>
        <w:t>My flesh also shall dwell in safety (or confidently),</w:t>
      </w:r>
    </w:p>
    <w:p w14:paraId="6B322F82">
      <w:pPr>
        <w:pStyle w:val="4"/>
        <w:ind w:firstLine="600" w:firstLineChars="200"/>
        <w:rPr>
          <w:rFonts w:hint="default" w:ascii="Georgia" w:hAnsi="Georgia" w:cs="Georgia"/>
          <w:sz w:val="30"/>
          <w:szCs w:val="30"/>
        </w:rPr>
      </w:pPr>
    </w:p>
    <w:p w14:paraId="2CB0C868">
      <w:pPr>
        <w:pStyle w:val="4"/>
        <w:ind w:firstLine="600" w:firstLineChars="200"/>
        <w:rPr>
          <w:rFonts w:hint="default" w:ascii="Georgia" w:hAnsi="Georgia" w:cs="Georgia"/>
          <w:sz w:val="30"/>
          <w:szCs w:val="30"/>
        </w:rPr>
      </w:pPr>
      <w:r>
        <w:rPr>
          <w:rFonts w:hint="default" w:ascii="Georgia" w:hAnsi="Georgia" w:cs="Georgia"/>
          <w:sz w:val="30"/>
          <w:szCs w:val="30"/>
        </w:rPr>
        <w:t>我的肉身（flesh）也要安然居住（或：自信地居住）。</w:t>
      </w:r>
    </w:p>
    <w:p w14:paraId="3C118CDD">
      <w:pPr>
        <w:pStyle w:val="4"/>
        <w:ind w:firstLine="600" w:firstLineChars="200"/>
        <w:rPr>
          <w:rFonts w:hint="default" w:ascii="Georgia" w:hAnsi="Georgia" w:cs="Georgia"/>
          <w:sz w:val="30"/>
          <w:szCs w:val="30"/>
        </w:rPr>
      </w:pPr>
    </w:p>
    <w:p w14:paraId="684C4027">
      <w:pPr>
        <w:pStyle w:val="4"/>
        <w:ind w:firstLine="600" w:firstLineChars="200"/>
        <w:rPr>
          <w:rFonts w:hint="default" w:ascii="Georgia" w:hAnsi="Georgia" w:cs="Georgia"/>
          <w:sz w:val="30"/>
          <w:szCs w:val="30"/>
        </w:rPr>
      </w:pPr>
      <w:r>
        <w:rPr>
          <w:rFonts w:hint="default" w:ascii="Georgia" w:hAnsi="Georgia" w:cs="Georgia"/>
          <w:sz w:val="30"/>
          <w:szCs w:val="30"/>
        </w:rPr>
        <w:t>For Thou wilt not leave my soul to Sheol;</w:t>
      </w:r>
    </w:p>
    <w:p w14:paraId="208207E9">
      <w:pPr>
        <w:pStyle w:val="4"/>
        <w:ind w:firstLine="600" w:firstLineChars="200"/>
        <w:rPr>
          <w:rFonts w:hint="default" w:ascii="Georgia" w:hAnsi="Georgia" w:cs="Georgia"/>
          <w:sz w:val="30"/>
          <w:szCs w:val="30"/>
        </w:rPr>
      </w:pPr>
    </w:p>
    <w:p w14:paraId="1E16C2DC">
      <w:pPr>
        <w:pStyle w:val="4"/>
        <w:ind w:firstLine="600" w:firstLineChars="200"/>
        <w:rPr>
          <w:rFonts w:hint="default" w:ascii="Georgia" w:hAnsi="Georgia" w:cs="Georgia"/>
          <w:sz w:val="30"/>
          <w:szCs w:val="30"/>
        </w:rPr>
      </w:pPr>
      <w:r>
        <w:rPr>
          <w:rFonts w:hint="default" w:ascii="Georgia" w:hAnsi="Georgia" w:cs="Georgia"/>
          <w:sz w:val="30"/>
          <w:szCs w:val="30"/>
        </w:rPr>
        <w:t>因为你必不将我的灵魂（soul）撇在阴间（Sheol）。</w:t>
      </w:r>
    </w:p>
    <w:p w14:paraId="6939928B">
      <w:pPr>
        <w:pStyle w:val="4"/>
        <w:ind w:firstLine="600" w:firstLineChars="200"/>
        <w:rPr>
          <w:rFonts w:hint="default" w:ascii="Georgia" w:hAnsi="Georgia" w:cs="Georgia"/>
          <w:sz w:val="30"/>
          <w:szCs w:val="30"/>
        </w:rPr>
      </w:pPr>
    </w:p>
    <w:p w14:paraId="58ECE036">
      <w:pPr>
        <w:pStyle w:val="4"/>
        <w:ind w:firstLine="600" w:firstLineChars="200"/>
        <w:rPr>
          <w:rFonts w:hint="default" w:ascii="Georgia" w:hAnsi="Georgia" w:cs="Georgia"/>
          <w:sz w:val="30"/>
          <w:szCs w:val="30"/>
        </w:rPr>
      </w:pPr>
      <w:r>
        <w:rPr>
          <w:rFonts w:hint="default" w:ascii="Georgia" w:hAnsi="Georgia" w:cs="Georgia"/>
          <w:sz w:val="30"/>
          <w:szCs w:val="30"/>
        </w:rPr>
        <w:t>Neither wilt Thou suffer Thine Holy One to see corruption (or the pit).</w:t>
      </w:r>
    </w:p>
    <w:p w14:paraId="1C36C94E">
      <w:pPr>
        <w:pStyle w:val="4"/>
        <w:ind w:firstLine="600" w:firstLineChars="200"/>
        <w:rPr>
          <w:rFonts w:hint="default" w:ascii="Georgia" w:hAnsi="Georgia" w:cs="Georgia"/>
          <w:sz w:val="30"/>
          <w:szCs w:val="30"/>
        </w:rPr>
      </w:pPr>
    </w:p>
    <w:p w14:paraId="0EBBD19C">
      <w:pPr>
        <w:pStyle w:val="4"/>
        <w:ind w:firstLine="600" w:firstLineChars="200"/>
        <w:rPr>
          <w:rFonts w:hint="default" w:ascii="Georgia" w:hAnsi="Georgia" w:cs="Georgia"/>
          <w:sz w:val="30"/>
          <w:szCs w:val="30"/>
        </w:rPr>
      </w:pPr>
      <w:r>
        <w:rPr>
          <w:rFonts w:hint="default" w:ascii="Georgia" w:hAnsi="Georgia" w:cs="Georgia"/>
          <w:sz w:val="30"/>
          <w:szCs w:val="30"/>
        </w:rPr>
        <w:t>也不叫你的圣者（Holy One）见朽坏（corruption）（或：坑 pit）。</w:t>
      </w:r>
    </w:p>
    <w:p w14:paraId="4E1AE9AD">
      <w:pPr>
        <w:pStyle w:val="4"/>
        <w:ind w:firstLine="600" w:firstLineChars="200"/>
        <w:rPr>
          <w:rFonts w:hint="default" w:ascii="Georgia" w:hAnsi="Georgia" w:cs="Georgia"/>
          <w:sz w:val="30"/>
          <w:szCs w:val="30"/>
        </w:rPr>
      </w:pPr>
    </w:p>
    <w:p w14:paraId="325C46CD">
      <w:pPr>
        <w:pStyle w:val="4"/>
        <w:ind w:firstLine="600" w:firstLineChars="200"/>
        <w:rPr>
          <w:rFonts w:hint="default" w:ascii="Georgia" w:hAnsi="Georgia" w:cs="Georgia"/>
          <w:sz w:val="30"/>
          <w:szCs w:val="30"/>
        </w:rPr>
      </w:pPr>
      <w:r>
        <w:rPr>
          <w:rFonts w:hint="default" w:ascii="Georgia" w:hAnsi="Georgia" w:cs="Georgia"/>
          <w:sz w:val="30"/>
          <w:szCs w:val="30"/>
        </w:rPr>
        <w:t>Thou wilt show me the path of life:</w:t>
      </w:r>
    </w:p>
    <w:p w14:paraId="48D42655">
      <w:pPr>
        <w:pStyle w:val="4"/>
        <w:ind w:firstLine="600" w:firstLineChars="200"/>
        <w:rPr>
          <w:rFonts w:hint="default" w:ascii="Georgia" w:hAnsi="Georgia" w:cs="Georgia"/>
          <w:sz w:val="30"/>
          <w:szCs w:val="30"/>
        </w:rPr>
      </w:pPr>
    </w:p>
    <w:p w14:paraId="19E9D087">
      <w:pPr>
        <w:pStyle w:val="4"/>
        <w:ind w:firstLine="600" w:firstLineChars="200"/>
        <w:rPr>
          <w:rFonts w:hint="default" w:ascii="Georgia" w:hAnsi="Georgia" w:cs="Georgia"/>
          <w:sz w:val="30"/>
          <w:szCs w:val="30"/>
        </w:rPr>
      </w:pPr>
      <w:r>
        <w:rPr>
          <w:rFonts w:hint="default" w:ascii="Georgia" w:hAnsi="Georgia" w:cs="Georgia"/>
          <w:sz w:val="30"/>
          <w:szCs w:val="30"/>
        </w:rPr>
        <w:t>你必将生命的道路指示我。</w:t>
      </w:r>
    </w:p>
    <w:p w14:paraId="02E71C1C">
      <w:pPr>
        <w:pStyle w:val="4"/>
        <w:ind w:firstLine="600" w:firstLineChars="200"/>
        <w:rPr>
          <w:rFonts w:hint="default" w:ascii="Georgia" w:hAnsi="Georgia" w:cs="Georgia"/>
          <w:sz w:val="30"/>
          <w:szCs w:val="30"/>
        </w:rPr>
      </w:pPr>
    </w:p>
    <w:p w14:paraId="35AA0F17">
      <w:pPr>
        <w:pStyle w:val="4"/>
        <w:ind w:firstLine="600" w:firstLineChars="200"/>
        <w:rPr>
          <w:rFonts w:hint="default" w:ascii="Georgia" w:hAnsi="Georgia" w:cs="Georgia"/>
          <w:sz w:val="30"/>
          <w:szCs w:val="30"/>
        </w:rPr>
      </w:pPr>
      <w:r>
        <w:rPr>
          <w:rFonts w:hint="default" w:ascii="Georgia" w:hAnsi="Georgia" w:cs="Georgia"/>
          <w:sz w:val="30"/>
          <w:szCs w:val="30"/>
        </w:rPr>
        <w:t>In Thy presence is fulness of joy;</w:t>
      </w:r>
    </w:p>
    <w:p w14:paraId="7665A542">
      <w:pPr>
        <w:pStyle w:val="4"/>
        <w:ind w:firstLine="600" w:firstLineChars="200"/>
        <w:rPr>
          <w:rFonts w:hint="default" w:ascii="Georgia" w:hAnsi="Georgia" w:cs="Georgia"/>
          <w:sz w:val="30"/>
          <w:szCs w:val="30"/>
        </w:rPr>
      </w:pPr>
    </w:p>
    <w:p w14:paraId="356DE375">
      <w:pPr>
        <w:pStyle w:val="4"/>
        <w:ind w:firstLine="600" w:firstLineChars="200"/>
        <w:rPr>
          <w:rFonts w:hint="default" w:ascii="Georgia" w:hAnsi="Georgia" w:cs="Georgia"/>
          <w:sz w:val="30"/>
          <w:szCs w:val="30"/>
        </w:rPr>
      </w:pPr>
      <w:r>
        <w:rPr>
          <w:rFonts w:hint="default" w:ascii="Georgia" w:hAnsi="Georgia" w:cs="Georgia"/>
          <w:sz w:val="30"/>
          <w:szCs w:val="30"/>
        </w:rPr>
        <w:t>在你面前有满足的喜乐。</w:t>
      </w:r>
    </w:p>
    <w:p w14:paraId="69118A43">
      <w:pPr>
        <w:pStyle w:val="4"/>
        <w:ind w:firstLine="600" w:firstLineChars="200"/>
        <w:rPr>
          <w:rFonts w:hint="default" w:ascii="Georgia" w:hAnsi="Georgia" w:cs="Georgia"/>
          <w:sz w:val="30"/>
          <w:szCs w:val="30"/>
        </w:rPr>
      </w:pPr>
    </w:p>
    <w:p w14:paraId="438598DF">
      <w:pPr>
        <w:pStyle w:val="4"/>
        <w:ind w:firstLine="600" w:firstLineChars="200"/>
        <w:rPr>
          <w:rFonts w:hint="default" w:ascii="Georgia" w:hAnsi="Georgia" w:cs="Georgia"/>
          <w:sz w:val="30"/>
          <w:szCs w:val="30"/>
        </w:rPr>
      </w:pPr>
      <w:r>
        <w:rPr>
          <w:rFonts w:hint="default" w:ascii="Georgia" w:hAnsi="Georgia" w:cs="Georgia"/>
          <w:sz w:val="30"/>
          <w:szCs w:val="30"/>
        </w:rPr>
        <w:t>In Thy right hand there are pleasures for evermore."</w:t>
      </w:r>
    </w:p>
    <w:p w14:paraId="2BA79ED0">
      <w:pPr>
        <w:pStyle w:val="4"/>
        <w:ind w:firstLine="600" w:firstLineChars="200"/>
        <w:rPr>
          <w:rFonts w:hint="default" w:ascii="Georgia" w:hAnsi="Georgia" w:cs="Georgia"/>
          <w:sz w:val="30"/>
          <w:szCs w:val="30"/>
        </w:rPr>
      </w:pPr>
    </w:p>
    <w:p w14:paraId="632D103A">
      <w:pPr>
        <w:pStyle w:val="4"/>
        <w:ind w:firstLine="600" w:firstLineChars="200"/>
        <w:rPr>
          <w:rFonts w:hint="default" w:ascii="Georgia" w:hAnsi="Georgia" w:cs="Georgia"/>
          <w:sz w:val="30"/>
          <w:szCs w:val="30"/>
        </w:rPr>
      </w:pPr>
      <w:r>
        <w:rPr>
          <w:rFonts w:hint="default" w:ascii="Georgia" w:hAnsi="Georgia" w:cs="Georgia"/>
          <w:sz w:val="30"/>
          <w:szCs w:val="30"/>
        </w:rPr>
        <w:t>在你右手中有永远的福乐。”（诗篇 16:8-11）</w:t>
      </w:r>
    </w:p>
    <w:p w14:paraId="7E7EEC1D">
      <w:pPr>
        <w:pStyle w:val="4"/>
        <w:ind w:firstLine="600" w:firstLineChars="200"/>
        <w:rPr>
          <w:rFonts w:hint="default" w:ascii="Georgia" w:hAnsi="Georgia" w:cs="Georgia"/>
          <w:sz w:val="30"/>
          <w:szCs w:val="30"/>
        </w:rPr>
      </w:pPr>
    </w:p>
    <w:p w14:paraId="002DAA2E">
      <w:pPr>
        <w:pStyle w:val="4"/>
        <w:ind w:firstLine="600" w:firstLineChars="200"/>
        <w:rPr>
          <w:rFonts w:hint="default" w:ascii="Georgia" w:hAnsi="Georgia" w:cs="Georgia"/>
          <w:sz w:val="30"/>
          <w:szCs w:val="30"/>
        </w:rPr>
      </w:pPr>
      <w:r>
        <w:rPr>
          <w:rFonts w:hint="default" w:ascii="Georgia" w:hAnsi="Georgia" w:cs="Georgia"/>
          <w:sz w:val="30"/>
          <w:szCs w:val="30"/>
        </w:rPr>
        <w:t>Another passage is in Psalm 17:15, where, after describing the apparent prosperity of the wicked, the Psalmist says—</w:t>
      </w:r>
    </w:p>
    <w:p w14:paraId="3E0DB6B3">
      <w:pPr>
        <w:pStyle w:val="4"/>
        <w:ind w:firstLine="600" w:firstLineChars="200"/>
        <w:rPr>
          <w:rFonts w:hint="default" w:ascii="Georgia" w:hAnsi="Georgia" w:cs="Georgia"/>
          <w:sz w:val="30"/>
          <w:szCs w:val="30"/>
        </w:rPr>
      </w:pPr>
    </w:p>
    <w:p w14:paraId="6AE368C5">
      <w:pPr>
        <w:pStyle w:val="4"/>
        <w:ind w:firstLine="600" w:firstLineChars="200"/>
        <w:rPr>
          <w:rFonts w:hint="default" w:ascii="Georgia" w:hAnsi="Georgia" w:cs="Georgia"/>
          <w:sz w:val="30"/>
          <w:szCs w:val="30"/>
        </w:rPr>
      </w:pPr>
      <w:r>
        <w:rPr>
          <w:rFonts w:hint="default" w:ascii="Georgia" w:hAnsi="Georgia" w:cs="Georgia"/>
          <w:sz w:val="30"/>
          <w:szCs w:val="30"/>
        </w:rPr>
        <w:t>另一段经文在诗篇 17:15，在描述了恶人（wicked）表面的亨通之后，诗篇作者（Psalmist）说——</w:t>
      </w:r>
    </w:p>
    <w:p w14:paraId="511B3FCE">
      <w:pPr>
        <w:pStyle w:val="4"/>
        <w:ind w:firstLine="600" w:firstLineChars="200"/>
        <w:rPr>
          <w:rFonts w:hint="default" w:ascii="Georgia" w:hAnsi="Georgia" w:cs="Georgia"/>
          <w:sz w:val="30"/>
          <w:szCs w:val="30"/>
        </w:rPr>
      </w:pPr>
    </w:p>
    <w:p w14:paraId="2B3B69B2">
      <w:pPr>
        <w:pStyle w:val="4"/>
        <w:ind w:firstLine="600" w:firstLineChars="200"/>
        <w:rPr>
          <w:rFonts w:hint="default" w:ascii="Georgia" w:hAnsi="Georgia" w:cs="Georgia"/>
          <w:sz w:val="30"/>
          <w:szCs w:val="30"/>
        </w:rPr>
      </w:pPr>
      <w:r>
        <w:rPr>
          <w:rFonts w:hint="default" w:ascii="Georgia" w:hAnsi="Georgia" w:cs="Georgia"/>
          <w:sz w:val="30"/>
          <w:szCs w:val="30"/>
        </w:rPr>
        <w:t>"As for me, I shall behold Thy face in righteousness:</w:t>
      </w:r>
    </w:p>
    <w:p w14:paraId="127FA2CF">
      <w:pPr>
        <w:pStyle w:val="4"/>
        <w:ind w:firstLine="600" w:firstLineChars="200"/>
        <w:rPr>
          <w:rFonts w:hint="default" w:ascii="Georgia" w:hAnsi="Georgia" w:cs="Georgia"/>
          <w:sz w:val="30"/>
          <w:szCs w:val="30"/>
        </w:rPr>
      </w:pPr>
    </w:p>
    <w:p w14:paraId="093FC26E">
      <w:pPr>
        <w:pStyle w:val="4"/>
        <w:ind w:firstLine="600" w:firstLineChars="200"/>
        <w:rPr>
          <w:rFonts w:hint="default" w:ascii="Georgia" w:hAnsi="Georgia" w:cs="Georgia"/>
          <w:sz w:val="30"/>
          <w:szCs w:val="30"/>
        </w:rPr>
      </w:pPr>
      <w:r>
        <w:rPr>
          <w:rFonts w:hint="default" w:ascii="Georgia" w:hAnsi="Georgia" w:cs="Georgia"/>
          <w:sz w:val="30"/>
          <w:szCs w:val="30"/>
        </w:rPr>
        <w:t>“至于我，我必在义中见你的面。</w:t>
      </w:r>
    </w:p>
    <w:p w14:paraId="3EE416A3">
      <w:pPr>
        <w:pStyle w:val="4"/>
        <w:ind w:firstLine="600" w:firstLineChars="200"/>
        <w:rPr>
          <w:rFonts w:hint="default" w:ascii="Georgia" w:hAnsi="Georgia" w:cs="Georgia"/>
          <w:sz w:val="30"/>
          <w:szCs w:val="30"/>
        </w:rPr>
      </w:pPr>
    </w:p>
    <w:p w14:paraId="3D8F388A">
      <w:pPr>
        <w:pStyle w:val="4"/>
        <w:ind w:firstLine="600" w:firstLineChars="200"/>
        <w:rPr>
          <w:rFonts w:hint="default" w:ascii="Georgia" w:hAnsi="Georgia" w:cs="Georgia"/>
          <w:sz w:val="30"/>
          <w:szCs w:val="30"/>
        </w:rPr>
      </w:pPr>
      <w:r>
        <w:rPr>
          <w:rFonts w:hint="default" w:ascii="Georgia" w:hAnsi="Georgia" w:cs="Georgia"/>
          <w:sz w:val="30"/>
          <w:szCs w:val="30"/>
        </w:rPr>
        <w:t>I shall be satisfied, when I awake, with Thy likeness."</w:t>
      </w:r>
    </w:p>
    <w:p w14:paraId="493F00DD">
      <w:pPr>
        <w:pStyle w:val="4"/>
        <w:ind w:firstLine="600" w:firstLineChars="200"/>
        <w:rPr>
          <w:rFonts w:hint="default" w:ascii="Georgia" w:hAnsi="Georgia" w:cs="Georgia"/>
          <w:sz w:val="30"/>
          <w:szCs w:val="30"/>
        </w:rPr>
      </w:pPr>
    </w:p>
    <w:p w14:paraId="69D50D3E">
      <w:pPr>
        <w:pStyle w:val="4"/>
        <w:ind w:firstLine="600" w:firstLineChars="200"/>
        <w:rPr>
          <w:rFonts w:hint="default" w:ascii="Georgia" w:hAnsi="Georgia" w:cs="Georgia"/>
          <w:sz w:val="30"/>
          <w:szCs w:val="30"/>
        </w:rPr>
      </w:pPr>
      <w:r>
        <w:rPr>
          <w:rFonts w:hint="default" w:ascii="Georgia" w:hAnsi="Georgia" w:cs="Georgia"/>
          <w:sz w:val="30"/>
          <w:szCs w:val="30"/>
        </w:rPr>
        <w:t>我醒了的时候，得见你的形像（likeness），就心满意足了。”（诗篇 17:15）</w:t>
      </w:r>
    </w:p>
    <w:p w14:paraId="7987F5EE">
      <w:pPr>
        <w:pStyle w:val="4"/>
        <w:ind w:firstLine="600" w:firstLineChars="200"/>
        <w:rPr>
          <w:rFonts w:hint="default" w:ascii="Georgia" w:hAnsi="Georgia" w:cs="Georgia"/>
          <w:sz w:val="30"/>
          <w:szCs w:val="30"/>
        </w:rPr>
      </w:pPr>
    </w:p>
    <w:p w14:paraId="107CC003">
      <w:pPr>
        <w:pStyle w:val="4"/>
        <w:ind w:firstLine="600" w:firstLineChars="200"/>
        <w:rPr>
          <w:rFonts w:hint="default" w:ascii="Georgia" w:hAnsi="Georgia" w:cs="Georgia"/>
          <w:sz w:val="30"/>
          <w:szCs w:val="30"/>
        </w:rPr>
      </w:pPr>
      <w:r>
        <w:rPr>
          <w:rFonts w:hint="default" w:ascii="Georgia" w:hAnsi="Georgia" w:cs="Georgia"/>
          <w:sz w:val="30"/>
          <w:szCs w:val="30"/>
        </w:rPr>
        <w:t>The "awakening" here, as Delitzsch says, can only be that from the sleep of death.</w:t>
      </w:r>
    </w:p>
    <w:p w14:paraId="0A38511D">
      <w:pPr>
        <w:pStyle w:val="4"/>
        <w:ind w:firstLine="600" w:firstLineChars="200"/>
        <w:rPr>
          <w:rFonts w:hint="default" w:ascii="Georgia" w:hAnsi="Georgia" w:cs="Georgia"/>
          <w:sz w:val="30"/>
          <w:szCs w:val="30"/>
        </w:rPr>
      </w:pPr>
    </w:p>
    <w:p w14:paraId="23182A97">
      <w:pPr>
        <w:pStyle w:val="4"/>
        <w:ind w:firstLine="600" w:firstLineChars="200"/>
        <w:rPr>
          <w:rFonts w:hint="default" w:ascii="Georgia" w:hAnsi="Georgia" w:cs="Georgia"/>
          <w:sz w:val="30"/>
          <w:szCs w:val="30"/>
        </w:rPr>
      </w:pPr>
      <w:r>
        <w:rPr>
          <w:rFonts w:hint="default" w:ascii="Georgia" w:hAnsi="Georgia" w:cs="Georgia"/>
          <w:sz w:val="30"/>
          <w:szCs w:val="30"/>
        </w:rPr>
        <w:t>此处的“醒了”（awakening），正如德利奇（Delitzsch）所说，只能是从死亡（death）的睡眠中醒来。</w:t>
      </w:r>
    </w:p>
    <w:p w14:paraId="707372D1">
      <w:pPr>
        <w:pStyle w:val="4"/>
        <w:ind w:firstLine="600" w:firstLineChars="200"/>
        <w:rPr>
          <w:rFonts w:hint="default" w:ascii="Georgia" w:hAnsi="Georgia" w:cs="Georgia"/>
          <w:sz w:val="30"/>
          <w:szCs w:val="30"/>
        </w:rPr>
      </w:pPr>
    </w:p>
    <w:p w14:paraId="7F27AD9F">
      <w:pPr>
        <w:pStyle w:val="4"/>
        <w:ind w:firstLine="600" w:firstLineChars="200"/>
        <w:rPr>
          <w:rFonts w:hint="default" w:ascii="Georgia" w:hAnsi="Georgia" w:cs="Georgia"/>
          <w:sz w:val="30"/>
          <w:szCs w:val="30"/>
        </w:rPr>
      </w:pPr>
      <w:r>
        <w:rPr>
          <w:rFonts w:hint="default" w:ascii="Georgia" w:hAnsi="Georgia" w:cs="Georgia"/>
          <w:sz w:val="30"/>
          <w:szCs w:val="30"/>
        </w:rPr>
        <w:t>Yet more distinct is Ps. 49:14, 15—</w:t>
      </w:r>
    </w:p>
    <w:p w14:paraId="231A99BF">
      <w:pPr>
        <w:pStyle w:val="4"/>
        <w:ind w:firstLine="600" w:firstLineChars="200"/>
        <w:rPr>
          <w:rFonts w:hint="default" w:ascii="Georgia" w:hAnsi="Georgia" w:cs="Georgia"/>
          <w:sz w:val="30"/>
          <w:szCs w:val="30"/>
        </w:rPr>
      </w:pPr>
    </w:p>
    <w:p w14:paraId="1E7E5E65">
      <w:pPr>
        <w:pStyle w:val="4"/>
        <w:ind w:firstLine="600" w:firstLineChars="200"/>
        <w:rPr>
          <w:rFonts w:hint="default" w:ascii="Georgia" w:hAnsi="Georgia" w:cs="Georgia"/>
          <w:sz w:val="30"/>
          <w:szCs w:val="30"/>
        </w:rPr>
      </w:pPr>
      <w:r>
        <w:rPr>
          <w:rFonts w:hint="default" w:ascii="Georgia" w:hAnsi="Georgia" w:cs="Georgia"/>
          <w:sz w:val="30"/>
          <w:szCs w:val="30"/>
        </w:rPr>
        <w:t>更清晰的是诗篇 49:14, 15——</w:t>
      </w:r>
    </w:p>
    <w:p w14:paraId="30BB8A03">
      <w:pPr>
        <w:pStyle w:val="4"/>
        <w:ind w:firstLine="600" w:firstLineChars="200"/>
        <w:rPr>
          <w:rFonts w:hint="default" w:ascii="Georgia" w:hAnsi="Georgia" w:cs="Georgia"/>
          <w:sz w:val="30"/>
          <w:szCs w:val="30"/>
        </w:rPr>
      </w:pPr>
    </w:p>
    <w:p w14:paraId="428F6BF2">
      <w:pPr>
        <w:pStyle w:val="4"/>
        <w:ind w:firstLine="600" w:firstLineChars="200"/>
        <w:rPr>
          <w:rFonts w:hint="default" w:ascii="Georgia" w:hAnsi="Georgia" w:cs="Georgia"/>
          <w:sz w:val="30"/>
          <w:szCs w:val="30"/>
        </w:rPr>
      </w:pPr>
      <w:r>
        <w:rPr>
          <w:rFonts w:hint="default" w:ascii="Georgia" w:hAnsi="Georgia" w:cs="Georgia"/>
          <w:sz w:val="30"/>
          <w:szCs w:val="30"/>
        </w:rPr>
        <w:t>"They (the wicked) are appointed as a flock for Sheol:</w:t>
      </w:r>
    </w:p>
    <w:p w14:paraId="3AA097EC">
      <w:pPr>
        <w:pStyle w:val="4"/>
        <w:ind w:firstLine="600" w:firstLineChars="200"/>
        <w:rPr>
          <w:rFonts w:hint="default" w:ascii="Georgia" w:hAnsi="Georgia" w:cs="Georgia"/>
          <w:sz w:val="30"/>
          <w:szCs w:val="30"/>
        </w:rPr>
      </w:pPr>
    </w:p>
    <w:p w14:paraId="1C3CD69D">
      <w:pPr>
        <w:pStyle w:val="4"/>
        <w:ind w:firstLine="600" w:firstLineChars="200"/>
        <w:rPr>
          <w:rFonts w:hint="default" w:ascii="Georgia" w:hAnsi="Georgia" w:cs="Georgia"/>
          <w:sz w:val="30"/>
          <w:szCs w:val="30"/>
        </w:rPr>
      </w:pPr>
      <w:r>
        <w:rPr>
          <w:rFonts w:hint="default" w:ascii="Georgia" w:hAnsi="Georgia" w:cs="Georgia"/>
          <w:sz w:val="30"/>
          <w:szCs w:val="30"/>
        </w:rPr>
        <w:t>“他们（恶人 wicked）如同羊群派定下阴间（Sheol）。</w:t>
      </w:r>
    </w:p>
    <w:p w14:paraId="4FCE231F">
      <w:pPr>
        <w:pStyle w:val="4"/>
        <w:ind w:firstLine="600" w:firstLineChars="200"/>
        <w:rPr>
          <w:rFonts w:hint="default" w:ascii="Georgia" w:hAnsi="Georgia" w:cs="Georgia"/>
          <w:sz w:val="30"/>
          <w:szCs w:val="30"/>
        </w:rPr>
      </w:pPr>
    </w:p>
    <w:p w14:paraId="424FC69C">
      <w:pPr>
        <w:pStyle w:val="4"/>
        <w:ind w:firstLine="600" w:firstLineChars="200"/>
        <w:rPr>
          <w:rFonts w:hint="default" w:ascii="Georgia" w:hAnsi="Georgia" w:cs="Georgia"/>
          <w:sz w:val="30"/>
          <w:szCs w:val="30"/>
        </w:rPr>
      </w:pPr>
      <w:r>
        <w:rPr>
          <w:rFonts w:hint="default" w:ascii="Georgia" w:hAnsi="Georgia" w:cs="Georgia"/>
          <w:sz w:val="30"/>
          <w:szCs w:val="30"/>
        </w:rPr>
        <w:t>Death shall be their shepherd:</w:t>
      </w:r>
    </w:p>
    <w:p w14:paraId="29371F1A">
      <w:pPr>
        <w:pStyle w:val="4"/>
        <w:ind w:firstLine="600" w:firstLineChars="200"/>
        <w:rPr>
          <w:rFonts w:hint="default" w:ascii="Georgia" w:hAnsi="Georgia" w:cs="Georgia"/>
          <w:sz w:val="30"/>
          <w:szCs w:val="30"/>
        </w:rPr>
      </w:pPr>
    </w:p>
    <w:p w14:paraId="3A3AA6FC">
      <w:pPr>
        <w:pStyle w:val="4"/>
        <w:ind w:firstLine="600" w:firstLineChars="200"/>
        <w:rPr>
          <w:rFonts w:hint="default" w:ascii="Georgia" w:hAnsi="Georgia" w:cs="Georgia"/>
          <w:sz w:val="30"/>
          <w:szCs w:val="30"/>
        </w:rPr>
      </w:pPr>
      <w:r>
        <w:rPr>
          <w:rFonts w:hint="default" w:ascii="Georgia" w:hAnsi="Georgia" w:cs="Georgia"/>
          <w:sz w:val="30"/>
          <w:szCs w:val="30"/>
        </w:rPr>
        <w:t>死亡必作他们的牧者。</w:t>
      </w:r>
    </w:p>
    <w:p w14:paraId="429B972C">
      <w:pPr>
        <w:pStyle w:val="4"/>
        <w:ind w:firstLine="600" w:firstLineChars="200"/>
        <w:rPr>
          <w:rFonts w:hint="default" w:ascii="Georgia" w:hAnsi="Georgia" w:cs="Georgia"/>
          <w:sz w:val="30"/>
          <w:szCs w:val="30"/>
        </w:rPr>
      </w:pPr>
    </w:p>
    <w:p w14:paraId="5310432C">
      <w:pPr>
        <w:pStyle w:val="4"/>
        <w:ind w:firstLine="600" w:firstLineChars="200"/>
        <w:rPr>
          <w:rFonts w:hint="default" w:ascii="Georgia" w:hAnsi="Georgia" w:cs="Georgia"/>
          <w:sz w:val="30"/>
          <w:szCs w:val="30"/>
        </w:rPr>
      </w:pPr>
      <w:r>
        <w:rPr>
          <w:rFonts w:hint="default" w:ascii="Georgia" w:hAnsi="Georgia" w:cs="Georgia"/>
          <w:sz w:val="30"/>
          <w:szCs w:val="30"/>
        </w:rPr>
        <w:t>And the upright shall have dominion over them in the morning;</w:t>
      </w:r>
    </w:p>
    <w:p w14:paraId="75D4BD69">
      <w:pPr>
        <w:pStyle w:val="4"/>
        <w:ind w:firstLine="600" w:firstLineChars="200"/>
        <w:rPr>
          <w:rFonts w:hint="default" w:ascii="Georgia" w:hAnsi="Georgia" w:cs="Georgia"/>
          <w:sz w:val="30"/>
          <w:szCs w:val="30"/>
        </w:rPr>
      </w:pPr>
    </w:p>
    <w:p w14:paraId="5090B305">
      <w:pPr>
        <w:pStyle w:val="4"/>
        <w:ind w:firstLine="600" w:firstLineChars="200"/>
        <w:rPr>
          <w:rFonts w:hint="default" w:ascii="Georgia" w:hAnsi="Georgia" w:cs="Georgia"/>
          <w:sz w:val="30"/>
          <w:szCs w:val="30"/>
        </w:rPr>
      </w:pPr>
      <w:r>
        <w:rPr>
          <w:rFonts w:hint="default" w:ascii="Georgia" w:hAnsi="Georgia" w:cs="Georgia"/>
          <w:sz w:val="30"/>
          <w:szCs w:val="30"/>
        </w:rPr>
        <w:t>到了早晨（morning），正直人必管辖他们。</w:t>
      </w:r>
    </w:p>
    <w:p w14:paraId="71164A5C">
      <w:pPr>
        <w:pStyle w:val="4"/>
        <w:ind w:firstLine="600" w:firstLineChars="200"/>
        <w:rPr>
          <w:rFonts w:hint="default" w:ascii="Georgia" w:hAnsi="Georgia" w:cs="Georgia"/>
          <w:sz w:val="30"/>
          <w:szCs w:val="30"/>
        </w:rPr>
      </w:pPr>
    </w:p>
    <w:p w14:paraId="4A675642">
      <w:pPr>
        <w:pStyle w:val="4"/>
        <w:ind w:firstLine="600" w:firstLineChars="200"/>
        <w:rPr>
          <w:rFonts w:hint="default" w:ascii="Georgia" w:hAnsi="Georgia" w:cs="Georgia"/>
          <w:sz w:val="30"/>
          <w:szCs w:val="30"/>
        </w:rPr>
      </w:pPr>
      <w:r>
        <w:rPr>
          <w:rFonts w:hint="default" w:ascii="Georgia" w:hAnsi="Georgia" w:cs="Georgia"/>
          <w:sz w:val="30"/>
          <w:szCs w:val="30"/>
        </w:rPr>
        <w:t>And their beauty shall be for Sheol to consume, that there be no habitation for it.</w:t>
      </w:r>
    </w:p>
    <w:p w14:paraId="22DB49AF">
      <w:pPr>
        <w:pStyle w:val="4"/>
        <w:ind w:firstLine="600" w:firstLineChars="200"/>
        <w:rPr>
          <w:rFonts w:hint="default" w:ascii="Georgia" w:hAnsi="Georgia" w:cs="Georgia"/>
          <w:sz w:val="30"/>
          <w:szCs w:val="30"/>
        </w:rPr>
      </w:pPr>
    </w:p>
    <w:p w14:paraId="08B10C9A">
      <w:pPr>
        <w:pStyle w:val="4"/>
        <w:ind w:firstLine="600" w:firstLineChars="200"/>
        <w:rPr>
          <w:rFonts w:hint="default" w:ascii="Georgia" w:hAnsi="Georgia" w:cs="Georgia"/>
          <w:sz w:val="30"/>
          <w:szCs w:val="30"/>
        </w:rPr>
      </w:pPr>
      <w:r>
        <w:rPr>
          <w:rFonts w:hint="default" w:ascii="Georgia" w:hAnsi="Georgia" w:cs="Georgia"/>
          <w:sz w:val="30"/>
          <w:szCs w:val="30"/>
        </w:rPr>
        <w:t>他们的美容必被阴间（Sheol）所灭，以致无处可存。</w:t>
      </w:r>
    </w:p>
    <w:p w14:paraId="25D09713">
      <w:pPr>
        <w:pStyle w:val="4"/>
        <w:ind w:firstLine="600" w:firstLineChars="200"/>
        <w:rPr>
          <w:rFonts w:hint="default" w:ascii="Georgia" w:hAnsi="Georgia" w:cs="Georgia"/>
          <w:sz w:val="30"/>
          <w:szCs w:val="30"/>
        </w:rPr>
      </w:pPr>
    </w:p>
    <w:p w14:paraId="066AB972">
      <w:pPr>
        <w:pStyle w:val="4"/>
        <w:ind w:firstLine="600" w:firstLineChars="200"/>
        <w:rPr>
          <w:rFonts w:hint="default" w:ascii="Georgia" w:hAnsi="Georgia" w:cs="Georgia"/>
          <w:sz w:val="30"/>
          <w:szCs w:val="30"/>
        </w:rPr>
      </w:pPr>
      <w:r>
        <w:rPr>
          <w:rFonts w:hint="default" w:ascii="Georgia" w:hAnsi="Georgia" w:cs="Georgia"/>
          <w:sz w:val="30"/>
          <w:szCs w:val="30"/>
        </w:rPr>
        <w:t>But God will redeem my soul from the power (hand) of Sheol:</w:t>
      </w:r>
    </w:p>
    <w:p w14:paraId="307EBA6B">
      <w:pPr>
        <w:pStyle w:val="4"/>
        <w:ind w:firstLine="600" w:firstLineChars="200"/>
        <w:rPr>
          <w:rFonts w:hint="default" w:ascii="Georgia" w:hAnsi="Georgia" w:cs="Georgia"/>
          <w:sz w:val="30"/>
          <w:szCs w:val="30"/>
        </w:rPr>
      </w:pPr>
    </w:p>
    <w:p w14:paraId="5D4F19F1">
      <w:pPr>
        <w:pStyle w:val="4"/>
        <w:ind w:firstLine="600" w:firstLineChars="200"/>
        <w:rPr>
          <w:rFonts w:hint="default" w:ascii="Georgia" w:hAnsi="Georgia" w:cs="Georgia"/>
          <w:sz w:val="30"/>
          <w:szCs w:val="30"/>
        </w:rPr>
      </w:pPr>
      <w:r>
        <w:rPr>
          <w:rFonts w:hint="default" w:ascii="Georgia" w:hAnsi="Georgia" w:cs="Georgia"/>
          <w:sz w:val="30"/>
          <w:szCs w:val="30"/>
        </w:rPr>
        <w:t>只是神必救赎（redeem）我的灵魂（soul）脱离阴间（Sheol）的权柄（原文：手 hand）。</w:t>
      </w:r>
    </w:p>
    <w:p w14:paraId="1AF9ECF0">
      <w:pPr>
        <w:pStyle w:val="4"/>
        <w:ind w:firstLine="600" w:firstLineChars="200"/>
        <w:rPr>
          <w:rFonts w:hint="default" w:ascii="Georgia" w:hAnsi="Georgia" w:cs="Georgia"/>
          <w:sz w:val="30"/>
          <w:szCs w:val="30"/>
        </w:rPr>
      </w:pPr>
    </w:p>
    <w:p w14:paraId="63D52A11">
      <w:pPr>
        <w:pStyle w:val="4"/>
        <w:ind w:firstLine="600" w:firstLineChars="200"/>
        <w:rPr>
          <w:rFonts w:hint="default" w:ascii="Georgia" w:hAnsi="Georgia" w:cs="Georgia"/>
          <w:sz w:val="30"/>
          <w:szCs w:val="30"/>
        </w:rPr>
      </w:pPr>
      <w:r>
        <w:rPr>
          <w:rFonts w:hint="default" w:ascii="Georgia" w:hAnsi="Georgia" w:cs="Georgia"/>
          <w:sz w:val="30"/>
          <w:szCs w:val="30"/>
        </w:rPr>
        <w:t>For He shall receive me."</w:t>
      </w:r>
    </w:p>
    <w:p w14:paraId="57E1944B">
      <w:pPr>
        <w:pStyle w:val="4"/>
        <w:ind w:firstLine="600" w:firstLineChars="200"/>
        <w:rPr>
          <w:rFonts w:hint="default" w:ascii="Georgia" w:hAnsi="Georgia" w:cs="Georgia"/>
          <w:sz w:val="30"/>
          <w:szCs w:val="30"/>
        </w:rPr>
      </w:pPr>
    </w:p>
    <w:p w14:paraId="2F6B5089">
      <w:pPr>
        <w:pStyle w:val="4"/>
        <w:ind w:firstLine="600" w:firstLineChars="200"/>
        <w:rPr>
          <w:rFonts w:hint="default" w:ascii="Georgia" w:hAnsi="Georgia" w:cs="Georgia"/>
          <w:sz w:val="30"/>
          <w:szCs w:val="30"/>
        </w:rPr>
      </w:pPr>
      <w:r>
        <w:rPr>
          <w:rFonts w:hint="default" w:ascii="Georgia" w:hAnsi="Georgia" w:cs="Georgia"/>
          <w:sz w:val="30"/>
          <w:szCs w:val="30"/>
        </w:rPr>
        <w:t>因祂必收纳我。”（诗篇 49:14-15）</w:t>
      </w:r>
    </w:p>
    <w:p w14:paraId="70F61FD1">
      <w:pPr>
        <w:pStyle w:val="4"/>
        <w:ind w:firstLine="600" w:firstLineChars="200"/>
        <w:rPr>
          <w:rFonts w:hint="default" w:ascii="Georgia" w:hAnsi="Georgia" w:cs="Georgia"/>
          <w:sz w:val="30"/>
          <w:szCs w:val="30"/>
        </w:rPr>
      </w:pPr>
    </w:p>
    <w:p w14:paraId="7DA7FC2F">
      <w:pPr>
        <w:pStyle w:val="4"/>
        <w:ind w:firstLine="600" w:firstLineChars="200"/>
        <w:rPr>
          <w:rFonts w:hint="default" w:ascii="Georgia" w:hAnsi="Georgia" w:cs="Georgia"/>
          <w:sz w:val="30"/>
          <w:szCs w:val="30"/>
        </w:rPr>
      </w:pPr>
      <w:r>
        <w:rPr>
          <w:rFonts w:hint="default" w:ascii="Georgia" w:hAnsi="Georgia" w:cs="Georgia"/>
          <w:sz w:val="30"/>
          <w:szCs w:val="30"/>
        </w:rPr>
        <w:t>There is here again, it is believed, clear reference to the "morning" of the resurrection.</w:t>
      </w:r>
    </w:p>
    <w:p w14:paraId="791833B7">
      <w:pPr>
        <w:pStyle w:val="4"/>
        <w:ind w:firstLine="600" w:firstLineChars="200"/>
        <w:rPr>
          <w:rFonts w:hint="default" w:ascii="Georgia" w:hAnsi="Georgia" w:cs="Georgia"/>
          <w:sz w:val="30"/>
          <w:szCs w:val="30"/>
        </w:rPr>
      </w:pPr>
    </w:p>
    <w:p w14:paraId="37887C07">
      <w:pPr>
        <w:pStyle w:val="4"/>
        <w:ind w:firstLine="600" w:firstLineChars="200"/>
        <w:rPr>
          <w:rFonts w:hint="default" w:ascii="Georgia" w:hAnsi="Georgia" w:cs="Georgia"/>
          <w:sz w:val="30"/>
          <w:szCs w:val="30"/>
        </w:rPr>
      </w:pPr>
      <w:r>
        <w:rPr>
          <w:rFonts w:hint="default" w:ascii="Georgia" w:hAnsi="Georgia" w:cs="Georgia"/>
          <w:sz w:val="30"/>
          <w:szCs w:val="30"/>
        </w:rPr>
        <w:t>在此再次地，据信，明确提到了复活（resurrection）的“早晨”（morning）。</w:t>
      </w:r>
    </w:p>
    <w:p w14:paraId="4DDB1B4C">
      <w:pPr>
        <w:pStyle w:val="4"/>
        <w:ind w:firstLine="600" w:firstLineChars="200"/>
        <w:rPr>
          <w:rFonts w:hint="default" w:ascii="Georgia" w:hAnsi="Georgia" w:cs="Georgia"/>
          <w:sz w:val="30"/>
          <w:szCs w:val="30"/>
        </w:rPr>
      </w:pPr>
    </w:p>
    <w:p w14:paraId="04A777F6">
      <w:pPr>
        <w:pStyle w:val="4"/>
        <w:ind w:firstLine="600" w:firstLineChars="200"/>
        <w:rPr>
          <w:rFonts w:hint="default" w:ascii="Georgia" w:hAnsi="Georgia" w:cs="Georgia"/>
          <w:sz w:val="30"/>
          <w:szCs w:val="30"/>
        </w:rPr>
      </w:pPr>
      <w:r>
        <w:rPr>
          <w:rFonts w:hint="default" w:ascii="Georgia" w:hAnsi="Georgia" w:cs="Georgia"/>
          <w:sz w:val="30"/>
          <w:szCs w:val="30"/>
        </w:rPr>
        <w:t>The passage is the more significant that in the last words, as well as in Ps. 73:24, there is direct allusion to the case of Enoch.</w:t>
      </w:r>
    </w:p>
    <w:p w14:paraId="7D43B9C7">
      <w:pPr>
        <w:pStyle w:val="4"/>
        <w:ind w:firstLine="600" w:firstLineChars="200"/>
        <w:rPr>
          <w:rFonts w:hint="default" w:ascii="Georgia" w:hAnsi="Georgia" w:cs="Georgia"/>
          <w:sz w:val="30"/>
          <w:szCs w:val="30"/>
        </w:rPr>
      </w:pPr>
    </w:p>
    <w:p w14:paraId="67878F94">
      <w:pPr>
        <w:pStyle w:val="4"/>
        <w:ind w:firstLine="600" w:firstLineChars="200"/>
        <w:rPr>
          <w:rFonts w:hint="default" w:ascii="Georgia" w:hAnsi="Georgia" w:cs="Georgia"/>
          <w:sz w:val="30"/>
          <w:szCs w:val="30"/>
        </w:rPr>
      </w:pPr>
      <w:r>
        <w:rPr>
          <w:rFonts w:hint="default" w:ascii="Georgia" w:hAnsi="Georgia" w:cs="Georgia"/>
          <w:sz w:val="30"/>
          <w:szCs w:val="30"/>
        </w:rPr>
        <w:t>这段经文更具意义，因为在最后的话语中，如同在诗篇 73:24 中一样，直接暗示了以诺（Enoch）的案例。</w:t>
      </w:r>
    </w:p>
    <w:p w14:paraId="573B7267">
      <w:pPr>
        <w:pStyle w:val="4"/>
        <w:ind w:firstLine="600" w:firstLineChars="200"/>
        <w:rPr>
          <w:rFonts w:hint="default" w:ascii="Georgia" w:hAnsi="Georgia" w:cs="Georgia"/>
          <w:sz w:val="30"/>
          <w:szCs w:val="30"/>
        </w:rPr>
      </w:pPr>
    </w:p>
    <w:p w14:paraId="7B5CD3B4">
      <w:pPr>
        <w:pStyle w:val="4"/>
        <w:ind w:firstLine="600" w:firstLineChars="200"/>
        <w:rPr>
          <w:rFonts w:hint="default" w:ascii="Georgia" w:hAnsi="Georgia" w:cs="Georgia"/>
          <w:sz w:val="30"/>
          <w:szCs w:val="30"/>
        </w:rPr>
      </w:pPr>
      <w:r>
        <w:rPr>
          <w:rFonts w:hint="default" w:ascii="Georgia" w:hAnsi="Georgia" w:cs="Georgia"/>
          <w:sz w:val="30"/>
          <w:szCs w:val="30"/>
        </w:rPr>
        <w:t>" 'God,' says the Psalmist, 'shall redeem my soul from the hand of Hades, for He shall take me,' as He took Enoch, and as He took Elijah, to Himself."</w:t>
      </w:r>
    </w:p>
    <w:p w14:paraId="1C79345B">
      <w:pPr>
        <w:pStyle w:val="4"/>
        <w:ind w:firstLine="600" w:firstLineChars="200"/>
        <w:rPr>
          <w:rFonts w:hint="default" w:ascii="Georgia" w:hAnsi="Georgia" w:cs="Georgia"/>
          <w:sz w:val="30"/>
          <w:szCs w:val="30"/>
        </w:rPr>
      </w:pPr>
    </w:p>
    <w:p w14:paraId="7B7A545E">
      <w:pPr>
        <w:pStyle w:val="4"/>
        <w:ind w:firstLine="600" w:firstLineChars="200"/>
        <w:rPr>
          <w:rFonts w:hint="default" w:ascii="Georgia" w:hAnsi="Georgia" w:cs="Georgia"/>
          <w:sz w:val="30"/>
          <w:szCs w:val="30"/>
        </w:rPr>
      </w:pPr>
      <w:r>
        <w:rPr>
          <w:rFonts w:hint="default" w:ascii="Georgia" w:hAnsi="Georgia" w:cs="Georgia"/>
          <w:sz w:val="30"/>
          <w:szCs w:val="30"/>
        </w:rPr>
        <w:t>“‘神，’”诗篇作者（Psalmist）说，‘必救赎我的灵魂脱离阴间（Hades）的手，因为祂必接纳我（take me），’如同祂接纳以诺（Enoch），如同祂接纳以利亚（Elijah），到祂自己那里去。”</w:t>
      </w:r>
    </w:p>
    <w:p w14:paraId="78CEF862">
      <w:pPr>
        <w:pStyle w:val="4"/>
        <w:ind w:firstLine="600" w:firstLineChars="200"/>
        <w:rPr>
          <w:rFonts w:hint="default" w:ascii="Georgia" w:hAnsi="Georgia" w:cs="Georgia"/>
          <w:sz w:val="30"/>
          <w:szCs w:val="30"/>
        </w:rPr>
      </w:pPr>
    </w:p>
    <w:p w14:paraId="4BA3747A">
      <w:pPr>
        <w:pStyle w:val="4"/>
        <w:ind w:firstLine="600" w:firstLineChars="200"/>
        <w:rPr>
          <w:rFonts w:hint="default" w:ascii="Georgia" w:hAnsi="Georgia" w:cs="Georgia"/>
          <w:sz w:val="30"/>
          <w:szCs w:val="30"/>
        </w:rPr>
      </w:pPr>
      <w:r>
        <w:rPr>
          <w:rFonts w:hint="default" w:ascii="Georgia" w:hAnsi="Georgia" w:cs="Georgia"/>
          <w:sz w:val="30"/>
          <w:szCs w:val="30"/>
        </w:rPr>
        <w:t>Ps. 73:24 reads thus—</w:t>
      </w:r>
    </w:p>
    <w:p w14:paraId="7036A6E1">
      <w:pPr>
        <w:pStyle w:val="4"/>
        <w:ind w:firstLine="600" w:firstLineChars="200"/>
        <w:rPr>
          <w:rFonts w:hint="default" w:ascii="Georgia" w:hAnsi="Georgia" w:cs="Georgia"/>
          <w:sz w:val="30"/>
          <w:szCs w:val="30"/>
        </w:rPr>
      </w:pPr>
    </w:p>
    <w:p w14:paraId="03765356">
      <w:pPr>
        <w:pStyle w:val="4"/>
        <w:ind w:firstLine="600" w:firstLineChars="200"/>
        <w:rPr>
          <w:rFonts w:hint="default" w:ascii="Georgia" w:hAnsi="Georgia" w:cs="Georgia"/>
          <w:sz w:val="30"/>
          <w:szCs w:val="30"/>
        </w:rPr>
      </w:pPr>
      <w:r>
        <w:rPr>
          <w:rFonts w:hint="default" w:ascii="Georgia" w:hAnsi="Georgia" w:cs="Georgia"/>
          <w:sz w:val="30"/>
          <w:szCs w:val="30"/>
        </w:rPr>
        <w:t>诗篇 73:24 如此写道——</w:t>
      </w:r>
    </w:p>
    <w:p w14:paraId="2994B4D9">
      <w:pPr>
        <w:pStyle w:val="4"/>
        <w:ind w:firstLine="600" w:firstLineChars="200"/>
        <w:rPr>
          <w:rFonts w:hint="default" w:ascii="Georgia" w:hAnsi="Georgia" w:cs="Georgia"/>
          <w:sz w:val="30"/>
          <w:szCs w:val="30"/>
        </w:rPr>
      </w:pPr>
    </w:p>
    <w:p w14:paraId="523412C0">
      <w:pPr>
        <w:pStyle w:val="4"/>
        <w:ind w:firstLine="600" w:firstLineChars="200"/>
        <w:rPr>
          <w:rFonts w:hint="default" w:ascii="Georgia" w:hAnsi="Georgia" w:cs="Georgia"/>
          <w:sz w:val="30"/>
          <w:szCs w:val="30"/>
        </w:rPr>
      </w:pPr>
      <w:r>
        <w:rPr>
          <w:rFonts w:hint="default" w:ascii="Georgia" w:hAnsi="Georgia" w:cs="Georgia"/>
          <w:sz w:val="30"/>
          <w:szCs w:val="30"/>
        </w:rPr>
        <w:t>"Nevertheless I am continually with Thee:</w:t>
      </w:r>
    </w:p>
    <w:p w14:paraId="29551B8E">
      <w:pPr>
        <w:pStyle w:val="4"/>
        <w:ind w:firstLine="600" w:firstLineChars="200"/>
        <w:rPr>
          <w:rFonts w:hint="default" w:ascii="Georgia" w:hAnsi="Georgia" w:cs="Georgia"/>
          <w:sz w:val="30"/>
          <w:szCs w:val="30"/>
        </w:rPr>
      </w:pPr>
    </w:p>
    <w:p w14:paraId="20BB53F4">
      <w:pPr>
        <w:pStyle w:val="4"/>
        <w:ind w:firstLine="600" w:firstLineChars="200"/>
        <w:rPr>
          <w:rFonts w:hint="default" w:ascii="Georgia" w:hAnsi="Georgia" w:cs="Georgia"/>
          <w:sz w:val="30"/>
          <w:szCs w:val="30"/>
        </w:rPr>
      </w:pPr>
      <w:r>
        <w:rPr>
          <w:rFonts w:hint="default" w:ascii="Georgia" w:hAnsi="Georgia" w:cs="Georgia"/>
          <w:sz w:val="30"/>
          <w:szCs w:val="30"/>
        </w:rPr>
        <w:t>“然而我常与你同在。</w:t>
      </w:r>
    </w:p>
    <w:p w14:paraId="6DAE3F80">
      <w:pPr>
        <w:pStyle w:val="4"/>
        <w:ind w:firstLine="600" w:firstLineChars="200"/>
        <w:rPr>
          <w:rFonts w:hint="default" w:ascii="Georgia" w:hAnsi="Georgia" w:cs="Georgia"/>
          <w:sz w:val="30"/>
          <w:szCs w:val="30"/>
        </w:rPr>
      </w:pPr>
    </w:p>
    <w:p w14:paraId="416D4FB3">
      <w:pPr>
        <w:pStyle w:val="4"/>
        <w:ind w:firstLine="600" w:firstLineChars="200"/>
        <w:rPr>
          <w:rFonts w:hint="default" w:ascii="Georgia" w:hAnsi="Georgia" w:cs="Georgia"/>
          <w:sz w:val="30"/>
          <w:szCs w:val="30"/>
        </w:rPr>
      </w:pPr>
      <w:r>
        <w:rPr>
          <w:rFonts w:hint="default" w:ascii="Georgia" w:hAnsi="Georgia" w:cs="Georgia"/>
          <w:sz w:val="30"/>
          <w:szCs w:val="30"/>
        </w:rPr>
        <w:t>Thou hast holden my right hand.</w:t>
      </w:r>
    </w:p>
    <w:p w14:paraId="0BDCCE59">
      <w:pPr>
        <w:pStyle w:val="4"/>
        <w:ind w:firstLine="600" w:firstLineChars="200"/>
        <w:rPr>
          <w:rFonts w:hint="default" w:ascii="Georgia" w:hAnsi="Georgia" w:cs="Georgia"/>
          <w:sz w:val="30"/>
          <w:szCs w:val="30"/>
        </w:rPr>
      </w:pPr>
    </w:p>
    <w:p w14:paraId="0A9E0A71">
      <w:pPr>
        <w:pStyle w:val="4"/>
        <w:ind w:firstLine="600" w:firstLineChars="200"/>
        <w:rPr>
          <w:rFonts w:hint="default" w:ascii="Georgia" w:hAnsi="Georgia" w:cs="Georgia"/>
          <w:sz w:val="30"/>
          <w:szCs w:val="30"/>
        </w:rPr>
      </w:pPr>
      <w:r>
        <w:rPr>
          <w:rFonts w:hint="default" w:ascii="Georgia" w:hAnsi="Georgia" w:cs="Georgia"/>
          <w:sz w:val="30"/>
          <w:szCs w:val="30"/>
        </w:rPr>
        <w:t>你搀着我的右手。</w:t>
      </w:r>
    </w:p>
    <w:p w14:paraId="73BEB7D0">
      <w:pPr>
        <w:pStyle w:val="4"/>
        <w:ind w:firstLine="600" w:firstLineChars="200"/>
        <w:rPr>
          <w:rFonts w:hint="default" w:ascii="Georgia" w:hAnsi="Georgia" w:cs="Georgia"/>
          <w:sz w:val="30"/>
          <w:szCs w:val="30"/>
        </w:rPr>
      </w:pPr>
    </w:p>
    <w:p w14:paraId="008D72F4">
      <w:pPr>
        <w:pStyle w:val="4"/>
        <w:ind w:firstLine="600" w:firstLineChars="200"/>
        <w:rPr>
          <w:rFonts w:hint="default" w:ascii="Georgia" w:hAnsi="Georgia" w:cs="Georgia"/>
          <w:sz w:val="30"/>
          <w:szCs w:val="30"/>
        </w:rPr>
      </w:pPr>
      <w:r>
        <w:rPr>
          <w:rFonts w:hint="default" w:ascii="Georgia" w:hAnsi="Georgia" w:cs="Georgia"/>
          <w:sz w:val="30"/>
          <w:szCs w:val="30"/>
        </w:rPr>
        <w:t>Thou shalt guide me with Thy counsel,</w:t>
      </w:r>
    </w:p>
    <w:p w14:paraId="1B16862B">
      <w:pPr>
        <w:pStyle w:val="4"/>
        <w:ind w:firstLine="600" w:firstLineChars="200"/>
        <w:rPr>
          <w:rFonts w:hint="default" w:ascii="Georgia" w:hAnsi="Georgia" w:cs="Georgia"/>
          <w:sz w:val="30"/>
          <w:szCs w:val="30"/>
        </w:rPr>
      </w:pPr>
    </w:p>
    <w:p w14:paraId="52646E84">
      <w:pPr>
        <w:pStyle w:val="4"/>
        <w:ind w:firstLine="600" w:firstLineChars="200"/>
        <w:rPr>
          <w:rFonts w:hint="default" w:ascii="Georgia" w:hAnsi="Georgia" w:cs="Georgia"/>
          <w:sz w:val="30"/>
          <w:szCs w:val="30"/>
        </w:rPr>
      </w:pPr>
      <w:r>
        <w:rPr>
          <w:rFonts w:hint="default" w:ascii="Georgia" w:hAnsi="Georgia" w:cs="Georgia"/>
          <w:sz w:val="30"/>
          <w:szCs w:val="30"/>
        </w:rPr>
        <w:t>你要以你的训言引导我，</w:t>
      </w:r>
    </w:p>
    <w:p w14:paraId="185BAF69">
      <w:pPr>
        <w:pStyle w:val="4"/>
        <w:ind w:firstLine="600" w:firstLineChars="200"/>
        <w:rPr>
          <w:rFonts w:hint="default" w:ascii="Georgia" w:hAnsi="Georgia" w:cs="Georgia"/>
          <w:sz w:val="30"/>
          <w:szCs w:val="30"/>
        </w:rPr>
      </w:pPr>
    </w:p>
    <w:p w14:paraId="0D6E733C">
      <w:pPr>
        <w:pStyle w:val="4"/>
        <w:ind w:firstLine="600" w:firstLineChars="200"/>
        <w:rPr>
          <w:rFonts w:hint="default" w:ascii="Georgia" w:hAnsi="Georgia" w:cs="Georgia"/>
          <w:sz w:val="30"/>
          <w:szCs w:val="30"/>
        </w:rPr>
      </w:pPr>
      <w:r>
        <w:rPr>
          <w:rFonts w:hint="default" w:ascii="Georgia" w:hAnsi="Georgia" w:cs="Georgia"/>
          <w:sz w:val="30"/>
          <w:szCs w:val="30"/>
        </w:rPr>
        <w:t>And afterward receive me to glory.</w:t>
      </w:r>
    </w:p>
    <w:p w14:paraId="071A4367">
      <w:pPr>
        <w:pStyle w:val="4"/>
        <w:ind w:firstLine="600" w:firstLineChars="200"/>
        <w:rPr>
          <w:rFonts w:hint="default" w:ascii="Georgia" w:hAnsi="Georgia" w:cs="Georgia"/>
          <w:sz w:val="30"/>
          <w:szCs w:val="30"/>
        </w:rPr>
      </w:pPr>
    </w:p>
    <w:p w14:paraId="2CDE0317">
      <w:pPr>
        <w:pStyle w:val="4"/>
        <w:ind w:firstLine="600" w:firstLineChars="200"/>
        <w:rPr>
          <w:rFonts w:hint="default" w:ascii="Georgia" w:hAnsi="Georgia" w:cs="Georgia"/>
          <w:sz w:val="30"/>
          <w:szCs w:val="30"/>
        </w:rPr>
      </w:pPr>
      <w:r>
        <w:rPr>
          <w:rFonts w:hint="default" w:ascii="Georgia" w:hAnsi="Georgia" w:cs="Georgia"/>
          <w:sz w:val="30"/>
          <w:szCs w:val="30"/>
        </w:rPr>
        <w:t>以后必接我到荣耀（glory）里。</w:t>
      </w:r>
    </w:p>
    <w:p w14:paraId="200FFE1E">
      <w:pPr>
        <w:pStyle w:val="4"/>
        <w:ind w:firstLine="600" w:firstLineChars="200"/>
        <w:rPr>
          <w:rFonts w:hint="default" w:ascii="Georgia" w:hAnsi="Georgia" w:cs="Georgia"/>
          <w:sz w:val="30"/>
          <w:szCs w:val="30"/>
        </w:rPr>
      </w:pPr>
    </w:p>
    <w:p w14:paraId="332A3A57">
      <w:pPr>
        <w:pStyle w:val="4"/>
        <w:ind w:firstLine="600" w:firstLineChars="200"/>
        <w:rPr>
          <w:rFonts w:hint="default" w:ascii="Georgia" w:hAnsi="Georgia" w:cs="Georgia"/>
          <w:sz w:val="30"/>
          <w:szCs w:val="30"/>
        </w:rPr>
      </w:pPr>
      <w:r>
        <w:rPr>
          <w:rFonts w:hint="default" w:ascii="Georgia" w:hAnsi="Georgia" w:cs="Georgia"/>
          <w:sz w:val="30"/>
          <w:szCs w:val="30"/>
        </w:rPr>
        <w:t>Whom have I in heaven but Thee?</w:t>
      </w:r>
    </w:p>
    <w:p w14:paraId="5E1E9E71">
      <w:pPr>
        <w:pStyle w:val="4"/>
        <w:ind w:firstLine="600" w:firstLineChars="200"/>
        <w:rPr>
          <w:rFonts w:hint="default" w:ascii="Georgia" w:hAnsi="Georgia" w:cs="Georgia"/>
          <w:sz w:val="30"/>
          <w:szCs w:val="30"/>
        </w:rPr>
      </w:pPr>
    </w:p>
    <w:p w14:paraId="4E928A93">
      <w:pPr>
        <w:pStyle w:val="4"/>
        <w:ind w:firstLine="600" w:firstLineChars="200"/>
        <w:rPr>
          <w:rFonts w:hint="default" w:ascii="Georgia" w:hAnsi="Georgia" w:cs="Georgia"/>
          <w:sz w:val="30"/>
          <w:szCs w:val="30"/>
        </w:rPr>
      </w:pPr>
      <w:r>
        <w:rPr>
          <w:rFonts w:hint="default" w:ascii="Georgia" w:hAnsi="Georgia" w:cs="Georgia"/>
          <w:sz w:val="30"/>
          <w:szCs w:val="30"/>
        </w:rPr>
        <w:t>除你以外，在天上我有谁呢？</w:t>
      </w:r>
    </w:p>
    <w:p w14:paraId="022200A6">
      <w:pPr>
        <w:pStyle w:val="4"/>
        <w:ind w:firstLine="600" w:firstLineChars="200"/>
        <w:rPr>
          <w:rFonts w:hint="default" w:ascii="Georgia" w:hAnsi="Georgia" w:cs="Georgia"/>
          <w:sz w:val="30"/>
          <w:szCs w:val="30"/>
        </w:rPr>
      </w:pPr>
    </w:p>
    <w:p w14:paraId="19C2A937">
      <w:pPr>
        <w:pStyle w:val="4"/>
        <w:ind w:firstLine="600" w:firstLineChars="200"/>
        <w:rPr>
          <w:rFonts w:hint="default" w:ascii="Georgia" w:hAnsi="Georgia" w:cs="Georgia"/>
          <w:sz w:val="30"/>
          <w:szCs w:val="30"/>
        </w:rPr>
      </w:pPr>
      <w:r>
        <w:rPr>
          <w:rFonts w:hint="default" w:ascii="Georgia" w:hAnsi="Georgia" w:cs="Georgia"/>
          <w:sz w:val="30"/>
          <w:szCs w:val="30"/>
        </w:rPr>
        <w:t>And there is none on the earth that I desire beside Thee.</w:t>
      </w:r>
    </w:p>
    <w:p w14:paraId="129CA3BA">
      <w:pPr>
        <w:pStyle w:val="4"/>
        <w:ind w:firstLine="600" w:firstLineChars="200"/>
        <w:rPr>
          <w:rFonts w:hint="default" w:ascii="Georgia" w:hAnsi="Georgia" w:cs="Georgia"/>
          <w:sz w:val="30"/>
          <w:szCs w:val="30"/>
        </w:rPr>
      </w:pPr>
    </w:p>
    <w:p w14:paraId="3850EBBF">
      <w:pPr>
        <w:pStyle w:val="4"/>
        <w:ind w:firstLine="600" w:firstLineChars="200"/>
        <w:rPr>
          <w:rFonts w:hint="default" w:ascii="Georgia" w:hAnsi="Georgia" w:cs="Georgia"/>
          <w:sz w:val="30"/>
          <w:szCs w:val="30"/>
        </w:rPr>
      </w:pPr>
      <w:r>
        <w:rPr>
          <w:rFonts w:hint="default" w:ascii="Georgia" w:hAnsi="Georgia" w:cs="Georgia"/>
          <w:sz w:val="30"/>
          <w:szCs w:val="30"/>
        </w:rPr>
        <w:t>除你以外，在地上我也没有所爱慕的。</w:t>
      </w:r>
    </w:p>
    <w:p w14:paraId="71868D72">
      <w:pPr>
        <w:pStyle w:val="4"/>
        <w:ind w:firstLine="600" w:firstLineChars="200"/>
        <w:rPr>
          <w:rFonts w:hint="default" w:ascii="Georgia" w:hAnsi="Georgia" w:cs="Georgia"/>
          <w:sz w:val="30"/>
          <w:szCs w:val="30"/>
        </w:rPr>
      </w:pPr>
    </w:p>
    <w:p w14:paraId="516C233F">
      <w:pPr>
        <w:pStyle w:val="4"/>
        <w:ind w:firstLine="600" w:firstLineChars="200"/>
        <w:rPr>
          <w:rFonts w:hint="default" w:ascii="Georgia" w:hAnsi="Georgia" w:cs="Georgia"/>
          <w:sz w:val="30"/>
          <w:szCs w:val="30"/>
        </w:rPr>
      </w:pPr>
      <w:r>
        <w:rPr>
          <w:rFonts w:hint="default" w:ascii="Georgia" w:hAnsi="Georgia" w:cs="Georgia"/>
          <w:sz w:val="30"/>
          <w:szCs w:val="30"/>
        </w:rPr>
        <w:t>My flesh and my heart faileth:</w:t>
      </w:r>
    </w:p>
    <w:p w14:paraId="45A067B3">
      <w:pPr>
        <w:pStyle w:val="4"/>
        <w:ind w:firstLine="600" w:firstLineChars="200"/>
        <w:rPr>
          <w:rFonts w:hint="default" w:ascii="Georgia" w:hAnsi="Georgia" w:cs="Georgia"/>
          <w:sz w:val="30"/>
          <w:szCs w:val="30"/>
        </w:rPr>
      </w:pPr>
    </w:p>
    <w:p w14:paraId="368AC844">
      <w:pPr>
        <w:pStyle w:val="4"/>
        <w:ind w:firstLine="600" w:firstLineChars="200"/>
        <w:rPr>
          <w:rFonts w:hint="default" w:ascii="Georgia" w:hAnsi="Georgia" w:cs="Georgia"/>
          <w:sz w:val="30"/>
          <w:szCs w:val="30"/>
        </w:rPr>
      </w:pPr>
      <w:r>
        <w:rPr>
          <w:rFonts w:hint="default" w:ascii="Georgia" w:hAnsi="Georgia" w:cs="Georgia"/>
          <w:sz w:val="30"/>
          <w:szCs w:val="30"/>
        </w:rPr>
        <w:t>我的肉体（flesh）和我的心肠衰残。</w:t>
      </w:r>
    </w:p>
    <w:p w14:paraId="5AC1FC12">
      <w:pPr>
        <w:pStyle w:val="4"/>
        <w:ind w:firstLine="600" w:firstLineChars="200"/>
        <w:rPr>
          <w:rFonts w:hint="default" w:ascii="Georgia" w:hAnsi="Georgia" w:cs="Georgia"/>
          <w:sz w:val="30"/>
          <w:szCs w:val="30"/>
        </w:rPr>
      </w:pPr>
    </w:p>
    <w:p w14:paraId="062A6D88">
      <w:pPr>
        <w:pStyle w:val="4"/>
        <w:ind w:firstLine="600" w:firstLineChars="200"/>
        <w:rPr>
          <w:rFonts w:hint="default" w:ascii="Georgia" w:hAnsi="Georgia" w:cs="Georgia"/>
          <w:sz w:val="30"/>
          <w:szCs w:val="30"/>
        </w:rPr>
      </w:pPr>
      <w:r>
        <w:rPr>
          <w:rFonts w:hint="default" w:ascii="Georgia" w:hAnsi="Georgia" w:cs="Georgia"/>
          <w:sz w:val="30"/>
          <w:szCs w:val="30"/>
        </w:rPr>
        <w:t>But God is the strength of my heart and my portion for ever."</w:t>
      </w:r>
    </w:p>
    <w:p w14:paraId="26DA572B">
      <w:pPr>
        <w:pStyle w:val="4"/>
        <w:ind w:firstLine="600" w:firstLineChars="200"/>
        <w:rPr>
          <w:rFonts w:hint="default" w:ascii="Georgia" w:hAnsi="Georgia" w:cs="Georgia"/>
          <w:sz w:val="30"/>
          <w:szCs w:val="30"/>
        </w:rPr>
      </w:pPr>
    </w:p>
    <w:p w14:paraId="6E9397DF">
      <w:pPr>
        <w:pStyle w:val="4"/>
        <w:ind w:firstLine="600" w:firstLineChars="200"/>
        <w:rPr>
          <w:rFonts w:hint="default" w:ascii="Georgia" w:hAnsi="Georgia" w:cs="Georgia"/>
          <w:sz w:val="30"/>
          <w:szCs w:val="30"/>
        </w:rPr>
      </w:pPr>
      <w:r>
        <w:rPr>
          <w:rFonts w:hint="default" w:ascii="Georgia" w:hAnsi="Georgia" w:cs="Georgia"/>
          <w:sz w:val="30"/>
          <w:szCs w:val="30"/>
        </w:rPr>
        <w:t>但神是我心里的力量，又是我的福分，直到永远。”（诗篇 73:23-26）</w:t>
      </w:r>
    </w:p>
    <w:p w14:paraId="4B3E3FCA">
      <w:pPr>
        <w:pStyle w:val="4"/>
        <w:ind w:firstLine="600" w:firstLineChars="200"/>
        <w:rPr>
          <w:rFonts w:hint="default" w:ascii="Georgia" w:hAnsi="Georgia" w:cs="Georgia"/>
          <w:sz w:val="30"/>
          <w:szCs w:val="30"/>
        </w:rPr>
      </w:pPr>
    </w:p>
    <w:p w14:paraId="335BAB1D">
      <w:pPr>
        <w:pStyle w:val="4"/>
        <w:ind w:firstLine="600" w:firstLineChars="200"/>
        <w:rPr>
          <w:rFonts w:hint="default" w:ascii="Georgia" w:hAnsi="Georgia" w:cs="Georgia"/>
          <w:sz w:val="30"/>
          <w:szCs w:val="30"/>
        </w:rPr>
      </w:pPr>
      <w:r>
        <w:rPr>
          <w:rFonts w:hint="default" w:ascii="Georgia" w:hAnsi="Georgia" w:cs="Georgia"/>
          <w:sz w:val="30"/>
          <w:szCs w:val="30"/>
        </w:rPr>
        <w:t>These, and a few others, are the passages usually cited in favour of the doctrine of Immortality in the Book of Psalms, and it will be seen that in all of them this hope is clothed in a form which implies a resurrection.</w:t>
      </w:r>
    </w:p>
    <w:p w14:paraId="1FC2C6F0">
      <w:pPr>
        <w:pStyle w:val="4"/>
        <w:ind w:firstLine="600" w:firstLineChars="200"/>
        <w:rPr>
          <w:rFonts w:hint="default" w:ascii="Georgia" w:hAnsi="Georgia" w:cs="Georgia"/>
          <w:sz w:val="30"/>
          <w:szCs w:val="30"/>
        </w:rPr>
      </w:pPr>
    </w:p>
    <w:p w14:paraId="69298D34">
      <w:pPr>
        <w:pStyle w:val="4"/>
        <w:ind w:firstLine="600" w:firstLineChars="200"/>
        <w:rPr>
          <w:rFonts w:hint="default" w:ascii="Georgia" w:hAnsi="Georgia" w:cs="Georgia"/>
          <w:sz w:val="30"/>
          <w:szCs w:val="30"/>
        </w:rPr>
      </w:pPr>
      <w:r>
        <w:rPr>
          <w:rFonts w:hint="default" w:ascii="Georgia" w:hAnsi="Georgia" w:cs="Georgia"/>
          <w:sz w:val="30"/>
          <w:szCs w:val="30"/>
        </w:rPr>
        <w:t>这些，以及少数其他几处，是通常被引用来支持诗篇（Book of Psalms）中不朽（Immortality）教义的段落，将会看到在所有这些段落中，这种盼望都以一种蕴含复活（resurrection）的形式被包装。</w:t>
      </w:r>
    </w:p>
    <w:p w14:paraId="52EFBAAA">
      <w:pPr>
        <w:pStyle w:val="4"/>
        <w:ind w:firstLine="600" w:firstLineChars="200"/>
        <w:rPr>
          <w:rFonts w:hint="default" w:ascii="Georgia" w:hAnsi="Georgia" w:cs="Georgia"/>
          <w:sz w:val="30"/>
          <w:szCs w:val="30"/>
        </w:rPr>
      </w:pPr>
    </w:p>
    <w:p w14:paraId="2F8128FD">
      <w:pPr>
        <w:pStyle w:val="4"/>
        <w:ind w:firstLine="600" w:firstLineChars="200"/>
        <w:rPr>
          <w:rFonts w:hint="default" w:ascii="Georgia" w:hAnsi="Georgia" w:cs="Georgia"/>
          <w:sz w:val="30"/>
          <w:szCs w:val="30"/>
        </w:rPr>
      </w:pPr>
      <w:r>
        <w:rPr>
          <w:rFonts w:hint="default" w:ascii="Georgia" w:hAnsi="Georgia" w:cs="Georgia"/>
          <w:sz w:val="30"/>
          <w:szCs w:val="30"/>
        </w:rPr>
        <w:t>I need not delay on the passages in the prophetic books, for here it is usually granted that the idea of resurrection is familiar.</w:t>
      </w:r>
    </w:p>
    <w:p w14:paraId="3E65C325">
      <w:pPr>
        <w:pStyle w:val="4"/>
        <w:ind w:firstLine="600" w:firstLineChars="200"/>
        <w:rPr>
          <w:rFonts w:hint="default" w:ascii="Georgia" w:hAnsi="Georgia" w:cs="Georgia"/>
          <w:sz w:val="30"/>
          <w:szCs w:val="30"/>
        </w:rPr>
      </w:pPr>
    </w:p>
    <w:p w14:paraId="04041793">
      <w:pPr>
        <w:pStyle w:val="4"/>
        <w:ind w:firstLine="600" w:firstLineChars="200"/>
        <w:rPr>
          <w:rFonts w:hint="default" w:ascii="Georgia" w:hAnsi="Georgia" w:cs="Georgia"/>
          <w:sz w:val="30"/>
          <w:szCs w:val="30"/>
        </w:rPr>
      </w:pPr>
      <w:r>
        <w:rPr>
          <w:rFonts w:hint="default" w:ascii="Georgia" w:hAnsi="Georgia" w:cs="Georgia"/>
          <w:sz w:val="30"/>
          <w:szCs w:val="30"/>
        </w:rPr>
        <w:t>我无需在先知书（prophetic books）的段落上耽搁，因为在此通常承认复活（resurrection）的观念是熟悉的。</w:t>
      </w:r>
    </w:p>
    <w:p w14:paraId="45B4820F">
      <w:pPr>
        <w:pStyle w:val="4"/>
        <w:ind w:firstLine="600" w:firstLineChars="200"/>
        <w:rPr>
          <w:rFonts w:hint="default" w:ascii="Georgia" w:hAnsi="Georgia" w:cs="Georgia"/>
          <w:sz w:val="30"/>
          <w:szCs w:val="30"/>
        </w:rPr>
      </w:pPr>
    </w:p>
    <w:p w14:paraId="5FDBB4CF">
      <w:pPr>
        <w:pStyle w:val="4"/>
        <w:ind w:firstLine="600" w:firstLineChars="200"/>
        <w:rPr>
          <w:rFonts w:hint="default" w:ascii="Georgia" w:hAnsi="Georgia" w:cs="Georgia"/>
          <w:sz w:val="30"/>
          <w:szCs w:val="30"/>
        </w:rPr>
      </w:pPr>
      <w:r>
        <w:rPr>
          <w:rFonts w:hint="default" w:ascii="Georgia" w:hAnsi="Georgia" w:cs="Georgia"/>
          <w:sz w:val="30"/>
          <w:szCs w:val="30"/>
        </w:rPr>
        <w:t>Not only is the restoration of the Jewish people frequently presented under this figure, but a time is coming when, for the Church as a whole, including the individuals in it, death shall be swallowed up in victory.</w:t>
      </w:r>
    </w:p>
    <w:p w14:paraId="553CC901">
      <w:pPr>
        <w:pStyle w:val="4"/>
        <w:ind w:firstLine="600" w:firstLineChars="200"/>
        <w:rPr>
          <w:rFonts w:hint="default" w:ascii="Georgia" w:hAnsi="Georgia" w:cs="Georgia"/>
          <w:sz w:val="30"/>
          <w:szCs w:val="30"/>
        </w:rPr>
      </w:pPr>
    </w:p>
    <w:p w14:paraId="01DB77AA">
      <w:pPr>
        <w:pStyle w:val="4"/>
        <w:ind w:firstLine="600" w:firstLineChars="200"/>
        <w:rPr>
          <w:rFonts w:hint="default" w:ascii="Georgia" w:hAnsi="Georgia" w:cs="Georgia"/>
          <w:sz w:val="30"/>
          <w:szCs w:val="30"/>
        </w:rPr>
      </w:pPr>
      <w:r>
        <w:rPr>
          <w:rFonts w:hint="default" w:ascii="Georgia" w:hAnsi="Georgia" w:cs="Georgia"/>
          <w:sz w:val="30"/>
          <w:szCs w:val="30"/>
        </w:rPr>
        <w:t>不仅犹太民族的复兴（restoration）常常以这个形象呈现，而且一个时候将要来到，届时，对整个教会（Church）——包括其中的个体——而言，死亡（death）将被得胜吞灭。</w:t>
      </w:r>
    </w:p>
    <w:p w14:paraId="0CC60BEC">
      <w:pPr>
        <w:pStyle w:val="4"/>
        <w:ind w:firstLine="600" w:firstLineChars="200"/>
        <w:rPr>
          <w:rFonts w:hint="default" w:ascii="Georgia" w:hAnsi="Georgia" w:cs="Georgia"/>
          <w:sz w:val="30"/>
          <w:szCs w:val="30"/>
        </w:rPr>
      </w:pPr>
    </w:p>
    <w:p w14:paraId="5A809957">
      <w:pPr>
        <w:pStyle w:val="4"/>
        <w:ind w:firstLine="600" w:firstLineChars="200"/>
        <w:rPr>
          <w:rFonts w:hint="default" w:ascii="Georgia" w:hAnsi="Georgia" w:cs="Georgia"/>
          <w:sz w:val="30"/>
          <w:szCs w:val="30"/>
        </w:rPr>
      </w:pPr>
      <w:r>
        <w:rPr>
          <w:rFonts w:hint="default" w:ascii="Georgia" w:hAnsi="Georgia" w:cs="Georgia"/>
          <w:sz w:val="30"/>
          <w:szCs w:val="30"/>
        </w:rPr>
        <w:t>We have a passage already in Hosea, which is beyond suspicion of Zoroastrian influence—</w:t>
      </w:r>
    </w:p>
    <w:p w14:paraId="4B530CDF">
      <w:pPr>
        <w:pStyle w:val="4"/>
        <w:ind w:firstLine="600" w:firstLineChars="200"/>
        <w:rPr>
          <w:rFonts w:hint="default" w:ascii="Georgia" w:hAnsi="Georgia" w:cs="Georgia"/>
          <w:sz w:val="30"/>
          <w:szCs w:val="30"/>
        </w:rPr>
      </w:pPr>
    </w:p>
    <w:p w14:paraId="4E514734">
      <w:pPr>
        <w:pStyle w:val="4"/>
        <w:ind w:firstLine="600" w:firstLineChars="200"/>
        <w:rPr>
          <w:rFonts w:hint="default" w:ascii="Georgia" w:hAnsi="Georgia" w:cs="Georgia"/>
          <w:sz w:val="30"/>
          <w:szCs w:val="30"/>
        </w:rPr>
      </w:pPr>
      <w:r>
        <w:rPr>
          <w:rFonts w:hint="default" w:ascii="Georgia" w:hAnsi="Georgia" w:cs="Georgia"/>
          <w:sz w:val="30"/>
          <w:szCs w:val="30"/>
        </w:rPr>
        <w:t>我们已在何西阿书（Hosea）中有一段经文，它无可置疑地不受琐罗亚斯德教（Zoroastrian）影响——</w:t>
      </w:r>
    </w:p>
    <w:p w14:paraId="35F0C876">
      <w:pPr>
        <w:pStyle w:val="4"/>
        <w:ind w:firstLine="600" w:firstLineChars="200"/>
        <w:rPr>
          <w:rFonts w:hint="default" w:ascii="Georgia" w:hAnsi="Georgia" w:cs="Georgia"/>
          <w:sz w:val="30"/>
          <w:szCs w:val="30"/>
        </w:rPr>
      </w:pPr>
    </w:p>
    <w:p w14:paraId="5D30DAED">
      <w:pPr>
        <w:pStyle w:val="4"/>
        <w:ind w:firstLine="600" w:firstLineChars="200"/>
        <w:rPr>
          <w:rFonts w:hint="default" w:ascii="Georgia" w:hAnsi="Georgia" w:cs="Georgia"/>
          <w:sz w:val="30"/>
          <w:szCs w:val="30"/>
        </w:rPr>
      </w:pPr>
      <w:r>
        <w:rPr>
          <w:rFonts w:hint="default" w:ascii="Georgia" w:hAnsi="Georgia" w:cs="Georgia"/>
          <w:sz w:val="30"/>
          <w:szCs w:val="30"/>
        </w:rPr>
        <w:t>"After two days will He revive us:</w:t>
      </w:r>
    </w:p>
    <w:p w14:paraId="641E5D55">
      <w:pPr>
        <w:pStyle w:val="4"/>
        <w:ind w:firstLine="600" w:firstLineChars="200"/>
        <w:rPr>
          <w:rFonts w:hint="default" w:ascii="Georgia" w:hAnsi="Georgia" w:cs="Georgia"/>
          <w:sz w:val="30"/>
          <w:szCs w:val="30"/>
        </w:rPr>
      </w:pPr>
    </w:p>
    <w:p w14:paraId="64701CB9">
      <w:pPr>
        <w:pStyle w:val="4"/>
        <w:ind w:firstLine="600" w:firstLineChars="200"/>
        <w:rPr>
          <w:rFonts w:hint="default" w:ascii="Georgia" w:hAnsi="Georgia" w:cs="Georgia"/>
          <w:sz w:val="30"/>
          <w:szCs w:val="30"/>
        </w:rPr>
      </w:pPr>
      <w:r>
        <w:rPr>
          <w:rFonts w:hint="default" w:ascii="Georgia" w:hAnsi="Georgia" w:cs="Georgia"/>
          <w:sz w:val="30"/>
          <w:szCs w:val="30"/>
        </w:rPr>
        <w:t>“过两天祂必使我们苏醒（revive us），</w:t>
      </w:r>
    </w:p>
    <w:p w14:paraId="05C8B930">
      <w:pPr>
        <w:pStyle w:val="4"/>
        <w:ind w:firstLine="600" w:firstLineChars="200"/>
        <w:rPr>
          <w:rFonts w:hint="default" w:ascii="Georgia" w:hAnsi="Georgia" w:cs="Georgia"/>
          <w:sz w:val="30"/>
          <w:szCs w:val="30"/>
        </w:rPr>
      </w:pPr>
    </w:p>
    <w:p w14:paraId="2F039E5C">
      <w:pPr>
        <w:pStyle w:val="4"/>
        <w:ind w:firstLine="600" w:firstLineChars="200"/>
        <w:rPr>
          <w:rFonts w:hint="default" w:ascii="Georgia" w:hAnsi="Georgia" w:cs="Georgia"/>
          <w:sz w:val="30"/>
          <w:szCs w:val="30"/>
        </w:rPr>
      </w:pPr>
      <w:r>
        <w:rPr>
          <w:rFonts w:hint="default" w:ascii="Georgia" w:hAnsi="Georgia" w:cs="Georgia"/>
          <w:sz w:val="30"/>
          <w:szCs w:val="30"/>
        </w:rPr>
        <w:t>On the third day He will raise us up, and we shall live before Him."</w:t>
      </w:r>
    </w:p>
    <w:p w14:paraId="76A8C186">
      <w:pPr>
        <w:pStyle w:val="4"/>
        <w:ind w:firstLine="600" w:firstLineChars="200"/>
        <w:rPr>
          <w:rFonts w:hint="default" w:ascii="Georgia" w:hAnsi="Georgia" w:cs="Georgia"/>
          <w:sz w:val="30"/>
          <w:szCs w:val="30"/>
        </w:rPr>
      </w:pPr>
    </w:p>
    <w:p w14:paraId="7EEC17B5">
      <w:pPr>
        <w:pStyle w:val="4"/>
        <w:ind w:firstLine="600" w:firstLineChars="200"/>
        <w:rPr>
          <w:rFonts w:hint="default" w:ascii="Georgia" w:hAnsi="Georgia" w:cs="Georgia"/>
          <w:sz w:val="30"/>
          <w:szCs w:val="30"/>
        </w:rPr>
      </w:pPr>
      <w:r>
        <w:rPr>
          <w:rFonts w:hint="default" w:ascii="Georgia" w:hAnsi="Georgia" w:cs="Georgia"/>
          <w:sz w:val="30"/>
          <w:szCs w:val="30"/>
        </w:rPr>
        <w:t>第三天祂必使我们兴起（raise us up），我们就在祂面前得以存活。”（何西阿书 6:2）</w:t>
      </w:r>
    </w:p>
    <w:p w14:paraId="6C5CCF23">
      <w:pPr>
        <w:pStyle w:val="4"/>
        <w:ind w:firstLine="600" w:firstLineChars="200"/>
        <w:rPr>
          <w:rFonts w:hint="default" w:ascii="Georgia" w:hAnsi="Georgia" w:cs="Georgia"/>
          <w:sz w:val="30"/>
          <w:szCs w:val="30"/>
        </w:rPr>
      </w:pPr>
    </w:p>
    <w:p w14:paraId="2F493D18">
      <w:pPr>
        <w:pStyle w:val="4"/>
        <w:ind w:firstLine="600" w:firstLineChars="200"/>
        <w:rPr>
          <w:rFonts w:hint="default" w:ascii="Georgia" w:hAnsi="Georgia" w:cs="Georgia"/>
          <w:sz w:val="30"/>
          <w:szCs w:val="30"/>
        </w:rPr>
      </w:pPr>
      <w:r>
        <w:rPr>
          <w:rFonts w:hint="default" w:ascii="Georgia" w:hAnsi="Georgia" w:cs="Georgia"/>
          <w:sz w:val="30"/>
          <w:szCs w:val="30"/>
        </w:rPr>
        <w:t>And again—</w:t>
      </w:r>
    </w:p>
    <w:p w14:paraId="27705C9E">
      <w:pPr>
        <w:pStyle w:val="4"/>
        <w:ind w:firstLine="600" w:firstLineChars="200"/>
        <w:rPr>
          <w:rFonts w:hint="default" w:ascii="Georgia" w:hAnsi="Georgia" w:cs="Georgia"/>
          <w:sz w:val="30"/>
          <w:szCs w:val="30"/>
        </w:rPr>
      </w:pPr>
    </w:p>
    <w:p w14:paraId="283B0196">
      <w:pPr>
        <w:pStyle w:val="4"/>
        <w:ind w:firstLine="600" w:firstLineChars="200"/>
        <w:rPr>
          <w:rFonts w:hint="default" w:ascii="Georgia" w:hAnsi="Georgia" w:cs="Georgia"/>
          <w:sz w:val="30"/>
          <w:szCs w:val="30"/>
        </w:rPr>
      </w:pPr>
      <w:r>
        <w:rPr>
          <w:rFonts w:hint="default" w:ascii="Georgia" w:hAnsi="Georgia" w:cs="Georgia"/>
          <w:sz w:val="30"/>
          <w:szCs w:val="30"/>
        </w:rPr>
        <w:t>又一次——</w:t>
      </w:r>
    </w:p>
    <w:p w14:paraId="08028895">
      <w:pPr>
        <w:pStyle w:val="4"/>
        <w:ind w:firstLine="600" w:firstLineChars="200"/>
        <w:rPr>
          <w:rFonts w:hint="default" w:ascii="Georgia" w:hAnsi="Georgia" w:cs="Georgia"/>
          <w:sz w:val="30"/>
          <w:szCs w:val="30"/>
        </w:rPr>
      </w:pPr>
    </w:p>
    <w:p w14:paraId="047EEB3E">
      <w:pPr>
        <w:pStyle w:val="4"/>
        <w:ind w:firstLine="600" w:firstLineChars="200"/>
        <w:rPr>
          <w:rFonts w:hint="default" w:ascii="Georgia" w:hAnsi="Georgia" w:cs="Georgia"/>
          <w:sz w:val="30"/>
          <w:szCs w:val="30"/>
        </w:rPr>
      </w:pPr>
      <w:r>
        <w:rPr>
          <w:rFonts w:hint="default" w:ascii="Georgia" w:hAnsi="Georgia" w:cs="Georgia"/>
          <w:sz w:val="30"/>
          <w:szCs w:val="30"/>
        </w:rPr>
        <w:t>"I will ransom them from the power of Sheol;</w:t>
      </w:r>
    </w:p>
    <w:p w14:paraId="08B9EEDF">
      <w:pPr>
        <w:pStyle w:val="4"/>
        <w:ind w:firstLine="600" w:firstLineChars="200"/>
        <w:rPr>
          <w:rFonts w:hint="default" w:ascii="Georgia" w:hAnsi="Georgia" w:cs="Georgia"/>
          <w:sz w:val="30"/>
          <w:szCs w:val="30"/>
        </w:rPr>
      </w:pPr>
    </w:p>
    <w:p w14:paraId="68394468">
      <w:pPr>
        <w:pStyle w:val="4"/>
        <w:ind w:firstLine="600" w:firstLineChars="200"/>
        <w:rPr>
          <w:rFonts w:hint="default" w:ascii="Georgia" w:hAnsi="Georgia" w:cs="Georgia"/>
          <w:sz w:val="30"/>
          <w:szCs w:val="30"/>
        </w:rPr>
      </w:pPr>
      <w:r>
        <w:rPr>
          <w:rFonts w:hint="default" w:ascii="Georgia" w:hAnsi="Georgia" w:cs="Georgia"/>
          <w:sz w:val="30"/>
          <w:szCs w:val="30"/>
        </w:rPr>
        <w:t>“我必救赎（ransom）他们脱离阴间（Sheol）的权势，</w:t>
      </w:r>
    </w:p>
    <w:p w14:paraId="4CA52298">
      <w:pPr>
        <w:pStyle w:val="4"/>
        <w:ind w:firstLine="600" w:firstLineChars="200"/>
        <w:rPr>
          <w:rFonts w:hint="default" w:ascii="Georgia" w:hAnsi="Georgia" w:cs="Georgia"/>
          <w:sz w:val="30"/>
          <w:szCs w:val="30"/>
        </w:rPr>
      </w:pPr>
    </w:p>
    <w:p w14:paraId="28257253">
      <w:pPr>
        <w:pStyle w:val="4"/>
        <w:ind w:firstLine="600" w:firstLineChars="200"/>
        <w:rPr>
          <w:rFonts w:hint="default" w:ascii="Georgia" w:hAnsi="Georgia" w:cs="Georgia"/>
          <w:sz w:val="30"/>
          <w:szCs w:val="30"/>
        </w:rPr>
      </w:pPr>
      <w:r>
        <w:rPr>
          <w:rFonts w:hint="default" w:ascii="Georgia" w:hAnsi="Georgia" w:cs="Georgia"/>
          <w:sz w:val="30"/>
          <w:szCs w:val="30"/>
        </w:rPr>
        <w:t>I will redeem them from death:</w:t>
      </w:r>
    </w:p>
    <w:p w14:paraId="77965893">
      <w:pPr>
        <w:pStyle w:val="4"/>
        <w:ind w:firstLine="600" w:firstLineChars="200"/>
        <w:rPr>
          <w:rFonts w:hint="default" w:ascii="Georgia" w:hAnsi="Georgia" w:cs="Georgia"/>
          <w:sz w:val="30"/>
          <w:szCs w:val="30"/>
        </w:rPr>
      </w:pPr>
    </w:p>
    <w:p w14:paraId="10741D36">
      <w:pPr>
        <w:pStyle w:val="4"/>
        <w:ind w:firstLine="600" w:firstLineChars="200"/>
        <w:rPr>
          <w:rFonts w:hint="default" w:ascii="Georgia" w:hAnsi="Georgia" w:cs="Georgia"/>
          <w:sz w:val="30"/>
          <w:szCs w:val="30"/>
        </w:rPr>
      </w:pPr>
      <w:r>
        <w:rPr>
          <w:rFonts w:hint="default" w:ascii="Georgia" w:hAnsi="Georgia" w:cs="Georgia"/>
          <w:sz w:val="30"/>
          <w:szCs w:val="30"/>
        </w:rPr>
        <w:t>救赎（redeem）他们脱离死亡（death）。</w:t>
      </w:r>
    </w:p>
    <w:p w14:paraId="5F8A43A1">
      <w:pPr>
        <w:pStyle w:val="4"/>
        <w:ind w:firstLine="600" w:firstLineChars="200"/>
        <w:rPr>
          <w:rFonts w:hint="default" w:ascii="Georgia" w:hAnsi="Georgia" w:cs="Georgia"/>
          <w:sz w:val="30"/>
          <w:szCs w:val="30"/>
        </w:rPr>
      </w:pPr>
    </w:p>
    <w:p w14:paraId="475BEAE3">
      <w:pPr>
        <w:pStyle w:val="4"/>
        <w:ind w:firstLine="600" w:firstLineChars="200"/>
        <w:rPr>
          <w:rFonts w:hint="default" w:ascii="Georgia" w:hAnsi="Georgia" w:cs="Georgia"/>
          <w:sz w:val="30"/>
          <w:szCs w:val="30"/>
        </w:rPr>
      </w:pPr>
      <w:r>
        <w:rPr>
          <w:rFonts w:hint="default" w:ascii="Georgia" w:hAnsi="Georgia" w:cs="Georgia"/>
          <w:sz w:val="30"/>
          <w:szCs w:val="30"/>
        </w:rPr>
        <w:t>O death, where are thy plagues?</w:t>
      </w:r>
    </w:p>
    <w:p w14:paraId="0BBEF0E4">
      <w:pPr>
        <w:pStyle w:val="4"/>
        <w:ind w:firstLine="600" w:firstLineChars="200"/>
        <w:rPr>
          <w:rFonts w:hint="default" w:ascii="Georgia" w:hAnsi="Georgia" w:cs="Georgia"/>
          <w:sz w:val="30"/>
          <w:szCs w:val="30"/>
        </w:rPr>
      </w:pPr>
    </w:p>
    <w:p w14:paraId="43CB9D25">
      <w:pPr>
        <w:pStyle w:val="4"/>
        <w:ind w:firstLine="600" w:firstLineChars="200"/>
        <w:rPr>
          <w:rFonts w:hint="default" w:ascii="Georgia" w:hAnsi="Georgia" w:cs="Georgia"/>
          <w:sz w:val="30"/>
          <w:szCs w:val="30"/>
        </w:rPr>
      </w:pPr>
      <w:r>
        <w:rPr>
          <w:rFonts w:hint="default" w:ascii="Georgia" w:hAnsi="Georgia" w:cs="Georgia"/>
          <w:sz w:val="30"/>
          <w:szCs w:val="30"/>
        </w:rPr>
        <w:t>死亡阿，你的灾害在哪里呢？</w:t>
      </w:r>
    </w:p>
    <w:p w14:paraId="54524582">
      <w:pPr>
        <w:pStyle w:val="4"/>
        <w:ind w:firstLine="600" w:firstLineChars="200"/>
        <w:rPr>
          <w:rFonts w:hint="default" w:ascii="Georgia" w:hAnsi="Georgia" w:cs="Georgia"/>
          <w:sz w:val="30"/>
          <w:szCs w:val="30"/>
        </w:rPr>
      </w:pPr>
    </w:p>
    <w:p w14:paraId="2E42942C">
      <w:pPr>
        <w:pStyle w:val="4"/>
        <w:ind w:firstLine="600" w:firstLineChars="200"/>
        <w:rPr>
          <w:rFonts w:hint="default" w:ascii="Georgia" w:hAnsi="Georgia" w:cs="Georgia"/>
          <w:sz w:val="30"/>
          <w:szCs w:val="30"/>
        </w:rPr>
      </w:pPr>
      <w:r>
        <w:rPr>
          <w:rFonts w:hint="default" w:ascii="Georgia" w:hAnsi="Georgia" w:cs="Georgia"/>
          <w:sz w:val="30"/>
          <w:szCs w:val="30"/>
        </w:rPr>
        <w:t>O grave, where is thy destruction?"</w:t>
      </w:r>
    </w:p>
    <w:p w14:paraId="3E86C753">
      <w:pPr>
        <w:pStyle w:val="4"/>
        <w:ind w:firstLine="600" w:firstLineChars="200"/>
        <w:rPr>
          <w:rFonts w:hint="default" w:ascii="Georgia" w:hAnsi="Georgia" w:cs="Georgia"/>
          <w:sz w:val="30"/>
          <w:szCs w:val="30"/>
        </w:rPr>
      </w:pPr>
    </w:p>
    <w:p w14:paraId="73CA498D">
      <w:pPr>
        <w:pStyle w:val="4"/>
        <w:ind w:firstLine="600" w:firstLineChars="200"/>
        <w:rPr>
          <w:rFonts w:hint="default" w:ascii="Georgia" w:hAnsi="Georgia" w:cs="Georgia"/>
          <w:sz w:val="30"/>
          <w:szCs w:val="30"/>
        </w:rPr>
      </w:pPr>
      <w:r>
        <w:rPr>
          <w:rFonts w:hint="default" w:ascii="Georgia" w:hAnsi="Georgia" w:cs="Georgia"/>
          <w:sz w:val="30"/>
          <w:szCs w:val="30"/>
        </w:rPr>
        <w:t>阴间（grave）哪，你的毁灭在哪里呢？”（何西阿书 13:14a, KJV 风格）</w:t>
      </w:r>
    </w:p>
    <w:p w14:paraId="6B99ACAA">
      <w:pPr>
        <w:pStyle w:val="4"/>
        <w:ind w:firstLine="600" w:firstLineChars="200"/>
        <w:rPr>
          <w:rFonts w:hint="default" w:ascii="Georgia" w:hAnsi="Georgia" w:cs="Georgia"/>
          <w:sz w:val="30"/>
          <w:szCs w:val="30"/>
        </w:rPr>
      </w:pPr>
    </w:p>
    <w:p w14:paraId="71C97DE2">
      <w:pPr>
        <w:pStyle w:val="4"/>
        <w:ind w:firstLine="600" w:firstLineChars="200"/>
        <w:rPr>
          <w:rFonts w:hint="default" w:ascii="Georgia" w:hAnsi="Georgia" w:cs="Georgia"/>
          <w:sz w:val="30"/>
          <w:szCs w:val="30"/>
        </w:rPr>
      </w:pPr>
      <w:r>
        <w:rPr>
          <w:rFonts w:hint="default" w:ascii="Georgia" w:hAnsi="Georgia" w:cs="Georgia"/>
          <w:sz w:val="30"/>
          <w:szCs w:val="30"/>
        </w:rPr>
        <w:t>The climax of this class of passages is reached in Isa. 25:6–8, 26:19.</w:t>
      </w:r>
    </w:p>
    <w:p w14:paraId="39CCC399">
      <w:pPr>
        <w:pStyle w:val="4"/>
        <w:ind w:firstLine="600" w:firstLineChars="200"/>
        <w:rPr>
          <w:rFonts w:hint="default" w:ascii="Georgia" w:hAnsi="Georgia" w:cs="Georgia"/>
          <w:sz w:val="30"/>
          <w:szCs w:val="30"/>
        </w:rPr>
      </w:pPr>
    </w:p>
    <w:p w14:paraId="1CDAFF8A">
      <w:pPr>
        <w:pStyle w:val="4"/>
        <w:ind w:firstLine="600" w:firstLineChars="200"/>
        <w:rPr>
          <w:rFonts w:hint="default" w:ascii="Georgia" w:hAnsi="Georgia" w:cs="Georgia"/>
          <w:sz w:val="30"/>
          <w:szCs w:val="30"/>
        </w:rPr>
      </w:pPr>
      <w:r>
        <w:rPr>
          <w:rFonts w:hint="default" w:ascii="Georgia" w:hAnsi="Georgia" w:cs="Georgia"/>
          <w:sz w:val="30"/>
          <w:szCs w:val="30"/>
        </w:rPr>
        <w:t>这类段落的高潮在以赛亚书 25:6-8, 26:19 达到。</w:t>
      </w:r>
    </w:p>
    <w:p w14:paraId="6B60C0CF">
      <w:pPr>
        <w:pStyle w:val="4"/>
        <w:ind w:firstLine="600" w:firstLineChars="200"/>
        <w:rPr>
          <w:rFonts w:hint="default" w:ascii="Georgia" w:hAnsi="Georgia" w:cs="Georgia"/>
          <w:sz w:val="30"/>
          <w:szCs w:val="30"/>
        </w:rPr>
      </w:pPr>
    </w:p>
    <w:p w14:paraId="544498D8">
      <w:pPr>
        <w:pStyle w:val="4"/>
        <w:ind w:firstLine="600" w:firstLineChars="200"/>
        <w:rPr>
          <w:rFonts w:hint="default" w:ascii="Georgia" w:hAnsi="Georgia" w:cs="Georgia"/>
          <w:sz w:val="30"/>
          <w:szCs w:val="30"/>
        </w:rPr>
      </w:pPr>
      <w:r>
        <w:rPr>
          <w:rFonts w:hint="default" w:ascii="Georgia" w:hAnsi="Georgia" w:cs="Georgia"/>
          <w:sz w:val="30"/>
          <w:szCs w:val="30"/>
        </w:rPr>
        <w:t>Cf. also Ezek. 37:1–10, the vision of the dry bones.</w:t>
      </w:r>
    </w:p>
    <w:p w14:paraId="6F019D67">
      <w:pPr>
        <w:pStyle w:val="4"/>
        <w:ind w:firstLine="600" w:firstLineChars="200"/>
        <w:rPr>
          <w:rFonts w:hint="default" w:ascii="Georgia" w:hAnsi="Georgia" w:cs="Georgia"/>
          <w:sz w:val="30"/>
          <w:szCs w:val="30"/>
        </w:rPr>
      </w:pPr>
    </w:p>
    <w:p w14:paraId="14E989AA">
      <w:pPr>
        <w:pStyle w:val="4"/>
        <w:ind w:firstLine="600" w:firstLineChars="200"/>
        <w:rPr>
          <w:rFonts w:hint="default" w:ascii="Georgia" w:hAnsi="Georgia" w:cs="Georgia"/>
          <w:sz w:val="30"/>
          <w:szCs w:val="30"/>
        </w:rPr>
      </w:pPr>
      <w:r>
        <w:rPr>
          <w:rFonts w:hint="default" w:ascii="Georgia" w:hAnsi="Georgia" w:cs="Georgia"/>
          <w:sz w:val="30"/>
          <w:szCs w:val="30"/>
        </w:rPr>
        <w:t>亦参看以西结书 37:1-10，枯骨（dry bones）的异象。</w:t>
      </w:r>
    </w:p>
    <w:p w14:paraId="0A41D96E">
      <w:pPr>
        <w:pStyle w:val="4"/>
        <w:ind w:firstLine="600" w:firstLineChars="200"/>
        <w:rPr>
          <w:rFonts w:hint="default" w:ascii="Georgia" w:hAnsi="Georgia" w:cs="Georgia"/>
          <w:sz w:val="30"/>
          <w:szCs w:val="30"/>
        </w:rPr>
      </w:pPr>
    </w:p>
    <w:p w14:paraId="542849C1">
      <w:pPr>
        <w:pStyle w:val="4"/>
        <w:ind w:firstLine="600" w:firstLineChars="200"/>
        <w:rPr>
          <w:rFonts w:hint="default" w:ascii="Georgia" w:hAnsi="Georgia" w:cs="Georgia"/>
          <w:sz w:val="30"/>
          <w:szCs w:val="30"/>
        </w:rPr>
      </w:pPr>
      <w:r>
        <w:rPr>
          <w:rFonts w:hint="default" w:ascii="Georgia" w:hAnsi="Georgia" w:cs="Georgia"/>
          <w:sz w:val="30"/>
          <w:szCs w:val="30"/>
        </w:rPr>
        <w:t>The last Old Testament passage I will quote is an undisputed one, and has the special feature of interest that in it for the first time mention is made of the resurrection of the wicked as well as of the just.</w:t>
      </w:r>
    </w:p>
    <w:p w14:paraId="2D7C2EAD">
      <w:pPr>
        <w:pStyle w:val="4"/>
        <w:ind w:firstLine="600" w:firstLineChars="200"/>
        <w:rPr>
          <w:rFonts w:hint="default" w:ascii="Georgia" w:hAnsi="Georgia" w:cs="Georgia"/>
          <w:sz w:val="30"/>
          <w:szCs w:val="30"/>
        </w:rPr>
      </w:pPr>
    </w:p>
    <w:p w14:paraId="717670FA">
      <w:pPr>
        <w:pStyle w:val="4"/>
        <w:ind w:firstLine="600" w:firstLineChars="200"/>
        <w:rPr>
          <w:rFonts w:hint="default" w:ascii="Georgia" w:hAnsi="Georgia" w:cs="Georgia"/>
          <w:sz w:val="30"/>
          <w:szCs w:val="30"/>
        </w:rPr>
      </w:pPr>
      <w:r>
        <w:rPr>
          <w:rFonts w:hint="default" w:ascii="Georgia" w:hAnsi="Georgia" w:cs="Georgia"/>
          <w:sz w:val="30"/>
          <w:szCs w:val="30"/>
        </w:rPr>
        <w:t>我将引用的最后一段旧约（Old Testament）经文是无可争议的，并且具有特殊的趣味特征：在其中首次提到了恶人（wicked）以及义人（just）的复活（resurrection）。</w:t>
      </w:r>
    </w:p>
    <w:p w14:paraId="7CF1724B">
      <w:pPr>
        <w:pStyle w:val="4"/>
        <w:ind w:firstLine="600" w:firstLineChars="200"/>
        <w:rPr>
          <w:rFonts w:hint="default" w:ascii="Georgia" w:hAnsi="Georgia" w:cs="Georgia"/>
          <w:sz w:val="30"/>
          <w:szCs w:val="30"/>
        </w:rPr>
      </w:pPr>
    </w:p>
    <w:p w14:paraId="6B753A03">
      <w:pPr>
        <w:pStyle w:val="4"/>
        <w:ind w:firstLine="600" w:firstLineChars="200"/>
        <w:rPr>
          <w:rFonts w:hint="default" w:ascii="Georgia" w:hAnsi="Georgia" w:cs="Georgia"/>
          <w:sz w:val="30"/>
          <w:szCs w:val="30"/>
        </w:rPr>
      </w:pPr>
      <w:r>
        <w:rPr>
          <w:rFonts w:hint="default" w:ascii="Georgia" w:hAnsi="Georgia" w:cs="Georgia"/>
          <w:sz w:val="30"/>
          <w:szCs w:val="30"/>
        </w:rPr>
        <w:t>It is that in Dan. 12:2—"And many ofthem that sleep in the dust of the earth shall awake, some to everlasting life, and some to shame and everlasting contempt."</w:t>
      </w:r>
    </w:p>
    <w:p w14:paraId="1101DDF4">
      <w:pPr>
        <w:pStyle w:val="4"/>
        <w:ind w:firstLine="600" w:firstLineChars="200"/>
        <w:rPr>
          <w:rFonts w:hint="default" w:ascii="Georgia" w:hAnsi="Georgia" w:cs="Georgia"/>
          <w:sz w:val="30"/>
          <w:szCs w:val="30"/>
        </w:rPr>
      </w:pPr>
    </w:p>
    <w:p w14:paraId="0CB7A71C">
      <w:pPr>
        <w:pStyle w:val="4"/>
        <w:ind w:firstLine="600" w:firstLineChars="200"/>
        <w:rPr>
          <w:rFonts w:hint="default" w:ascii="Georgia" w:hAnsi="Georgia" w:cs="Georgia"/>
          <w:sz w:val="30"/>
          <w:szCs w:val="30"/>
        </w:rPr>
      </w:pPr>
      <w:r>
        <w:rPr>
          <w:rFonts w:hint="default" w:ascii="Georgia" w:hAnsi="Georgia" w:cs="Georgia"/>
          <w:sz w:val="30"/>
          <w:szCs w:val="30"/>
        </w:rPr>
        <w:t>它在但以理书 12:2——“睡在尘埃中的，必有多人复醒（awake）。其中有得永生（everlasting life）的，有受羞辱永远被憎恶（everlasting contempt）的。”</w:t>
      </w:r>
    </w:p>
    <w:p w14:paraId="7A7A9AA0">
      <w:pPr>
        <w:pStyle w:val="4"/>
        <w:ind w:firstLine="600" w:firstLineChars="200"/>
        <w:rPr>
          <w:rFonts w:hint="default" w:ascii="Georgia" w:hAnsi="Georgia" w:cs="Georgia"/>
          <w:sz w:val="30"/>
          <w:szCs w:val="30"/>
        </w:rPr>
      </w:pPr>
    </w:p>
    <w:p w14:paraId="33FD2F54">
      <w:pPr>
        <w:pStyle w:val="4"/>
        <w:ind w:firstLine="600" w:firstLineChars="200"/>
        <w:rPr>
          <w:rFonts w:hint="default" w:ascii="Georgia" w:hAnsi="Georgia" w:cs="Georgia"/>
          <w:sz w:val="30"/>
          <w:szCs w:val="30"/>
        </w:rPr>
      </w:pPr>
      <w:r>
        <w:rPr>
          <w:rFonts w:hint="default" w:ascii="Georgia" w:hAnsi="Georgia" w:cs="Georgia"/>
          <w:sz w:val="30"/>
          <w:szCs w:val="30"/>
        </w:rPr>
        <w:t>This needs no comment.</w:t>
      </w:r>
    </w:p>
    <w:p w14:paraId="75D1AEF6">
      <w:pPr>
        <w:pStyle w:val="4"/>
        <w:ind w:firstLine="600" w:firstLineChars="200"/>
        <w:rPr>
          <w:rFonts w:hint="default" w:ascii="Georgia" w:hAnsi="Georgia" w:cs="Georgia"/>
          <w:sz w:val="30"/>
          <w:szCs w:val="30"/>
        </w:rPr>
      </w:pPr>
    </w:p>
    <w:p w14:paraId="0D53FD12">
      <w:pPr>
        <w:pStyle w:val="4"/>
        <w:ind w:firstLine="600" w:firstLineChars="200"/>
        <w:rPr>
          <w:rFonts w:hint="default" w:ascii="Georgia" w:hAnsi="Georgia" w:cs="Georgia"/>
          <w:sz w:val="30"/>
          <w:szCs w:val="30"/>
        </w:rPr>
      </w:pPr>
      <w:r>
        <w:rPr>
          <w:rFonts w:hint="default" w:ascii="Georgia" w:hAnsi="Georgia" w:cs="Georgia"/>
          <w:sz w:val="30"/>
          <w:szCs w:val="30"/>
        </w:rPr>
        <w:t>这无需评论。</w:t>
      </w:r>
    </w:p>
    <w:p w14:paraId="4B2AB195">
      <w:pPr>
        <w:pStyle w:val="4"/>
        <w:ind w:firstLine="600" w:firstLineChars="200"/>
        <w:rPr>
          <w:rFonts w:hint="default" w:ascii="Georgia" w:hAnsi="Georgia" w:cs="Georgia"/>
          <w:sz w:val="30"/>
          <w:szCs w:val="30"/>
        </w:rPr>
      </w:pPr>
    </w:p>
    <w:p w14:paraId="66B3DB46">
      <w:pPr>
        <w:pStyle w:val="4"/>
        <w:ind w:firstLine="600" w:firstLineChars="200"/>
        <w:rPr>
          <w:rFonts w:hint="default" w:ascii="Georgia" w:hAnsi="Georgia" w:cs="Georgia"/>
          <w:sz w:val="30"/>
          <w:szCs w:val="30"/>
        </w:rPr>
      </w:pPr>
      <w:r>
        <w:rPr>
          <w:rFonts w:hint="default" w:ascii="Georgia" w:hAnsi="Georgia" w:cs="Georgia"/>
          <w:sz w:val="30"/>
          <w:szCs w:val="30"/>
        </w:rPr>
        <w:t>From the whole survey I think it will be evident that I was entitled to say that from the first the manner in which the hope of immortality was conceived by holy men in Israel was that of a resurrection.</w:t>
      </w:r>
    </w:p>
    <w:p w14:paraId="2FC8E1DB">
      <w:pPr>
        <w:pStyle w:val="4"/>
        <w:ind w:firstLine="600" w:firstLineChars="200"/>
        <w:rPr>
          <w:rFonts w:hint="default" w:ascii="Georgia" w:hAnsi="Georgia" w:cs="Georgia"/>
          <w:sz w:val="30"/>
          <w:szCs w:val="30"/>
        </w:rPr>
      </w:pPr>
    </w:p>
    <w:p w14:paraId="1D62DB0F">
      <w:pPr>
        <w:pStyle w:val="4"/>
        <w:ind w:firstLine="600" w:firstLineChars="200"/>
        <w:rPr>
          <w:rFonts w:hint="default" w:ascii="Georgia" w:hAnsi="Georgia" w:cs="Georgia"/>
          <w:sz w:val="30"/>
          <w:szCs w:val="30"/>
        </w:rPr>
      </w:pPr>
      <w:r>
        <w:rPr>
          <w:rFonts w:hint="default" w:ascii="Georgia" w:hAnsi="Georgia" w:cs="Georgia"/>
          <w:sz w:val="30"/>
          <w:szCs w:val="30"/>
        </w:rPr>
        <w:t>从整个考察来看，我认为显而易见的是，我有理由说，从一开始，以色列圣洁之人（holy men）构想不朽（immortality）盼望的方式就是复活（resurrection）的方式。</w:t>
      </w:r>
    </w:p>
    <w:p w14:paraId="53BCCB30">
      <w:pPr>
        <w:pStyle w:val="4"/>
        <w:ind w:firstLine="600" w:firstLineChars="200"/>
        <w:rPr>
          <w:rFonts w:hint="default" w:ascii="Georgia" w:hAnsi="Georgia" w:cs="Georgia"/>
          <w:sz w:val="30"/>
          <w:szCs w:val="30"/>
        </w:rPr>
      </w:pPr>
    </w:p>
    <w:p w14:paraId="34238BA3">
      <w:pPr>
        <w:pStyle w:val="4"/>
        <w:ind w:firstLine="600" w:firstLineChars="200"/>
        <w:rPr>
          <w:rFonts w:hint="default" w:ascii="Georgia" w:hAnsi="Georgia" w:cs="Georgia"/>
          <w:sz w:val="30"/>
          <w:szCs w:val="30"/>
        </w:rPr>
      </w:pPr>
      <w:r>
        <w:rPr>
          <w:rFonts w:hint="default" w:ascii="Georgia" w:hAnsi="Georgia" w:cs="Georgia"/>
          <w:sz w:val="30"/>
          <w:szCs w:val="30"/>
        </w:rPr>
        <w:t>Yet, when all is said, we cannot but feel that it was but a hope—not resting on express revelation, but springing out of the consciousness of the indissoluble relation between God and the believing soul, and the conviction that God's Redemption will be a complete one.</w:t>
      </w:r>
    </w:p>
    <w:p w14:paraId="4D2F5BFE">
      <w:pPr>
        <w:pStyle w:val="4"/>
        <w:ind w:firstLine="600" w:firstLineChars="200"/>
        <w:rPr>
          <w:rFonts w:hint="default" w:ascii="Georgia" w:hAnsi="Georgia" w:cs="Georgia"/>
          <w:sz w:val="30"/>
          <w:szCs w:val="30"/>
        </w:rPr>
      </w:pPr>
    </w:p>
    <w:p w14:paraId="79484C7C">
      <w:pPr>
        <w:pStyle w:val="4"/>
        <w:ind w:firstLine="600" w:firstLineChars="200"/>
        <w:rPr>
          <w:rFonts w:hint="default" w:ascii="Georgia" w:hAnsi="Georgia" w:cs="Georgia"/>
          <w:sz w:val="30"/>
          <w:szCs w:val="30"/>
        </w:rPr>
      </w:pPr>
      <w:r>
        <w:rPr>
          <w:rFonts w:hint="default" w:ascii="Georgia" w:hAnsi="Georgia" w:cs="Georgia"/>
          <w:sz w:val="30"/>
          <w:szCs w:val="30"/>
        </w:rPr>
        <w:t>然而，当一切都说了之后，我们不能不感觉到那仅仅是一种盼望（hope）——并非基于明确的启示（express revelation），而是源于上帝与相信之灵魂（believing soul）之间不可分割关系的意识，以及上帝的救赎（Redemption）将是完全的确信。</w:t>
      </w:r>
    </w:p>
    <w:p w14:paraId="342DB7CC">
      <w:pPr>
        <w:pStyle w:val="4"/>
        <w:ind w:firstLine="600" w:firstLineChars="200"/>
        <w:rPr>
          <w:rFonts w:hint="default" w:ascii="Georgia" w:hAnsi="Georgia" w:cs="Georgia"/>
          <w:sz w:val="30"/>
          <w:szCs w:val="30"/>
        </w:rPr>
      </w:pPr>
    </w:p>
    <w:p w14:paraId="29330F56">
      <w:pPr>
        <w:pStyle w:val="4"/>
        <w:ind w:firstLine="600" w:firstLineChars="200"/>
        <w:rPr>
          <w:rFonts w:hint="default" w:ascii="Georgia" w:hAnsi="Georgia" w:cs="Georgia"/>
          <w:sz w:val="30"/>
          <w:szCs w:val="30"/>
        </w:rPr>
      </w:pPr>
      <w:r>
        <w:rPr>
          <w:rFonts w:hint="default" w:ascii="Georgia" w:hAnsi="Georgia" w:cs="Georgia"/>
          <w:sz w:val="30"/>
          <w:szCs w:val="30"/>
        </w:rPr>
        <w:t>Life and immortality were not yet brought to light as they are now by Christ in His gospel.</w:t>
      </w:r>
    </w:p>
    <w:p w14:paraId="5E061CDD">
      <w:pPr>
        <w:pStyle w:val="4"/>
        <w:ind w:firstLine="600" w:firstLineChars="200"/>
        <w:rPr>
          <w:rFonts w:hint="default" w:ascii="Georgia" w:hAnsi="Georgia" w:cs="Georgia"/>
          <w:sz w:val="30"/>
          <w:szCs w:val="30"/>
        </w:rPr>
      </w:pPr>
    </w:p>
    <w:p w14:paraId="22B69B90">
      <w:pPr>
        <w:pStyle w:val="4"/>
        <w:ind w:firstLine="600" w:firstLineChars="200"/>
        <w:rPr>
          <w:rFonts w:hint="default" w:ascii="Georgia" w:hAnsi="Georgia" w:cs="Georgia"/>
          <w:sz w:val="30"/>
          <w:szCs w:val="30"/>
        </w:rPr>
      </w:pPr>
      <w:r>
        <w:rPr>
          <w:rFonts w:hint="default" w:ascii="Georgia" w:hAnsi="Georgia" w:cs="Georgia"/>
          <w:sz w:val="30"/>
          <w:szCs w:val="30"/>
        </w:rPr>
        <w:t>生命（Life）和不朽（immortality）尚未像如今基督在其福音（gospel）中那样被显明出来。</w:t>
      </w:r>
    </w:p>
    <w:p w14:paraId="38215F64">
      <w:pPr>
        <w:pStyle w:val="4"/>
        <w:ind w:firstLine="600" w:firstLineChars="200"/>
        <w:rPr>
          <w:rFonts w:hint="default" w:ascii="Georgia" w:hAnsi="Georgia" w:cs="Georgia"/>
          <w:sz w:val="30"/>
          <w:szCs w:val="30"/>
        </w:rPr>
      </w:pPr>
    </w:p>
    <w:p w14:paraId="30C2167A">
      <w:pPr>
        <w:pStyle w:val="4"/>
        <w:ind w:firstLine="600" w:firstLineChars="200"/>
        <w:rPr>
          <w:rFonts w:hint="default" w:ascii="Georgia" w:hAnsi="Georgia" w:cs="Georgia"/>
          <w:sz w:val="30"/>
          <w:szCs w:val="30"/>
        </w:rPr>
      </w:pPr>
      <w:r>
        <w:rPr>
          <w:rFonts w:hint="default" w:ascii="Georgia" w:hAnsi="Georgia" w:cs="Georgia"/>
          <w:sz w:val="30"/>
          <w:szCs w:val="30"/>
        </w:rPr>
        <w:t>The matter is unexceptionably stated by Dr. A. B. Davidson in the following words, with which I conclude: "The human spirit is conscious of fellowship with God; and this fellowship, from the nature of God, is a thing imperishable, and, in spite of obscurations, it must yet be fully manifested by God.</w:t>
      </w:r>
    </w:p>
    <w:p w14:paraId="66AA1F45">
      <w:pPr>
        <w:pStyle w:val="4"/>
        <w:ind w:firstLine="600" w:firstLineChars="200"/>
        <w:rPr>
          <w:rFonts w:hint="default" w:ascii="Georgia" w:hAnsi="Georgia" w:cs="Georgia"/>
          <w:sz w:val="30"/>
          <w:szCs w:val="30"/>
        </w:rPr>
      </w:pPr>
    </w:p>
    <w:p w14:paraId="07C70E2F">
      <w:pPr>
        <w:pStyle w:val="4"/>
        <w:ind w:firstLine="600" w:firstLineChars="200"/>
        <w:rPr>
          <w:rFonts w:hint="default" w:ascii="Georgia" w:hAnsi="Georgia" w:cs="Georgia"/>
          <w:sz w:val="30"/>
          <w:szCs w:val="30"/>
        </w:rPr>
      </w:pPr>
      <w:r>
        <w:rPr>
          <w:rFonts w:hint="default" w:ascii="Georgia" w:hAnsi="Georgia" w:cs="Georgia"/>
          <w:sz w:val="30"/>
          <w:szCs w:val="30"/>
        </w:rPr>
        <w:t>此事由A. B. 戴维森博士（Dr. A. B. Davidson）以如下无可非议的话语陈述，我以此结束：“人类的灵（human spirit）意识到与上帝的相交（fellowship）；这种相交，源于上帝的本性，是不可朽坏（imperishable）的事物，并且，尽管有遮蔽（obscurations），它仍必由上帝完全显明出来。</w:t>
      </w:r>
    </w:p>
    <w:p w14:paraId="372B08B2">
      <w:pPr>
        <w:pStyle w:val="4"/>
        <w:ind w:firstLine="600" w:firstLineChars="200"/>
        <w:rPr>
          <w:rFonts w:hint="default" w:ascii="Georgia" w:hAnsi="Georgia" w:cs="Georgia"/>
          <w:sz w:val="30"/>
          <w:szCs w:val="30"/>
        </w:rPr>
      </w:pPr>
    </w:p>
    <w:p w14:paraId="7E5640F9">
      <w:pPr>
        <w:pStyle w:val="4"/>
        <w:ind w:firstLine="600" w:firstLineChars="200"/>
        <w:rPr>
          <w:rFonts w:hint="default" w:ascii="Georgia" w:hAnsi="Georgia" w:cs="Georgia"/>
          <w:sz w:val="30"/>
          <w:szCs w:val="30"/>
        </w:rPr>
      </w:pPr>
      <w:r>
        <w:rPr>
          <w:rFonts w:hint="default" w:ascii="Georgia" w:hAnsi="Georgia" w:cs="Georgia"/>
          <w:sz w:val="30"/>
          <w:szCs w:val="30"/>
        </w:rPr>
        <w:t>This principle, grasped with convulsive earnestness in the prospect of death, became the Hebrew doctrine of Immortality.</w:t>
      </w:r>
    </w:p>
    <w:p w14:paraId="4517F864">
      <w:pPr>
        <w:pStyle w:val="4"/>
        <w:ind w:firstLine="600" w:firstLineChars="200"/>
        <w:rPr>
          <w:rFonts w:hint="default" w:ascii="Georgia" w:hAnsi="Georgia" w:cs="Georgia"/>
          <w:sz w:val="30"/>
          <w:szCs w:val="30"/>
        </w:rPr>
      </w:pPr>
    </w:p>
    <w:p w14:paraId="3C384466">
      <w:pPr>
        <w:pStyle w:val="4"/>
        <w:ind w:firstLine="600" w:firstLineChars="200"/>
        <w:rPr>
          <w:rFonts w:hint="default" w:ascii="Georgia" w:hAnsi="Georgia" w:cs="Georgia"/>
          <w:sz w:val="30"/>
          <w:szCs w:val="30"/>
        </w:rPr>
      </w:pPr>
      <w:r>
        <w:rPr>
          <w:rFonts w:hint="default" w:ascii="Georgia" w:hAnsi="Georgia" w:cs="Georgia"/>
          <w:sz w:val="30"/>
          <w:szCs w:val="30"/>
        </w:rPr>
        <w:t>这个原则，在死亡（death）前景中以痉挛般的认真（convulsive earnestness）被把握住，成为了希伯来人（Hebrew）的不朽（Immortality）教义。</w:t>
      </w:r>
    </w:p>
    <w:p w14:paraId="48172BEB">
      <w:pPr>
        <w:pStyle w:val="4"/>
        <w:ind w:firstLine="600" w:firstLineChars="200"/>
        <w:rPr>
          <w:rFonts w:hint="default" w:ascii="Georgia" w:hAnsi="Georgia" w:cs="Georgia"/>
          <w:sz w:val="30"/>
          <w:szCs w:val="30"/>
        </w:rPr>
      </w:pPr>
    </w:p>
    <w:p w14:paraId="37D40735">
      <w:pPr>
        <w:pStyle w:val="4"/>
        <w:ind w:firstLine="600" w:firstLineChars="200"/>
        <w:rPr>
          <w:rFonts w:hint="default" w:ascii="Georgia" w:hAnsi="Georgia" w:cs="Georgia"/>
          <w:sz w:val="30"/>
          <w:szCs w:val="30"/>
        </w:rPr>
      </w:pPr>
      <w:r>
        <w:rPr>
          <w:rFonts w:hint="default" w:ascii="Georgia" w:hAnsi="Georgia" w:cs="Georgia"/>
          <w:sz w:val="30"/>
          <w:szCs w:val="30"/>
        </w:rPr>
        <w:t>This doctrine was but the necessary corollary of religion.</w:t>
      </w:r>
    </w:p>
    <w:p w14:paraId="12D705E8">
      <w:pPr>
        <w:pStyle w:val="4"/>
        <w:ind w:firstLine="600" w:firstLineChars="200"/>
        <w:rPr>
          <w:rFonts w:hint="default" w:ascii="Georgia" w:hAnsi="Georgia" w:cs="Georgia"/>
          <w:sz w:val="30"/>
          <w:szCs w:val="30"/>
        </w:rPr>
      </w:pPr>
    </w:p>
    <w:p w14:paraId="15092DBB">
      <w:pPr>
        <w:pStyle w:val="4"/>
        <w:ind w:firstLine="600" w:firstLineChars="200"/>
        <w:rPr>
          <w:rFonts w:hint="default" w:ascii="Georgia" w:hAnsi="Georgia" w:cs="Georgia"/>
          <w:sz w:val="30"/>
          <w:szCs w:val="30"/>
        </w:rPr>
      </w:pPr>
      <w:r>
        <w:rPr>
          <w:rFonts w:hint="default" w:ascii="Georgia" w:hAnsi="Georgia" w:cs="Georgia"/>
          <w:sz w:val="30"/>
          <w:szCs w:val="30"/>
        </w:rPr>
        <w:t>这一教义不过是宗教的必然推论。</w:t>
      </w:r>
    </w:p>
    <w:p w14:paraId="4911735B">
      <w:pPr>
        <w:pStyle w:val="4"/>
        <w:ind w:firstLine="600" w:firstLineChars="200"/>
        <w:rPr>
          <w:rFonts w:hint="default" w:ascii="Georgia" w:hAnsi="Georgia" w:cs="Georgia"/>
          <w:sz w:val="30"/>
          <w:szCs w:val="30"/>
        </w:rPr>
      </w:pPr>
    </w:p>
    <w:p w14:paraId="25E492CA">
      <w:pPr>
        <w:pStyle w:val="4"/>
        <w:ind w:firstLine="600" w:firstLineChars="200"/>
        <w:rPr>
          <w:rFonts w:hint="default" w:ascii="Georgia" w:hAnsi="Georgia" w:cs="Georgia"/>
          <w:sz w:val="30"/>
          <w:szCs w:val="30"/>
        </w:rPr>
      </w:pPr>
      <w:r>
        <w:rPr>
          <w:rFonts w:hint="default" w:ascii="Georgia" w:hAnsi="Georgia" w:cs="Georgia"/>
          <w:sz w:val="30"/>
          <w:szCs w:val="30"/>
        </w:rPr>
        <w:t>In this life the true relations of men to God were felt to be realised; and the Hebrew faith of immortality—never a belief in the mere existence of the soul after death,for the lowest superstition assumed this—was a faith that the dark and mysterious event of death would not interrupt the life of the person with God, enjoyed in this world.</w:t>
      </w:r>
    </w:p>
    <w:p w14:paraId="16112037">
      <w:pPr>
        <w:pStyle w:val="4"/>
        <w:ind w:firstLine="600" w:firstLineChars="200"/>
        <w:rPr>
          <w:rFonts w:hint="default" w:ascii="Georgia" w:hAnsi="Georgia" w:cs="Georgia"/>
          <w:sz w:val="30"/>
          <w:szCs w:val="30"/>
        </w:rPr>
      </w:pPr>
    </w:p>
    <w:p w14:paraId="5F391964">
      <w:pPr>
        <w:pStyle w:val="4"/>
        <w:ind w:firstLine="600" w:firstLineChars="200"/>
        <w:rPr>
          <w:rFonts w:hint="default" w:ascii="Georgia" w:hAnsi="Georgia" w:cs="Georgia"/>
          <w:sz w:val="30"/>
          <w:szCs w:val="30"/>
        </w:rPr>
      </w:pPr>
      <w:r>
        <w:rPr>
          <w:rFonts w:hint="default" w:ascii="Georgia" w:hAnsi="Georgia" w:cs="Georgia"/>
          <w:sz w:val="30"/>
          <w:szCs w:val="30"/>
        </w:rPr>
        <w:t>在此生中，人与上帝的真实关系被感觉到得以实现；希伯来人（Hebrew）的不朽（immortality）信仰——绝非仅仅相信灵魂（soul）死后存在，因为最低级的迷信（superstition）也假定这一点——是一种信仰：黑暗神秘的死亡（death）事件不会中断此世所享受的、个人与上帝同在的生命（life of the person with God）。</w:t>
      </w:r>
    </w:p>
    <w:p w14:paraId="15E28838">
      <w:pPr>
        <w:pStyle w:val="4"/>
        <w:ind w:firstLine="600" w:firstLineChars="200"/>
        <w:rPr>
          <w:rFonts w:hint="default" w:ascii="Georgia" w:hAnsi="Georgia" w:cs="Georgia"/>
          <w:sz w:val="30"/>
          <w:szCs w:val="30"/>
        </w:rPr>
      </w:pPr>
    </w:p>
    <w:p w14:paraId="29535114">
      <w:pPr>
        <w:pStyle w:val="4"/>
        <w:ind w:firstLine="600" w:firstLineChars="200"/>
        <w:rPr>
          <w:rFonts w:hint="default" w:ascii="Georgia" w:hAnsi="Georgia" w:cs="Georgia"/>
          <w:sz w:val="30"/>
          <w:szCs w:val="30"/>
        </w:rPr>
      </w:pPr>
      <w:r>
        <w:rPr>
          <w:rFonts w:hint="default" w:ascii="Georgia" w:hAnsi="Georgia" w:cs="Georgia"/>
          <w:sz w:val="30"/>
          <w:szCs w:val="30"/>
        </w:rPr>
        <w:t>… The doctrine of Immortality in the Book (of Job) is the same as that of other parts of the Old Testament.</w:t>
      </w:r>
    </w:p>
    <w:p w14:paraId="1D6068E2">
      <w:pPr>
        <w:pStyle w:val="4"/>
        <w:ind w:firstLine="600" w:firstLineChars="200"/>
        <w:rPr>
          <w:rFonts w:hint="default" w:ascii="Georgia" w:hAnsi="Georgia" w:cs="Georgia"/>
          <w:sz w:val="30"/>
          <w:szCs w:val="30"/>
        </w:rPr>
      </w:pPr>
    </w:p>
    <w:p w14:paraId="79AE8E1E">
      <w:pPr>
        <w:pStyle w:val="4"/>
        <w:ind w:firstLine="600" w:firstLineChars="200"/>
        <w:rPr>
          <w:rFonts w:hint="default" w:ascii="Georgia" w:hAnsi="Georgia" w:cs="Georgia"/>
          <w:sz w:val="30"/>
          <w:szCs w:val="30"/>
        </w:rPr>
      </w:pPr>
      <w:r>
        <w:rPr>
          <w:rFonts w:hint="default" w:ascii="Georgia" w:hAnsi="Georgia" w:cs="Georgia"/>
          <w:sz w:val="30"/>
          <w:szCs w:val="30"/>
        </w:rPr>
        <w:t>……（约伯）书中不朽（Immortality）的教义与旧约（Old Testament）其他部分的教义相同。</w:t>
      </w:r>
    </w:p>
    <w:p w14:paraId="5C50AD63">
      <w:pPr>
        <w:pStyle w:val="4"/>
        <w:ind w:firstLine="600" w:firstLineChars="200"/>
        <w:rPr>
          <w:rFonts w:hint="default" w:ascii="Georgia" w:hAnsi="Georgia" w:cs="Georgia"/>
          <w:sz w:val="30"/>
          <w:szCs w:val="30"/>
        </w:rPr>
      </w:pPr>
    </w:p>
    <w:p w14:paraId="13B8C000">
      <w:pPr>
        <w:pStyle w:val="4"/>
        <w:ind w:firstLine="600" w:firstLineChars="200"/>
        <w:rPr>
          <w:rFonts w:hint="default" w:ascii="Georgia" w:hAnsi="Georgia" w:cs="Georgia"/>
          <w:sz w:val="30"/>
          <w:szCs w:val="30"/>
        </w:rPr>
      </w:pPr>
      <w:r>
        <w:rPr>
          <w:rFonts w:hint="default" w:ascii="Georgia" w:hAnsi="Georgia" w:cs="Georgia"/>
          <w:sz w:val="30"/>
          <w:szCs w:val="30"/>
        </w:rPr>
        <w:t>Immortality is the corollary of religion.</w:t>
      </w:r>
    </w:p>
    <w:p w14:paraId="7668AEBC">
      <w:pPr>
        <w:pStyle w:val="4"/>
        <w:ind w:firstLine="600" w:firstLineChars="200"/>
        <w:rPr>
          <w:rFonts w:hint="default" w:ascii="Georgia" w:hAnsi="Georgia" w:cs="Georgia"/>
          <w:sz w:val="30"/>
          <w:szCs w:val="30"/>
        </w:rPr>
      </w:pPr>
    </w:p>
    <w:p w14:paraId="692476DB">
      <w:pPr>
        <w:pStyle w:val="4"/>
        <w:ind w:firstLine="600" w:firstLineChars="200"/>
        <w:rPr>
          <w:rFonts w:hint="default" w:ascii="Georgia" w:hAnsi="Georgia" w:cs="Georgia"/>
          <w:sz w:val="30"/>
          <w:szCs w:val="30"/>
        </w:rPr>
      </w:pPr>
      <w:r>
        <w:rPr>
          <w:rFonts w:hint="default" w:ascii="Georgia" w:hAnsi="Georgia" w:cs="Georgia"/>
          <w:sz w:val="30"/>
          <w:szCs w:val="30"/>
        </w:rPr>
        <w:t>不朽（Immortality）是宗教的必然推论。</w:t>
      </w:r>
    </w:p>
    <w:p w14:paraId="7C5933F0">
      <w:pPr>
        <w:pStyle w:val="4"/>
        <w:ind w:firstLine="600" w:firstLineChars="200"/>
        <w:rPr>
          <w:rFonts w:hint="default" w:ascii="Georgia" w:hAnsi="Georgia" w:cs="Georgia"/>
          <w:sz w:val="30"/>
          <w:szCs w:val="30"/>
        </w:rPr>
      </w:pPr>
    </w:p>
    <w:p w14:paraId="77A5A47A">
      <w:pPr>
        <w:pStyle w:val="4"/>
        <w:ind w:firstLine="600" w:firstLineChars="200"/>
        <w:rPr>
          <w:rFonts w:hint="default" w:ascii="Georgia" w:hAnsi="Georgia" w:cs="Georgia"/>
          <w:sz w:val="30"/>
          <w:szCs w:val="30"/>
        </w:rPr>
      </w:pPr>
      <w:r>
        <w:rPr>
          <w:rFonts w:hint="default" w:ascii="Georgia" w:hAnsi="Georgia" w:cs="Georgia"/>
          <w:sz w:val="30"/>
          <w:szCs w:val="30"/>
        </w:rPr>
        <w:t>If there be religion—that is, if God be—there is immortality, not of the soul, but of the whole personal being of man (Ps. 16:9).</w:t>
      </w:r>
    </w:p>
    <w:p w14:paraId="398D8D5A">
      <w:pPr>
        <w:pStyle w:val="4"/>
        <w:ind w:firstLine="600" w:firstLineChars="200"/>
        <w:rPr>
          <w:rFonts w:hint="default" w:ascii="Georgia" w:hAnsi="Georgia" w:cs="Georgia"/>
          <w:sz w:val="30"/>
          <w:szCs w:val="30"/>
        </w:rPr>
      </w:pPr>
    </w:p>
    <w:p w14:paraId="77A92B68">
      <w:pPr>
        <w:pStyle w:val="4"/>
        <w:ind w:firstLine="600" w:firstLineChars="200"/>
        <w:rPr>
          <w:rFonts w:hint="default" w:ascii="Georgia" w:hAnsi="Georgia" w:cs="Georgia"/>
          <w:sz w:val="30"/>
          <w:szCs w:val="30"/>
        </w:rPr>
      </w:pPr>
      <w:r>
        <w:rPr>
          <w:rFonts w:hint="default" w:ascii="Georgia" w:hAnsi="Georgia" w:cs="Georgia"/>
          <w:sz w:val="30"/>
          <w:szCs w:val="30"/>
        </w:rPr>
        <w:t>如果存在宗教——也就是说，如果上帝存在——就存在不朽（immortality），并非灵魂（soul）的不朽，而是人整个位格存在（whole personal being）的不朽（诗篇 16:9）。</w:t>
      </w:r>
    </w:p>
    <w:p w14:paraId="1132C460">
      <w:pPr>
        <w:pStyle w:val="4"/>
        <w:ind w:firstLine="600" w:firstLineChars="200"/>
        <w:rPr>
          <w:rFonts w:hint="default" w:ascii="Georgia" w:hAnsi="Georgia" w:cs="Georgia"/>
          <w:sz w:val="30"/>
          <w:szCs w:val="30"/>
        </w:rPr>
      </w:pPr>
    </w:p>
    <w:p w14:paraId="2F9D9942">
      <w:pPr>
        <w:pStyle w:val="4"/>
        <w:ind w:firstLine="600" w:firstLineChars="200"/>
        <w:rPr>
          <w:rFonts w:hint="default" w:ascii="Georgia" w:hAnsi="Georgia" w:cs="Georgia"/>
          <w:sz w:val="30"/>
          <w:szCs w:val="30"/>
        </w:rPr>
      </w:pPr>
      <w:r>
        <w:rPr>
          <w:rFonts w:hint="default" w:ascii="Georgia" w:hAnsi="Georgia" w:cs="Georgia"/>
          <w:sz w:val="30"/>
          <w:szCs w:val="30"/>
        </w:rPr>
        <w:t>This teaching of the whole Old Testament is expressed by our Lord with a surprising incisiveness in two sentences—'I am the God of Abraham.</w:t>
      </w:r>
    </w:p>
    <w:p w14:paraId="612CF9A3">
      <w:pPr>
        <w:pStyle w:val="4"/>
        <w:ind w:firstLine="600" w:firstLineChars="200"/>
        <w:rPr>
          <w:rFonts w:hint="default" w:ascii="Georgia" w:hAnsi="Georgia" w:cs="Georgia"/>
          <w:sz w:val="30"/>
          <w:szCs w:val="30"/>
        </w:rPr>
      </w:pPr>
    </w:p>
    <w:p w14:paraId="00103C06">
      <w:pPr>
        <w:pStyle w:val="4"/>
        <w:ind w:firstLine="600" w:firstLineChars="200"/>
        <w:rPr>
          <w:rFonts w:hint="default" w:ascii="Georgia" w:hAnsi="Georgia" w:cs="Georgia"/>
          <w:sz w:val="30"/>
          <w:szCs w:val="30"/>
        </w:rPr>
      </w:pPr>
      <w:r>
        <w:rPr>
          <w:rFonts w:hint="default" w:ascii="Georgia" w:hAnsi="Georgia" w:cs="Georgia"/>
          <w:sz w:val="30"/>
          <w:szCs w:val="30"/>
        </w:rPr>
        <w:t>整个旧约（Old Testament）的这一教导被我们的主（Lord）以惊人的尖锐性用两句话表达出来——‘我是亚伯拉罕（Abraham）的神。</w:t>
      </w:r>
    </w:p>
    <w:p w14:paraId="6DC62DFB">
      <w:pPr>
        <w:pStyle w:val="4"/>
        <w:ind w:firstLine="600" w:firstLineChars="200"/>
        <w:rPr>
          <w:rFonts w:hint="default" w:ascii="Georgia" w:hAnsi="Georgia" w:cs="Georgia"/>
          <w:sz w:val="30"/>
          <w:szCs w:val="30"/>
        </w:rPr>
      </w:pPr>
    </w:p>
    <w:p w14:paraId="70CAEA88">
      <w:pPr>
        <w:pStyle w:val="4"/>
        <w:ind w:firstLine="600" w:firstLineChars="200"/>
        <w:rPr>
          <w:rFonts w:hint="default" w:ascii="Georgia" w:hAnsi="Georgia" w:cs="Georgia"/>
          <w:sz w:val="30"/>
          <w:szCs w:val="30"/>
        </w:rPr>
      </w:pPr>
      <w:r>
        <w:rPr>
          <w:rFonts w:hint="default" w:ascii="Georgia" w:hAnsi="Georgia" w:cs="Georgia"/>
          <w:sz w:val="30"/>
          <w:szCs w:val="30"/>
        </w:rPr>
        <w:t>God is not the God of the dead but of the living.' "</w:t>
      </w:r>
    </w:p>
    <w:p w14:paraId="5E1E4BC2">
      <w:pPr>
        <w:pStyle w:val="4"/>
        <w:ind w:firstLine="600" w:firstLineChars="200"/>
        <w:rPr>
          <w:rFonts w:hint="default" w:ascii="Georgia" w:hAnsi="Georgia" w:cs="Georgia"/>
          <w:sz w:val="30"/>
          <w:szCs w:val="30"/>
        </w:rPr>
      </w:pPr>
    </w:p>
    <w:p w14:paraId="13CA9714">
      <w:pPr>
        <w:pStyle w:val="4"/>
        <w:ind w:firstLine="600" w:firstLineChars="200"/>
        <w:rPr>
          <w:rFonts w:hint="default" w:ascii="Georgia" w:hAnsi="Georgia" w:cs="Georgia"/>
          <w:sz w:val="30"/>
          <w:szCs w:val="30"/>
        </w:rPr>
      </w:pPr>
      <w:r>
        <w:rPr>
          <w:rFonts w:hint="default" w:ascii="Georgia" w:hAnsi="Georgia" w:cs="Georgia"/>
          <w:sz w:val="30"/>
          <w:szCs w:val="30"/>
        </w:rPr>
        <w:t>神不是死人的神，乃是活人的神。’”</w:t>
      </w:r>
    </w:p>
    <w:p w14:paraId="28888173">
      <w:pPr>
        <w:pStyle w:val="4"/>
        <w:ind w:firstLine="600" w:firstLineChars="200"/>
        <w:rPr>
          <w:rFonts w:hint="default" w:ascii="Georgia" w:hAnsi="Georgia" w:cs="Georgia"/>
          <w:sz w:val="30"/>
          <w:szCs w:val="30"/>
        </w:rPr>
      </w:pPr>
    </w:p>
    <w:p w14:paraId="6B578138">
      <w:pPr>
        <w:pStyle w:val="4"/>
        <w:ind w:firstLine="600" w:firstLineChars="200"/>
        <w:rPr>
          <w:rFonts w:hint="default" w:ascii="Georgia" w:hAnsi="Georgia" w:cs="Georgia"/>
          <w:sz w:val="30"/>
          <w:szCs w:val="30"/>
        </w:rPr>
      </w:pPr>
      <w:r>
        <w:rPr>
          <w:rFonts w:hint="default" w:ascii="Georgia" w:hAnsi="Georgia" w:cs="Georgia"/>
          <w:sz w:val="30"/>
          <w:szCs w:val="30"/>
        </w:rPr>
        <w:t>Note to Third Edition.—Believing that the tendency at present is to find too little rather than too much in the Old Testament, I leave this Appendix as it is.</w:t>
      </w:r>
    </w:p>
    <w:p w14:paraId="6F6D31BA">
      <w:pPr>
        <w:pStyle w:val="4"/>
        <w:ind w:firstLine="600" w:firstLineChars="200"/>
        <w:rPr>
          <w:rFonts w:hint="default" w:ascii="Georgia" w:hAnsi="Georgia" w:cs="Georgia"/>
          <w:sz w:val="30"/>
          <w:szCs w:val="30"/>
        </w:rPr>
      </w:pPr>
    </w:p>
    <w:p w14:paraId="4F224D94">
      <w:pPr>
        <w:pStyle w:val="4"/>
        <w:ind w:firstLine="600" w:firstLineChars="200"/>
        <w:rPr>
          <w:rFonts w:hint="default" w:ascii="Georgia" w:hAnsi="Georgia" w:cs="Georgia"/>
          <w:sz w:val="30"/>
          <w:szCs w:val="30"/>
        </w:rPr>
      </w:pPr>
      <w:r>
        <w:rPr>
          <w:rFonts w:hint="default" w:ascii="Georgia" w:hAnsi="Georgia" w:cs="Georgia"/>
          <w:sz w:val="30"/>
          <w:szCs w:val="30"/>
        </w:rPr>
        <w:t>第三版注——相信目前的趋势是在旧约（Old Testament）中发现的太少而非太多，我将此附录保持原样。</w:t>
      </w:r>
    </w:p>
    <w:p w14:paraId="3677DBEF">
      <w:pPr>
        <w:pStyle w:val="4"/>
        <w:ind w:firstLine="600" w:firstLineChars="200"/>
        <w:rPr>
          <w:rFonts w:hint="default" w:ascii="Georgia" w:hAnsi="Georgia" w:cs="Georgia"/>
          <w:sz w:val="30"/>
          <w:szCs w:val="30"/>
        </w:rPr>
      </w:pPr>
    </w:p>
    <w:p w14:paraId="7CD05882">
      <w:pPr>
        <w:pStyle w:val="4"/>
        <w:ind w:firstLine="600" w:firstLineChars="200"/>
        <w:rPr>
          <w:rFonts w:hint="default" w:ascii="Georgia" w:hAnsi="Georgia" w:cs="Georgia"/>
          <w:sz w:val="30"/>
          <w:szCs w:val="30"/>
        </w:rPr>
      </w:pPr>
      <w:r>
        <w:rPr>
          <w:rFonts w:hint="default" w:ascii="Georgia" w:hAnsi="Georgia" w:cs="Georgia"/>
          <w:sz w:val="30"/>
          <w:szCs w:val="30"/>
        </w:rPr>
        <w:t>The recent work of Professor S. D. F. Salmond on Immortality—which for long will be the classic work on this subject— does not go so far in finding a doctrine of Resurrection in the Psalms as is done here, but it may be said at least that it lays down the premisses in its doctrines of God, and of man's origin, constitution, and destiny, which justify such an interpretation, and might easily have gone farther without inconsistency, or violation of sound exegesis.</w:t>
      </w:r>
    </w:p>
    <w:p w14:paraId="28EE521E">
      <w:pPr>
        <w:pStyle w:val="4"/>
        <w:ind w:firstLine="600" w:firstLineChars="200"/>
        <w:rPr>
          <w:rFonts w:hint="default" w:ascii="Georgia" w:hAnsi="Georgia" w:cs="Georgia"/>
          <w:sz w:val="30"/>
          <w:szCs w:val="30"/>
        </w:rPr>
      </w:pPr>
    </w:p>
    <w:p w14:paraId="1285828F">
      <w:pPr>
        <w:pStyle w:val="4"/>
        <w:ind w:firstLine="600" w:firstLineChars="200"/>
        <w:rPr>
          <w:rFonts w:hint="default" w:ascii="Georgia" w:hAnsi="Georgia" w:cs="Georgia"/>
          <w:sz w:val="30"/>
          <w:szCs w:val="30"/>
        </w:rPr>
      </w:pPr>
      <w:r>
        <w:rPr>
          <w:rFonts w:hint="default" w:ascii="Georgia" w:hAnsi="Georgia" w:cs="Georgia"/>
          <w:sz w:val="30"/>
          <w:szCs w:val="30"/>
        </w:rPr>
        <w:t>S. D. F. 萨尔蒙德教授（Professor S. D. F. Salmond）最近关于不朽（Immortality）的著作——它将在很长一段时间内成为该主题的经典著作——在诗篇（Psalms）中寻找复活（Resurrection）教义方面并未走得像此处这样远，但至少可以说，它在其关于上帝、人的起源、构造和命运（destiny）的教义中奠定了前提，这些前提证明了这样一种解释的合理性，并且本可以轻易地走得更远而无不一致性或违反健全解经（exegesis）。</w:t>
      </w:r>
    </w:p>
    <w:p w14:paraId="4D7090EE">
      <w:pPr>
        <w:pStyle w:val="4"/>
        <w:ind w:firstLine="600" w:firstLineChars="200"/>
        <w:rPr>
          <w:rFonts w:hint="default" w:ascii="Georgia" w:hAnsi="Georgia" w:cs="Georgia"/>
          <w:sz w:val="30"/>
          <w:szCs w:val="30"/>
        </w:rPr>
      </w:pPr>
    </w:p>
    <w:p w14:paraId="769C9D6A">
      <w:pPr>
        <w:pStyle w:val="4"/>
        <w:ind w:firstLine="600" w:firstLineChars="200"/>
        <w:rPr>
          <w:rFonts w:hint="default" w:ascii="Georgia" w:hAnsi="Georgia" w:cs="Georgia"/>
          <w:sz w:val="30"/>
          <w:szCs w:val="30"/>
        </w:rPr>
      </w:pPr>
      <w:r>
        <w:rPr>
          <w:rFonts w:hint="default" w:ascii="Georgia" w:hAnsi="Georgia" w:cs="Georgia"/>
          <w:sz w:val="30"/>
          <w:szCs w:val="30"/>
        </w:rPr>
        <w:t>Accepting it as the Old Testament doctrine that man was created for immortality in body and soul in fellowship with God, that death is a penalty of sin, that fellowship with God contains the pledge of preservation from Sheol, or of rescue from it, which hopes are allowed to find expression in at least certain of the Psalms and in Job, and to take definite shape in the doctrine of Resurrection in the prophets, Professor Salmond's position does not differ very widely in principle from that indicated above.</w:t>
      </w:r>
    </w:p>
    <w:p w14:paraId="365ADB66">
      <w:pPr>
        <w:pStyle w:val="4"/>
        <w:ind w:firstLine="600" w:firstLineChars="200"/>
        <w:rPr>
          <w:rFonts w:hint="default" w:ascii="Georgia" w:hAnsi="Georgia" w:cs="Georgia"/>
          <w:sz w:val="30"/>
          <w:szCs w:val="30"/>
        </w:rPr>
      </w:pPr>
    </w:p>
    <w:p w14:paraId="45187403">
      <w:pPr>
        <w:pStyle w:val="4"/>
        <w:ind w:firstLine="600" w:firstLineChars="200"/>
        <w:rPr>
          <w:rFonts w:hint="default" w:ascii="Georgia" w:hAnsi="Georgia" w:cs="Georgia"/>
          <w:sz w:val="30"/>
          <w:szCs w:val="30"/>
        </w:rPr>
      </w:pPr>
      <w:r>
        <w:rPr>
          <w:rFonts w:hint="default" w:ascii="Georgia" w:hAnsi="Georgia" w:cs="Georgia"/>
          <w:sz w:val="30"/>
          <w:szCs w:val="30"/>
        </w:rPr>
        <w:t>接受旧约（Old Testament）教义认为人被创造是为了在身体（body）和灵魂（soul）中、在与上帝相交（fellowship）中得不朽（immortality），死亡（death）是罪（sin）的刑罚（penalty），与上帝相交包含着从阴间（Sheol）被保守或从中被拯救的保证，这些盼望被允许至少在某些诗篇（Psalms）和约伯记（Job）中得到表达，并在先知书中以复活（Resurrection）教义的形式具体化，萨尔蒙德教授（Professor Salmond）的立场在原则上与上述指出的立场相差不远。</w:t>
      </w:r>
    </w:p>
    <w:p w14:paraId="07DC748E">
      <w:pPr>
        <w:pStyle w:val="4"/>
        <w:ind w:firstLine="600" w:firstLineChars="200"/>
        <w:rPr>
          <w:rFonts w:hint="default" w:ascii="Georgia" w:hAnsi="Georgia" w:cs="Georgia"/>
          <w:sz w:val="30"/>
          <w:szCs w:val="30"/>
        </w:rPr>
      </w:pPr>
    </w:p>
    <w:p w14:paraId="579A906A">
      <w:pPr>
        <w:pStyle w:val="4"/>
        <w:ind w:firstLine="600" w:firstLineChars="200"/>
        <w:rPr>
          <w:rFonts w:hint="default" w:ascii="Georgia" w:hAnsi="Georgia" w:cs="Georgia"/>
          <w:sz w:val="30"/>
          <w:szCs w:val="30"/>
        </w:rPr>
      </w:pPr>
      <w:r>
        <w:rPr>
          <w:rFonts w:hint="default" w:ascii="Georgia" w:hAnsi="Georgia" w:cs="Georgia"/>
          <w:sz w:val="30"/>
          <w:szCs w:val="30"/>
        </w:rPr>
        <w:t>Enoch and Elijah are viewed as the type of immortality in Ps. 49 and 73, etc.</w:t>
      </w:r>
    </w:p>
    <w:p w14:paraId="7EBB8501">
      <w:pPr>
        <w:pStyle w:val="4"/>
        <w:ind w:firstLine="600" w:firstLineChars="200"/>
        <w:rPr>
          <w:rFonts w:hint="default" w:ascii="Georgia" w:hAnsi="Georgia" w:cs="Georgia"/>
          <w:sz w:val="30"/>
          <w:szCs w:val="30"/>
        </w:rPr>
      </w:pPr>
    </w:p>
    <w:p w14:paraId="011D53F9">
      <w:pPr>
        <w:pStyle w:val="4"/>
        <w:ind w:firstLine="600" w:firstLineChars="200"/>
        <w:rPr>
          <w:rFonts w:hint="default" w:ascii="Georgia" w:hAnsi="Georgia" w:cs="Georgia"/>
          <w:sz w:val="30"/>
          <w:szCs w:val="30"/>
        </w:rPr>
      </w:pPr>
      <w:r>
        <w:rPr>
          <w:rFonts w:hint="default" w:ascii="Georgia" w:hAnsi="Georgia" w:cs="Georgia"/>
          <w:sz w:val="30"/>
          <w:szCs w:val="30"/>
        </w:rPr>
        <w:t>以诺（Enoch）和以利亚（Elijah）在诗篇 49 和 73 等篇中被视为不朽（immortality）的预表（type）。</w:t>
      </w:r>
    </w:p>
    <w:p w14:paraId="755236F9">
      <w:pPr>
        <w:pStyle w:val="4"/>
        <w:ind w:firstLine="600" w:firstLineChars="200"/>
        <w:rPr>
          <w:rFonts w:hint="default" w:ascii="Georgia" w:hAnsi="Georgia" w:cs="Georgia"/>
          <w:sz w:val="30"/>
          <w:szCs w:val="30"/>
        </w:rPr>
      </w:pPr>
    </w:p>
    <w:p w14:paraId="0D093707">
      <w:pPr>
        <w:pStyle w:val="4"/>
        <w:ind w:firstLine="600" w:firstLineChars="200"/>
        <w:rPr>
          <w:rFonts w:hint="default" w:ascii="Georgia" w:hAnsi="Georgia" w:cs="Georgia"/>
          <w:sz w:val="30"/>
          <w:szCs w:val="30"/>
        </w:rPr>
      </w:pPr>
      <w:r>
        <w:rPr>
          <w:rFonts w:hint="default" w:ascii="Georgia" w:hAnsi="Georgia" w:cs="Georgia"/>
          <w:sz w:val="30"/>
          <w:szCs w:val="30"/>
        </w:rPr>
        <w:t>It is difficult to see in what way this "postulate of faith" could shape itself, however vaguely, if not as a faith in a revived life in the body.</w:t>
      </w:r>
    </w:p>
    <w:p w14:paraId="46D16863">
      <w:pPr>
        <w:pStyle w:val="4"/>
        <w:ind w:firstLine="600" w:firstLineChars="200"/>
        <w:rPr>
          <w:rFonts w:hint="default" w:ascii="Georgia" w:hAnsi="Georgia" w:cs="Georgia"/>
          <w:sz w:val="30"/>
          <w:szCs w:val="30"/>
        </w:rPr>
      </w:pPr>
    </w:p>
    <w:p w14:paraId="42DB9D6C">
      <w:pPr>
        <w:pStyle w:val="4"/>
        <w:ind w:firstLine="600" w:firstLineChars="200"/>
        <w:rPr>
          <w:rFonts w:hint="default" w:ascii="Georgia" w:hAnsi="Georgia" w:cs="Georgia"/>
          <w:sz w:val="30"/>
          <w:szCs w:val="30"/>
        </w:rPr>
      </w:pPr>
      <w:r>
        <w:rPr>
          <w:rFonts w:hint="default" w:ascii="Georgia" w:hAnsi="Georgia" w:cs="Georgia"/>
          <w:sz w:val="30"/>
          <w:szCs w:val="30"/>
        </w:rPr>
        <w:t>很难看出，这个“信心的预设”（postulate of faith）如果不是作为对身体（body）中复苏生命（revived life）的信心，还能以何种方式，无论多么模糊地，塑造自身。</w:t>
      </w:r>
    </w:p>
    <w:p w14:paraId="7CA6BBB7">
      <w:pPr>
        <w:pStyle w:val="4"/>
        <w:ind w:firstLine="600" w:firstLineChars="200"/>
        <w:rPr>
          <w:rFonts w:hint="default" w:ascii="Georgia" w:hAnsi="Georgia" w:cs="Georgia"/>
          <w:sz w:val="30"/>
          <w:szCs w:val="30"/>
        </w:rPr>
      </w:pPr>
    </w:p>
    <w:p w14:paraId="7F33B96A">
      <w:pPr>
        <w:pStyle w:val="4"/>
        <w:ind w:firstLine="600" w:firstLineChars="200"/>
        <w:rPr>
          <w:rFonts w:hint="default" w:ascii="Georgia" w:hAnsi="Georgia" w:cs="Georgia"/>
          <w:sz w:val="30"/>
          <w:szCs w:val="30"/>
        </w:rPr>
      </w:pPr>
      <w:r>
        <w:rPr>
          <w:rFonts w:hint="default" w:ascii="Georgia" w:hAnsi="Georgia" w:cs="Georgia"/>
          <w:sz w:val="30"/>
          <w:szCs w:val="30"/>
        </w:rPr>
        <w:t>If the Psalms came after the prophets, according to the modern theory, it is still more difficult to see how this hope should have shaped itself in the prophetic books, and not have exercised any influence upon the Psalms.</w:t>
      </w:r>
    </w:p>
    <w:p w14:paraId="795F2446">
      <w:pPr>
        <w:pStyle w:val="4"/>
        <w:ind w:firstLine="600" w:firstLineChars="200"/>
        <w:rPr>
          <w:rFonts w:hint="default" w:ascii="Georgia" w:hAnsi="Georgia" w:cs="Georgia"/>
          <w:sz w:val="30"/>
          <w:szCs w:val="30"/>
        </w:rPr>
      </w:pPr>
    </w:p>
    <w:p w14:paraId="74BB21DC">
      <w:pPr>
        <w:pStyle w:val="4"/>
        <w:ind w:firstLine="600" w:firstLineChars="200"/>
        <w:rPr>
          <w:rFonts w:hint="default" w:ascii="Georgia" w:hAnsi="Georgia" w:cs="Georgia"/>
          <w:sz w:val="30"/>
          <w:szCs w:val="30"/>
        </w:rPr>
      </w:pPr>
      <w:r>
        <w:rPr>
          <w:rFonts w:hint="default" w:ascii="Georgia" w:hAnsi="Georgia" w:cs="Georgia"/>
          <w:sz w:val="30"/>
          <w:szCs w:val="30"/>
        </w:rPr>
        <w:t>如果根据现代理论，诗篇（Psalms）出现在先知之后，那么更难看出这种盼望如何能在先知书中塑造自身，而对诗篇不施加任何影响。</w:t>
      </w:r>
    </w:p>
    <w:p w14:paraId="2F27EFA5">
      <w:pPr>
        <w:pStyle w:val="4"/>
        <w:ind w:firstLine="600" w:firstLineChars="200"/>
        <w:rPr>
          <w:rFonts w:hint="default" w:ascii="Georgia" w:hAnsi="Georgia" w:cs="Georgia"/>
          <w:sz w:val="30"/>
          <w:szCs w:val="30"/>
        </w:rPr>
      </w:pPr>
    </w:p>
    <w:p w14:paraId="31E5CA0F">
      <w:pPr>
        <w:pStyle w:val="4"/>
        <w:ind w:firstLine="600" w:firstLineChars="200"/>
        <w:rPr>
          <w:rFonts w:hint="default" w:ascii="Georgia" w:hAnsi="Georgia" w:cs="Georgia"/>
          <w:sz w:val="30"/>
          <w:szCs w:val="30"/>
        </w:rPr>
      </w:pPr>
      <w:r>
        <w:rPr>
          <w:rFonts w:hint="default" w:ascii="Georgia" w:hAnsi="Georgia" w:cs="Georgia"/>
          <w:sz w:val="30"/>
          <w:szCs w:val="30"/>
        </w:rPr>
        <w:t>Even the writer of the 16th Psalm can hardly have anticipated permanent exemption from death; his confidence, therefore, that in fellowship with God "soul and flesh, himself in his entire living being, shall continue secure" everlastingly, becomes unintelligible if his hope did not stretch beyond death, and carry in it the assurance of a resurrection.</w:t>
      </w:r>
    </w:p>
    <w:p w14:paraId="6F65DBBB">
      <w:pPr>
        <w:pStyle w:val="4"/>
        <w:ind w:firstLine="600" w:firstLineChars="200"/>
        <w:rPr>
          <w:rFonts w:hint="default" w:ascii="Georgia" w:hAnsi="Georgia" w:cs="Georgia"/>
          <w:sz w:val="30"/>
          <w:szCs w:val="30"/>
        </w:rPr>
      </w:pPr>
    </w:p>
    <w:p w14:paraId="6003AA02">
      <w:pPr>
        <w:pStyle w:val="4"/>
        <w:ind w:firstLine="600" w:firstLineChars="200"/>
        <w:rPr>
          <w:rFonts w:hint="default" w:ascii="Georgia" w:hAnsi="Georgia" w:cs="Georgia"/>
          <w:sz w:val="30"/>
          <w:szCs w:val="30"/>
        </w:rPr>
      </w:pPr>
      <w:r>
        <w:rPr>
          <w:rFonts w:hint="default" w:ascii="Georgia" w:hAnsi="Georgia" w:cs="Georgia"/>
          <w:sz w:val="30"/>
          <w:szCs w:val="30"/>
        </w:rPr>
        <w:t>即使是第16篇诗篇（16th Psalm）的作者也几乎不可能预期永久免于死亡（death）；因此，他确信在与上帝相交（fellowship）中“灵魂（soul）和肉体（flesh），他自身整个活着的存有，将永远持续安全”，如果他的盼望不延伸到死亡之后，并且不包含复活（resurrection）的保证，就变得无法理解了。</w:t>
      </w:r>
    </w:p>
    <w:p w14:paraId="3E1E11F1">
      <w:pPr>
        <w:pStyle w:val="4"/>
        <w:ind w:firstLine="600" w:firstLineChars="200"/>
        <w:rPr>
          <w:rFonts w:hint="default" w:ascii="Georgia" w:hAnsi="Georgia" w:cs="Georgia"/>
          <w:sz w:val="30"/>
          <w:szCs w:val="30"/>
        </w:rPr>
      </w:pPr>
    </w:p>
    <w:p w14:paraId="4B5FFDB1">
      <w:pPr>
        <w:pStyle w:val="4"/>
        <w:ind w:firstLine="600" w:firstLineChars="200"/>
        <w:rPr>
          <w:rFonts w:hint="default" w:ascii="Georgia" w:hAnsi="Georgia" w:cs="Georgia"/>
          <w:sz w:val="30"/>
          <w:szCs w:val="30"/>
        </w:rPr>
      </w:pPr>
      <w:r>
        <w:rPr>
          <w:rFonts w:hint="default" w:ascii="Georgia" w:hAnsi="Georgia" w:cs="Georgia"/>
          <w:sz w:val="30"/>
          <w:szCs w:val="30"/>
        </w:rPr>
        <w:t>Cf. specially pp. 193–197, 217–220, 238–255, 258 ff.</w:t>
      </w:r>
    </w:p>
    <w:p w14:paraId="100E656A">
      <w:pPr>
        <w:pStyle w:val="4"/>
        <w:ind w:firstLine="600" w:firstLineChars="200"/>
        <w:rPr>
          <w:rFonts w:hint="default" w:ascii="Georgia" w:hAnsi="Georgia" w:cs="Georgia"/>
          <w:sz w:val="30"/>
          <w:szCs w:val="30"/>
        </w:rPr>
      </w:pPr>
    </w:p>
    <w:p w14:paraId="0D47EC1E">
      <w:pPr>
        <w:pStyle w:val="4"/>
        <w:ind w:firstLine="600" w:firstLineChars="200"/>
        <w:rPr>
          <w:rFonts w:hint="default" w:ascii="Georgia" w:hAnsi="Georgia" w:cs="Georgia"/>
          <w:sz w:val="30"/>
          <w:szCs w:val="30"/>
        </w:rPr>
      </w:pPr>
      <w:r>
        <w:rPr>
          <w:rFonts w:hint="default" w:ascii="Georgia" w:hAnsi="Georgia" w:cs="Georgia"/>
          <w:sz w:val="30"/>
          <w:szCs w:val="30"/>
        </w:rPr>
        <w:t>特别参见 pp. 193–197, 217–220, 238–255, 258 ff。</w:t>
      </w:r>
    </w:p>
    <w:p w14:paraId="25986331">
      <w:pPr>
        <w:pStyle w:val="4"/>
        <w:ind w:firstLine="600" w:firstLineChars="200"/>
        <w:rPr>
          <w:rFonts w:hint="default" w:ascii="Georgia" w:hAnsi="Georgia" w:cs="Georgia"/>
          <w:sz w:val="30"/>
          <w:szCs w:val="30"/>
        </w:rPr>
      </w:pPr>
    </w:p>
    <w:p w14:paraId="0B766CA7">
      <w:pPr>
        <w:pStyle w:val="2"/>
        <w:bidi w:val="0"/>
        <w:jc w:val="center"/>
        <w:rPr>
          <w:rFonts w:hint="default"/>
        </w:rPr>
      </w:pPr>
      <w:r>
        <w:rPr>
          <w:rFonts w:hint="default"/>
        </w:rPr>
        <w:t>LECTURE VI</w:t>
      </w:r>
    </w:p>
    <w:p w14:paraId="306A5343">
      <w:pPr>
        <w:pStyle w:val="2"/>
        <w:bidi w:val="0"/>
        <w:jc w:val="center"/>
        <w:rPr>
          <w:rFonts w:hint="default" w:ascii="Georgia" w:hAnsi="Georgia" w:cs="Georgia"/>
          <w:szCs w:val="30"/>
        </w:rPr>
      </w:pPr>
      <w:r>
        <w:rPr>
          <w:rFonts w:hint="default"/>
        </w:rPr>
        <w:t>第六讲</w:t>
      </w:r>
    </w:p>
    <w:p w14:paraId="6DEEBEF1">
      <w:pPr>
        <w:pStyle w:val="4"/>
        <w:ind w:firstLine="600" w:firstLineChars="200"/>
        <w:rPr>
          <w:rFonts w:hint="default" w:ascii="Georgia" w:hAnsi="Georgia" w:cs="Georgia"/>
          <w:sz w:val="30"/>
          <w:szCs w:val="30"/>
        </w:rPr>
      </w:pPr>
    </w:p>
    <w:p w14:paraId="47651303">
      <w:pPr>
        <w:pStyle w:val="4"/>
        <w:ind w:firstLine="600" w:firstLineChars="200"/>
        <w:rPr>
          <w:rFonts w:hint="default" w:ascii="Georgia" w:hAnsi="Georgia" w:cs="Georgia"/>
          <w:sz w:val="30"/>
          <w:szCs w:val="30"/>
        </w:rPr>
      </w:pPr>
      <w:r>
        <w:rPr>
          <w:rFonts w:hint="default" w:ascii="Georgia" w:hAnsi="Georgia" w:cs="Georgia"/>
          <w:sz w:val="30"/>
          <w:szCs w:val="30"/>
        </w:rPr>
        <w:t>The Central Assertion of the Christian View—the Incarnation of God in Christ</w:t>
      </w:r>
    </w:p>
    <w:p w14:paraId="1F915ED5">
      <w:pPr>
        <w:pStyle w:val="4"/>
        <w:ind w:firstLine="600" w:firstLineChars="200"/>
        <w:rPr>
          <w:rFonts w:hint="default" w:ascii="Georgia" w:hAnsi="Georgia" w:cs="Georgia"/>
          <w:sz w:val="30"/>
          <w:szCs w:val="30"/>
        </w:rPr>
      </w:pPr>
    </w:p>
    <w:p w14:paraId="18F5ECC5">
      <w:pPr>
        <w:pStyle w:val="4"/>
        <w:ind w:firstLine="600" w:firstLineChars="200"/>
        <w:rPr>
          <w:rFonts w:hint="default" w:ascii="Georgia" w:hAnsi="Georgia" w:cs="Georgia"/>
          <w:sz w:val="30"/>
          <w:szCs w:val="30"/>
        </w:rPr>
      </w:pPr>
      <w:r>
        <w:rPr>
          <w:rFonts w:hint="default" w:ascii="Georgia" w:hAnsi="Georgia" w:cs="Georgia"/>
          <w:sz w:val="30"/>
          <w:szCs w:val="30"/>
        </w:rPr>
        <w:t>基督教观点的核心论断——上帝在基督里的道成肉身</w:t>
      </w:r>
    </w:p>
    <w:p w14:paraId="30BC9EF0">
      <w:pPr>
        <w:pStyle w:val="4"/>
        <w:ind w:firstLine="600" w:firstLineChars="200"/>
        <w:rPr>
          <w:rFonts w:hint="default" w:ascii="Georgia" w:hAnsi="Georgia" w:cs="Georgia"/>
          <w:sz w:val="30"/>
          <w:szCs w:val="30"/>
        </w:rPr>
      </w:pPr>
    </w:p>
    <w:p w14:paraId="68B004D8">
      <w:pPr>
        <w:pStyle w:val="4"/>
        <w:ind w:firstLine="600" w:firstLineChars="200"/>
        <w:rPr>
          <w:rFonts w:hint="default" w:ascii="Georgia" w:hAnsi="Georgia" w:cs="Georgia"/>
          <w:sz w:val="30"/>
          <w:szCs w:val="30"/>
        </w:rPr>
      </w:pPr>
      <w:r>
        <w:rPr>
          <w:rFonts w:hint="default" w:ascii="Georgia" w:hAnsi="Georgia" w:cs="Georgia"/>
          <w:sz w:val="30"/>
          <w:szCs w:val="30"/>
        </w:rPr>
        <w:t>"With historical science, the life of Jesus takes its place in the great stream of the world's history; He is a human individual, who became what He was, and was to be, through the living action of ideas and the circumstances of His time, and He, as a mighty storm-wave which has arisen through the conflict of forces, is destined to sink once more into the smooth sea, in the restless whirl of earthly things, quietly subsiding from the general life of humanity, in order to make room for new and stronger throes and creations.</w:t>
      </w:r>
    </w:p>
    <w:p w14:paraId="395C24DF">
      <w:pPr>
        <w:pStyle w:val="4"/>
        <w:ind w:firstLine="600" w:firstLineChars="200"/>
        <w:rPr>
          <w:rFonts w:hint="default" w:ascii="Georgia" w:hAnsi="Georgia" w:cs="Georgia"/>
          <w:sz w:val="30"/>
          <w:szCs w:val="30"/>
        </w:rPr>
      </w:pPr>
    </w:p>
    <w:p w14:paraId="4CA16E34">
      <w:pPr>
        <w:pStyle w:val="4"/>
        <w:ind w:firstLine="600" w:firstLineChars="200"/>
        <w:rPr>
          <w:rFonts w:hint="default" w:ascii="Georgia" w:hAnsi="Georgia" w:cs="Georgia"/>
          <w:sz w:val="30"/>
          <w:szCs w:val="30"/>
        </w:rPr>
      </w:pPr>
      <w:r>
        <w:rPr>
          <w:rFonts w:hint="default" w:ascii="Georgia" w:hAnsi="Georgia" w:cs="Georgia"/>
          <w:sz w:val="30"/>
          <w:szCs w:val="30"/>
        </w:rPr>
        <w:t>“对于历史科学而言，耶稣的生平在世界历史（world's history）的洪流中占据一席之地；祂是一个人类个体（human individual），祂之所以成为祂所是、以及将要成为的样子，是透过观念的活泼作用和祂所处时代的境况；祂，如同一个因力量（forces）冲突而兴起的巨大风暴浪潮，注定要在尘世事物的 restless whirl（不息旋转）中再次沉入平静的大海，从人类普遍生活中悄然退去，以便为新的、更强烈的阵痛（throes）和创造（creations）腾出空间。</w:t>
      </w:r>
    </w:p>
    <w:p w14:paraId="41A6E114">
      <w:pPr>
        <w:pStyle w:val="4"/>
        <w:ind w:firstLine="600" w:firstLineChars="200"/>
        <w:rPr>
          <w:rFonts w:hint="default" w:ascii="Georgia" w:hAnsi="Georgia" w:cs="Georgia"/>
          <w:sz w:val="30"/>
          <w:szCs w:val="30"/>
        </w:rPr>
      </w:pPr>
    </w:p>
    <w:p w14:paraId="6F4FA5C7">
      <w:pPr>
        <w:pStyle w:val="4"/>
        <w:ind w:firstLine="600" w:firstLineChars="200"/>
        <w:rPr>
          <w:rFonts w:hint="default" w:ascii="Georgia" w:hAnsi="Georgia" w:cs="Georgia"/>
          <w:sz w:val="30"/>
          <w:szCs w:val="30"/>
        </w:rPr>
      </w:pPr>
      <w:r>
        <w:rPr>
          <w:rFonts w:hint="default" w:ascii="Georgia" w:hAnsi="Georgia" w:cs="Georgia"/>
          <w:sz w:val="30"/>
          <w:szCs w:val="30"/>
        </w:rPr>
        <w:t>Here, in the Church, He is the rock which rules over the flood, instead of being moved by it.</w:t>
      </w:r>
    </w:p>
    <w:p w14:paraId="7A0D4D59">
      <w:pPr>
        <w:pStyle w:val="4"/>
        <w:ind w:firstLine="600" w:firstLineChars="200"/>
        <w:rPr>
          <w:rFonts w:hint="default" w:ascii="Georgia" w:hAnsi="Georgia" w:cs="Georgia"/>
          <w:sz w:val="30"/>
          <w:szCs w:val="30"/>
        </w:rPr>
      </w:pPr>
    </w:p>
    <w:p w14:paraId="16C164B8">
      <w:pPr>
        <w:pStyle w:val="4"/>
        <w:ind w:firstLine="600" w:firstLineChars="200"/>
        <w:rPr>
          <w:rFonts w:hint="default" w:ascii="Georgia" w:hAnsi="Georgia" w:cs="Georgia"/>
          <w:sz w:val="30"/>
          <w:szCs w:val="30"/>
        </w:rPr>
      </w:pPr>
      <w:r>
        <w:rPr>
          <w:rFonts w:hint="default" w:ascii="Georgia" w:hAnsi="Georgia" w:cs="Georgia"/>
          <w:sz w:val="30"/>
          <w:szCs w:val="30"/>
        </w:rPr>
        <w:t>在此，在教会（Church）中，祂是驾驭洪水的磐石，而非被其撼动。</w:t>
      </w:r>
    </w:p>
    <w:p w14:paraId="092B9C7A">
      <w:pPr>
        <w:pStyle w:val="4"/>
        <w:ind w:firstLine="600" w:firstLineChars="200"/>
        <w:rPr>
          <w:rFonts w:hint="default" w:ascii="Georgia" w:hAnsi="Georgia" w:cs="Georgia"/>
          <w:sz w:val="30"/>
          <w:szCs w:val="30"/>
        </w:rPr>
      </w:pPr>
    </w:p>
    <w:p w14:paraId="01EF122A">
      <w:pPr>
        <w:pStyle w:val="4"/>
        <w:ind w:firstLine="600" w:firstLineChars="200"/>
        <w:rPr>
          <w:rFonts w:hint="default" w:ascii="Georgia" w:hAnsi="Georgia" w:cs="Georgia"/>
          <w:sz w:val="30"/>
          <w:szCs w:val="30"/>
        </w:rPr>
      </w:pPr>
      <w:r>
        <w:rPr>
          <w:rFonts w:hint="default" w:ascii="Georgia" w:hAnsi="Georgia" w:cs="Georgia"/>
          <w:sz w:val="30"/>
          <w:szCs w:val="30"/>
        </w:rPr>
        <w:t>… He, the pillar, the Son of God, will survey humanity, however far and wide it may extend, permitting it only to hold fast by Him, or to wreck itself against Him."—KEIM.</w:t>
      </w:r>
    </w:p>
    <w:p w14:paraId="0AD59FD4">
      <w:pPr>
        <w:pStyle w:val="4"/>
        <w:ind w:firstLine="600" w:firstLineChars="200"/>
        <w:rPr>
          <w:rFonts w:hint="default" w:ascii="Georgia" w:hAnsi="Georgia" w:cs="Georgia"/>
          <w:sz w:val="30"/>
          <w:szCs w:val="30"/>
        </w:rPr>
      </w:pPr>
    </w:p>
    <w:p w14:paraId="217867F0">
      <w:pPr>
        <w:pStyle w:val="4"/>
        <w:ind w:firstLine="600" w:firstLineChars="200"/>
        <w:rPr>
          <w:rFonts w:hint="default" w:ascii="Georgia" w:hAnsi="Georgia" w:cs="Georgia"/>
          <w:sz w:val="30"/>
          <w:szCs w:val="30"/>
        </w:rPr>
      </w:pPr>
      <w:r>
        <w:rPr>
          <w:rFonts w:hint="default" w:ascii="Georgia" w:hAnsi="Georgia" w:cs="Georgia"/>
          <w:sz w:val="30"/>
          <w:szCs w:val="30"/>
        </w:rPr>
        <w:t>……祂，柱石，上帝之子（Son of God），将审视人类，无论其延伸多远多广，只允许它紧紧抓住祂，或在祂身上撞得粉碎。”——凯姆。</w:t>
      </w:r>
    </w:p>
    <w:p w14:paraId="2A108C8C">
      <w:pPr>
        <w:pStyle w:val="4"/>
        <w:ind w:firstLine="600" w:firstLineChars="200"/>
        <w:rPr>
          <w:rFonts w:hint="default" w:ascii="Georgia" w:hAnsi="Georgia" w:cs="Georgia"/>
          <w:sz w:val="30"/>
          <w:szCs w:val="30"/>
        </w:rPr>
      </w:pPr>
    </w:p>
    <w:p w14:paraId="1B73BB74">
      <w:pPr>
        <w:pStyle w:val="4"/>
        <w:ind w:firstLine="600" w:firstLineChars="200"/>
        <w:rPr>
          <w:rFonts w:hint="default" w:ascii="Georgia" w:hAnsi="Georgia" w:cs="Georgia"/>
          <w:sz w:val="30"/>
          <w:szCs w:val="30"/>
        </w:rPr>
      </w:pPr>
      <w:r>
        <w:rPr>
          <w:rFonts w:hint="default" w:ascii="Georgia" w:hAnsi="Georgia" w:cs="Georgia"/>
          <w:sz w:val="30"/>
          <w:szCs w:val="30"/>
        </w:rPr>
        <w:t>"But Thee, but Thee, O Sovereign Seer of time,</w:t>
      </w:r>
    </w:p>
    <w:p w14:paraId="79026AC7">
      <w:pPr>
        <w:pStyle w:val="4"/>
        <w:ind w:firstLine="600" w:firstLineChars="200"/>
        <w:rPr>
          <w:rFonts w:hint="default" w:ascii="Georgia" w:hAnsi="Georgia" w:cs="Georgia"/>
          <w:sz w:val="30"/>
          <w:szCs w:val="30"/>
        </w:rPr>
      </w:pPr>
    </w:p>
    <w:p w14:paraId="34CC3D00">
      <w:pPr>
        <w:pStyle w:val="4"/>
        <w:ind w:firstLine="600" w:firstLineChars="200"/>
        <w:rPr>
          <w:rFonts w:hint="default" w:ascii="Georgia" w:hAnsi="Georgia" w:cs="Georgia"/>
          <w:sz w:val="30"/>
          <w:szCs w:val="30"/>
        </w:rPr>
      </w:pPr>
      <w:r>
        <w:rPr>
          <w:rFonts w:hint="default" w:ascii="Georgia" w:hAnsi="Georgia" w:cs="Georgia"/>
          <w:sz w:val="30"/>
          <w:szCs w:val="30"/>
        </w:rPr>
        <w:t>“但是你，但是你，哦，时间的至高先见（Sovereign Seer），</w:t>
      </w:r>
    </w:p>
    <w:p w14:paraId="5578AB8D">
      <w:pPr>
        <w:pStyle w:val="4"/>
        <w:ind w:firstLine="600" w:firstLineChars="200"/>
        <w:rPr>
          <w:rFonts w:hint="default" w:ascii="Georgia" w:hAnsi="Georgia" w:cs="Georgia"/>
          <w:sz w:val="30"/>
          <w:szCs w:val="30"/>
        </w:rPr>
      </w:pPr>
    </w:p>
    <w:p w14:paraId="361A0400">
      <w:pPr>
        <w:pStyle w:val="4"/>
        <w:ind w:firstLine="600" w:firstLineChars="200"/>
        <w:rPr>
          <w:rFonts w:hint="default" w:ascii="Georgia" w:hAnsi="Georgia" w:cs="Georgia"/>
          <w:sz w:val="30"/>
          <w:szCs w:val="30"/>
        </w:rPr>
      </w:pPr>
      <w:r>
        <w:rPr>
          <w:rFonts w:hint="default" w:ascii="Georgia" w:hAnsi="Georgia" w:cs="Georgia"/>
          <w:sz w:val="30"/>
          <w:szCs w:val="30"/>
        </w:rPr>
        <w:t>But Thee, O poet's Poet, wisdom's tongue,</w:t>
      </w:r>
    </w:p>
    <w:p w14:paraId="1749DEE0">
      <w:pPr>
        <w:pStyle w:val="4"/>
        <w:ind w:firstLine="600" w:firstLineChars="200"/>
        <w:rPr>
          <w:rFonts w:hint="default" w:ascii="Georgia" w:hAnsi="Georgia" w:cs="Georgia"/>
          <w:sz w:val="30"/>
          <w:szCs w:val="30"/>
        </w:rPr>
      </w:pPr>
    </w:p>
    <w:p w14:paraId="68D5C0D1">
      <w:pPr>
        <w:pStyle w:val="4"/>
        <w:ind w:firstLine="600" w:firstLineChars="200"/>
        <w:rPr>
          <w:rFonts w:hint="default" w:ascii="Georgia" w:hAnsi="Georgia" w:cs="Georgia"/>
          <w:sz w:val="30"/>
          <w:szCs w:val="30"/>
        </w:rPr>
      </w:pPr>
      <w:r>
        <w:rPr>
          <w:rFonts w:hint="default" w:ascii="Georgia" w:hAnsi="Georgia" w:cs="Georgia"/>
          <w:sz w:val="30"/>
          <w:szCs w:val="30"/>
        </w:rPr>
        <w:t>但是你，哦，诗人的诗人（poet's Poet），智慧的舌头，</w:t>
      </w:r>
    </w:p>
    <w:p w14:paraId="283A972E">
      <w:pPr>
        <w:pStyle w:val="4"/>
        <w:ind w:firstLine="600" w:firstLineChars="200"/>
        <w:rPr>
          <w:rFonts w:hint="default" w:ascii="Georgia" w:hAnsi="Georgia" w:cs="Georgia"/>
          <w:sz w:val="30"/>
          <w:szCs w:val="30"/>
        </w:rPr>
      </w:pPr>
    </w:p>
    <w:p w14:paraId="559AC8EE">
      <w:pPr>
        <w:pStyle w:val="4"/>
        <w:ind w:firstLine="600" w:firstLineChars="200"/>
        <w:rPr>
          <w:rFonts w:hint="default" w:ascii="Georgia" w:hAnsi="Georgia" w:cs="Georgia"/>
          <w:sz w:val="30"/>
          <w:szCs w:val="30"/>
        </w:rPr>
      </w:pPr>
      <w:r>
        <w:rPr>
          <w:rFonts w:hint="default" w:ascii="Georgia" w:hAnsi="Georgia" w:cs="Georgia"/>
          <w:sz w:val="30"/>
          <w:szCs w:val="30"/>
        </w:rPr>
        <w:t>But Thee, O man's best Man, O love's best Love,</w:t>
      </w:r>
    </w:p>
    <w:p w14:paraId="26E649E5">
      <w:pPr>
        <w:pStyle w:val="4"/>
        <w:ind w:firstLine="600" w:firstLineChars="200"/>
        <w:rPr>
          <w:rFonts w:hint="default" w:ascii="Georgia" w:hAnsi="Georgia" w:cs="Georgia"/>
          <w:sz w:val="30"/>
          <w:szCs w:val="30"/>
        </w:rPr>
      </w:pPr>
    </w:p>
    <w:p w14:paraId="332AB99D">
      <w:pPr>
        <w:pStyle w:val="4"/>
        <w:ind w:firstLine="600" w:firstLineChars="200"/>
        <w:rPr>
          <w:rFonts w:hint="default" w:ascii="Georgia" w:hAnsi="Georgia" w:cs="Georgia"/>
          <w:sz w:val="30"/>
          <w:szCs w:val="30"/>
        </w:rPr>
      </w:pPr>
      <w:r>
        <w:rPr>
          <w:rFonts w:hint="default" w:ascii="Georgia" w:hAnsi="Georgia" w:cs="Georgia"/>
          <w:sz w:val="30"/>
          <w:szCs w:val="30"/>
        </w:rPr>
        <w:t>但是你，哦，人中至善之人（man's best Man），爱中至善之爱（love's best Love），</w:t>
      </w:r>
    </w:p>
    <w:p w14:paraId="2BD2CA60">
      <w:pPr>
        <w:pStyle w:val="4"/>
        <w:ind w:firstLine="600" w:firstLineChars="200"/>
        <w:rPr>
          <w:rFonts w:hint="default" w:ascii="Georgia" w:hAnsi="Georgia" w:cs="Georgia"/>
          <w:sz w:val="30"/>
          <w:szCs w:val="30"/>
        </w:rPr>
      </w:pPr>
    </w:p>
    <w:p w14:paraId="3900D11E">
      <w:pPr>
        <w:pStyle w:val="4"/>
        <w:ind w:firstLine="600" w:firstLineChars="200"/>
        <w:rPr>
          <w:rFonts w:hint="default" w:ascii="Georgia" w:hAnsi="Georgia" w:cs="Georgia"/>
          <w:sz w:val="30"/>
          <w:szCs w:val="30"/>
        </w:rPr>
      </w:pPr>
      <w:r>
        <w:rPr>
          <w:rFonts w:hint="default" w:ascii="Georgia" w:hAnsi="Georgia" w:cs="Georgia"/>
          <w:sz w:val="30"/>
          <w:szCs w:val="30"/>
        </w:rPr>
        <w:t>O perfect life in perfect labour writ,</w:t>
      </w:r>
    </w:p>
    <w:p w14:paraId="6A10B7BA">
      <w:pPr>
        <w:pStyle w:val="4"/>
        <w:ind w:firstLine="600" w:firstLineChars="200"/>
        <w:rPr>
          <w:rFonts w:hint="default" w:ascii="Georgia" w:hAnsi="Georgia" w:cs="Georgia"/>
          <w:sz w:val="30"/>
          <w:szCs w:val="30"/>
        </w:rPr>
      </w:pPr>
    </w:p>
    <w:p w14:paraId="6A9E8FA3">
      <w:pPr>
        <w:pStyle w:val="4"/>
        <w:ind w:firstLine="600" w:firstLineChars="200"/>
        <w:rPr>
          <w:rFonts w:hint="default" w:ascii="Georgia" w:hAnsi="Georgia" w:cs="Georgia"/>
          <w:sz w:val="30"/>
          <w:szCs w:val="30"/>
        </w:rPr>
      </w:pPr>
      <w:r>
        <w:rPr>
          <w:rFonts w:hint="default" w:ascii="Georgia" w:hAnsi="Georgia" w:cs="Georgia"/>
          <w:sz w:val="30"/>
          <w:szCs w:val="30"/>
        </w:rPr>
        <w:t>哦，以完美劳作书写的完美生命，</w:t>
      </w:r>
    </w:p>
    <w:p w14:paraId="0D92A164">
      <w:pPr>
        <w:pStyle w:val="4"/>
        <w:ind w:firstLine="600" w:firstLineChars="200"/>
        <w:rPr>
          <w:rFonts w:hint="default" w:ascii="Georgia" w:hAnsi="Georgia" w:cs="Georgia"/>
          <w:sz w:val="30"/>
          <w:szCs w:val="30"/>
        </w:rPr>
      </w:pPr>
    </w:p>
    <w:p w14:paraId="0DEC1BB9">
      <w:pPr>
        <w:pStyle w:val="4"/>
        <w:ind w:firstLine="600" w:firstLineChars="200"/>
        <w:rPr>
          <w:rFonts w:hint="default" w:ascii="Georgia" w:hAnsi="Georgia" w:cs="Georgia"/>
          <w:sz w:val="30"/>
          <w:szCs w:val="30"/>
        </w:rPr>
      </w:pPr>
      <w:r>
        <w:rPr>
          <w:rFonts w:hint="default" w:ascii="Georgia" w:hAnsi="Georgia" w:cs="Georgia"/>
          <w:sz w:val="30"/>
          <w:szCs w:val="30"/>
        </w:rPr>
        <w:t>O all men's Comrade, Servant, King, or Priest,—</w:t>
      </w:r>
    </w:p>
    <w:p w14:paraId="0A0EA6F6">
      <w:pPr>
        <w:pStyle w:val="4"/>
        <w:ind w:firstLine="600" w:firstLineChars="200"/>
        <w:rPr>
          <w:rFonts w:hint="default" w:ascii="Georgia" w:hAnsi="Georgia" w:cs="Georgia"/>
          <w:sz w:val="30"/>
          <w:szCs w:val="30"/>
        </w:rPr>
      </w:pPr>
    </w:p>
    <w:p w14:paraId="717B110A">
      <w:pPr>
        <w:pStyle w:val="4"/>
        <w:ind w:firstLine="600" w:firstLineChars="200"/>
        <w:rPr>
          <w:rFonts w:hint="default" w:ascii="Georgia" w:hAnsi="Georgia" w:cs="Georgia"/>
          <w:sz w:val="30"/>
          <w:szCs w:val="30"/>
        </w:rPr>
      </w:pPr>
      <w:r>
        <w:rPr>
          <w:rFonts w:hint="default" w:ascii="Georgia" w:hAnsi="Georgia" w:cs="Georgia"/>
          <w:sz w:val="30"/>
          <w:szCs w:val="30"/>
        </w:rPr>
        <w:t>哦，所有人的同志（Comrade）、仆人（Servant）、君王（King）或祭司（Priest）——</w:t>
      </w:r>
    </w:p>
    <w:p w14:paraId="55990CB7">
      <w:pPr>
        <w:pStyle w:val="4"/>
        <w:ind w:firstLine="600" w:firstLineChars="200"/>
        <w:rPr>
          <w:rFonts w:hint="default" w:ascii="Georgia" w:hAnsi="Georgia" w:cs="Georgia"/>
          <w:sz w:val="30"/>
          <w:szCs w:val="30"/>
        </w:rPr>
      </w:pPr>
    </w:p>
    <w:p w14:paraId="57323E58">
      <w:pPr>
        <w:pStyle w:val="4"/>
        <w:ind w:firstLine="600" w:firstLineChars="200"/>
        <w:rPr>
          <w:rFonts w:hint="default" w:ascii="Georgia" w:hAnsi="Georgia" w:cs="Georgia"/>
          <w:sz w:val="30"/>
          <w:szCs w:val="30"/>
        </w:rPr>
      </w:pPr>
      <w:r>
        <w:rPr>
          <w:rFonts w:hint="default" w:ascii="Georgia" w:hAnsi="Georgia" w:cs="Georgia"/>
          <w:sz w:val="30"/>
          <w:szCs w:val="30"/>
        </w:rPr>
        <w:t>What if or yet,what mole, what flaw, what lapse,</w:t>
      </w:r>
    </w:p>
    <w:p w14:paraId="5D4A9FAE">
      <w:pPr>
        <w:pStyle w:val="4"/>
        <w:ind w:firstLine="600" w:firstLineChars="200"/>
        <w:rPr>
          <w:rFonts w:hint="default" w:ascii="Georgia" w:hAnsi="Georgia" w:cs="Georgia"/>
          <w:sz w:val="30"/>
          <w:szCs w:val="30"/>
        </w:rPr>
      </w:pPr>
    </w:p>
    <w:p w14:paraId="7ED4AE7C">
      <w:pPr>
        <w:pStyle w:val="4"/>
        <w:ind w:firstLine="600" w:firstLineChars="200"/>
        <w:rPr>
          <w:rFonts w:hint="default" w:ascii="Georgia" w:hAnsi="Georgia" w:cs="Georgia"/>
          <w:sz w:val="30"/>
          <w:szCs w:val="30"/>
        </w:rPr>
      </w:pPr>
      <w:r>
        <w:rPr>
          <w:rFonts w:hint="default" w:ascii="Georgia" w:hAnsi="Georgia" w:cs="Georgia"/>
          <w:sz w:val="30"/>
          <w:szCs w:val="30"/>
        </w:rPr>
        <w:t>倘若或者，什么瑕疵（mole），什么缺陷（flaw），什么失误（lapse），</w:t>
      </w:r>
    </w:p>
    <w:p w14:paraId="496FFF22">
      <w:pPr>
        <w:pStyle w:val="4"/>
        <w:ind w:firstLine="600" w:firstLineChars="200"/>
        <w:rPr>
          <w:rFonts w:hint="default" w:ascii="Georgia" w:hAnsi="Georgia" w:cs="Georgia"/>
          <w:sz w:val="30"/>
          <w:szCs w:val="30"/>
        </w:rPr>
      </w:pPr>
    </w:p>
    <w:p w14:paraId="1BAD4A97">
      <w:pPr>
        <w:pStyle w:val="4"/>
        <w:ind w:firstLine="600" w:firstLineChars="200"/>
        <w:rPr>
          <w:rFonts w:hint="default" w:ascii="Georgia" w:hAnsi="Georgia" w:cs="Georgia"/>
          <w:sz w:val="30"/>
          <w:szCs w:val="30"/>
        </w:rPr>
      </w:pPr>
      <w:r>
        <w:rPr>
          <w:rFonts w:hint="default" w:ascii="Georgia" w:hAnsi="Georgia" w:cs="Georgia"/>
          <w:sz w:val="30"/>
          <w:szCs w:val="30"/>
        </w:rPr>
        <w:t>What least defect or shadow of defect,</w:t>
      </w:r>
    </w:p>
    <w:p w14:paraId="76C09E30">
      <w:pPr>
        <w:pStyle w:val="4"/>
        <w:ind w:firstLine="600" w:firstLineChars="200"/>
        <w:rPr>
          <w:rFonts w:hint="default" w:ascii="Georgia" w:hAnsi="Georgia" w:cs="Georgia"/>
          <w:sz w:val="30"/>
          <w:szCs w:val="30"/>
        </w:rPr>
      </w:pPr>
    </w:p>
    <w:p w14:paraId="54FDA51A">
      <w:pPr>
        <w:pStyle w:val="4"/>
        <w:ind w:firstLine="600" w:firstLineChars="200"/>
        <w:rPr>
          <w:rFonts w:hint="default" w:ascii="Georgia" w:hAnsi="Georgia" w:cs="Georgia"/>
          <w:sz w:val="30"/>
          <w:szCs w:val="30"/>
        </w:rPr>
      </w:pPr>
      <w:r>
        <w:rPr>
          <w:rFonts w:hint="default" w:ascii="Georgia" w:hAnsi="Georgia" w:cs="Georgia"/>
          <w:sz w:val="30"/>
          <w:szCs w:val="30"/>
        </w:rPr>
        <w:t>什么最微小的缺点（defect）或缺点的影子，</w:t>
      </w:r>
    </w:p>
    <w:p w14:paraId="7779E380">
      <w:pPr>
        <w:pStyle w:val="4"/>
        <w:ind w:firstLine="600" w:firstLineChars="200"/>
        <w:rPr>
          <w:rFonts w:hint="default" w:ascii="Georgia" w:hAnsi="Georgia" w:cs="Georgia"/>
          <w:sz w:val="30"/>
          <w:szCs w:val="30"/>
        </w:rPr>
      </w:pPr>
    </w:p>
    <w:p w14:paraId="3D4D10BE">
      <w:pPr>
        <w:pStyle w:val="4"/>
        <w:ind w:firstLine="600" w:firstLineChars="200"/>
        <w:rPr>
          <w:rFonts w:hint="default" w:ascii="Georgia" w:hAnsi="Georgia" w:cs="Georgia"/>
          <w:sz w:val="30"/>
          <w:szCs w:val="30"/>
        </w:rPr>
      </w:pPr>
      <w:r>
        <w:rPr>
          <w:rFonts w:hint="default" w:ascii="Georgia" w:hAnsi="Georgia" w:cs="Georgia"/>
          <w:sz w:val="30"/>
          <w:szCs w:val="30"/>
        </w:rPr>
        <w:t>What rumour, tattled by all enemy,</w:t>
      </w:r>
    </w:p>
    <w:p w14:paraId="36609632">
      <w:pPr>
        <w:pStyle w:val="4"/>
        <w:ind w:firstLine="600" w:firstLineChars="200"/>
        <w:rPr>
          <w:rFonts w:hint="default" w:ascii="Georgia" w:hAnsi="Georgia" w:cs="Georgia"/>
          <w:sz w:val="30"/>
          <w:szCs w:val="30"/>
        </w:rPr>
      </w:pPr>
    </w:p>
    <w:p w14:paraId="38682D50">
      <w:pPr>
        <w:pStyle w:val="4"/>
        <w:ind w:firstLine="600" w:firstLineChars="200"/>
        <w:rPr>
          <w:rFonts w:hint="default" w:ascii="Georgia" w:hAnsi="Georgia" w:cs="Georgia"/>
          <w:sz w:val="30"/>
          <w:szCs w:val="30"/>
        </w:rPr>
      </w:pPr>
      <w:r>
        <w:rPr>
          <w:rFonts w:hint="default" w:ascii="Georgia" w:hAnsi="Georgia" w:cs="Georgia"/>
          <w:sz w:val="30"/>
          <w:szCs w:val="30"/>
        </w:rPr>
        <w:t>什么由所有敌人（enemy）闲谈的谣言，</w:t>
      </w:r>
    </w:p>
    <w:p w14:paraId="647B548F">
      <w:pPr>
        <w:pStyle w:val="4"/>
        <w:ind w:firstLine="600" w:firstLineChars="200"/>
        <w:rPr>
          <w:rFonts w:hint="default" w:ascii="Georgia" w:hAnsi="Georgia" w:cs="Georgia"/>
          <w:sz w:val="30"/>
          <w:szCs w:val="30"/>
        </w:rPr>
      </w:pPr>
    </w:p>
    <w:p w14:paraId="31BB97F1">
      <w:pPr>
        <w:pStyle w:val="4"/>
        <w:ind w:firstLine="600" w:firstLineChars="200"/>
        <w:rPr>
          <w:rFonts w:hint="default" w:ascii="Georgia" w:hAnsi="Georgia" w:cs="Georgia"/>
          <w:sz w:val="30"/>
          <w:szCs w:val="30"/>
        </w:rPr>
      </w:pPr>
      <w:r>
        <w:rPr>
          <w:rFonts w:hint="default" w:ascii="Georgia" w:hAnsi="Georgia" w:cs="Georgia"/>
          <w:sz w:val="30"/>
          <w:szCs w:val="30"/>
        </w:rPr>
        <w:t>Of inference loose, what lack of grace</w:t>
      </w:r>
    </w:p>
    <w:p w14:paraId="2CB663C5">
      <w:pPr>
        <w:pStyle w:val="4"/>
        <w:ind w:firstLine="600" w:firstLineChars="200"/>
        <w:rPr>
          <w:rFonts w:hint="default" w:ascii="Georgia" w:hAnsi="Georgia" w:cs="Georgia"/>
          <w:sz w:val="30"/>
          <w:szCs w:val="30"/>
        </w:rPr>
      </w:pPr>
    </w:p>
    <w:p w14:paraId="793BA2FE">
      <w:pPr>
        <w:pStyle w:val="4"/>
        <w:ind w:firstLine="600" w:firstLineChars="200"/>
        <w:rPr>
          <w:rFonts w:hint="default" w:ascii="Georgia" w:hAnsi="Georgia" w:cs="Georgia"/>
          <w:sz w:val="30"/>
          <w:szCs w:val="30"/>
        </w:rPr>
      </w:pPr>
      <w:r>
        <w:rPr>
          <w:rFonts w:hint="default" w:ascii="Georgia" w:hAnsi="Georgia" w:cs="Georgia"/>
          <w:sz w:val="30"/>
          <w:szCs w:val="30"/>
        </w:rPr>
        <w:t>关于松散推论（inference loose），什么恩典（grace）的缺乏</w:t>
      </w:r>
    </w:p>
    <w:p w14:paraId="00EBF7DA">
      <w:pPr>
        <w:pStyle w:val="4"/>
        <w:ind w:firstLine="600" w:firstLineChars="200"/>
        <w:rPr>
          <w:rFonts w:hint="default" w:ascii="Georgia" w:hAnsi="Georgia" w:cs="Georgia"/>
          <w:sz w:val="30"/>
          <w:szCs w:val="30"/>
        </w:rPr>
      </w:pPr>
    </w:p>
    <w:p w14:paraId="35A6A3C0">
      <w:pPr>
        <w:pStyle w:val="4"/>
        <w:ind w:firstLine="600" w:firstLineChars="200"/>
        <w:rPr>
          <w:rFonts w:hint="default" w:ascii="Georgia" w:hAnsi="Georgia" w:cs="Georgia"/>
          <w:sz w:val="30"/>
          <w:szCs w:val="30"/>
        </w:rPr>
      </w:pPr>
      <w:r>
        <w:rPr>
          <w:rFonts w:hint="default" w:ascii="Georgia" w:hAnsi="Georgia" w:cs="Georgia"/>
          <w:sz w:val="30"/>
          <w:szCs w:val="30"/>
        </w:rPr>
        <w:t>Even in torture's grasp, or sleep's, or death's,—</w:t>
      </w:r>
    </w:p>
    <w:p w14:paraId="1DB60E03">
      <w:pPr>
        <w:pStyle w:val="4"/>
        <w:ind w:firstLine="600" w:firstLineChars="200"/>
        <w:rPr>
          <w:rFonts w:hint="default" w:ascii="Georgia" w:hAnsi="Georgia" w:cs="Georgia"/>
          <w:sz w:val="30"/>
          <w:szCs w:val="30"/>
        </w:rPr>
      </w:pPr>
    </w:p>
    <w:p w14:paraId="61E358EB">
      <w:pPr>
        <w:pStyle w:val="4"/>
        <w:ind w:firstLine="600" w:firstLineChars="200"/>
        <w:rPr>
          <w:rFonts w:hint="default" w:ascii="Georgia" w:hAnsi="Georgia" w:cs="Georgia"/>
          <w:sz w:val="30"/>
          <w:szCs w:val="30"/>
        </w:rPr>
      </w:pPr>
      <w:r>
        <w:rPr>
          <w:rFonts w:hint="default" w:ascii="Georgia" w:hAnsi="Georgia" w:cs="Georgia"/>
          <w:sz w:val="30"/>
          <w:szCs w:val="30"/>
        </w:rPr>
        <w:t>即使在酷刑（torture）的掌控中，或睡眠中，或死亡中——</w:t>
      </w:r>
    </w:p>
    <w:p w14:paraId="2BA2AEA4">
      <w:pPr>
        <w:pStyle w:val="4"/>
        <w:ind w:firstLine="600" w:firstLineChars="200"/>
        <w:rPr>
          <w:rFonts w:hint="default" w:ascii="Georgia" w:hAnsi="Georgia" w:cs="Georgia"/>
          <w:sz w:val="30"/>
          <w:szCs w:val="30"/>
        </w:rPr>
      </w:pPr>
    </w:p>
    <w:p w14:paraId="677131E8">
      <w:pPr>
        <w:pStyle w:val="4"/>
        <w:ind w:firstLine="600" w:firstLineChars="200"/>
        <w:rPr>
          <w:rFonts w:hint="default" w:ascii="Georgia" w:hAnsi="Georgia" w:cs="Georgia"/>
          <w:sz w:val="30"/>
          <w:szCs w:val="30"/>
        </w:rPr>
      </w:pPr>
      <w:r>
        <w:rPr>
          <w:rFonts w:hint="default" w:ascii="Georgia" w:hAnsi="Georgia" w:cs="Georgia"/>
          <w:sz w:val="30"/>
          <w:szCs w:val="30"/>
        </w:rPr>
        <w:t>Oh, what amiss may I forgive in Thee,</w:t>
      </w:r>
    </w:p>
    <w:p w14:paraId="0486C968">
      <w:pPr>
        <w:pStyle w:val="4"/>
        <w:ind w:firstLine="600" w:firstLineChars="200"/>
        <w:rPr>
          <w:rFonts w:hint="default" w:ascii="Georgia" w:hAnsi="Georgia" w:cs="Georgia"/>
          <w:sz w:val="30"/>
          <w:szCs w:val="30"/>
        </w:rPr>
      </w:pPr>
    </w:p>
    <w:p w14:paraId="336597A2">
      <w:pPr>
        <w:pStyle w:val="4"/>
        <w:ind w:firstLine="600" w:firstLineChars="200"/>
        <w:rPr>
          <w:rFonts w:hint="default" w:ascii="Georgia" w:hAnsi="Georgia" w:cs="Georgia"/>
          <w:sz w:val="30"/>
          <w:szCs w:val="30"/>
        </w:rPr>
      </w:pPr>
      <w:r>
        <w:rPr>
          <w:rFonts w:hint="default" w:ascii="Georgia" w:hAnsi="Georgia" w:cs="Georgia"/>
          <w:sz w:val="30"/>
          <w:szCs w:val="30"/>
        </w:rPr>
        <w:t>哦，在你里面我能原谅什么过错（amiss），</w:t>
      </w:r>
    </w:p>
    <w:p w14:paraId="2370AF75">
      <w:pPr>
        <w:pStyle w:val="4"/>
        <w:ind w:firstLine="600" w:firstLineChars="200"/>
        <w:rPr>
          <w:rFonts w:hint="default" w:ascii="Georgia" w:hAnsi="Georgia" w:cs="Georgia"/>
          <w:sz w:val="30"/>
          <w:szCs w:val="30"/>
        </w:rPr>
      </w:pPr>
    </w:p>
    <w:p w14:paraId="51886FC8">
      <w:pPr>
        <w:pStyle w:val="4"/>
        <w:ind w:firstLine="600" w:firstLineChars="200"/>
        <w:rPr>
          <w:rFonts w:hint="default" w:ascii="Georgia" w:hAnsi="Georgia" w:cs="Georgia"/>
          <w:sz w:val="30"/>
          <w:szCs w:val="30"/>
        </w:rPr>
      </w:pPr>
      <w:r>
        <w:rPr>
          <w:rFonts w:hint="default" w:ascii="Georgia" w:hAnsi="Georgia" w:cs="Georgia"/>
          <w:sz w:val="30"/>
          <w:szCs w:val="30"/>
        </w:rPr>
        <w:t>Jesus, good Paragon, thou crystal Christ?"</w:t>
      </w:r>
    </w:p>
    <w:p w14:paraId="1BED9969">
      <w:pPr>
        <w:pStyle w:val="4"/>
        <w:ind w:firstLine="600" w:firstLineChars="200"/>
        <w:rPr>
          <w:rFonts w:hint="default" w:ascii="Georgia" w:hAnsi="Georgia" w:cs="Georgia"/>
          <w:sz w:val="30"/>
          <w:szCs w:val="30"/>
        </w:rPr>
      </w:pPr>
    </w:p>
    <w:p w14:paraId="608ADBA7">
      <w:pPr>
        <w:pStyle w:val="4"/>
        <w:ind w:firstLine="600" w:firstLineChars="200"/>
        <w:rPr>
          <w:rFonts w:hint="default" w:ascii="Georgia" w:hAnsi="Georgia" w:cs="Georgia"/>
          <w:sz w:val="30"/>
          <w:szCs w:val="30"/>
        </w:rPr>
      </w:pPr>
      <w:r>
        <w:rPr>
          <w:rFonts w:hint="default" w:ascii="Georgia" w:hAnsi="Georgia" w:cs="Georgia"/>
          <w:sz w:val="30"/>
          <w:szCs w:val="30"/>
        </w:rPr>
        <w:t>耶稣，良善的典范（good Paragon），你水晶般的基督（crystal Christ）？”</w:t>
      </w:r>
    </w:p>
    <w:p w14:paraId="333420DF">
      <w:pPr>
        <w:pStyle w:val="4"/>
        <w:ind w:firstLine="600" w:firstLineChars="200"/>
        <w:rPr>
          <w:rFonts w:hint="default" w:ascii="Georgia" w:hAnsi="Georgia" w:cs="Georgia"/>
          <w:sz w:val="30"/>
          <w:szCs w:val="30"/>
        </w:rPr>
      </w:pPr>
    </w:p>
    <w:p w14:paraId="03921128">
      <w:pPr>
        <w:pStyle w:val="4"/>
        <w:ind w:firstLine="600" w:firstLineChars="200"/>
        <w:rPr>
          <w:rFonts w:hint="default" w:ascii="Georgia" w:hAnsi="Georgia" w:cs="Georgia"/>
          <w:sz w:val="30"/>
          <w:szCs w:val="30"/>
        </w:rPr>
      </w:pPr>
      <w:r>
        <w:rPr>
          <w:rFonts w:hint="default" w:ascii="Georgia" w:hAnsi="Georgia" w:cs="Georgia"/>
          <w:sz w:val="30"/>
          <w:szCs w:val="30"/>
        </w:rPr>
        <w:t>SIDNEY LANIER.</w:t>
      </w:r>
    </w:p>
    <w:p w14:paraId="6C294DB9">
      <w:pPr>
        <w:pStyle w:val="4"/>
        <w:ind w:firstLine="600" w:firstLineChars="200"/>
        <w:rPr>
          <w:rFonts w:hint="default" w:ascii="Georgia" w:hAnsi="Georgia" w:cs="Georgia"/>
          <w:sz w:val="30"/>
          <w:szCs w:val="30"/>
        </w:rPr>
      </w:pPr>
    </w:p>
    <w:p w14:paraId="3C123624">
      <w:pPr>
        <w:pStyle w:val="4"/>
        <w:ind w:firstLine="600" w:firstLineChars="200"/>
        <w:rPr>
          <w:rFonts w:hint="default" w:ascii="Georgia" w:hAnsi="Georgia" w:cs="Georgia"/>
          <w:sz w:val="30"/>
          <w:szCs w:val="30"/>
        </w:rPr>
      </w:pPr>
      <w:r>
        <w:rPr>
          <w:rFonts w:hint="default" w:ascii="Georgia" w:hAnsi="Georgia" w:cs="Georgia"/>
          <w:sz w:val="30"/>
          <w:szCs w:val="30"/>
        </w:rPr>
        <w:t>——西德尼·拉尼尔。</w:t>
      </w:r>
    </w:p>
    <w:p w14:paraId="70F550E2">
      <w:pPr>
        <w:pStyle w:val="4"/>
        <w:ind w:firstLine="600" w:firstLineChars="200"/>
        <w:rPr>
          <w:rFonts w:hint="default" w:ascii="Georgia" w:hAnsi="Georgia" w:cs="Georgia"/>
          <w:sz w:val="30"/>
          <w:szCs w:val="30"/>
        </w:rPr>
      </w:pPr>
    </w:p>
    <w:p w14:paraId="4CE33AC1">
      <w:pPr>
        <w:pStyle w:val="4"/>
        <w:ind w:firstLine="600" w:firstLineChars="200"/>
        <w:rPr>
          <w:rFonts w:hint="default" w:ascii="Georgia" w:hAnsi="Georgia" w:cs="Georgia"/>
          <w:sz w:val="30"/>
          <w:szCs w:val="30"/>
        </w:rPr>
      </w:pPr>
      <w:r>
        <w:rPr>
          <w:rFonts w:hint="default" w:ascii="Georgia" w:hAnsi="Georgia" w:cs="Georgia"/>
          <w:sz w:val="30"/>
          <w:szCs w:val="30"/>
        </w:rPr>
        <w:t>IN the second Lecture I conducted an historical argument intended to show that there is really no intermediate position in which the mind can logically rest between the admission of a truly Divine Christ and a purely humanitarian view.</w:t>
      </w:r>
    </w:p>
    <w:p w14:paraId="2C69DE99">
      <w:pPr>
        <w:pStyle w:val="4"/>
        <w:ind w:firstLine="600" w:firstLineChars="200"/>
        <w:rPr>
          <w:rFonts w:hint="default" w:ascii="Georgia" w:hAnsi="Georgia" w:cs="Georgia"/>
          <w:sz w:val="30"/>
          <w:szCs w:val="30"/>
        </w:rPr>
      </w:pPr>
    </w:p>
    <w:p w14:paraId="76BF5091">
      <w:pPr>
        <w:pStyle w:val="4"/>
        <w:ind w:firstLine="600" w:firstLineChars="200"/>
        <w:rPr>
          <w:rFonts w:hint="default" w:ascii="Georgia" w:hAnsi="Georgia" w:cs="Georgia"/>
          <w:sz w:val="30"/>
          <w:szCs w:val="30"/>
        </w:rPr>
      </w:pPr>
      <w:r>
        <w:rPr>
          <w:rFonts w:hint="default" w:ascii="Georgia" w:hAnsi="Georgia" w:cs="Georgia"/>
          <w:sz w:val="30"/>
          <w:szCs w:val="30"/>
        </w:rPr>
        <w:t>在第二讲中，我进行了一场历史论证，旨在表明在承认一位真正神圣的（truly Divine）基督与纯粹人本主义（humanitarian）观点之间，确实不存在心智（mind）能够逻辑上（logically）安居的中间立场。</w:t>
      </w:r>
    </w:p>
    <w:p w14:paraId="02EEB06E">
      <w:pPr>
        <w:pStyle w:val="4"/>
        <w:ind w:firstLine="600" w:firstLineChars="200"/>
        <w:rPr>
          <w:rFonts w:hint="default" w:ascii="Georgia" w:hAnsi="Georgia" w:cs="Georgia"/>
          <w:sz w:val="30"/>
          <w:szCs w:val="30"/>
        </w:rPr>
      </w:pPr>
    </w:p>
    <w:p w14:paraId="1A372386">
      <w:pPr>
        <w:pStyle w:val="4"/>
        <w:ind w:firstLine="600" w:firstLineChars="200"/>
        <w:rPr>
          <w:rFonts w:hint="default" w:ascii="Georgia" w:hAnsi="Georgia" w:cs="Georgia"/>
          <w:sz w:val="30"/>
          <w:szCs w:val="30"/>
        </w:rPr>
      </w:pPr>
      <w:r>
        <w:rPr>
          <w:rFonts w:hint="default" w:ascii="Georgia" w:hAnsi="Georgia" w:cs="Georgia"/>
          <w:sz w:val="30"/>
          <w:szCs w:val="30"/>
        </w:rPr>
        <w:t>This argument I have now to complete, by showing that the necessity which history declares to exist arises from the actual state of the facts in the Christian Revelation.</w:t>
      </w:r>
    </w:p>
    <w:p w14:paraId="111582DE">
      <w:pPr>
        <w:pStyle w:val="4"/>
        <w:ind w:firstLine="600" w:firstLineChars="200"/>
        <w:rPr>
          <w:rFonts w:hint="default" w:ascii="Georgia" w:hAnsi="Georgia" w:cs="Georgia"/>
          <w:sz w:val="30"/>
          <w:szCs w:val="30"/>
        </w:rPr>
      </w:pPr>
    </w:p>
    <w:p w14:paraId="0129270D">
      <w:pPr>
        <w:pStyle w:val="4"/>
        <w:ind w:firstLine="600" w:firstLineChars="200"/>
        <w:rPr>
          <w:rFonts w:hint="default" w:ascii="Georgia" w:hAnsi="Georgia" w:cs="Georgia"/>
          <w:sz w:val="30"/>
          <w:szCs w:val="30"/>
        </w:rPr>
      </w:pPr>
      <w:r>
        <w:rPr>
          <w:rFonts w:hint="default" w:ascii="Georgia" w:hAnsi="Georgia" w:cs="Georgia"/>
          <w:sz w:val="30"/>
          <w:szCs w:val="30"/>
        </w:rPr>
        <w:t>我现在必须完成这个论证，通过表明历史宣告存在的必然性（necessity）源于基督教启示（Christian Revelation）中事实的实际状态。</w:t>
      </w:r>
    </w:p>
    <w:p w14:paraId="7F57BEEC">
      <w:pPr>
        <w:pStyle w:val="4"/>
        <w:ind w:firstLine="600" w:firstLineChars="200"/>
        <w:rPr>
          <w:rFonts w:hint="default" w:ascii="Georgia" w:hAnsi="Georgia" w:cs="Georgia"/>
          <w:sz w:val="30"/>
          <w:szCs w:val="30"/>
        </w:rPr>
      </w:pPr>
    </w:p>
    <w:p w14:paraId="2D78A673">
      <w:pPr>
        <w:pStyle w:val="4"/>
        <w:ind w:firstLine="600" w:firstLineChars="200"/>
        <w:rPr>
          <w:rFonts w:hint="default" w:ascii="Georgia" w:hAnsi="Georgia" w:cs="Georgia"/>
          <w:sz w:val="30"/>
          <w:szCs w:val="30"/>
        </w:rPr>
      </w:pPr>
      <w:r>
        <w:rPr>
          <w:rFonts w:hint="default" w:ascii="Georgia" w:hAnsi="Georgia" w:cs="Georgia"/>
          <w:sz w:val="30"/>
          <w:szCs w:val="30"/>
        </w:rPr>
        <w:t>We have seen what the alternative is, and we have now to ask why it is so.</w:t>
      </w:r>
    </w:p>
    <w:p w14:paraId="57923809">
      <w:pPr>
        <w:pStyle w:val="4"/>
        <w:ind w:firstLine="600" w:firstLineChars="200"/>
        <w:rPr>
          <w:rFonts w:hint="default" w:ascii="Georgia" w:hAnsi="Georgia" w:cs="Georgia"/>
          <w:sz w:val="30"/>
          <w:szCs w:val="30"/>
        </w:rPr>
      </w:pPr>
    </w:p>
    <w:p w14:paraId="1877DBC5">
      <w:pPr>
        <w:pStyle w:val="4"/>
        <w:ind w:firstLine="600" w:firstLineChars="200"/>
        <w:rPr>
          <w:rFonts w:hint="default" w:ascii="Georgia" w:hAnsi="Georgia" w:cs="Georgia"/>
          <w:sz w:val="30"/>
          <w:szCs w:val="30"/>
        </w:rPr>
      </w:pPr>
      <w:r>
        <w:rPr>
          <w:rFonts w:hint="default" w:ascii="Georgia" w:hAnsi="Georgia" w:cs="Georgia"/>
          <w:sz w:val="30"/>
          <w:szCs w:val="30"/>
        </w:rPr>
        <w:t>我们已经看到替代选项是什么，现在我们必须问为何如此。</w:t>
      </w:r>
    </w:p>
    <w:p w14:paraId="4D672C3B">
      <w:pPr>
        <w:pStyle w:val="4"/>
        <w:ind w:firstLine="600" w:firstLineChars="200"/>
        <w:rPr>
          <w:rFonts w:hint="default" w:ascii="Georgia" w:hAnsi="Georgia" w:cs="Georgia"/>
          <w:sz w:val="30"/>
          <w:szCs w:val="30"/>
        </w:rPr>
      </w:pPr>
    </w:p>
    <w:p w14:paraId="27809178">
      <w:pPr>
        <w:pStyle w:val="4"/>
        <w:ind w:firstLine="600" w:firstLineChars="200"/>
        <w:rPr>
          <w:rFonts w:hint="default" w:ascii="Georgia" w:hAnsi="Georgia" w:cs="Georgia"/>
          <w:sz w:val="30"/>
          <w:szCs w:val="30"/>
        </w:rPr>
      </w:pPr>
      <w:r>
        <w:rPr>
          <w:rFonts w:hint="default" w:ascii="Georgia" w:hAnsi="Georgia" w:cs="Georgia"/>
          <w:sz w:val="30"/>
          <w:szCs w:val="30"/>
        </w:rPr>
        <w:t>Why is it that we cannot rest in a conception of Christ as simply a prophet of a higher order?</w:t>
      </w:r>
    </w:p>
    <w:p w14:paraId="35905F8D">
      <w:pPr>
        <w:pStyle w:val="4"/>
        <w:ind w:firstLine="600" w:firstLineChars="200"/>
        <w:rPr>
          <w:rFonts w:hint="default" w:ascii="Georgia" w:hAnsi="Georgia" w:cs="Georgia"/>
          <w:sz w:val="30"/>
          <w:szCs w:val="30"/>
        </w:rPr>
      </w:pPr>
    </w:p>
    <w:p w14:paraId="2FA3BDA8">
      <w:pPr>
        <w:pStyle w:val="4"/>
        <w:ind w:firstLine="600" w:firstLineChars="200"/>
        <w:rPr>
          <w:rFonts w:hint="default" w:ascii="Georgia" w:hAnsi="Georgia" w:cs="Georgia"/>
          <w:sz w:val="30"/>
          <w:szCs w:val="30"/>
        </w:rPr>
      </w:pPr>
      <w:r>
        <w:rPr>
          <w:rFonts w:hint="default" w:ascii="Georgia" w:hAnsi="Georgia" w:cs="Georgia"/>
          <w:sz w:val="30"/>
          <w:szCs w:val="30"/>
        </w:rPr>
        <w:t>为何我们不能安于将基督仅仅视为更高等级先知（prophet）的概念？</w:t>
      </w:r>
    </w:p>
    <w:p w14:paraId="2C5DDFCF">
      <w:pPr>
        <w:pStyle w:val="4"/>
        <w:ind w:firstLine="600" w:firstLineChars="200"/>
        <w:rPr>
          <w:rFonts w:hint="default" w:ascii="Georgia" w:hAnsi="Georgia" w:cs="Georgia"/>
          <w:sz w:val="30"/>
          <w:szCs w:val="30"/>
        </w:rPr>
      </w:pPr>
    </w:p>
    <w:p w14:paraId="7FB83D19">
      <w:pPr>
        <w:pStyle w:val="4"/>
        <w:ind w:firstLine="600" w:firstLineChars="200"/>
        <w:rPr>
          <w:rFonts w:hint="default" w:ascii="Georgia" w:hAnsi="Georgia" w:cs="Georgia"/>
          <w:sz w:val="30"/>
          <w:szCs w:val="30"/>
        </w:rPr>
      </w:pPr>
      <w:r>
        <w:rPr>
          <w:rFonts w:hint="default" w:ascii="Georgia" w:hAnsi="Georgia" w:cs="Georgia"/>
          <w:sz w:val="30"/>
          <w:szCs w:val="30"/>
        </w:rPr>
        <w:t>or as a God-filled man in whom the Divine dwelt as it dwells in no other?</w:t>
      </w:r>
    </w:p>
    <w:p w14:paraId="45F487DC">
      <w:pPr>
        <w:pStyle w:val="4"/>
        <w:ind w:firstLine="600" w:firstLineChars="200"/>
        <w:rPr>
          <w:rFonts w:hint="default" w:ascii="Georgia" w:hAnsi="Georgia" w:cs="Georgia"/>
          <w:sz w:val="30"/>
          <w:szCs w:val="30"/>
        </w:rPr>
      </w:pPr>
    </w:p>
    <w:p w14:paraId="1F4603A8">
      <w:pPr>
        <w:pStyle w:val="4"/>
        <w:ind w:firstLine="600" w:firstLineChars="200"/>
        <w:rPr>
          <w:rFonts w:hint="default" w:ascii="Georgia" w:hAnsi="Georgia" w:cs="Georgia"/>
          <w:sz w:val="30"/>
          <w:szCs w:val="30"/>
        </w:rPr>
      </w:pPr>
      <w:r>
        <w:rPr>
          <w:rFonts w:hint="default" w:ascii="Georgia" w:hAnsi="Georgia" w:cs="Georgia"/>
          <w:sz w:val="30"/>
          <w:szCs w:val="30"/>
        </w:rPr>
        <w:t>或者作为一位被上帝充满（God-filled）的人，神圣（Divine）住在他里面如同住在其他任何人里面那样？</w:t>
      </w:r>
    </w:p>
    <w:p w14:paraId="55621813">
      <w:pPr>
        <w:pStyle w:val="4"/>
        <w:ind w:firstLine="600" w:firstLineChars="200"/>
        <w:rPr>
          <w:rFonts w:hint="default" w:ascii="Georgia" w:hAnsi="Georgia" w:cs="Georgia"/>
          <w:sz w:val="30"/>
          <w:szCs w:val="30"/>
        </w:rPr>
      </w:pPr>
    </w:p>
    <w:p w14:paraId="3FE8F3AC">
      <w:pPr>
        <w:pStyle w:val="4"/>
        <w:ind w:firstLine="600" w:firstLineChars="200"/>
        <w:rPr>
          <w:rFonts w:hint="default" w:ascii="Georgia" w:hAnsi="Georgia" w:cs="Georgia"/>
          <w:sz w:val="30"/>
          <w:szCs w:val="30"/>
        </w:rPr>
      </w:pPr>
      <w:r>
        <w:rPr>
          <w:rFonts w:hint="default" w:ascii="Georgia" w:hAnsi="Georgia" w:cs="Georgia"/>
          <w:sz w:val="30"/>
          <w:szCs w:val="30"/>
        </w:rPr>
        <w:t>or as the central Personage of our race, at once ideal man and the Revelation to us of the absolute principles of religion?</w:t>
      </w:r>
    </w:p>
    <w:p w14:paraId="53096F26">
      <w:pPr>
        <w:pStyle w:val="4"/>
        <w:ind w:firstLine="600" w:firstLineChars="200"/>
        <w:rPr>
          <w:rFonts w:hint="default" w:ascii="Georgia" w:hAnsi="Georgia" w:cs="Georgia"/>
          <w:sz w:val="30"/>
          <w:szCs w:val="30"/>
        </w:rPr>
      </w:pPr>
    </w:p>
    <w:p w14:paraId="7114B223">
      <w:pPr>
        <w:pStyle w:val="4"/>
        <w:ind w:firstLine="600" w:firstLineChars="200"/>
        <w:rPr>
          <w:rFonts w:hint="default" w:ascii="Georgia" w:hAnsi="Georgia" w:cs="Georgia"/>
          <w:sz w:val="30"/>
          <w:szCs w:val="30"/>
        </w:rPr>
      </w:pPr>
      <w:r>
        <w:rPr>
          <w:rFonts w:hint="default" w:ascii="Georgia" w:hAnsi="Georgia" w:cs="Georgia"/>
          <w:sz w:val="30"/>
          <w:szCs w:val="30"/>
        </w:rPr>
        <w:t>或者作为我们种族的中心人物（central Personage），既是理想的人（ideal man），也是向我们启示（Revelation）宗教绝对原则（absolute principles）者？</w:t>
      </w:r>
    </w:p>
    <w:p w14:paraId="2E9B77DC">
      <w:pPr>
        <w:pStyle w:val="4"/>
        <w:ind w:firstLine="600" w:firstLineChars="200"/>
        <w:rPr>
          <w:rFonts w:hint="default" w:ascii="Georgia" w:hAnsi="Georgia" w:cs="Georgia"/>
          <w:sz w:val="30"/>
          <w:szCs w:val="30"/>
        </w:rPr>
      </w:pPr>
    </w:p>
    <w:p w14:paraId="099AE12B">
      <w:pPr>
        <w:pStyle w:val="4"/>
        <w:ind w:firstLine="600" w:firstLineChars="200"/>
        <w:rPr>
          <w:rFonts w:hint="default" w:ascii="Georgia" w:hAnsi="Georgia" w:cs="Georgia"/>
          <w:sz w:val="30"/>
          <w:szCs w:val="30"/>
        </w:rPr>
      </w:pPr>
      <w:r>
        <w:rPr>
          <w:rFonts w:hint="default" w:ascii="Georgia" w:hAnsi="Georgia" w:cs="Georgia"/>
          <w:sz w:val="30"/>
          <w:szCs w:val="30"/>
        </w:rPr>
        <w:t>These views seem plausible; they are accepted by many; they seem at first sight to bring Christ nearer to us than on the supposition of His true God-manhood; why cannot the mind of the Church rest in them?</w:t>
      </w:r>
    </w:p>
    <w:p w14:paraId="40CD6B09">
      <w:pPr>
        <w:pStyle w:val="4"/>
        <w:ind w:firstLine="600" w:firstLineChars="200"/>
        <w:rPr>
          <w:rFonts w:hint="default" w:ascii="Georgia" w:hAnsi="Georgia" w:cs="Georgia"/>
          <w:sz w:val="30"/>
          <w:szCs w:val="30"/>
        </w:rPr>
      </w:pPr>
    </w:p>
    <w:p w14:paraId="492522BA">
      <w:pPr>
        <w:pStyle w:val="4"/>
        <w:ind w:firstLine="600" w:firstLineChars="200"/>
        <w:rPr>
          <w:rFonts w:hint="default" w:ascii="Georgia" w:hAnsi="Georgia" w:cs="Georgia"/>
          <w:sz w:val="30"/>
          <w:szCs w:val="30"/>
        </w:rPr>
      </w:pPr>
      <w:r>
        <w:rPr>
          <w:rFonts w:hint="default" w:ascii="Georgia" w:hAnsi="Georgia" w:cs="Georgia"/>
          <w:sz w:val="30"/>
          <w:szCs w:val="30"/>
        </w:rPr>
        <w:t>这些观点看似合理；被许多人接受；它们乍看起来似乎比假设祂真实的神人二性（God-manhood）更能将基督带近我们；为何教会（Church）的心智不能安于其中？</w:t>
      </w:r>
    </w:p>
    <w:p w14:paraId="5A32F6B4">
      <w:pPr>
        <w:pStyle w:val="4"/>
        <w:ind w:firstLine="600" w:firstLineChars="200"/>
        <w:rPr>
          <w:rFonts w:hint="default" w:ascii="Georgia" w:hAnsi="Georgia" w:cs="Georgia"/>
          <w:sz w:val="30"/>
          <w:szCs w:val="30"/>
        </w:rPr>
      </w:pPr>
    </w:p>
    <w:p w14:paraId="7A4C4F34">
      <w:pPr>
        <w:pStyle w:val="4"/>
        <w:ind w:firstLine="600" w:firstLineChars="200"/>
        <w:rPr>
          <w:rFonts w:hint="default" w:ascii="Georgia" w:hAnsi="Georgia" w:cs="Georgia"/>
          <w:sz w:val="30"/>
          <w:szCs w:val="30"/>
        </w:rPr>
      </w:pPr>
      <w:r>
        <w:rPr>
          <w:rFonts w:hint="default" w:ascii="Georgia" w:hAnsi="Georgia" w:cs="Georgia"/>
          <w:sz w:val="30"/>
          <w:szCs w:val="30"/>
        </w:rPr>
        <w:t>Must not the explanation be that, taking into account the sum-total of the facts of Christianity, they refuse to square with any subordinate view, but compel us to press up to the higher conception?</w:t>
      </w:r>
    </w:p>
    <w:p w14:paraId="4B235D4B">
      <w:pPr>
        <w:pStyle w:val="4"/>
        <w:ind w:firstLine="600" w:firstLineChars="200"/>
        <w:rPr>
          <w:rFonts w:hint="default" w:ascii="Georgia" w:hAnsi="Georgia" w:cs="Georgia"/>
          <w:sz w:val="30"/>
          <w:szCs w:val="30"/>
        </w:rPr>
      </w:pPr>
    </w:p>
    <w:p w14:paraId="4D4C3D3E">
      <w:pPr>
        <w:pStyle w:val="4"/>
        <w:ind w:firstLine="600" w:firstLineChars="200"/>
        <w:rPr>
          <w:rFonts w:hint="default" w:ascii="Georgia" w:hAnsi="Georgia" w:cs="Georgia"/>
          <w:sz w:val="30"/>
          <w:szCs w:val="30"/>
        </w:rPr>
      </w:pPr>
      <w:r>
        <w:rPr>
          <w:rFonts w:hint="default" w:ascii="Georgia" w:hAnsi="Georgia" w:cs="Georgia"/>
          <w:sz w:val="30"/>
          <w:szCs w:val="30"/>
        </w:rPr>
        <w:t>难道解释不必须是：考虑到基督教事实的总和，它们拒绝与任何次要观点相符，反而迫使我们推进到更高的概念吗？</w:t>
      </w:r>
    </w:p>
    <w:p w14:paraId="74395D06">
      <w:pPr>
        <w:pStyle w:val="4"/>
        <w:ind w:firstLine="600" w:firstLineChars="200"/>
        <w:rPr>
          <w:rFonts w:hint="default" w:ascii="Georgia" w:hAnsi="Georgia" w:cs="Georgia"/>
          <w:sz w:val="30"/>
          <w:szCs w:val="30"/>
        </w:rPr>
      </w:pPr>
    </w:p>
    <w:p w14:paraId="34F24B6F">
      <w:pPr>
        <w:pStyle w:val="4"/>
        <w:ind w:firstLine="600" w:firstLineChars="200"/>
        <w:rPr>
          <w:rFonts w:hint="default" w:ascii="Georgia" w:hAnsi="Georgia" w:cs="Georgia"/>
          <w:sz w:val="30"/>
          <w:szCs w:val="30"/>
        </w:rPr>
      </w:pPr>
      <w:r>
        <w:rPr>
          <w:rFonts w:hint="default" w:ascii="Georgia" w:hAnsi="Georgia" w:cs="Georgia"/>
          <w:sz w:val="30"/>
          <w:szCs w:val="30"/>
        </w:rPr>
        <w:t>This is what I affirm, and I propose in this Lecture to test the question by an examination of the facts themselves.</w:t>
      </w:r>
    </w:p>
    <w:p w14:paraId="398E43CA">
      <w:pPr>
        <w:pStyle w:val="4"/>
        <w:ind w:firstLine="600" w:firstLineChars="200"/>
        <w:rPr>
          <w:rFonts w:hint="default" w:ascii="Georgia" w:hAnsi="Georgia" w:cs="Georgia"/>
          <w:sz w:val="30"/>
          <w:szCs w:val="30"/>
        </w:rPr>
      </w:pPr>
    </w:p>
    <w:p w14:paraId="4807DF0B">
      <w:pPr>
        <w:pStyle w:val="4"/>
        <w:ind w:firstLine="600" w:firstLineChars="200"/>
        <w:rPr>
          <w:rFonts w:hint="default" w:ascii="Georgia" w:hAnsi="Georgia" w:cs="Georgia"/>
          <w:sz w:val="30"/>
          <w:szCs w:val="30"/>
        </w:rPr>
      </w:pPr>
      <w:r>
        <w:rPr>
          <w:rFonts w:hint="default" w:ascii="Georgia" w:hAnsi="Georgia" w:cs="Georgia"/>
          <w:sz w:val="30"/>
          <w:szCs w:val="30"/>
        </w:rPr>
        <w:t>这正是我所肯定的，我提议在本讲座中通过考察事实本身来检验这个问题。</w:t>
      </w:r>
    </w:p>
    <w:p w14:paraId="4F623C2A">
      <w:pPr>
        <w:pStyle w:val="4"/>
        <w:ind w:firstLine="600" w:firstLineChars="200"/>
        <w:rPr>
          <w:rFonts w:hint="default" w:ascii="Georgia" w:hAnsi="Georgia" w:cs="Georgia"/>
          <w:sz w:val="30"/>
          <w:szCs w:val="30"/>
        </w:rPr>
      </w:pPr>
    </w:p>
    <w:p w14:paraId="2FD18F81">
      <w:pPr>
        <w:pStyle w:val="4"/>
        <w:ind w:firstLine="600" w:firstLineChars="200"/>
        <w:rPr>
          <w:rFonts w:hint="default" w:ascii="Georgia" w:hAnsi="Georgia" w:cs="Georgia"/>
          <w:sz w:val="30"/>
          <w:szCs w:val="30"/>
        </w:rPr>
      </w:pPr>
      <w:r>
        <w:rPr>
          <w:rFonts w:hint="default" w:ascii="Georgia" w:hAnsi="Georgia" w:cs="Georgia"/>
          <w:sz w:val="30"/>
          <w:szCs w:val="30"/>
        </w:rPr>
        <w:t>There is, I know, in some minds, an insuperable objection, a priori, to the acceptance of the fact of the Incarnation, arising from the lowliness of Christ's earthly origin and condition.</w:t>
      </w:r>
    </w:p>
    <w:p w14:paraId="10092F56">
      <w:pPr>
        <w:pStyle w:val="4"/>
        <w:ind w:firstLine="600" w:firstLineChars="200"/>
        <w:rPr>
          <w:rFonts w:hint="default" w:ascii="Georgia" w:hAnsi="Georgia" w:cs="Georgia"/>
          <w:sz w:val="30"/>
          <w:szCs w:val="30"/>
        </w:rPr>
      </w:pPr>
    </w:p>
    <w:p w14:paraId="6CB874EF">
      <w:pPr>
        <w:pStyle w:val="4"/>
        <w:ind w:firstLine="600" w:firstLineChars="200"/>
        <w:rPr>
          <w:rFonts w:hint="default" w:ascii="Georgia" w:hAnsi="Georgia" w:cs="Georgia"/>
          <w:sz w:val="30"/>
          <w:szCs w:val="30"/>
        </w:rPr>
      </w:pPr>
      <w:r>
        <w:rPr>
          <w:rFonts w:hint="default" w:ascii="Georgia" w:hAnsi="Georgia" w:cs="Georgia"/>
          <w:sz w:val="30"/>
          <w:szCs w:val="30"/>
        </w:rPr>
        <w:t>我知道，在某些心智中，存在着对接受道成肉身（Incarnation）事实的、不可克服的先验（a priori）反对意见，这源于基督尘世出身和境况的卑微（lowliness）。</w:t>
      </w:r>
    </w:p>
    <w:p w14:paraId="420DA05B">
      <w:pPr>
        <w:pStyle w:val="4"/>
        <w:ind w:firstLine="600" w:firstLineChars="200"/>
        <w:rPr>
          <w:rFonts w:hint="default" w:ascii="Georgia" w:hAnsi="Georgia" w:cs="Georgia"/>
          <w:sz w:val="30"/>
          <w:szCs w:val="30"/>
        </w:rPr>
      </w:pPr>
    </w:p>
    <w:p w14:paraId="1B9A5BB0">
      <w:pPr>
        <w:pStyle w:val="4"/>
        <w:ind w:firstLine="600" w:firstLineChars="200"/>
        <w:rPr>
          <w:rFonts w:hint="default" w:ascii="Georgia" w:hAnsi="Georgia" w:cs="Georgia"/>
          <w:sz w:val="30"/>
          <w:szCs w:val="30"/>
        </w:rPr>
      </w:pPr>
      <w:r>
        <w:rPr>
          <w:rFonts w:hint="default" w:ascii="Georgia" w:hAnsi="Georgia" w:cs="Georgia"/>
          <w:sz w:val="30"/>
          <w:szCs w:val="30"/>
        </w:rPr>
        <w:t>Can we believe, it is said, that in this historical individual, Jesus of Nazareth—this son of a carpenter—God actually became incarnate; that in this humble man, so poor in all His earthly surroundings, there literally dwelt the fulness of the Godhead bodily?</w:t>
      </w:r>
    </w:p>
    <w:p w14:paraId="543163F5">
      <w:pPr>
        <w:pStyle w:val="4"/>
        <w:ind w:firstLine="600" w:firstLineChars="200"/>
        <w:rPr>
          <w:rFonts w:hint="default" w:ascii="Georgia" w:hAnsi="Georgia" w:cs="Georgia"/>
          <w:sz w:val="30"/>
          <w:szCs w:val="30"/>
        </w:rPr>
      </w:pPr>
    </w:p>
    <w:p w14:paraId="3C18C196">
      <w:pPr>
        <w:pStyle w:val="4"/>
        <w:ind w:firstLine="600" w:firstLineChars="200"/>
        <w:rPr>
          <w:rFonts w:hint="default" w:ascii="Georgia" w:hAnsi="Georgia" w:cs="Georgia"/>
          <w:sz w:val="30"/>
          <w:szCs w:val="30"/>
        </w:rPr>
      </w:pPr>
      <w:r>
        <w:rPr>
          <w:rFonts w:hint="default" w:ascii="Georgia" w:hAnsi="Georgia" w:cs="Georgia"/>
          <w:sz w:val="30"/>
          <w:szCs w:val="30"/>
        </w:rPr>
        <w:t>据说，我们能否相信，在这个历史个体（historical individual），拿撒勒人耶稣（Jesus of Nazareth）——这个木匠的儿子——里面，上帝（God）实际地成了肉身（incarnate）；在这个卑微的人，在其所有尘世环境中如此贫穷的人里面，神性一切的丰盛（fulness of the Godhead）都有形有体地居住着？</w:t>
      </w:r>
    </w:p>
    <w:p w14:paraId="486E9F52">
      <w:pPr>
        <w:pStyle w:val="4"/>
        <w:ind w:firstLine="600" w:firstLineChars="200"/>
        <w:rPr>
          <w:rFonts w:hint="default" w:ascii="Georgia" w:hAnsi="Georgia" w:cs="Georgia"/>
          <w:sz w:val="30"/>
          <w:szCs w:val="30"/>
        </w:rPr>
      </w:pPr>
    </w:p>
    <w:p w14:paraId="4A4B5876">
      <w:pPr>
        <w:pStyle w:val="4"/>
        <w:ind w:firstLine="600" w:firstLineChars="200"/>
        <w:rPr>
          <w:rFonts w:hint="default" w:ascii="Georgia" w:hAnsi="Georgia" w:cs="Georgia"/>
          <w:sz w:val="30"/>
          <w:szCs w:val="30"/>
        </w:rPr>
      </w:pPr>
      <w:r>
        <w:rPr>
          <w:rFonts w:hint="default" w:ascii="Georgia" w:hAnsi="Georgia" w:cs="Georgia"/>
          <w:sz w:val="30"/>
          <w:szCs w:val="30"/>
        </w:rPr>
        <w:t>Is the thought not on the face of it incredible?</w:t>
      </w:r>
    </w:p>
    <w:p w14:paraId="3777D330">
      <w:pPr>
        <w:pStyle w:val="4"/>
        <w:ind w:firstLine="600" w:firstLineChars="200"/>
        <w:rPr>
          <w:rFonts w:hint="default" w:ascii="Georgia" w:hAnsi="Georgia" w:cs="Georgia"/>
          <w:sz w:val="30"/>
          <w:szCs w:val="30"/>
        </w:rPr>
      </w:pPr>
    </w:p>
    <w:p w14:paraId="49473FE1">
      <w:pPr>
        <w:pStyle w:val="4"/>
        <w:ind w:firstLine="600" w:firstLineChars="200"/>
        <w:rPr>
          <w:rFonts w:hint="default" w:ascii="Georgia" w:hAnsi="Georgia" w:cs="Georgia"/>
          <w:sz w:val="30"/>
          <w:szCs w:val="30"/>
        </w:rPr>
      </w:pPr>
      <w:r>
        <w:rPr>
          <w:rFonts w:hint="default" w:ascii="Georgia" w:hAnsi="Georgia" w:cs="Georgia"/>
          <w:sz w:val="30"/>
          <w:szCs w:val="30"/>
        </w:rPr>
        <w:t>这个想法难道表面上不就难以置信（incredible）吗？</w:t>
      </w:r>
    </w:p>
    <w:p w14:paraId="0DE47C1B">
      <w:pPr>
        <w:pStyle w:val="4"/>
        <w:ind w:firstLine="600" w:firstLineChars="200"/>
        <w:rPr>
          <w:rFonts w:hint="default" w:ascii="Georgia" w:hAnsi="Georgia" w:cs="Georgia"/>
          <w:sz w:val="30"/>
          <w:szCs w:val="30"/>
        </w:rPr>
      </w:pPr>
    </w:p>
    <w:p w14:paraId="34C82B1F">
      <w:pPr>
        <w:pStyle w:val="4"/>
        <w:ind w:firstLine="600" w:firstLineChars="200"/>
        <w:rPr>
          <w:rFonts w:hint="default" w:ascii="Georgia" w:hAnsi="Georgia" w:cs="Georgia"/>
          <w:sz w:val="30"/>
          <w:szCs w:val="30"/>
        </w:rPr>
      </w:pPr>
      <w:r>
        <w:rPr>
          <w:rFonts w:hint="default" w:ascii="Georgia" w:hAnsi="Georgia" w:cs="Georgia"/>
          <w:sz w:val="30"/>
          <w:szCs w:val="30"/>
        </w:rPr>
        <w:t>The appeal here is to our powers of imagination—of conceiving—to our sense of the likelihood or unlikelihood of things; and to enable us to judge fairly of that appeal, and of its nature as an objection to the Incarnation, a great many things would have to be taken into account, both before and after.</w:t>
      </w:r>
    </w:p>
    <w:p w14:paraId="6D4260B5">
      <w:pPr>
        <w:pStyle w:val="4"/>
        <w:ind w:firstLine="600" w:firstLineChars="200"/>
        <w:rPr>
          <w:rFonts w:hint="default" w:ascii="Georgia" w:hAnsi="Georgia" w:cs="Georgia"/>
          <w:sz w:val="30"/>
          <w:szCs w:val="30"/>
        </w:rPr>
      </w:pPr>
    </w:p>
    <w:p w14:paraId="072E9B79">
      <w:pPr>
        <w:pStyle w:val="4"/>
        <w:ind w:firstLine="600" w:firstLineChars="200"/>
        <w:rPr>
          <w:rFonts w:hint="default" w:ascii="Georgia" w:hAnsi="Georgia" w:cs="Georgia"/>
          <w:sz w:val="30"/>
          <w:szCs w:val="30"/>
        </w:rPr>
      </w:pPr>
      <w:r>
        <w:rPr>
          <w:rFonts w:hint="default" w:ascii="Georgia" w:hAnsi="Georgia" w:cs="Georgia"/>
          <w:sz w:val="30"/>
          <w:szCs w:val="30"/>
        </w:rPr>
        <w:t>此处的诉诸是针对我们的想象力（imagination）——构想力（conceiving）——针对我们对事物可能性（likelihood）或不可能性（unlikelihood）的感觉；为了使我们能公正地判断那种诉诸，及其作为对道成肉身（Incarnation）反对意见的性质，许多事情都必须被考虑在内，无论是之前还是之后。</w:t>
      </w:r>
    </w:p>
    <w:p w14:paraId="10EBBA98">
      <w:pPr>
        <w:pStyle w:val="4"/>
        <w:ind w:firstLine="600" w:firstLineChars="200"/>
        <w:rPr>
          <w:rFonts w:hint="default" w:ascii="Georgia" w:hAnsi="Georgia" w:cs="Georgia"/>
          <w:sz w:val="30"/>
          <w:szCs w:val="30"/>
        </w:rPr>
      </w:pPr>
    </w:p>
    <w:p w14:paraId="6AC84CB8">
      <w:pPr>
        <w:pStyle w:val="4"/>
        <w:ind w:firstLine="600" w:firstLineChars="200"/>
        <w:rPr>
          <w:rFonts w:hint="default" w:ascii="Georgia" w:hAnsi="Georgia" w:cs="Georgia"/>
          <w:sz w:val="30"/>
          <w:szCs w:val="30"/>
        </w:rPr>
      </w:pPr>
      <w:r>
        <w:rPr>
          <w:rFonts w:hint="default" w:ascii="Georgia" w:hAnsi="Georgia" w:cs="Georgia"/>
          <w:sz w:val="30"/>
          <w:szCs w:val="30"/>
        </w:rPr>
        <w:t>I would only say that, as regards a certain class who make that objection—the higher class of liberal theologians especially—the question seems only one of degree.</w:t>
      </w:r>
    </w:p>
    <w:p w14:paraId="1D4E4954">
      <w:pPr>
        <w:pStyle w:val="4"/>
        <w:ind w:firstLine="600" w:firstLineChars="200"/>
        <w:rPr>
          <w:rFonts w:hint="default" w:ascii="Georgia" w:hAnsi="Georgia" w:cs="Georgia"/>
          <w:sz w:val="30"/>
          <w:szCs w:val="30"/>
        </w:rPr>
      </w:pPr>
    </w:p>
    <w:p w14:paraId="06FDD78E">
      <w:pPr>
        <w:pStyle w:val="4"/>
        <w:ind w:firstLine="600" w:firstLineChars="200"/>
        <w:rPr>
          <w:rFonts w:hint="default" w:ascii="Georgia" w:hAnsi="Georgia" w:cs="Georgia"/>
          <w:sz w:val="30"/>
          <w:szCs w:val="30"/>
        </w:rPr>
      </w:pPr>
      <w:r>
        <w:rPr>
          <w:rFonts w:hint="default" w:ascii="Georgia" w:hAnsi="Georgia" w:cs="Georgia"/>
          <w:sz w:val="30"/>
          <w:szCs w:val="30"/>
        </w:rPr>
        <w:t>我只想说，就提出那种反对意见的某一类人而言——特别是更高级的自由派神学家（liberal theologians）——问题似乎仅仅是程度问题。</w:t>
      </w:r>
    </w:p>
    <w:p w14:paraId="525B0EA1">
      <w:pPr>
        <w:pStyle w:val="4"/>
        <w:ind w:firstLine="600" w:firstLineChars="200"/>
        <w:rPr>
          <w:rFonts w:hint="default" w:ascii="Georgia" w:hAnsi="Georgia" w:cs="Georgia"/>
          <w:sz w:val="30"/>
          <w:szCs w:val="30"/>
        </w:rPr>
      </w:pPr>
    </w:p>
    <w:p w14:paraId="20101606">
      <w:pPr>
        <w:pStyle w:val="4"/>
        <w:ind w:firstLine="600" w:firstLineChars="200"/>
        <w:rPr>
          <w:rFonts w:hint="default" w:ascii="Georgia" w:hAnsi="Georgia" w:cs="Georgia"/>
          <w:sz w:val="30"/>
          <w:szCs w:val="30"/>
        </w:rPr>
      </w:pPr>
      <w:r>
        <w:rPr>
          <w:rFonts w:hint="default" w:ascii="Georgia" w:hAnsi="Georgia" w:cs="Georgia"/>
          <w:sz w:val="30"/>
          <w:szCs w:val="30"/>
        </w:rPr>
        <w:t>If Christ is, in any case, as most of them affirm,the central, typical, religiously greatest individual of the race; if the principle of the absolute religion is manifested in Him, as Pfleiderer allows; if He is the ideally perfect man in whom the God-consciousness finds its fullest expression, as Schleiermacher declares;2 if He is alone the sinless Personality of the race, as even Lipsius will grant,—these are already remarkable claims, and, as compared with His lowly appearance and mean historical environment, create almost as great a feeling of strangeness as on the supposition of His true Divinity.</w:t>
      </w:r>
    </w:p>
    <w:p w14:paraId="33125423">
      <w:pPr>
        <w:pStyle w:val="4"/>
        <w:ind w:firstLine="600" w:firstLineChars="200"/>
        <w:rPr>
          <w:rFonts w:hint="default" w:ascii="Georgia" w:hAnsi="Georgia" w:cs="Georgia"/>
          <w:sz w:val="30"/>
          <w:szCs w:val="30"/>
        </w:rPr>
      </w:pPr>
    </w:p>
    <w:p w14:paraId="71359491">
      <w:pPr>
        <w:pStyle w:val="4"/>
        <w:ind w:firstLine="600" w:firstLineChars="200"/>
        <w:rPr>
          <w:rFonts w:hint="default" w:ascii="Georgia" w:hAnsi="Georgia" w:cs="Georgia"/>
          <w:sz w:val="30"/>
          <w:szCs w:val="30"/>
        </w:rPr>
      </w:pPr>
      <w:r>
        <w:rPr>
          <w:rFonts w:hint="default" w:ascii="Georgia" w:hAnsi="Georgia" w:cs="Georgia"/>
          <w:sz w:val="30"/>
          <w:szCs w:val="30"/>
        </w:rPr>
        <w:t>如果基督，无论如何，正如他们中大多数人所肯定的，是种族中中心的、典型的、宗教上最伟大（religiously greatest）的个体；如果绝对宗教（absolute religion）的原则在祂里面显现，如普莱德勒（Pfleiderer）所允许的那样；如果祂是理想的完美人（ideally perfect man），上帝意识（God-consciousness）在祂里面找到其最充分的表达，如施莱尔马赫（Schleiermacher）所宣称的那样；如果祂是种族中独一无罪的位格（sinless Personality），甚至李普修斯（Lipsius）也会承认——这些已经是显著的宣称，并且，与祂卑微（lowly）的外貌和贫乏（mean）的历史环境相比，几乎产生了与假设祂真实神性（true Divinity）同样强烈的奇异感。</w:t>
      </w:r>
    </w:p>
    <w:p w14:paraId="6C3C534F">
      <w:pPr>
        <w:pStyle w:val="4"/>
        <w:ind w:firstLine="600" w:firstLineChars="200"/>
        <w:rPr>
          <w:rFonts w:hint="default" w:ascii="Georgia" w:hAnsi="Georgia" w:cs="Georgia"/>
          <w:sz w:val="30"/>
          <w:szCs w:val="30"/>
        </w:rPr>
      </w:pPr>
    </w:p>
    <w:p w14:paraId="5E698DB9">
      <w:pPr>
        <w:pStyle w:val="4"/>
        <w:ind w:firstLine="600" w:firstLineChars="200"/>
        <w:rPr>
          <w:rFonts w:hint="default" w:ascii="Georgia" w:hAnsi="Georgia" w:cs="Georgia"/>
          <w:sz w:val="30"/>
          <w:szCs w:val="30"/>
        </w:rPr>
      </w:pPr>
      <w:r>
        <w:rPr>
          <w:rFonts w:hint="default" w:ascii="Georgia" w:hAnsi="Georgia" w:cs="Georgia"/>
          <w:sz w:val="30"/>
          <w:szCs w:val="30"/>
        </w:rPr>
        <w:t>Or let us suppose that the objection comes from the evolutionist.</w:t>
      </w:r>
    </w:p>
    <w:p w14:paraId="4C01C976">
      <w:pPr>
        <w:pStyle w:val="4"/>
        <w:ind w:firstLine="600" w:firstLineChars="200"/>
        <w:rPr>
          <w:rFonts w:hint="default" w:ascii="Georgia" w:hAnsi="Georgia" w:cs="Georgia"/>
          <w:sz w:val="30"/>
          <w:szCs w:val="30"/>
        </w:rPr>
      </w:pPr>
    </w:p>
    <w:p w14:paraId="524102A5">
      <w:pPr>
        <w:pStyle w:val="4"/>
        <w:ind w:firstLine="600" w:firstLineChars="200"/>
        <w:rPr>
          <w:rFonts w:hint="default" w:ascii="Georgia" w:hAnsi="Georgia" w:cs="Georgia"/>
          <w:sz w:val="30"/>
          <w:szCs w:val="30"/>
        </w:rPr>
      </w:pPr>
      <w:r>
        <w:rPr>
          <w:rFonts w:hint="default" w:ascii="Georgia" w:hAnsi="Georgia" w:cs="Georgia"/>
          <w:sz w:val="30"/>
          <w:szCs w:val="30"/>
        </w:rPr>
        <w:t>或者让我们假设反对意见来自进化论者（evolutionist）。</w:t>
      </w:r>
    </w:p>
    <w:p w14:paraId="549A39F0">
      <w:pPr>
        <w:pStyle w:val="4"/>
        <w:ind w:firstLine="600" w:firstLineChars="200"/>
        <w:rPr>
          <w:rFonts w:hint="default" w:ascii="Georgia" w:hAnsi="Georgia" w:cs="Georgia"/>
          <w:sz w:val="30"/>
          <w:szCs w:val="30"/>
        </w:rPr>
      </w:pPr>
    </w:p>
    <w:p w14:paraId="710E331B">
      <w:pPr>
        <w:pStyle w:val="4"/>
        <w:ind w:firstLine="600" w:firstLineChars="200"/>
        <w:rPr>
          <w:rFonts w:hint="default" w:ascii="Georgia" w:hAnsi="Georgia" w:cs="Georgia"/>
          <w:sz w:val="30"/>
          <w:szCs w:val="30"/>
        </w:rPr>
      </w:pPr>
      <w:r>
        <w:rPr>
          <w:rFonts w:hint="default" w:ascii="Georgia" w:hAnsi="Georgia" w:cs="Georgia"/>
          <w:sz w:val="30"/>
          <w:szCs w:val="30"/>
        </w:rPr>
        <w:t>Then contrast the strangeness he speaks of with that of his own views.</w:t>
      </w:r>
    </w:p>
    <w:p w14:paraId="157BCA49">
      <w:pPr>
        <w:pStyle w:val="4"/>
        <w:ind w:firstLine="600" w:firstLineChars="200"/>
        <w:rPr>
          <w:rFonts w:hint="default" w:ascii="Georgia" w:hAnsi="Georgia" w:cs="Georgia"/>
          <w:sz w:val="30"/>
          <w:szCs w:val="30"/>
        </w:rPr>
      </w:pPr>
    </w:p>
    <w:p w14:paraId="2743812C">
      <w:pPr>
        <w:pStyle w:val="4"/>
        <w:ind w:firstLine="600" w:firstLineChars="200"/>
        <w:rPr>
          <w:rFonts w:hint="default" w:ascii="Georgia" w:hAnsi="Georgia" w:cs="Georgia"/>
          <w:sz w:val="30"/>
          <w:szCs w:val="30"/>
        </w:rPr>
      </w:pPr>
      <w:r>
        <w:rPr>
          <w:rFonts w:hint="default" w:ascii="Georgia" w:hAnsi="Georgia" w:cs="Georgia"/>
          <w:sz w:val="30"/>
          <w:szCs w:val="30"/>
        </w:rPr>
        <w:t>那么将他所说的奇异感与他自身观点的奇异感相对比。</w:t>
      </w:r>
    </w:p>
    <w:p w14:paraId="7AC163FB">
      <w:pPr>
        <w:pStyle w:val="4"/>
        <w:ind w:firstLine="600" w:firstLineChars="200"/>
        <w:rPr>
          <w:rFonts w:hint="default" w:ascii="Georgia" w:hAnsi="Georgia" w:cs="Georgia"/>
          <w:sz w:val="30"/>
          <w:szCs w:val="30"/>
        </w:rPr>
      </w:pPr>
    </w:p>
    <w:p w14:paraId="08BB64C2">
      <w:pPr>
        <w:pStyle w:val="4"/>
        <w:ind w:firstLine="600" w:firstLineChars="200"/>
        <w:rPr>
          <w:rFonts w:hint="default" w:ascii="Georgia" w:hAnsi="Georgia" w:cs="Georgia"/>
          <w:sz w:val="30"/>
          <w:szCs w:val="30"/>
        </w:rPr>
      </w:pPr>
      <w:r>
        <w:rPr>
          <w:rFonts w:hint="default" w:ascii="Georgia" w:hAnsi="Georgia" w:cs="Georgia"/>
          <w:sz w:val="30"/>
          <w:szCs w:val="30"/>
        </w:rPr>
        <w:t>His objection is, that he cannot believe that in this lowly Man of Nazareth there should reside all the potentialities of Divinity.</w:t>
      </w:r>
    </w:p>
    <w:p w14:paraId="0216AA55">
      <w:pPr>
        <w:pStyle w:val="4"/>
        <w:ind w:firstLine="600" w:firstLineChars="200"/>
        <w:rPr>
          <w:rFonts w:hint="default" w:ascii="Georgia" w:hAnsi="Georgia" w:cs="Georgia"/>
          <w:sz w:val="30"/>
          <w:szCs w:val="30"/>
        </w:rPr>
      </w:pPr>
    </w:p>
    <w:p w14:paraId="126AAEE0">
      <w:pPr>
        <w:pStyle w:val="4"/>
        <w:ind w:firstLine="600" w:firstLineChars="200"/>
        <w:rPr>
          <w:rFonts w:hint="default" w:ascii="Georgia" w:hAnsi="Georgia" w:cs="Georgia"/>
          <w:sz w:val="30"/>
          <w:szCs w:val="30"/>
        </w:rPr>
      </w:pPr>
      <w:r>
        <w:rPr>
          <w:rFonts w:hint="default" w:ascii="Georgia" w:hAnsi="Georgia" w:cs="Georgia"/>
          <w:sz w:val="30"/>
          <w:szCs w:val="30"/>
        </w:rPr>
        <w:t>他的反对意见是，他无法相信在这个卑微的拿撒勒人（lowly Man of Nazareth）里面竟居住着神性（Divinity）的所有潜能（potentialities）。</w:t>
      </w:r>
    </w:p>
    <w:p w14:paraId="1FD41776">
      <w:pPr>
        <w:pStyle w:val="4"/>
        <w:ind w:firstLine="600" w:firstLineChars="200"/>
        <w:rPr>
          <w:rFonts w:hint="default" w:ascii="Georgia" w:hAnsi="Georgia" w:cs="Georgia"/>
          <w:sz w:val="30"/>
          <w:szCs w:val="30"/>
        </w:rPr>
      </w:pPr>
    </w:p>
    <w:p w14:paraId="7132A74A">
      <w:pPr>
        <w:pStyle w:val="4"/>
        <w:ind w:firstLine="600" w:firstLineChars="200"/>
        <w:rPr>
          <w:rFonts w:hint="default" w:ascii="Georgia" w:hAnsi="Georgia" w:cs="Georgia"/>
          <w:sz w:val="30"/>
          <w:szCs w:val="30"/>
        </w:rPr>
      </w:pPr>
      <w:r>
        <w:rPr>
          <w:rFonts w:hint="default" w:ascii="Georgia" w:hAnsi="Georgia" w:cs="Georgia"/>
          <w:sz w:val="30"/>
          <w:szCs w:val="30"/>
        </w:rPr>
        <w:t>But what does he ask us to believe?</w:t>
      </w:r>
    </w:p>
    <w:p w14:paraId="07D384FF">
      <w:pPr>
        <w:pStyle w:val="4"/>
        <w:ind w:firstLine="600" w:firstLineChars="200"/>
        <w:rPr>
          <w:rFonts w:hint="default" w:ascii="Georgia" w:hAnsi="Georgia" w:cs="Georgia"/>
          <w:sz w:val="30"/>
          <w:szCs w:val="30"/>
        </w:rPr>
      </w:pPr>
    </w:p>
    <w:p w14:paraId="723271BB">
      <w:pPr>
        <w:pStyle w:val="4"/>
        <w:ind w:firstLine="600" w:firstLineChars="200"/>
        <w:rPr>
          <w:rFonts w:hint="default" w:ascii="Georgia" w:hAnsi="Georgia" w:cs="Georgia"/>
          <w:sz w:val="30"/>
          <w:szCs w:val="30"/>
        </w:rPr>
      </w:pPr>
      <w:r>
        <w:rPr>
          <w:rFonts w:hint="default" w:ascii="Georgia" w:hAnsi="Georgia" w:cs="Georgia"/>
          <w:sz w:val="30"/>
          <w:szCs w:val="30"/>
        </w:rPr>
        <w:t>但他要求我们相信什么？</w:t>
      </w:r>
    </w:p>
    <w:p w14:paraId="33AE885B">
      <w:pPr>
        <w:pStyle w:val="4"/>
        <w:ind w:firstLine="600" w:firstLineChars="200"/>
        <w:rPr>
          <w:rFonts w:hint="default" w:ascii="Georgia" w:hAnsi="Georgia" w:cs="Georgia"/>
          <w:sz w:val="30"/>
          <w:szCs w:val="30"/>
        </w:rPr>
      </w:pPr>
    </w:p>
    <w:p w14:paraId="363C7F52">
      <w:pPr>
        <w:pStyle w:val="4"/>
        <w:ind w:firstLine="600" w:firstLineChars="200"/>
        <w:rPr>
          <w:rFonts w:hint="default" w:ascii="Georgia" w:hAnsi="Georgia" w:cs="Georgia"/>
          <w:sz w:val="30"/>
          <w:szCs w:val="30"/>
        </w:rPr>
      </w:pPr>
      <w:r>
        <w:rPr>
          <w:rFonts w:hint="default" w:ascii="Georgia" w:hAnsi="Georgia" w:cs="Georgia"/>
          <w:sz w:val="30"/>
          <w:szCs w:val="30"/>
        </w:rPr>
        <w:t>He goes back to the primitive state of things, and there, in that little speck of jelly at the first dawn of life,—in that humble drop of protoplasmic matter buried in some oozy slime,—he bids us believe that there lies wrapped up, only waiting for development, the promise and potency of the whole subsequent evolution of life.</w:t>
      </w:r>
    </w:p>
    <w:p w14:paraId="5675D6BE">
      <w:pPr>
        <w:pStyle w:val="4"/>
        <w:ind w:firstLine="600" w:firstLineChars="200"/>
        <w:rPr>
          <w:rFonts w:hint="default" w:ascii="Georgia" w:hAnsi="Georgia" w:cs="Georgia"/>
          <w:sz w:val="30"/>
          <w:szCs w:val="30"/>
        </w:rPr>
      </w:pPr>
    </w:p>
    <w:p w14:paraId="0FADE665">
      <w:pPr>
        <w:pStyle w:val="4"/>
        <w:ind w:firstLine="600" w:firstLineChars="200"/>
        <w:rPr>
          <w:rFonts w:hint="default" w:ascii="Georgia" w:hAnsi="Georgia" w:cs="Georgia"/>
          <w:sz w:val="30"/>
          <w:szCs w:val="30"/>
        </w:rPr>
      </w:pPr>
      <w:r>
        <w:rPr>
          <w:rFonts w:hint="default" w:ascii="Georgia" w:hAnsi="Georgia" w:cs="Georgia"/>
          <w:sz w:val="30"/>
          <w:szCs w:val="30"/>
        </w:rPr>
        <w:t>他回到事物的原始状态（primitive state），在那里，在生命最初曙光的那一点点胶状物中——在那埋藏在某种泥泞黏液中的卑微原生质（protoplasmic matter）液滴中——他吩咐我们相信，其中包裹着，只等待发展，整个后续生命进化（evolution of life）的希望和潜能（promise and potency）。</w:t>
      </w:r>
    </w:p>
    <w:p w14:paraId="6CA9F3CB">
      <w:pPr>
        <w:pStyle w:val="4"/>
        <w:ind w:firstLine="600" w:firstLineChars="200"/>
        <w:rPr>
          <w:rFonts w:hint="default" w:ascii="Georgia" w:hAnsi="Georgia" w:cs="Georgia"/>
          <w:sz w:val="30"/>
          <w:szCs w:val="30"/>
        </w:rPr>
      </w:pPr>
    </w:p>
    <w:p w14:paraId="482D48FD">
      <w:pPr>
        <w:pStyle w:val="4"/>
        <w:ind w:firstLine="600" w:firstLineChars="200"/>
        <w:rPr>
          <w:rFonts w:hint="default" w:ascii="Georgia" w:hAnsi="Georgia" w:cs="Georgia"/>
          <w:sz w:val="30"/>
          <w:szCs w:val="30"/>
        </w:rPr>
      </w:pPr>
      <w:r>
        <w:rPr>
          <w:rFonts w:hint="default" w:ascii="Georgia" w:hAnsi="Georgia" w:cs="Georgia"/>
          <w:sz w:val="30"/>
          <w:szCs w:val="30"/>
        </w:rPr>
        <w:t>In that first germ-cell there lies enfolded—latent—not only the whole wealth of vegetable existence, not only the long procession of future races and species of lower and higher animals, with their bodily powers and mental instincts,but, in addition, the later possibilities of humanity; all that has now come to light in human development—the wealth of genius, the riches of civilisation, the powers of intellect, imagination, and heart, the treasures of human love and goodness, of poetry and art— the genius of Dante, of Shakespeare, of Milton—the spiritual greatness and holiness of Christ Himself;—all, in a word, that has ever come out of man, is supposed by the evolutionist to have been potentially present from the first in that little primitive speck of protoplasm!</w:t>
      </w:r>
    </w:p>
    <w:p w14:paraId="099570AD">
      <w:pPr>
        <w:pStyle w:val="4"/>
        <w:ind w:firstLine="600" w:firstLineChars="200"/>
        <w:rPr>
          <w:rFonts w:hint="default" w:ascii="Georgia" w:hAnsi="Georgia" w:cs="Georgia"/>
          <w:sz w:val="30"/>
          <w:szCs w:val="30"/>
        </w:rPr>
      </w:pPr>
    </w:p>
    <w:p w14:paraId="39EFCABB">
      <w:pPr>
        <w:pStyle w:val="4"/>
        <w:ind w:firstLine="600" w:firstLineChars="200"/>
        <w:rPr>
          <w:rFonts w:hint="default" w:ascii="Georgia" w:hAnsi="Georgia" w:cs="Georgia"/>
          <w:sz w:val="30"/>
          <w:szCs w:val="30"/>
        </w:rPr>
      </w:pPr>
      <w:r>
        <w:rPr>
          <w:rFonts w:hint="default" w:ascii="Georgia" w:hAnsi="Georgia" w:cs="Georgia"/>
          <w:sz w:val="30"/>
          <w:szCs w:val="30"/>
        </w:rPr>
        <w:t>在那个最初的胚芽细胞（germ-cell）中包裹着——潜伏着——不仅是整个植物存在的财富，不仅是未来较低等和较高等动物（animals）种族和物种（species）的长长行列，及其身体能力（bodily powers）和精神本能（mental instincts），而且，此外，还有人性的后期可能性；所有如今在人类发展中显露出来的一切——天才的财富，文明的富饶，智力（intellect）、想象力（imagination）和心灵（heart）的力量，人类爱与良善（goodness）、诗歌与艺术的宝藏——但丁（Dante）、莎士比亚（Shakespeare）、弥尔顿（Milton）的天才——基督（Christ）自身的属灵（spiritual）伟大和圣洁（holiness）；——总之，一切曾从人里面产生出来的东西，都被进化论者（evolutionist）假设从一开始就潜在地（potentially）存在于那个微小的原始原生质（protoplasm）斑点中！</w:t>
      </w:r>
    </w:p>
    <w:p w14:paraId="08F90B0A">
      <w:pPr>
        <w:pStyle w:val="4"/>
        <w:ind w:firstLine="600" w:firstLineChars="200"/>
        <w:rPr>
          <w:rFonts w:hint="default" w:ascii="Georgia" w:hAnsi="Georgia" w:cs="Georgia"/>
          <w:sz w:val="30"/>
          <w:szCs w:val="30"/>
        </w:rPr>
      </w:pPr>
    </w:p>
    <w:p w14:paraId="25639FFF">
      <w:pPr>
        <w:pStyle w:val="4"/>
        <w:ind w:firstLine="600" w:firstLineChars="200"/>
        <w:rPr>
          <w:rFonts w:hint="default" w:ascii="Georgia" w:hAnsi="Georgia" w:cs="Georgia"/>
          <w:sz w:val="30"/>
          <w:szCs w:val="30"/>
        </w:rPr>
      </w:pPr>
      <w:r>
        <w:rPr>
          <w:rFonts w:hint="default" w:ascii="Georgia" w:hAnsi="Georgia" w:cs="Georgia"/>
          <w:sz w:val="30"/>
          <w:szCs w:val="30"/>
        </w:rPr>
        <w:t>I confess that, putting his assertion alongside the Christian one, I do not feel that there is much to choose between them in point of strangeness.</w:t>
      </w:r>
    </w:p>
    <w:p w14:paraId="54F139B8">
      <w:pPr>
        <w:pStyle w:val="4"/>
        <w:ind w:firstLine="600" w:firstLineChars="200"/>
        <w:rPr>
          <w:rFonts w:hint="default" w:ascii="Georgia" w:hAnsi="Georgia" w:cs="Georgia"/>
          <w:sz w:val="30"/>
          <w:szCs w:val="30"/>
        </w:rPr>
      </w:pPr>
    </w:p>
    <w:p w14:paraId="4ABC764E">
      <w:pPr>
        <w:pStyle w:val="4"/>
        <w:ind w:firstLine="600" w:firstLineChars="200"/>
        <w:rPr>
          <w:rFonts w:hint="default" w:ascii="Georgia" w:hAnsi="Georgia" w:cs="Georgia"/>
          <w:sz w:val="30"/>
          <w:szCs w:val="30"/>
        </w:rPr>
      </w:pPr>
      <w:r>
        <w:rPr>
          <w:rFonts w:hint="default" w:ascii="Georgia" w:hAnsi="Georgia" w:cs="Georgia"/>
          <w:sz w:val="30"/>
          <w:szCs w:val="30"/>
        </w:rPr>
        <w:t>我承认，将他的断言与基督教的断言并列，我不觉得它们在奇异感（strangeness）方面有太多可选择之处。</w:t>
      </w:r>
    </w:p>
    <w:p w14:paraId="6557453E">
      <w:pPr>
        <w:pStyle w:val="4"/>
        <w:ind w:firstLine="600" w:firstLineChars="200"/>
        <w:rPr>
          <w:rFonts w:hint="default" w:ascii="Georgia" w:hAnsi="Georgia" w:cs="Georgia"/>
          <w:sz w:val="30"/>
          <w:szCs w:val="30"/>
        </w:rPr>
      </w:pPr>
    </w:p>
    <w:p w14:paraId="6EA05595">
      <w:pPr>
        <w:pStyle w:val="4"/>
        <w:ind w:firstLine="600" w:firstLineChars="200"/>
        <w:rPr>
          <w:rFonts w:hint="default" w:ascii="Georgia" w:hAnsi="Georgia" w:cs="Georgia"/>
          <w:sz w:val="30"/>
          <w:szCs w:val="30"/>
        </w:rPr>
      </w:pPr>
      <w:r>
        <w:rPr>
          <w:rFonts w:hint="default" w:ascii="Georgia" w:hAnsi="Georgia" w:cs="Georgia"/>
          <w:sz w:val="30"/>
          <w:szCs w:val="30"/>
        </w:rPr>
        <w:t>But evolution, he would tell us, is not deprived of its truth by the strangeness at first sight of its assertion— neither is the Christian view.</w:t>
      </w:r>
    </w:p>
    <w:p w14:paraId="4E6223E5">
      <w:pPr>
        <w:pStyle w:val="4"/>
        <w:ind w:firstLine="600" w:firstLineChars="200"/>
        <w:rPr>
          <w:rFonts w:hint="default" w:ascii="Georgia" w:hAnsi="Georgia" w:cs="Georgia"/>
          <w:sz w:val="30"/>
          <w:szCs w:val="30"/>
        </w:rPr>
      </w:pPr>
    </w:p>
    <w:p w14:paraId="759080BF">
      <w:pPr>
        <w:pStyle w:val="4"/>
        <w:ind w:firstLine="600" w:firstLineChars="200"/>
        <w:rPr>
          <w:rFonts w:hint="default" w:ascii="Georgia" w:hAnsi="Georgia" w:cs="Georgia"/>
          <w:sz w:val="30"/>
          <w:szCs w:val="30"/>
        </w:rPr>
      </w:pPr>
      <w:r>
        <w:rPr>
          <w:rFonts w:hint="default" w:ascii="Georgia" w:hAnsi="Georgia" w:cs="Georgia"/>
          <w:sz w:val="30"/>
          <w:szCs w:val="30"/>
        </w:rPr>
        <w:t>但是进化（evolution），他会告诉我们，并未因其断言乍看起来的奇异感而失去其真理性——基督教观点亦然。</w:t>
      </w:r>
    </w:p>
    <w:p w14:paraId="3AFD4624">
      <w:pPr>
        <w:pStyle w:val="4"/>
        <w:ind w:firstLine="600" w:firstLineChars="200"/>
        <w:rPr>
          <w:rFonts w:hint="default" w:ascii="Georgia" w:hAnsi="Georgia" w:cs="Georgia"/>
          <w:sz w:val="30"/>
          <w:szCs w:val="30"/>
        </w:rPr>
      </w:pPr>
    </w:p>
    <w:p w14:paraId="31DAB59B">
      <w:pPr>
        <w:pStyle w:val="4"/>
        <w:ind w:firstLine="600" w:firstLineChars="200"/>
        <w:rPr>
          <w:rFonts w:hint="default" w:ascii="Georgia" w:hAnsi="Georgia" w:cs="Georgia"/>
          <w:sz w:val="30"/>
          <w:szCs w:val="30"/>
        </w:rPr>
      </w:pPr>
      <w:r>
        <w:rPr>
          <w:rFonts w:hint="default" w:ascii="Georgia" w:hAnsi="Georgia" w:cs="Georgia"/>
          <w:sz w:val="30"/>
          <w:szCs w:val="30"/>
        </w:rPr>
        <w:t>The question is not one to be settled a priori, but to be brought to the test of facts.</w:t>
      </w:r>
    </w:p>
    <w:p w14:paraId="7AF48A4D">
      <w:pPr>
        <w:pStyle w:val="4"/>
        <w:ind w:firstLine="600" w:firstLineChars="200"/>
        <w:rPr>
          <w:rFonts w:hint="default" w:ascii="Georgia" w:hAnsi="Georgia" w:cs="Georgia"/>
          <w:sz w:val="30"/>
          <w:szCs w:val="30"/>
        </w:rPr>
      </w:pPr>
    </w:p>
    <w:p w14:paraId="16903194">
      <w:pPr>
        <w:pStyle w:val="4"/>
        <w:ind w:firstLine="600" w:firstLineChars="200"/>
        <w:rPr>
          <w:rFonts w:hint="default" w:ascii="Georgia" w:hAnsi="Georgia" w:cs="Georgia"/>
          <w:sz w:val="30"/>
          <w:szCs w:val="30"/>
        </w:rPr>
      </w:pPr>
      <w:r>
        <w:rPr>
          <w:rFonts w:hint="default" w:ascii="Georgia" w:hAnsi="Georgia" w:cs="Georgia"/>
          <w:sz w:val="30"/>
          <w:szCs w:val="30"/>
        </w:rPr>
        <w:t>问题并非要先验地（a priori）解决，而是要接受事实的检验。</w:t>
      </w:r>
    </w:p>
    <w:p w14:paraId="7AAC9637">
      <w:pPr>
        <w:pStyle w:val="4"/>
        <w:ind w:firstLine="600" w:firstLineChars="200"/>
        <w:rPr>
          <w:rFonts w:hint="default" w:ascii="Georgia" w:hAnsi="Georgia" w:cs="Georgia"/>
          <w:sz w:val="30"/>
          <w:szCs w:val="30"/>
        </w:rPr>
      </w:pPr>
    </w:p>
    <w:p w14:paraId="692FAF7C">
      <w:pPr>
        <w:pStyle w:val="4"/>
        <w:ind w:firstLine="600" w:firstLineChars="200"/>
        <w:rPr>
          <w:rFonts w:hint="default" w:ascii="Georgia" w:hAnsi="Georgia" w:cs="Georgia"/>
          <w:sz w:val="30"/>
          <w:szCs w:val="30"/>
        </w:rPr>
      </w:pPr>
      <w:r>
        <w:rPr>
          <w:rFonts w:hint="default" w:ascii="Georgia" w:hAnsi="Georgia" w:cs="Georgia"/>
          <w:sz w:val="30"/>
          <w:szCs w:val="30"/>
        </w:rPr>
        <w:t>I. Godet has said, "Christianity is entirely based upon Christ's consciousness of Himself, and it is the heroism of faith to rest upon the extraordinary testimony which this Being gave to Himself."</w:t>
      </w:r>
    </w:p>
    <w:p w14:paraId="6AEAC1D5">
      <w:pPr>
        <w:pStyle w:val="4"/>
        <w:ind w:firstLine="600" w:firstLineChars="200"/>
        <w:rPr>
          <w:rFonts w:hint="default" w:ascii="Georgia" w:hAnsi="Georgia" w:cs="Georgia"/>
          <w:sz w:val="30"/>
          <w:szCs w:val="30"/>
        </w:rPr>
      </w:pPr>
    </w:p>
    <w:p w14:paraId="61AA78EE">
      <w:pPr>
        <w:pStyle w:val="4"/>
        <w:ind w:firstLine="600" w:firstLineChars="200"/>
        <w:rPr>
          <w:rFonts w:hint="default" w:ascii="Georgia" w:hAnsi="Georgia" w:cs="Georgia"/>
          <w:sz w:val="30"/>
          <w:szCs w:val="30"/>
        </w:rPr>
      </w:pPr>
      <w:r>
        <w:rPr>
          <w:rFonts w:hint="default" w:ascii="Georgia" w:hAnsi="Georgia" w:cs="Georgia"/>
          <w:sz w:val="30"/>
          <w:szCs w:val="30"/>
        </w:rPr>
        <w:t>I. 戈代（Godet）曾说：“基督教完全建立在基督对自身的意识（consciousness of Himself）之上，而信心的英雄主义（heroism of faith）在于依赖这位存在（Being）给予自身的非凡见证（extraordinary testimony）。”</w:t>
      </w:r>
    </w:p>
    <w:p w14:paraId="502F11FB">
      <w:pPr>
        <w:pStyle w:val="4"/>
        <w:ind w:firstLine="600" w:firstLineChars="200"/>
        <w:rPr>
          <w:rFonts w:hint="default" w:ascii="Georgia" w:hAnsi="Georgia" w:cs="Georgia"/>
          <w:sz w:val="30"/>
          <w:szCs w:val="30"/>
        </w:rPr>
      </w:pPr>
    </w:p>
    <w:p w14:paraId="342573D1">
      <w:pPr>
        <w:pStyle w:val="4"/>
        <w:ind w:firstLine="600" w:firstLineChars="200"/>
        <w:rPr>
          <w:rFonts w:hint="default" w:ascii="Georgia" w:hAnsi="Georgia" w:cs="Georgia"/>
          <w:sz w:val="30"/>
          <w:szCs w:val="30"/>
        </w:rPr>
      </w:pPr>
      <w:r>
        <w:rPr>
          <w:rFonts w:hint="default" w:ascii="Georgia" w:hAnsi="Georgia" w:cs="Georgia"/>
          <w:sz w:val="30"/>
          <w:szCs w:val="30"/>
        </w:rPr>
        <w:t>This must be so, for the reason which Christ Himself gives, that He alone has the knowledge which qualifies Him to give a true estimate of Himself.</w:t>
      </w:r>
    </w:p>
    <w:p w14:paraId="05938B98">
      <w:pPr>
        <w:pStyle w:val="4"/>
        <w:ind w:firstLine="600" w:firstLineChars="200"/>
        <w:rPr>
          <w:rFonts w:hint="default" w:ascii="Georgia" w:hAnsi="Georgia" w:cs="Georgia"/>
          <w:sz w:val="30"/>
          <w:szCs w:val="30"/>
        </w:rPr>
      </w:pPr>
    </w:p>
    <w:p w14:paraId="257B109A">
      <w:pPr>
        <w:pStyle w:val="4"/>
        <w:ind w:firstLine="600" w:firstLineChars="200"/>
        <w:rPr>
          <w:rFonts w:hint="default" w:ascii="Georgia" w:hAnsi="Georgia" w:cs="Georgia"/>
          <w:sz w:val="30"/>
          <w:szCs w:val="30"/>
        </w:rPr>
      </w:pPr>
      <w:r>
        <w:rPr>
          <w:rFonts w:hint="default" w:ascii="Georgia" w:hAnsi="Georgia" w:cs="Georgia"/>
          <w:sz w:val="30"/>
          <w:szCs w:val="30"/>
        </w:rPr>
        <w:t>必然如此，因为基督自己给出的理由是，唯有祂拥有使祂能够给予自身真实评估的知识。</w:t>
      </w:r>
    </w:p>
    <w:p w14:paraId="4AC5E08B">
      <w:pPr>
        <w:pStyle w:val="4"/>
        <w:ind w:firstLine="600" w:firstLineChars="200"/>
        <w:rPr>
          <w:rFonts w:hint="default" w:ascii="Georgia" w:hAnsi="Georgia" w:cs="Georgia"/>
          <w:sz w:val="30"/>
          <w:szCs w:val="30"/>
        </w:rPr>
      </w:pPr>
    </w:p>
    <w:p w14:paraId="60115EB2">
      <w:pPr>
        <w:pStyle w:val="4"/>
        <w:ind w:firstLine="600" w:firstLineChars="200"/>
        <w:rPr>
          <w:rFonts w:hint="default" w:ascii="Georgia" w:hAnsi="Georgia" w:cs="Georgia"/>
          <w:sz w:val="30"/>
          <w:szCs w:val="30"/>
        </w:rPr>
      </w:pPr>
      <w:r>
        <w:rPr>
          <w:rFonts w:hint="default" w:ascii="Georgia" w:hAnsi="Georgia" w:cs="Georgia"/>
          <w:sz w:val="30"/>
          <w:szCs w:val="30"/>
        </w:rPr>
        <w:t>"For I know," He said to the Jews, "whence I came, and whither I go."3</w:t>
      </w:r>
    </w:p>
    <w:p w14:paraId="35DFA10B">
      <w:pPr>
        <w:pStyle w:val="4"/>
        <w:ind w:firstLine="600" w:firstLineChars="200"/>
        <w:rPr>
          <w:rFonts w:hint="default" w:ascii="Georgia" w:hAnsi="Georgia" w:cs="Georgia"/>
          <w:sz w:val="30"/>
          <w:szCs w:val="30"/>
        </w:rPr>
      </w:pPr>
    </w:p>
    <w:p w14:paraId="7B7FCF58">
      <w:pPr>
        <w:pStyle w:val="4"/>
        <w:ind w:firstLine="600" w:firstLineChars="200"/>
        <w:rPr>
          <w:rFonts w:hint="default" w:ascii="Georgia" w:hAnsi="Georgia" w:cs="Georgia"/>
          <w:sz w:val="30"/>
          <w:szCs w:val="30"/>
        </w:rPr>
      </w:pPr>
      <w:r>
        <w:rPr>
          <w:rFonts w:hint="default" w:ascii="Georgia" w:hAnsi="Georgia" w:cs="Georgia"/>
          <w:sz w:val="30"/>
          <w:szCs w:val="30"/>
        </w:rPr>
        <w:t>“因为我知道，”祂对犹太人说，“我从哪里来，往哪里去。”（约翰福音 8:14）</w:t>
      </w:r>
    </w:p>
    <w:p w14:paraId="1BB1C0A1">
      <w:pPr>
        <w:pStyle w:val="4"/>
        <w:ind w:firstLine="600" w:firstLineChars="200"/>
        <w:rPr>
          <w:rFonts w:hint="default" w:ascii="Georgia" w:hAnsi="Georgia" w:cs="Georgia"/>
          <w:sz w:val="30"/>
          <w:szCs w:val="30"/>
        </w:rPr>
      </w:pPr>
    </w:p>
    <w:p w14:paraId="4A581476">
      <w:pPr>
        <w:pStyle w:val="4"/>
        <w:ind w:firstLine="600" w:firstLineChars="200"/>
        <w:rPr>
          <w:rFonts w:hint="default" w:ascii="Georgia" w:hAnsi="Georgia" w:cs="Georgia"/>
          <w:sz w:val="30"/>
          <w:szCs w:val="30"/>
        </w:rPr>
      </w:pPr>
      <w:r>
        <w:rPr>
          <w:rFonts w:hint="default" w:ascii="Georgia" w:hAnsi="Georgia" w:cs="Georgia"/>
          <w:sz w:val="30"/>
          <w:szCs w:val="30"/>
        </w:rPr>
        <w:t>I propose, however, to begin at a point further down —that to which our first written documents belong—and to ask, What was the view of Christ's Person held in the apostolic age?</w:t>
      </w:r>
    </w:p>
    <w:p w14:paraId="412AAF96">
      <w:pPr>
        <w:pStyle w:val="4"/>
        <w:ind w:firstLine="600" w:firstLineChars="200"/>
        <w:rPr>
          <w:rFonts w:hint="default" w:ascii="Georgia" w:hAnsi="Georgia" w:cs="Georgia"/>
          <w:sz w:val="30"/>
          <w:szCs w:val="30"/>
        </w:rPr>
      </w:pPr>
    </w:p>
    <w:p w14:paraId="26953102">
      <w:pPr>
        <w:pStyle w:val="4"/>
        <w:ind w:firstLine="600" w:firstLineChars="200"/>
        <w:rPr>
          <w:rFonts w:hint="default" w:ascii="Georgia" w:hAnsi="Georgia" w:cs="Georgia"/>
          <w:sz w:val="30"/>
          <w:szCs w:val="30"/>
        </w:rPr>
      </w:pPr>
      <w:r>
        <w:rPr>
          <w:rFonts w:hint="default" w:ascii="Georgia" w:hAnsi="Georgia" w:cs="Georgia"/>
          <w:sz w:val="30"/>
          <w:szCs w:val="30"/>
        </w:rPr>
        <w:t>然而，我提议从一个更低的点开始——即我们最早书面文献所属的那个点——并追问：在使徒时代（apostolic age）持有何种关于基督位格（Person）的观点？</w:t>
      </w:r>
    </w:p>
    <w:p w14:paraId="46814DB5">
      <w:pPr>
        <w:pStyle w:val="4"/>
        <w:ind w:firstLine="600" w:firstLineChars="200"/>
        <w:rPr>
          <w:rFonts w:hint="default" w:ascii="Georgia" w:hAnsi="Georgia" w:cs="Georgia"/>
          <w:sz w:val="30"/>
          <w:szCs w:val="30"/>
        </w:rPr>
      </w:pPr>
    </w:p>
    <w:p w14:paraId="4F37CF70">
      <w:pPr>
        <w:pStyle w:val="4"/>
        <w:ind w:firstLine="600" w:firstLineChars="200"/>
        <w:rPr>
          <w:rFonts w:hint="default" w:ascii="Georgia" w:hAnsi="Georgia" w:cs="Georgia"/>
          <w:sz w:val="30"/>
          <w:szCs w:val="30"/>
        </w:rPr>
      </w:pPr>
      <w:r>
        <w:rPr>
          <w:rFonts w:hint="default" w:ascii="Georgia" w:hAnsi="Georgia" w:cs="Georgia"/>
          <w:sz w:val="30"/>
          <w:szCs w:val="30"/>
        </w:rPr>
        <w:t>The testimony of that age is clearly one of great importance, as throwing light on Christ's own claims.</w:t>
      </w:r>
    </w:p>
    <w:p w14:paraId="758777B1">
      <w:pPr>
        <w:pStyle w:val="4"/>
        <w:ind w:firstLine="600" w:firstLineChars="200"/>
        <w:rPr>
          <w:rFonts w:hint="default" w:ascii="Georgia" w:hAnsi="Georgia" w:cs="Georgia"/>
          <w:sz w:val="30"/>
          <w:szCs w:val="30"/>
        </w:rPr>
      </w:pPr>
    </w:p>
    <w:p w14:paraId="0053F496">
      <w:pPr>
        <w:pStyle w:val="4"/>
        <w:ind w:firstLine="600" w:firstLineChars="200"/>
        <w:rPr>
          <w:rFonts w:hint="default" w:ascii="Georgia" w:hAnsi="Georgia" w:cs="Georgia"/>
          <w:sz w:val="30"/>
          <w:szCs w:val="30"/>
        </w:rPr>
      </w:pPr>
      <w:r>
        <w:rPr>
          <w:rFonts w:hint="default" w:ascii="Georgia" w:hAnsi="Georgia" w:cs="Georgia"/>
          <w:sz w:val="30"/>
          <w:szCs w:val="30"/>
        </w:rPr>
        <w:t>那个时代的见证显然非常重要，因为它揭示了基督自身的宣称。</w:t>
      </w:r>
    </w:p>
    <w:p w14:paraId="3196CCFC">
      <w:pPr>
        <w:pStyle w:val="4"/>
        <w:ind w:firstLine="600" w:firstLineChars="200"/>
        <w:rPr>
          <w:rFonts w:hint="default" w:ascii="Georgia" w:hAnsi="Georgia" w:cs="Georgia"/>
          <w:sz w:val="30"/>
          <w:szCs w:val="30"/>
        </w:rPr>
      </w:pPr>
    </w:p>
    <w:p w14:paraId="4079D515">
      <w:pPr>
        <w:pStyle w:val="4"/>
        <w:ind w:firstLine="600" w:firstLineChars="200"/>
        <w:rPr>
          <w:rFonts w:hint="default" w:ascii="Georgia" w:hAnsi="Georgia" w:cs="Georgia"/>
          <w:sz w:val="30"/>
          <w:szCs w:val="30"/>
        </w:rPr>
      </w:pPr>
      <w:r>
        <w:rPr>
          <w:rFonts w:hint="default" w:ascii="Georgia" w:hAnsi="Georgia" w:cs="Georgia"/>
          <w:sz w:val="30"/>
          <w:szCs w:val="30"/>
        </w:rPr>
        <w:t>When men say, Buddha also was raised to the rank of Divinity by his followers, though he himself made no such claim, I answer that the cases are not parallel.</w:t>
      </w:r>
    </w:p>
    <w:p w14:paraId="62134172">
      <w:pPr>
        <w:pStyle w:val="4"/>
        <w:ind w:firstLine="600" w:firstLineChars="200"/>
        <w:rPr>
          <w:rFonts w:hint="default" w:ascii="Georgia" w:hAnsi="Georgia" w:cs="Georgia"/>
          <w:sz w:val="30"/>
          <w:szCs w:val="30"/>
        </w:rPr>
      </w:pPr>
    </w:p>
    <w:p w14:paraId="6C5CDE6B">
      <w:pPr>
        <w:pStyle w:val="4"/>
        <w:ind w:firstLine="600" w:firstLineChars="200"/>
        <w:rPr>
          <w:rFonts w:hint="default" w:ascii="Georgia" w:hAnsi="Georgia" w:cs="Georgia"/>
          <w:sz w:val="30"/>
          <w:szCs w:val="30"/>
        </w:rPr>
      </w:pPr>
      <w:r>
        <w:rPr>
          <w:rFonts w:hint="default" w:ascii="Georgia" w:hAnsi="Georgia" w:cs="Georgia"/>
          <w:sz w:val="30"/>
          <w:szCs w:val="30"/>
        </w:rPr>
        <w:t>当人们说，佛陀（Buddha）也被其追随者提升到神性（Divinity）的地位，尽管他自己并未作此宣称时，我回答说这两个案例并不平行。</w:t>
      </w:r>
    </w:p>
    <w:p w14:paraId="6FD44BBE">
      <w:pPr>
        <w:pStyle w:val="4"/>
        <w:ind w:firstLine="600" w:firstLineChars="200"/>
        <w:rPr>
          <w:rFonts w:hint="default" w:ascii="Georgia" w:hAnsi="Georgia" w:cs="Georgia"/>
          <w:sz w:val="30"/>
          <w:szCs w:val="30"/>
        </w:rPr>
      </w:pPr>
    </w:p>
    <w:p w14:paraId="045A2DF6">
      <w:pPr>
        <w:pStyle w:val="4"/>
        <w:ind w:firstLine="600" w:firstLineChars="200"/>
        <w:rPr>
          <w:rFonts w:hint="default" w:ascii="Georgia" w:hAnsi="Georgia" w:cs="Georgia"/>
          <w:sz w:val="30"/>
          <w:szCs w:val="30"/>
        </w:rPr>
      </w:pPr>
      <w:r>
        <w:rPr>
          <w:rFonts w:hint="default" w:ascii="Georgia" w:hAnsi="Georgia" w:cs="Georgia"/>
          <w:sz w:val="30"/>
          <w:szCs w:val="30"/>
        </w:rPr>
        <w:t>It was only long centuries after his death, and within limited circles, that Buddha was regarded as Divine; but one short step takes us from the days when Christ Himself lived and taught on earth, into the midst of a Church, founded by His apostles, which in all its branches worshipped and adored Him as the veritable Son of God made manifest on earth for our salvation.</w:t>
      </w:r>
    </w:p>
    <w:p w14:paraId="4E4C99D8">
      <w:pPr>
        <w:pStyle w:val="4"/>
        <w:ind w:firstLine="600" w:firstLineChars="200"/>
        <w:rPr>
          <w:rFonts w:hint="default" w:ascii="Georgia" w:hAnsi="Georgia" w:cs="Georgia"/>
          <w:sz w:val="30"/>
          <w:szCs w:val="30"/>
        </w:rPr>
      </w:pPr>
    </w:p>
    <w:p w14:paraId="61E39318">
      <w:pPr>
        <w:pStyle w:val="4"/>
        <w:ind w:firstLine="600" w:firstLineChars="200"/>
        <w:rPr>
          <w:rFonts w:hint="default" w:ascii="Georgia" w:hAnsi="Georgia" w:cs="Georgia"/>
          <w:sz w:val="30"/>
          <w:szCs w:val="30"/>
        </w:rPr>
      </w:pPr>
      <w:r>
        <w:rPr>
          <w:rFonts w:hint="default" w:ascii="Georgia" w:hAnsi="Georgia" w:cs="Georgia"/>
          <w:sz w:val="30"/>
          <w:szCs w:val="30"/>
        </w:rPr>
        <w:t>只有在他死后漫长世纪，并且在有限圈子内，佛陀（Buddha）才被视为神圣的（Divine）；但一小步就将我们从基督（Christ）自己活在地上并教导的日子，带入一个由祂使徒建立的教会（Church）之中，这个教会在其所有分支中都敬拜（worshipped）和尊崇（adored）祂为真真切切的神子（Son of God），为我们的救恩（salvation）而在地上显现。</w:t>
      </w:r>
    </w:p>
    <w:p w14:paraId="0433E163">
      <w:pPr>
        <w:pStyle w:val="4"/>
        <w:ind w:firstLine="600" w:firstLineChars="200"/>
        <w:rPr>
          <w:rFonts w:hint="default" w:ascii="Georgia" w:hAnsi="Georgia" w:cs="Georgia"/>
          <w:sz w:val="30"/>
          <w:szCs w:val="30"/>
        </w:rPr>
      </w:pPr>
    </w:p>
    <w:p w14:paraId="2DD01E17">
      <w:pPr>
        <w:pStyle w:val="4"/>
        <w:ind w:firstLine="600" w:firstLineChars="200"/>
        <w:rPr>
          <w:rFonts w:hint="default" w:ascii="Georgia" w:hAnsi="Georgia" w:cs="Georgia"/>
          <w:sz w:val="30"/>
          <w:szCs w:val="30"/>
        </w:rPr>
      </w:pPr>
      <w:r>
        <w:rPr>
          <w:rFonts w:hint="default" w:ascii="Georgia" w:hAnsi="Georgia" w:cs="Georgia"/>
          <w:sz w:val="30"/>
          <w:szCs w:val="30"/>
        </w:rPr>
        <w:t>If it can be shown that in the apostolic Church a practically consentient view existed of Christ's Person, this, of itself, is a strong reason for believing that it rested on claims made by Christ Himself, and rose naturally out of the facts of His historical self-manifestation.</w:t>
      </w:r>
    </w:p>
    <w:p w14:paraId="7F865C00">
      <w:pPr>
        <w:pStyle w:val="4"/>
        <w:ind w:firstLine="600" w:firstLineChars="200"/>
        <w:rPr>
          <w:rFonts w:hint="default" w:ascii="Georgia" w:hAnsi="Georgia" w:cs="Georgia"/>
          <w:sz w:val="30"/>
          <w:szCs w:val="30"/>
        </w:rPr>
      </w:pPr>
    </w:p>
    <w:p w14:paraId="3335285A">
      <w:pPr>
        <w:pStyle w:val="4"/>
        <w:ind w:firstLine="600" w:firstLineChars="200"/>
        <w:rPr>
          <w:rFonts w:hint="default" w:ascii="Georgia" w:hAnsi="Georgia" w:cs="Georgia"/>
          <w:sz w:val="30"/>
          <w:szCs w:val="30"/>
        </w:rPr>
      </w:pPr>
      <w:r>
        <w:rPr>
          <w:rFonts w:hint="default" w:ascii="Georgia" w:hAnsi="Georgia" w:cs="Georgia"/>
          <w:sz w:val="30"/>
          <w:szCs w:val="30"/>
        </w:rPr>
        <w:t>如果能够证明在使徒教会（apostolic Church）中存在着一个关于基督位格（Person）的实际上一致的观点，这本身就是一个强有力的理由，相信它建立在基督（Christ）自己所作的宣称之上，并自然地源于祂历史性自我显现（historical self-manifestation）的事实。</w:t>
      </w:r>
    </w:p>
    <w:p w14:paraId="2156757D">
      <w:pPr>
        <w:pStyle w:val="4"/>
        <w:ind w:firstLine="600" w:firstLineChars="200"/>
        <w:rPr>
          <w:rFonts w:hint="default" w:ascii="Georgia" w:hAnsi="Georgia" w:cs="Georgia"/>
          <w:sz w:val="30"/>
          <w:szCs w:val="30"/>
        </w:rPr>
      </w:pPr>
    </w:p>
    <w:p w14:paraId="7C354232">
      <w:pPr>
        <w:pStyle w:val="4"/>
        <w:ind w:firstLine="600" w:firstLineChars="200"/>
        <w:rPr>
          <w:rFonts w:hint="default" w:ascii="Georgia" w:hAnsi="Georgia" w:cs="Georgia"/>
          <w:sz w:val="30"/>
          <w:szCs w:val="30"/>
        </w:rPr>
      </w:pPr>
      <w:r>
        <w:rPr>
          <w:rFonts w:hint="default" w:ascii="Georgia" w:hAnsi="Georgia" w:cs="Georgia"/>
          <w:sz w:val="30"/>
          <w:szCs w:val="30"/>
        </w:rPr>
        <w:t>I begin with the broad fact which none can dispute, that, in the first age of Christianity, Christ was universally regarded as one who had risen from the dead, who had ascended on high to the right hand of God, who exercised there a government of the world, who was to return again to judge the quick and dead, and who, on these grounds, was the object of worship and prayer in all the churches.</w:t>
      </w:r>
    </w:p>
    <w:p w14:paraId="04300468">
      <w:pPr>
        <w:pStyle w:val="4"/>
        <w:ind w:firstLine="600" w:firstLineChars="200"/>
        <w:rPr>
          <w:rFonts w:hint="default" w:ascii="Georgia" w:hAnsi="Georgia" w:cs="Georgia"/>
          <w:sz w:val="30"/>
          <w:szCs w:val="30"/>
        </w:rPr>
      </w:pPr>
    </w:p>
    <w:p w14:paraId="29C60EB0">
      <w:pPr>
        <w:pStyle w:val="4"/>
        <w:ind w:firstLine="600" w:firstLineChars="200"/>
        <w:rPr>
          <w:rFonts w:hint="default" w:ascii="Georgia" w:hAnsi="Georgia" w:cs="Georgia"/>
          <w:sz w:val="30"/>
          <w:szCs w:val="30"/>
        </w:rPr>
      </w:pPr>
      <w:r>
        <w:rPr>
          <w:rFonts w:hint="default" w:ascii="Georgia" w:hAnsi="Georgia" w:cs="Georgia"/>
          <w:sz w:val="30"/>
          <w:szCs w:val="30"/>
        </w:rPr>
        <w:t>我从一个无人能争辩的广泛事实开始：在基督教的最初时代，基督被普遍视为一位已从死里复活（risen from the dead）者，已升到高天（ascended on high）上帝右边者，在那里施行对世界的治理（government of the world）者，将要再来审判活人死人（judge the quick and dead）者，并且，基于这些理由，是所有教会（churches）中敬拜（worship）和祷告（prayer）的对象。</w:t>
      </w:r>
    </w:p>
    <w:p w14:paraId="002B542B">
      <w:pPr>
        <w:pStyle w:val="4"/>
        <w:ind w:firstLine="600" w:firstLineChars="200"/>
        <w:rPr>
          <w:rFonts w:hint="default" w:ascii="Georgia" w:hAnsi="Georgia" w:cs="Georgia"/>
          <w:sz w:val="30"/>
          <w:szCs w:val="30"/>
        </w:rPr>
      </w:pPr>
    </w:p>
    <w:p w14:paraId="4ECEF9B5">
      <w:pPr>
        <w:pStyle w:val="4"/>
        <w:ind w:firstLine="600" w:firstLineChars="200"/>
        <w:rPr>
          <w:rFonts w:hint="default" w:ascii="Georgia" w:hAnsi="Georgia" w:cs="Georgia"/>
          <w:sz w:val="30"/>
          <w:szCs w:val="30"/>
        </w:rPr>
      </w:pPr>
      <w:r>
        <w:rPr>
          <w:rFonts w:hint="default" w:ascii="Georgia" w:hAnsi="Georgia" w:cs="Georgia"/>
          <w:sz w:val="30"/>
          <w:szCs w:val="30"/>
        </w:rPr>
        <w:t>This view of Christ is found in every book of the New Testament,—in the Acts, in the Pauline Epistles, in Hebrews, in Peter, in the Book of Revelation, in the Epistles of John, and James, and Jude,—and is so generally acknowledged to be there, that I do not need to delay in quoting special texts.</w:t>
      </w:r>
    </w:p>
    <w:p w14:paraId="1575ECFA">
      <w:pPr>
        <w:pStyle w:val="4"/>
        <w:ind w:firstLine="600" w:firstLineChars="200"/>
        <w:rPr>
          <w:rFonts w:hint="default" w:ascii="Georgia" w:hAnsi="Georgia" w:cs="Georgia"/>
          <w:sz w:val="30"/>
          <w:szCs w:val="30"/>
        </w:rPr>
      </w:pPr>
    </w:p>
    <w:p w14:paraId="635856F8">
      <w:pPr>
        <w:pStyle w:val="4"/>
        <w:ind w:firstLine="600" w:firstLineChars="200"/>
        <w:rPr>
          <w:rFonts w:hint="default" w:ascii="Georgia" w:hAnsi="Georgia" w:cs="Georgia"/>
          <w:sz w:val="30"/>
          <w:szCs w:val="30"/>
        </w:rPr>
      </w:pPr>
      <w:r>
        <w:rPr>
          <w:rFonts w:hint="default" w:ascii="Georgia" w:hAnsi="Georgia" w:cs="Georgia"/>
          <w:sz w:val="30"/>
          <w:szCs w:val="30"/>
        </w:rPr>
        <w:t>这种关于基督的观点在新约（New Testament）每一卷书中都能找到——在使徒行传（Acts）、保罗书信（Pauline Epistles）、希伯来书（Hebrews）、彼得书信（Peter）、启示录（Book of Revelation）、约翰（John）、雅各（James）和犹大（Jude）的书信中——并且被如此普遍地承认存在于其中，以至于我无需耽搁引用特殊经文。</w:t>
      </w:r>
    </w:p>
    <w:p w14:paraId="2C5B96F0">
      <w:pPr>
        <w:pStyle w:val="4"/>
        <w:ind w:firstLine="600" w:firstLineChars="200"/>
        <w:rPr>
          <w:rFonts w:hint="default" w:ascii="Georgia" w:hAnsi="Georgia" w:cs="Georgia"/>
          <w:sz w:val="30"/>
          <w:szCs w:val="30"/>
        </w:rPr>
      </w:pPr>
    </w:p>
    <w:p w14:paraId="242A8924">
      <w:pPr>
        <w:pStyle w:val="4"/>
        <w:ind w:firstLine="600" w:firstLineChars="200"/>
        <w:rPr>
          <w:rFonts w:hint="default" w:ascii="Georgia" w:hAnsi="Georgia" w:cs="Georgia"/>
          <w:sz w:val="30"/>
          <w:szCs w:val="30"/>
        </w:rPr>
      </w:pPr>
      <w:r>
        <w:rPr>
          <w:rFonts w:hint="default" w:ascii="Georgia" w:hAnsi="Georgia" w:cs="Georgia"/>
          <w:sz w:val="30"/>
          <w:szCs w:val="30"/>
        </w:rPr>
        <w:t>But even so much as this cannot be admitted, without implying that in the faith of the early Church Christ was no mere man, but a supernatural Personage, i.e. that the Ebionitic view was not the primitive one.</w:t>
      </w:r>
    </w:p>
    <w:p w14:paraId="776449AA">
      <w:pPr>
        <w:pStyle w:val="4"/>
        <w:ind w:firstLine="600" w:firstLineChars="200"/>
        <w:rPr>
          <w:rFonts w:hint="default" w:ascii="Georgia" w:hAnsi="Georgia" w:cs="Georgia"/>
          <w:sz w:val="30"/>
          <w:szCs w:val="30"/>
        </w:rPr>
      </w:pPr>
    </w:p>
    <w:p w14:paraId="51E24DF2">
      <w:pPr>
        <w:pStyle w:val="4"/>
        <w:ind w:firstLine="600" w:firstLineChars="200"/>
        <w:rPr>
          <w:rFonts w:hint="default" w:ascii="Georgia" w:hAnsi="Georgia" w:cs="Georgia"/>
          <w:sz w:val="30"/>
          <w:szCs w:val="30"/>
        </w:rPr>
      </w:pPr>
      <w:r>
        <w:rPr>
          <w:rFonts w:hint="default" w:ascii="Georgia" w:hAnsi="Georgia" w:cs="Georgia"/>
          <w:sz w:val="30"/>
          <w:szCs w:val="30"/>
        </w:rPr>
        <w:t>但即使承认这么多，也必然意味着在早期教会（early Church）的信仰中，基督并非仅仅是人，而是一位超自然人物（supernatural Personage），即以便尼派（Ebionitic）观点并非原始观点。</w:t>
      </w:r>
    </w:p>
    <w:p w14:paraId="085145AB">
      <w:pPr>
        <w:pStyle w:val="4"/>
        <w:ind w:firstLine="600" w:firstLineChars="200"/>
        <w:rPr>
          <w:rFonts w:hint="default" w:ascii="Georgia" w:hAnsi="Georgia" w:cs="Georgia"/>
          <w:sz w:val="30"/>
          <w:szCs w:val="30"/>
        </w:rPr>
      </w:pPr>
    </w:p>
    <w:p w14:paraId="467CE5D0">
      <w:pPr>
        <w:pStyle w:val="4"/>
        <w:ind w:firstLine="600" w:firstLineChars="200"/>
        <w:rPr>
          <w:rFonts w:hint="default" w:ascii="Georgia" w:hAnsi="Georgia" w:cs="Georgia"/>
          <w:sz w:val="30"/>
          <w:szCs w:val="30"/>
        </w:rPr>
      </w:pPr>
      <w:r>
        <w:rPr>
          <w:rFonts w:hint="default" w:ascii="Georgia" w:hAnsi="Georgia" w:cs="Georgia"/>
          <w:sz w:val="30"/>
          <w:szCs w:val="30"/>
        </w:rPr>
        <w:t>Think only of what is implied in this one claim to be the Judge of the world—the arbiter of the everlasting destiny of mankind.</w:t>
      </w:r>
    </w:p>
    <w:p w14:paraId="703D3FF2">
      <w:pPr>
        <w:pStyle w:val="4"/>
        <w:ind w:firstLine="600" w:firstLineChars="200"/>
        <w:rPr>
          <w:rFonts w:hint="default" w:ascii="Georgia" w:hAnsi="Georgia" w:cs="Georgia"/>
          <w:sz w:val="30"/>
          <w:szCs w:val="30"/>
        </w:rPr>
      </w:pPr>
    </w:p>
    <w:p w14:paraId="5D5B951B">
      <w:pPr>
        <w:pStyle w:val="4"/>
        <w:ind w:firstLine="600" w:firstLineChars="200"/>
        <w:rPr>
          <w:rFonts w:hint="default" w:ascii="Georgia" w:hAnsi="Georgia" w:cs="Georgia"/>
          <w:sz w:val="30"/>
          <w:szCs w:val="30"/>
        </w:rPr>
      </w:pPr>
      <w:r>
        <w:rPr>
          <w:rFonts w:hint="default" w:ascii="Georgia" w:hAnsi="Georgia" w:cs="Georgia"/>
          <w:sz w:val="30"/>
          <w:szCs w:val="30"/>
        </w:rPr>
        <w:t>仅仅思考一下这个宣称——成为世界的审判者（Judge of the world），人类永恒命运（everlasting destiny）的仲裁者（arbiter）——所蕴含的意义。</w:t>
      </w:r>
    </w:p>
    <w:p w14:paraId="0A2823D2">
      <w:pPr>
        <w:pStyle w:val="4"/>
        <w:ind w:firstLine="600" w:firstLineChars="200"/>
        <w:rPr>
          <w:rFonts w:hint="default" w:ascii="Georgia" w:hAnsi="Georgia" w:cs="Georgia"/>
          <w:sz w:val="30"/>
          <w:szCs w:val="30"/>
        </w:rPr>
      </w:pPr>
    </w:p>
    <w:p w14:paraId="0DC879D8">
      <w:pPr>
        <w:pStyle w:val="4"/>
        <w:ind w:firstLine="600" w:firstLineChars="200"/>
        <w:rPr>
          <w:rFonts w:hint="default" w:ascii="Georgia" w:hAnsi="Georgia" w:cs="Georgia"/>
          <w:sz w:val="30"/>
          <w:szCs w:val="30"/>
        </w:rPr>
      </w:pPr>
      <w:r>
        <w:rPr>
          <w:rFonts w:hint="default" w:ascii="Georgia" w:hAnsi="Georgia" w:cs="Georgia"/>
          <w:sz w:val="30"/>
          <w:szCs w:val="30"/>
        </w:rPr>
        <w:t>There is no point on which the writers of the New Testament are more absolutely unanimous than this—that Christ shall come again to be our Judge; and whether the early Christians analysed all that was involved in this belief or not, there can be no doubt in the mind of anyone who has analysed it that it involved the possession of attributes which can belong only to God (e.g., omniscience).</w:t>
      </w:r>
    </w:p>
    <w:p w14:paraId="188C25A4">
      <w:pPr>
        <w:pStyle w:val="4"/>
        <w:ind w:firstLine="600" w:firstLineChars="200"/>
        <w:rPr>
          <w:rFonts w:hint="default" w:ascii="Georgia" w:hAnsi="Georgia" w:cs="Georgia"/>
          <w:sz w:val="30"/>
          <w:szCs w:val="30"/>
        </w:rPr>
      </w:pPr>
    </w:p>
    <w:p w14:paraId="076D63F5">
      <w:pPr>
        <w:pStyle w:val="4"/>
        <w:ind w:firstLine="600" w:firstLineChars="200"/>
        <w:rPr>
          <w:rFonts w:hint="default" w:ascii="Georgia" w:hAnsi="Georgia" w:cs="Georgia"/>
          <w:sz w:val="30"/>
          <w:szCs w:val="30"/>
        </w:rPr>
      </w:pPr>
      <w:r>
        <w:rPr>
          <w:rFonts w:hint="default" w:ascii="Georgia" w:hAnsi="Georgia" w:cs="Georgia"/>
          <w:sz w:val="30"/>
          <w:szCs w:val="30"/>
        </w:rPr>
        <w:t>在新约（New Testament）作者们中，没有哪个点比这一点更绝对一致了——即基督将再来作我们的审判者（Judge）；无论早期基督徒（early Christians）是否分析了这一信仰所蕴含的一切，任何分析过它的人心中都毫无疑问：它蕴含了唯独属于上帝（God）的属性（attributes）（例如，无所不知 omniscience）。</w:t>
      </w:r>
    </w:p>
    <w:p w14:paraId="117759EE">
      <w:pPr>
        <w:pStyle w:val="4"/>
        <w:ind w:firstLine="600" w:firstLineChars="200"/>
        <w:rPr>
          <w:rFonts w:hint="default" w:ascii="Georgia" w:hAnsi="Georgia" w:cs="Georgia"/>
          <w:sz w:val="30"/>
          <w:szCs w:val="30"/>
        </w:rPr>
      </w:pPr>
    </w:p>
    <w:p w14:paraId="691713C1">
      <w:pPr>
        <w:pStyle w:val="4"/>
        <w:ind w:firstLine="600" w:firstLineChars="200"/>
        <w:rPr>
          <w:rFonts w:hint="default" w:ascii="Georgia" w:hAnsi="Georgia" w:cs="Georgia"/>
          <w:sz w:val="30"/>
          <w:szCs w:val="30"/>
        </w:rPr>
      </w:pPr>
      <w:r>
        <w:rPr>
          <w:rFonts w:hint="default" w:ascii="Georgia" w:hAnsi="Georgia" w:cs="Georgia"/>
          <w:sz w:val="30"/>
          <w:szCs w:val="30"/>
        </w:rPr>
        <w:t>Or take the other outstanding fact of worship paid to Christ—such, e.g., as we find in the Book of Revelation.</w:t>
      </w:r>
    </w:p>
    <w:p w14:paraId="3EA07EDA">
      <w:pPr>
        <w:pStyle w:val="4"/>
        <w:ind w:firstLine="600" w:firstLineChars="200"/>
        <w:rPr>
          <w:rFonts w:hint="default" w:ascii="Georgia" w:hAnsi="Georgia" w:cs="Georgia"/>
          <w:sz w:val="30"/>
          <w:szCs w:val="30"/>
        </w:rPr>
      </w:pPr>
    </w:p>
    <w:p w14:paraId="5C6197EF">
      <w:pPr>
        <w:pStyle w:val="4"/>
        <w:ind w:firstLine="600" w:firstLineChars="200"/>
        <w:rPr>
          <w:rFonts w:hint="default" w:ascii="Georgia" w:hAnsi="Georgia" w:cs="Georgia"/>
          <w:sz w:val="30"/>
          <w:szCs w:val="30"/>
        </w:rPr>
      </w:pPr>
      <w:r>
        <w:rPr>
          <w:rFonts w:hint="default" w:ascii="Georgia" w:hAnsi="Georgia" w:cs="Georgia"/>
          <w:sz w:val="30"/>
          <w:szCs w:val="30"/>
        </w:rPr>
        <w:t>或者考虑另一个显著事实：向基督献上的敬拜（worship）——例如，我们在启示录（Book of Revelation）中发现的那种。</w:t>
      </w:r>
    </w:p>
    <w:p w14:paraId="4723F0D4">
      <w:pPr>
        <w:pStyle w:val="4"/>
        <w:ind w:firstLine="600" w:firstLineChars="200"/>
        <w:rPr>
          <w:rFonts w:hint="default" w:ascii="Georgia" w:hAnsi="Georgia" w:cs="Georgia"/>
          <w:sz w:val="30"/>
          <w:szCs w:val="30"/>
        </w:rPr>
      </w:pPr>
    </w:p>
    <w:p w14:paraId="606D5CD9">
      <w:pPr>
        <w:pStyle w:val="4"/>
        <w:ind w:firstLine="600" w:firstLineChars="200"/>
        <w:rPr>
          <w:rFonts w:hint="default" w:ascii="Georgia" w:hAnsi="Georgia" w:cs="Georgia"/>
          <w:sz w:val="30"/>
          <w:szCs w:val="30"/>
        </w:rPr>
      </w:pPr>
      <w:r>
        <w:rPr>
          <w:rFonts w:hint="default" w:ascii="Georgia" w:hAnsi="Georgia" w:cs="Georgia"/>
          <w:sz w:val="30"/>
          <w:szCs w:val="30"/>
        </w:rPr>
        <w:t>The idea of Divine honours externally conferred on one who is essentially but man is quite foreign to the New Testament; and the only alternative is, to suppose that Christ was from the first regarded as having a supernatural and Divine side to His Person—as being essentially Divine.</w:t>
      </w:r>
    </w:p>
    <w:p w14:paraId="522AFCEA">
      <w:pPr>
        <w:pStyle w:val="4"/>
        <w:ind w:firstLine="600" w:firstLineChars="200"/>
        <w:rPr>
          <w:rFonts w:hint="default" w:ascii="Georgia" w:hAnsi="Georgia" w:cs="Georgia"/>
          <w:sz w:val="30"/>
          <w:szCs w:val="30"/>
        </w:rPr>
      </w:pPr>
    </w:p>
    <w:p w14:paraId="4048F9AB">
      <w:pPr>
        <w:pStyle w:val="4"/>
        <w:ind w:firstLine="600" w:firstLineChars="200"/>
        <w:rPr>
          <w:rFonts w:hint="default" w:ascii="Georgia" w:hAnsi="Georgia" w:cs="Georgia"/>
          <w:sz w:val="30"/>
          <w:szCs w:val="30"/>
        </w:rPr>
      </w:pPr>
      <w:r>
        <w:rPr>
          <w:rFonts w:hint="default" w:ascii="Georgia" w:hAnsi="Georgia" w:cs="Georgia"/>
          <w:sz w:val="30"/>
          <w:szCs w:val="30"/>
        </w:rPr>
        <w:t>将神圣（Divine）尊荣（honours）外部地授予一位本质上仅仅是人的人，这种观念与新约（New Testament）完全格格不入；唯一的替代选项是，假设基督从一开始就被视为在其位格（Person）中拥有超自然（supernatural）和神圣（Divine）的一面——本质上是神圣的。</w:t>
      </w:r>
    </w:p>
    <w:p w14:paraId="7C7CCFC9">
      <w:pPr>
        <w:pStyle w:val="4"/>
        <w:ind w:firstLine="600" w:firstLineChars="200"/>
        <w:rPr>
          <w:rFonts w:hint="default" w:ascii="Georgia" w:hAnsi="Georgia" w:cs="Georgia"/>
          <w:sz w:val="30"/>
          <w:szCs w:val="30"/>
        </w:rPr>
      </w:pPr>
    </w:p>
    <w:p w14:paraId="7DF0D1B7">
      <w:pPr>
        <w:pStyle w:val="4"/>
        <w:ind w:firstLine="600" w:firstLineChars="200"/>
        <w:rPr>
          <w:rFonts w:hint="default" w:ascii="Georgia" w:hAnsi="Georgia" w:cs="Georgia"/>
          <w:sz w:val="30"/>
          <w:szCs w:val="30"/>
        </w:rPr>
      </w:pPr>
      <w:r>
        <w:rPr>
          <w:rFonts w:hint="default" w:ascii="Georgia" w:hAnsi="Georgia" w:cs="Georgia"/>
          <w:sz w:val="30"/>
          <w:szCs w:val="30"/>
        </w:rPr>
        <w:t>As regards the apostolic testimony, the ground is happily cleared in modern times by the large measure of general agreement which exists among impartial exegetes as to the nature of the doctrines taught in the several books.</w:t>
      </w:r>
    </w:p>
    <w:p w14:paraId="560FF8A2">
      <w:pPr>
        <w:pStyle w:val="4"/>
        <w:ind w:firstLine="600" w:firstLineChars="200"/>
        <w:rPr>
          <w:rFonts w:hint="default" w:ascii="Georgia" w:hAnsi="Georgia" w:cs="Georgia"/>
          <w:sz w:val="30"/>
          <w:szCs w:val="30"/>
        </w:rPr>
      </w:pPr>
    </w:p>
    <w:p w14:paraId="0858F822">
      <w:pPr>
        <w:pStyle w:val="4"/>
        <w:ind w:firstLine="600" w:firstLineChars="200"/>
        <w:rPr>
          <w:rFonts w:hint="default" w:ascii="Georgia" w:hAnsi="Georgia" w:cs="Georgia"/>
          <w:sz w:val="30"/>
          <w:szCs w:val="30"/>
        </w:rPr>
      </w:pPr>
      <w:r>
        <w:rPr>
          <w:rFonts w:hint="default" w:ascii="Georgia" w:hAnsi="Georgia" w:cs="Georgia"/>
          <w:sz w:val="30"/>
          <w:szCs w:val="30"/>
        </w:rPr>
        <w:t>就使徒见证（apostolic testimony）而言，现代幸运地清除了障碍，因为在公正的解经家（impartial exegetes）之间，对于各卷书所教导教义的性质，存在着很大程度的普遍共识。</w:t>
      </w:r>
    </w:p>
    <w:p w14:paraId="57723F43">
      <w:pPr>
        <w:pStyle w:val="4"/>
        <w:ind w:firstLine="600" w:firstLineChars="200"/>
        <w:rPr>
          <w:rFonts w:hint="default" w:ascii="Georgia" w:hAnsi="Georgia" w:cs="Georgia"/>
          <w:sz w:val="30"/>
          <w:szCs w:val="30"/>
        </w:rPr>
      </w:pPr>
    </w:p>
    <w:p w14:paraId="0EE2ABF0">
      <w:pPr>
        <w:pStyle w:val="4"/>
        <w:ind w:firstLine="600" w:firstLineChars="200"/>
        <w:rPr>
          <w:rFonts w:hint="default" w:ascii="Georgia" w:hAnsi="Georgia" w:cs="Georgia"/>
          <w:sz w:val="30"/>
          <w:szCs w:val="30"/>
        </w:rPr>
      </w:pPr>
      <w:r>
        <w:rPr>
          <w:rFonts w:hint="default" w:ascii="Georgia" w:hAnsi="Georgia" w:cs="Georgia"/>
          <w:sz w:val="30"/>
          <w:szCs w:val="30"/>
        </w:rPr>
        <w:t>The old Unitarian glosses on passages which seemed to affirm the Divinity of Christ are now seldom met with; and it is freely admitted that the bulk of the New Testament writings teach a doctrine of Christ's Person practically as high as the Church has ever affirmed.</w:t>
      </w:r>
    </w:p>
    <w:p w14:paraId="5626556A">
      <w:pPr>
        <w:pStyle w:val="4"/>
        <w:ind w:firstLine="600" w:firstLineChars="200"/>
        <w:rPr>
          <w:rFonts w:hint="default" w:ascii="Georgia" w:hAnsi="Georgia" w:cs="Georgia"/>
          <w:sz w:val="30"/>
          <w:szCs w:val="30"/>
        </w:rPr>
      </w:pPr>
    </w:p>
    <w:p w14:paraId="06B8891B">
      <w:pPr>
        <w:pStyle w:val="4"/>
        <w:ind w:firstLine="600" w:firstLineChars="200"/>
        <w:rPr>
          <w:rFonts w:hint="default" w:ascii="Georgia" w:hAnsi="Georgia" w:cs="Georgia"/>
          <w:sz w:val="30"/>
          <w:szCs w:val="30"/>
        </w:rPr>
      </w:pPr>
      <w:r>
        <w:rPr>
          <w:rFonts w:hint="default" w:ascii="Georgia" w:hAnsi="Georgia" w:cs="Georgia"/>
          <w:sz w:val="30"/>
          <w:szCs w:val="30"/>
        </w:rPr>
        <w:t>过去一位论者（Unitarian）对那些似乎肯定基督神性（Divinity）段落的注释（glosses）如今已很少见到；并且人们坦然承认，新约（New Testament）著作的大部分教导了一个关于基督位格（Person）的教义，其高度实际上与教会（Church）曾肯定的不相上下。</w:t>
      </w:r>
    </w:p>
    <w:p w14:paraId="74A42ACC">
      <w:pPr>
        <w:pStyle w:val="4"/>
        <w:ind w:firstLine="600" w:firstLineChars="200"/>
        <w:rPr>
          <w:rFonts w:hint="default" w:ascii="Georgia" w:hAnsi="Georgia" w:cs="Georgia"/>
          <w:sz w:val="30"/>
          <w:szCs w:val="30"/>
        </w:rPr>
      </w:pPr>
    </w:p>
    <w:p w14:paraId="5A5B77E6">
      <w:pPr>
        <w:pStyle w:val="4"/>
        <w:ind w:firstLine="600" w:firstLineChars="200"/>
        <w:rPr>
          <w:rFonts w:hint="default" w:ascii="Georgia" w:hAnsi="Georgia" w:cs="Georgia"/>
          <w:sz w:val="30"/>
          <w:szCs w:val="30"/>
        </w:rPr>
      </w:pPr>
      <w:r>
        <w:rPr>
          <w:rFonts w:hint="default" w:ascii="Georgia" w:hAnsi="Georgia" w:cs="Georgia"/>
          <w:sz w:val="30"/>
          <w:szCs w:val="30"/>
        </w:rPr>
        <w:t>For instance, it is no longer disputed by any competent authority that, in Paul and John, it is the supernatural view of Christ's Person that is given.</w:t>
      </w:r>
    </w:p>
    <w:p w14:paraId="7A1010AE">
      <w:pPr>
        <w:pStyle w:val="4"/>
        <w:ind w:firstLine="600" w:firstLineChars="200"/>
        <w:rPr>
          <w:rFonts w:hint="default" w:ascii="Georgia" w:hAnsi="Georgia" w:cs="Georgia"/>
          <w:sz w:val="30"/>
          <w:szCs w:val="30"/>
        </w:rPr>
      </w:pPr>
    </w:p>
    <w:p w14:paraId="7F173E74">
      <w:pPr>
        <w:pStyle w:val="4"/>
        <w:ind w:firstLine="600" w:firstLineChars="200"/>
        <w:rPr>
          <w:rFonts w:hint="default" w:ascii="Georgia" w:hAnsi="Georgia" w:cs="Georgia"/>
          <w:sz w:val="30"/>
          <w:szCs w:val="30"/>
        </w:rPr>
      </w:pPr>
      <w:r>
        <w:rPr>
          <w:rFonts w:hint="default" w:ascii="Georgia" w:hAnsi="Georgia" w:cs="Georgia"/>
          <w:sz w:val="30"/>
          <w:szCs w:val="30"/>
        </w:rPr>
        <w:t>例如，任何有能力的权威（competent authority）都不再争辩说，在保罗（Paul）和约翰（John）的著作中，给出的是关于基督位格（Person）的超自然（supernatural）观点。</w:t>
      </w:r>
    </w:p>
    <w:p w14:paraId="6D12B7C6">
      <w:pPr>
        <w:pStyle w:val="4"/>
        <w:ind w:firstLine="600" w:firstLineChars="200"/>
        <w:rPr>
          <w:rFonts w:hint="default" w:ascii="Georgia" w:hAnsi="Georgia" w:cs="Georgia"/>
          <w:sz w:val="30"/>
          <w:szCs w:val="30"/>
        </w:rPr>
      </w:pPr>
    </w:p>
    <w:p w14:paraId="21347359">
      <w:pPr>
        <w:pStyle w:val="4"/>
        <w:ind w:firstLine="600" w:firstLineChars="200"/>
        <w:rPr>
          <w:rFonts w:hint="default" w:ascii="Georgia" w:hAnsi="Georgia" w:cs="Georgia"/>
          <w:sz w:val="30"/>
          <w:szCs w:val="30"/>
        </w:rPr>
      </w:pPr>
      <w:r>
        <w:rPr>
          <w:rFonts w:hint="default" w:ascii="Georgia" w:hAnsi="Georgia" w:cs="Georgia"/>
          <w:sz w:val="30"/>
          <w:szCs w:val="30"/>
        </w:rPr>
        <w:t>As to John—using that name at present for the author of the Fourth Gospel and related Epistles—his doctrine of Christ is of the highest.</w:t>
      </w:r>
    </w:p>
    <w:p w14:paraId="2D4537EF">
      <w:pPr>
        <w:pStyle w:val="4"/>
        <w:ind w:firstLine="600" w:firstLineChars="200"/>
        <w:rPr>
          <w:rFonts w:hint="default" w:ascii="Georgia" w:hAnsi="Georgia" w:cs="Georgia"/>
          <w:sz w:val="30"/>
          <w:szCs w:val="30"/>
        </w:rPr>
      </w:pPr>
    </w:p>
    <w:p w14:paraId="47B642F3">
      <w:pPr>
        <w:pStyle w:val="4"/>
        <w:ind w:firstLine="600" w:firstLineChars="200"/>
        <w:rPr>
          <w:rFonts w:hint="default" w:ascii="Georgia" w:hAnsi="Georgia" w:cs="Georgia"/>
          <w:sz w:val="30"/>
          <w:szCs w:val="30"/>
        </w:rPr>
      </w:pPr>
      <w:r>
        <w:rPr>
          <w:rFonts w:hint="default" w:ascii="Georgia" w:hAnsi="Georgia" w:cs="Georgia"/>
          <w:sz w:val="30"/>
          <w:szCs w:val="30"/>
        </w:rPr>
        <w:t>至于约翰（John）——目前用这个名字指代第四福音书（Fourth Gospel）及相关书信的作者——他关于基督的教义是最高等级的。</w:t>
      </w:r>
    </w:p>
    <w:p w14:paraId="2DE5116A">
      <w:pPr>
        <w:pStyle w:val="4"/>
        <w:ind w:firstLine="600" w:firstLineChars="200"/>
        <w:rPr>
          <w:rFonts w:hint="default" w:ascii="Georgia" w:hAnsi="Georgia" w:cs="Georgia"/>
          <w:sz w:val="30"/>
          <w:szCs w:val="30"/>
        </w:rPr>
      </w:pPr>
    </w:p>
    <w:p w14:paraId="3CB0B7E3">
      <w:pPr>
        <w:pStyle w:val="4"/>
        <w:ind w:firstLine="600" w:firstLineChars="200"/>
        <w:rPr>
          <w:rFonts w:hint="default" w:ascii="Georgia" w:hAnsi="Georgia" w:cs="Georgia"/>
          <w:sz w:val="30"/>
          <w:szCs w:val="30"/>
        </w:rPr>
      </w:pPr>
      <w:r>
        <w:rPr>
          <w:rFonts w:hint="default" w:ascii="Georgia" w:hAnsi="Georgia" w:cs="Georgia"/>
          <w:sz w:val="30"/>
          <w:szCs w:val="30"/>
        </w:rPr>
        <w:t>This is admitted by the most negative critics, e.g., by Dr. Martineau, who says that the phrase "Son of God," applied to the pre-existing Word in the Fourth Gospel, leaves all finite analogies behind.</w:t>
      </w:r>
    </w:p>
    <w:p w14:paraId="5A837628">
      <w:pPr>
        <w:pStyle w:val="4"/>
        <w:ind w:firstLine="600" w:firstLineChars="200"/>
        <w:rPr>
          <w:rFonts w:hint="default" w:ascii="Georgia" w:hAnsi="Georgia" w:cs="Georgia"/>
          <w:sz w:val="30"/>
          <w:szCs w:val="30"/>
        </w:rPr>
      </w:pPr>
    </w:p>
    <w:p w14:paraId="15E7B194">
      <w:pPr>
        <w:pStyle w:val="4"/>
        <w:ind w:firstLine="600" w:firstLineChars="200"/>
        <w:rPr>
          <w:rFonts w:hint="default" w:ascii="Georgia" w:hAnsi="Georgia" w:cs="Georgia"/>
          <w:sz w:val="30"/>
          <w:szCs w:val="30"/>
        </w:rPr>
      </w:pPr>
      <w:r>
        <w:rPr>
          <w:rFonts w:hint="default" w:ascii="Georgia" w:hAnsi="Georgia" w:cs="Georgia"/>
          <w:sz w:val="30"/>
          <w:szCs w:val="30"/>
        </w:rPr>
        <w:t>这一点得到了最否定派批评家（negative critics）的承认，例如，马蒂诺博士（Dr. Martineau）说，应用于第四福音书（Fourth Gospel）中预先存在的道（pre-existing Word）的短语“上帝之子”（Son of God），将所有有限的类比（finite analogies）抛在身后。</w:t>
      </w:r>
    </w:p>
    <w:p w14:paraId="74CC97D8">
      <w:pPr>
        <w:pStyle w:val="4"/>
        <w:ind w:firstLine="600" w:firstLineChars="200"/>
        <w:rPr>
          <w:rFonts w:hint="default" w:ascii="Georgia" w:hAnsi="Georgia" w:cs="Georgia"/>
          <w:sz w:val="30"/>
          <w:szCs w:val="30"/>
        </w:rPr>
      </w:pPr>
    </w:p>
    <w:p w14:paraId="75E48B74">
      <w:pPr>
        <w:pStyle w:val="4"/>
        <w:ind w:firstLine="600" w:firstLineChars="200"/>
        <w:rPr>
          <w:rFonts w:hint="default" w:ascii="Georgia" w:hAnsi="Georgia" w:cs="Georgia"/>
          <w:sz w:val="30"/>
          <w:szCs w:val="30"/>
        </w:rPr>
      </w:pPr>
      <w:r>
        <w:rPr>
          <w:rFonts w:hint="default" w:ascii="Georgia" w:hAnsi="Georgia" w:cs="Georgia"/>
          <w:sz w:val="30"/>
          <w:szCs w:val="30"/>
        </w:rPr>
        <w:t>"The oneness with God which it means to mark is not such resembling reflex of the Divine thought and character as men or angels may attain, but identity of essence, constituting Him not god-like alone, but God.</w:t>
      </w:r>
    </w:p>
    <w:p w14:paraId="1F861871">
      <w:pPr>
        <w:pStyle w:val="4"/>
        <w:ind w:firstLine="600" w:firstLineChars="200"/>
        <w:rPr>
          <w:rFonts w:hint="default" w:ascii="Georgia" w:hAnsi="Georgia" w:cs="Georgia"/>
          <w:sz w:val="30"/>
          <w:szCs w:val="30"/>
        </w:rPr>
      </w:pPr>
    </w:p>
    <w:p w14:paraId="226B4AC7">
      <w:pPr>
        <w:pStyle w:val="4"/>
        <w:ind w:firstLine="600" w:firstLineChars="200"/>
        <w:rPr>
          <w:rFonts w:hint="default" w:ascii="Georgia" w:hAnsi="Georgia" w:cs="Georgia"/>
          <w:sz w:val="30"/>
          <w:szCs w:val="30"/>
        </w:rPr>
      </w:pPr>
      <w:r>
        <w:rPr>
          <w:rFonts w:hint="default" w:ascii="Georgia" w:hAnsi="Georgia" w:cs="Georgia"/>
          <w:sz w:val="30"/>
          <w:szCs w:val="30"/>
        </w:rPr>
        <w:t>“它意图标记的与上帝的合一（oneness with God）并非人或天使（angels）可能达到的那种对神圣（Divine）思想和品格的相似反映，而是本质的同一（identity of essence），使祂不仅像神（god-like），而且是神（God）。</w:t>
      </w:r>
    </w:p>
    <w:p w14:paraId="55543F73">
      <w:pPr>
        <w:pStyle w:val="4"/>
        <w:ind w:firstLine="600" w:firstLineChars="200"/>
        <w:rPr>
          <w:rFonts w:hint="default" w:ascii="Georgia" w:hAnsi="Georgia" w:cs="Georgia"/>
          <w:sz w:val="30"/>
          <w:szCs w:val="30"/>
        </w:rPr>
      </w:pPr>
    </w:p>
    <w:p w14:paraId="2B7F96AF">
      <w:pPr>
        <w:pStyle w:val="4"/>
        <w:ind w:firstLine="600" w:firstLineChars="200"/>
        <w:rPr>
          <w:rFonts w:hint="default" w:ascii="Georgia" w:hAnsi="Georgia" w:cs="Georgia"/>
          <w:sz w:val="30"/>
          <w:szCs w:val="30"/>
        </w:rPr>
      </w:pPr>
      <w:r>
        <w:rPr>
          <w:rFonts w:hint="default" w:ascii="Georgia" w:hAnsi="Georgia" w:cs="Georgia"/>
          <w:sz w:val="30"/>
          <w:szCs w:val="30"/>
        </w:rPr>
        <w:t>Others may be children of God in a moral sense; but by this right of elemental nature, none but He; He is, herein, the only Son; so little separate, so close to the inner Divine life which He expresses, that He is in the bosom of the Father.</w:t>
      </w:r>
    </w:p>
    <w:p w14:paraId="6C8404C5">
      <w:pPr>
        <w:pStyle w:val="4"/>
        <w:ind w:firstLine="600" w:firstLineChars="200"/>
        <w:rPr>
          <w:rFonts w:hint="default" w:ascii="Georgia" w:hAnsi="Georgia" w:cs="Georgia"/>
          <w:sz w:val="30"/>
          <w:szCs w:val="30"/>
        </w:rPr>
      </w:pPr>
    </w:p>
    <w:p w14:paraId="06A2903F">
      <w:pPr>
        <w:pStyle w:val="4"/>
        <w:ind w:firstLine="600" w:firstLineChars="200"/>
        <w:rPr>
          <w:rFonts w:hint="default" w:ascii="Georgia" w:hAnsi="Georgia" w:cs="Georgia"/>
          <w:sz w:val="30"/>
          <w:szCs w:val="30"/>
        </w:rPr>
      </w:pPr>
      <w:r>
        <w:rPr>
          <w:rFonts w:hint="default" w:ascii="Georgia" w:hAnsi="Georgia" w:cs="Georgia"/>
          <w:sz w:val="30"/>
          <w:szCs w:val="30"/>
        </w:rPr>
        <w:t>其他人可能在道德（moral）意义上是上帝的儿女（children of God）；但凭着这种元素本性（elemental nature）的权利，除祂之外别无他人；在此，祂是独生子（only Son）；如此不分离，如此贴近祂所表达的内在神圣（inner Divine）生命，以至于祂在父（Father）的怀里。</w:t>
      </w:r>
    </w:p>
    <w:p w14:paraId="0137925E">
      <w:pPr>
        <w:pStyle w:val="4"/>
        <w:ind w:firstLine="600" w:firstLineChars="200"/>
        <w:rPr>
          <w:rFonts w:hint="default" w:ascii="Georgia" w:hAnsi="Georgia" w:cs="Georgia"/>
          <w:sz w:val="30"/>
          <w:szCs w:val="30"/>
        </w:rPr>
      </w:pPr>
    </w:p>
    <w:p w14:paraId="1EC05070">
      <w:pPr>
        <w:pStyle w:val="4"/>
        <w:ind w:firstLine="600" w:firstLineChars="200"/>
        <w:rPr>
          <w:rFonts w:hint="default" w:ascii="Georgia" w:hAnsi="Georgia" w:cs="Georgia"/>
          <w:sz w:val="30"/>
          <w:szCs w:val="30"/>
        </w:rPr>
      </w:pPr>
      <w:r>
        <w:rPr>
          <w:rFonts w:hint="default" w:ascii="Georgia" w:hAnsi="Georgia" w:cs="Georgia"/>
          <w:sz w:val="30"/>
          <w:szCs w:val="30"/>
        </w:rPr>
        <w:t>This language undoubtedly describes a great deal more than such harmony of will and sympathy of affection as may subsist between finite obedience and its infinite Inspirer; it denotes two natures homogeneous, entirely one; and both so essential to the Godhead that neither can be omitted from any truth you speak of it.</w:t>
      </w:r>
    </w:p>
    <w:p w14:paraId="462A649D">
      <w:pPr>
        <w:pStyle w:val="4"/>
        <w:ind w:firstLine="600" w:firstLineChars="200"/>
        <w:rPr>
          <w:rFonts w:hint="default" w:ascii="Georgia" w:hAnsi="Georgia" w:cs="Georgia"/>
          <w:sz w:val="30"/>
          <w:szCs w:val="30"/>
        </w:rPr>
      </w:pPr>
    </w:p>
    <w:p w14:paraId="7996264E">
      <w:pPr>
        <w:pStyle w:val="4"/>
        <w:ind w:firstLine="600" w:firstLineChars="200"/>
        <w:rPr>
          <w:rFonts w:hint="default" w:ascii="Georgia" w:hAnsi="Georgia" w:cs="Georgia"/>
          <w:sz w:val="30"/>
          <w:szCs w:val="30"/>
        </w:rPr>
      </w:pPr>
      <w:r>
        <w:rPr>
          <w:rFonts w:hint="default" w:ascii="Georgia" w:hAnsi="Georgia" w:cs="Georgia"/>
          <w:sz w:val="30"/>
          <w:szCs w:val="30"/>
        </w:rPr>
        <w:t>这种语言无疑描述了远超过有限顺服（finite obedience）与其无限启示者（infinite Inspirer）之间可能存在的意志（will）和谐与情感（affection）同情的东西；它表示两个同质的（homogeneous）、完全合一的本性；两者对神性（Godhead）都如此必要，以至于在你谈论它的任何真理中都不能省略其一。</w:t>
      </w:r>
    </w:p>
    <w:p w14:paraId="0F36D981">
      <w:pPr>
        <w:pStyle w:val="4"/>
        <w:ind w:firstLine="600" w:firstLineChars="200"/>
        <w:rPr>
          <w:rFonts w:hint="default" w:ascii="Georgia" w:hAnsi="Georgia" w:cs="Georgia"/>
          <w:sz w:val="30"/>
          <w:szCs w:val="30"/>
        </w:rPr>
      </w:pPr>
    </w:p>
    <w:p w14:paraId="04B285F2">
      <w:pPr>
        <w:pStyle w:val="4"/>
        <w:ind w:firstLine="600" w:firstLineChars="200"/>
        <w:rPr>
          <w:rFonts w:hint="default" w:ascii="Georgia" w:hAnsi="Georgia" w:cs="Georgia"/>
          <w:sz w:val="30"/>
          <w:szCs w:val="30"/>
        </w:rPr>
      </w:pPr>
      <w:r>
        <w:rPr>
          <w:rFonts w:hint="default" w:ascii="Georgia" w:hAnsi="Georgia" w:cs="Georgia"/>
          <w:sz w:val="30"/>
          <w:szCs w:val="30"/>
        </w:rPr>
        <w:t>… It was one and the same Logos that in the beginning was with God, who in due time appeared in human form, and showed forth the Father's pure perfections in relation to mankind, who then returned to His eternal life, with the spiritual ties unbroken which He brought from His finished work."</w:t>
      </w:r>
    </w:p>
    <w:p w14:paraId="6C8A2030">
      <w:pPr>
        <w:pStyle w:val="4"/>
        <w:ind w:firstLine="600" w:firstLineChars="200"/>
        <w:rPr>
          <w:rFonts w:hint="default" w:ascii="Georgia" w:hAnsi="Georgia" w:cs="Georgia"/>
          <w:sz w:val="30"/>
          <w:szCs w:val="30"/>
        </w:rPr>
      </w:pPr>
    </w:p>
    <w:p w14:paraId="7D44F2DB">
      <w:pPr>
        <w:pStyle w:val="4"/>
        <w:ind w:firstLine="600" w:firstLineChars="200"/>
        <w:rPr>
          <w:rFonts w:hint="default" w:ascii="Georgia" w:hAnsi="Georgia" w:cs="Georgia"/>
          <w:sz w:val="30"/>
          <w:szCs w:val="30"/>
        </w:rPr>
      </w:pPr>
      <w:r>
        <w:rPr>
          <w:rFonts w:hint="default" w:ascii="Georgia" w:hAnsi="Georgia" w:cs="Georgia"/>
          <w:sz w:val="30"/>
          <w:szCs w:val="30"/>
        </w:rPr>
        <w:t>……正是同一个逻各斯（Logos），起初与神同在，在时候满足时以人的形式显现，并向人类显明父（Father）纯洁的完美属性（pure perfections），然后回到祂永恒的（eternal）生命中，带着祂从完成的工作中带来的、未曾断裂的属灵（spiritual）纽带。”</w:t>
      </w:r>
    </w:p>
    <w:p w14:paraId="0464F65D">
      <w:pPr>
        <w:pStyle w:val="4"/>
        <w:ind w:firstLine="600" w:firstLineChars="200"/>
        <w:rPr>
          <w:rFonts w:hint="default" w:ascii="Georgia" w:hAnsi="Georgia" w:cs="Georgia"/>
          <w:sz w:val="30"/>
          <w:szCs w:val="30"/>
        </w:rPr>
      </w:pPr>
    </w:p>
    <w:p w14:paraId="2BCE89CA">
      <w:pPr>
        <w:pStyle w:val="4"/>
        <w:ind w:firstLine="600" w:firstLineChars="200"/>
        <w:rPr>
          <w:rFonts w:hint="default" w:ascii="Georgia" w:hAnsi="Georgia" w:cs="Georgia"/>
          <w:sz w:val="30"/>
          <w:szCs w:val="30"/>
        </w:rPr>
      </w:pPr>
      <w:r>
        <w:rPr>
          <w:rFonts w:hint="default" w:ascii="Georgia" w:hAnsi="Georgia" w:cs="Georgia"/>
          <w:sz w:val="30"/>
          <w:szCs w:val="30"/>
        </w:rPr>
        <w:t>In this Gospel, therefore, the question is not so much as to the doctrine taught, but as to whether the evangelist has given us an authentic record of what Christ said and did.</w:t>
      </w:r>
    </w:p>
    <w:p w14:paraId="4084BCBB">
      <w:pPr>
        <w:pStyle w:val="4"/>
        <w:ind w:firstLine="600" w:firstLineChars="200"/>
        <w:rPr>
          <w:rFonts w:hint="default" w:ascii="Georgia" w:hAnsi="Georgia" w:cs="Georgia"/>
          <w:sz w:val="30"/>
          <w:szCs w:val="30"/>
        </w:rPr>
      </w:pPr>
    </w:p>
    <w:p w14:paraId="1FA0E263">
      <w:pPr>
        <w:pStyle w:val="4"/>
        <w:ind w:firstLine="600" w:firstLineChars="200"/>
        <w:rPr>
          <w:rFonts w:hint="default" w:ascii="Georgia" w:hAnsi="Georgia" w:cs="Georgia"/>
          <w:sz w:val="30"/>
          <w:szCs w:val="30"/>
        </w:rPr>
      </w:pPr>
      <w:r>
        <w:rPr>
          <w:rFonts w:hint="default" w:ascii="Georgia" w:hAnsi="Georgia" w:cs="Georgia"/>
          <w:sz w:val="30"/>
          <w:szCs w:val="30"/>
        </w:rPr>
        <w:t>因此，在这本福音书（Gospel）中，问题与其说在于所教导的教义，不如说在于福音书作者（evangelist）是否给予了我们关于基督所言所行的真实记录（authentic record）。</w:t>
      </w:r>
    </w:p>
    <w:p w14:paraId="2F83798C">
      <w:pPr>
        <w:pStyle w:val="4"/>
        <w:ind w:firstLine="600" w:firstLineChars="200"/>
        <w:rPr>
          <w:rFonts w:hint="default" w:ascii="Georgia" w:hAnsi="Georgia" w:cs="Georgia"/>
          <w:sz w:val="30"/>
          <w:szCs w:val="30"/>
        </w:rPr>
      </w:pPr>
    </w:p>
    <w:p w14:paraId="4CD5312A">
      <w:pPr>
        <w:pStyle w:val="4"/>
        <w:ind w:firstLine="600" w:firstLineChars="200"/>
        <w:rPr>
          <w:rFonts w:hint="default" w:ascii="Georgia" w:hAnsi="Georgia" w:cs="Georgia"/>
          <w:sz w:val="30"/>
          <w:szCs w:val="30"/>
        </w:rPr>
      </w:pPr>
      <w:r>
        <w:rPr>
          <w:rFonts w:hint="default" w:ascii="Georgia" w:hAnsi="Georgia" w:cs="Georgia"/>
          <w:sz w:val="30"/>
          <w:szCs w:val="30"/>
        </w:rPr>
        <w:t>On this question, so far as it is affected by the Christology, it will be well to reserve our judgment till we see whether the other writings of the apostolic age do not give us—or yield by implication—quite as high a view of Christ's Person as that which creates offence in John.</w:t>
      </w:r>
    </w:p>
    <w:p w14:paraId="00F1612F">
      <w:pPr>
        <w:pStyle w:val="4"/>
        <w:ind w:firstLine="600" w:firstLineChars="200"/>
        <w:rPr>
          <w:rFonts w:hint="default" w:ascii="Georgia" w:hAnsi="Georgia" w:cs="Georgia"/>
          <w:sz w:val="30"/>
          <w:szCs w:val="30"/>
        </w:rPr>
      </w:pPr>
    </w:p>
    <w:p w14:paraId="24D11689">
      <w:pPr>
        <w:pStyle w:val="4"/>
        <w:ind w:firstLine="600" w:firstLineChars="200"/>
        <w:rPr>
          <w:rFonts w:hint="default" w:ascii="Georgia" w:hAnsi="Georgia" w:cs="Georgia"/>
          <w:sz w:val="30"/>
          <w:szCs w:val="30"/>
        </w:rPr>
      </w:pPr>
      <w:r>
        <w:rPr>
          <w:rFonts w:hint="default" w:ascii="Georgia" w:hAnsi="Georgia" w:cs="Georgia"/>
          <w:sz w:val="30"/>
          <w:szCs w:val="30"/>
        </w:rPr>
        <w:t>关于这个问题，就其受基督论（Christology）影响而言，最好保留我们的判断，直到我们看到使徒时代（apostolic age）的其他著作是否给予我们——或通过暗示产生——一个与约翰（John）书中引起冒犯的观点同样高超的基督位格（Person）观点。</w:t>
      </w:r>
    </w:p>
    <w:p w14:paraId="2B656C8A">
      <w:pPr>
        <w:pStyle w:val="4"/>
        <w:ind w:firstLine="600" w:firstLineChars="200"/>
        <w:rPr>
          <w:rFonts w:hint="default" w:ascii="Georgia" w:hAnsi="Georgia" w:cs="Georgia"/>
          <w:sz w:val="30"/>
          <w:szCs w:val="30"/>
        </w:rPr>
      </w:pPr>
    </w:p>
    <w:p w14:paraId="05B75C9F">
      <w:pPr>
        <w:pStyle w:val="4"/>
        <w:ind w:firstLine="600" w:firstLineChars="200"/>
        <w:rPr>
          <w:rFonts w:hint="default" w:ascii="Georgia" w:hAnsi="Georgia" w:cs="Georgia"/>
          <w:sz w:val="30"/>
          <w:szCs w:val="30"/>
        </w:rPr>
      </w:pPr>
      <w:r>
        <w:rPr>
          <w:rFonts w:hint="default" w:ascii="Georgia" w:hAnsi="Georgia" w:cs="Georgia"/>
          <w:sz w:val="30"/>
          <w:szCs w:val="30"/>
        </w:rPr>
        <w:t>To aid us in determining this question, there lie first to hand the writings, above alluded to, of the Apostle Paul.</w:t>
      </w:r>
    </w:p>
    <w:p w14:paraId="4AF90776">
      <w:pPr>
        <w:pStyle w:val="4"/>
        <w:ind w:firstLine="600" w:firstLineChars="200"/>
        <w:rPr>
          <w:rFonts w:hint="default" w:ascii="Georgia" w:hAnsi="Georgia" w:cs="Georgia"/>
          <w:sz w:val="30"/>
          <w:szCs w:val="30"/>
        </w:rPr>
      </w:pPr>
    </w:p>
    <w:p w14:paraId="75CF489C">
      <w:pPr>
        <w:pStyle w:val="4"/>
        <w:ind w:firstLine="600" w:firstLineChars="200"/>
        <w:rPr>
          <w:rFonts w:hint="default" w:ascii="Georgia" w:hAnsi="Georgia" w:cs="Georgia"/>
          <w:sz w:val="30"/>
          <w:szCs w:val="30"/>
        </w:rPr>
      </w:pPr>
      <w:r>
        <w:rPr>
          <w:rFonts w:hint="default" w:ascii="Georgia" w:hAnsi="Georgia" w:cs="Georgia"/>
          <w:sz w:val="30"/>
          <w:szCs w:val="30"/>
        </w:rPr>
        <w:t>为了帮助我们确定这个问题，首先摆在我们面前的是前面提及的使徒保罗（Apostle Paul）的著作。</w:t>
      </w:r>
    </w:p>
    <w:p w14:paraId="76F3AE9C">
      <w:pPr>
        <w:pStyle w:val="4"/>
        <w:ind w:firstLine="600" w:firstLineChars="200"/>
        <w:rPr>
          <w:rFonts w:hint="default" w:ascii="Georgia" w:hAnsi="Georgia" w:cs="Georgia"/>
          <w:sz w:val="30"/>
          <w:szCs w:val="30"/>
        </w:rPr>
      </w:pPr>
    </w:p>
    <w:p w14:paraId="16365F2F">
      <w:pPr>
        <w:pStyle w:val="4"/>
        <w:ind w:firstLine="600" w:firstLineChars="200"/>
        <w:rPr>
          <w:rFonts w:hint="default" w:ascii="Georgia" w:hAnsi="Georgia" w:cs="Georgia"/>
          <w:sz w:val="30"/>
          <w:szCs w:val="30"/>
        </w:rPr>
      </w:pPr>
      <w:r>
        <w:rPr>
          <w:rFonts w:hint="default" w:ascii="Georgia" w:hAnsi="Georgia" w:cs="Georgia"/>
          <w:sz w:val="30"/>
          <w:szCs w:val="30"/>
        </w:rPr>
        <w:t>Here, again, it is not seriously doubted that in Paul's undisputed Epistles we have as clear and strong an assertion of Christ's Divine dignity as we could well desire.</w:t>
      </w:r>
    </w:p>
    <w:p w14:paraId="12B25865">
      <w:pPr>
        <w:pStyle w:val="4"/>
        <w:ind w:firstLine="600" w:firstLineChars="200"/>
        <w:rPr>
          <w:rFonts w:hint="default" w:ascii="Georgia" w:hAnsi="Georgia" w:cs="Georgia"/>
          <w:sz w:val="30"/>
          <w:szCs w:val="30"/>
        </w:rPr>
      </w:pPr>
    </w:p>
    <w:p w14:paraId="43C29BF1">
      <w:pPr>
        <w:pStyle w:val="4"/>
        <w:ind w:firstLine="600" w:firstLineChars="200"/>
        <w:rPr>
          <w:rFonts w:hint="default" w:ascii="Georgia" w:hAnsi="Georgia" w:cs="Georgia"/>
          <w:sz w:val="30"/>
          <w:szCs w:val="30"/>
        </w:rPr>
      </w:pPr>
      <w:r>
        <w:rPr>
          <w:rFonts w:hint="default" w:ascii="Georgia" w:hAnsi="Georgia" w:cs="Georgia"/>
          <w:sz w:val="30"/>
          <w:szCs w:val="30"/>
        </w:rPr>
        <w:t>在此，再次地，无人严重怀疑在保罗（Paul）无可争议的书信（undisputed Epistles）中，我们拥有如同我们所能期望的那样清晰而有力的关于基督神圣（Divine）尊严的断言。</w:t>
      </w:r>
    </w:p>
    <w:p w14:paraId="3F502EEB">
      <w:pPr>
        <w:pStyle w:val="4"/>
        <w:ind w:firstLine="600" w:firstLineChars="200"/>
        <w:rPr>
          <w:rFonts w:hint="default" w:ascii="Georgia" w:hAnsi="Georgia" w:cs="Georgia"/>
          <w:sz w:val="30"/>
          <w:szCs w:val="30"/>
        </w:rPr>
      </w:pPr>
    </w:p>
    <w:p w14:paraId="7638724D">
      <w:pPr>
        <w:pStyle w:val="4"/>
        <w:ind w:firstLine="600" w:firstLineChars="200"/>
        <w:rPr>
          <w:rFonts w:hint="default" w:ascii="Georgia" w:hAnsi="Georgia" w:cs="Georgia"/>
          <w:sz w:val="30"/>
          <w:szCs w:val="30"/>
        </w:rPr>
      </w:pPr>
      <w:r>
        <w:rPr>
          <w:rFonts w:hint="default" w:ascii="Georgia" w:hAnsi="Georgia" w:cs="Georgia"/>
          <w:sz w:val="30"/>
          <w:szCs w:val="30"/>
        </w:rPr>
        <w:t>That, in Paul's theology, Christ had a heavenly pre-existence; that the title "Son of God" applies to Him in this pre-existent state; that He was a being of Divine essence; that He mediated the creation of the world; that in the fulness of time He took on Him human nature; that now, since His death and resurrection, He has been exalted again to Divine power and glory—all this the most candid exegetes now admit</w:t>
      </w:r>
    </w:p>
    <w:p w14:paraId="2E50036B">
      <w:pPr>
        <w:pStyle w:val="4"/>
        <w:ind w:firstLine="600" w:firstLineChars="200"/>
        <w:rPr>
          <w:rFonts w:hint="default" w:ascii="Georgia" w:hAnsi="Georgia" w:cs="Georgia"/>
          <w:sz w:val="30"/>
          <w:szCs w:val="30"/>
        </w:rPr>
      </w:pPr>
    </w:p>
    <w:p w14:paraId="59B22307">
      <w:pPr>
        <w:pStyle w:val="4"/>
        <w:ind w:firstLine="600" w:firstLineChars="200"/>
        <w:rPr>
          <w:rFonts w:hint="default" w:ascii="Georgia" w:hAnsi="Georgia" w:cs="Georgia"/>
          <w:sz w:val="30"/>
          <w:szCs w:val="30"/>
        </w:rPr>
      </w:pPr>
      <w:r>
        <w:rPr>
          <w:rFonts w:hint="default" w:ascii="Georgia" w:hAnsi="Georgia" w:cs="Georgia"/>
          <w:sz w:val="30"/>
          <w:szCs w:val="30"/>
        </w:rPr>
        <w:t>在保罗（Paul）的神学中，基督拥有属天的预先存在（heavenly pre-existence）；“上帝之子”（Son of God）这个称号适用于祂在这个预先存在（pre-existent）状态；祂是一个具有神圣本质（Divine essence）的存在；祂居间调停了世界的创造（creation）；在时候满足时祂取了人性（human nature）；如今，自祂死（death）与复活（resurrection）之后，祂再次被高举到神圣（Divine）权能和荣耀（glory）中——所有这一切，最坦诚的解经家（exegetes）如今都承认。</w:t>
      </w:r>
    </w:p>
    <w:p w14:paraId="4A96A16B">
      <w:pPr>
        <w:pStyle w:val="4"/>
        <w:ind w:firstLine="600" w:firstLineChars="200"/>
        <w:rPr>
          <w:rFonts w:hint="default" w:ascii="Georgia" w:hAnsi="Georgia" w:cs="Georgia"/>
          <w:sz w:val="30"/>
          <w:szCs w:val="30"/>
        </w:rPr>
      </w:pPr>
    </w:p>
    <w:p w14:paraId="26BA751D">
      <w:pPr>
        <w:pStyle w:val="4"/>
        <w:ind w:firstLine="600" w:firstLineChars="200"/>
        <w:rPr>
          <w:rFonts w:hint="default" w:ascii="Georgia" w:hAnsi="Georgia" w:cs="Georgia"/>
          <w:sz w:val="30"/>
          <w:szCs w:val="30"/>
        </w:rPr>
      </w:pPr>
      <w:r>
        <w:rPr>
          <w:rFonts w:hint="default" w:ascii="Georgia" w:hAnsi="Georgia" w:cs="Georgia"/>
          <w:sz w:val="30"/>
          <w:szCs w:val="30"/>
        </w:rPr>
        <w:t>A new turn, however, has been given in recent years to this theology of Paul, by the fancy of some theologians that this heavenly, pre-existent essence of the earlier Pauline Epistles— the "Son of God" who became incarnate in Christ—is not a second Divine Person, as we understand that expression, but a pre-existent "heavenly man," a being apparently of subordinate rank, at once the perfect spiritual image of God and the heavenly prototype of humanity—a conception easier to state than to make intelligible.</w:t>
      </w:r>
    </w:p>
    <w:p w14:paraId="6188D797">
      <w:pPr>
        <w:pStyle w:val="4"/>
        <w:ind w:firstLine="600" w:firstLineChars="200"/>
        <w:rPr>
          <w:rFonts w:hint="default" w:ascii="Georgia" w:hAnsi="Georgia" w:cs="Georgia"/>
          <w:sz w:val="30"/>
          <w:szCs w:val="30"/>
        </w:rPr>
      </w:pPr>
    </w:p>
    <w:p w14:paraId="0C6AF3AC">
      <w:pPr>
        <w:pStyle w:val="4"/>
        <w:ind w:firstLine="600" w:firstLineChars="200"/>
        <w:rPr>
          <w:rFonts w:hint="default" w:ascii="Georgia" w:hAnsi="Georgia" w:cs="Georgia"/>
          <w:sz w:val="30"/>
          <w:szCs w:val="30"/>
        </w:rPr>
      </w:pPr>
      <w:r>
        <w:rPr>
          <w:rFonts w:hint="default" w:ascii="Georgia" w:hAnsi="Georgia" w:cs="Georgia"/>
          <w:sz w:val="30"/>
          <w:szCs w:val="30"/>
        </w:rPr>
        <w:t>然而，近年来，一些神学家（theologians）的奇想赋予了保罗（Paul）的这种神学一个新的转向，认为早期保罗书信（Pauline Epistles）中这个属天的（heavenly）、预先存在的（pre-existent）本质——那位在基督（Christ）里道成肉身（incarnate）的“上帝之子”（Son of God）——并非我们理解该表达方式所指的第二个神圣位格（Divine Person），而是一个预先存在的“属天之人”（heavenly man），一个显然属于次等（subordinate）等级的存在，同时是上帝完美的属灵（spiritual）形象和人性的属天原型（heavenly prototype）——一个更容易陈述却难以理解的概念。</w:t>
      </w:r>
    </w:p>
    <w:p w14:paraId="413F81B3">
      <w:pPr>
        <w:pStyle w:val="4"/>
        <w:ind w:firstLine="600" w:firstLineChars="200"/>
        <w:rPr>
          <w:rFonts w:hint="default" w:ascii="Georgia" w:hAnsi="Georgia" w:cs="Georgia"/>
          <w:sz w:val="30"/>
          <w:szCs w:val="30"/>
        </w:rPr>
      </w:pPr>
    </w:p>
    <w:p w14:paraId="577D36AB">
      <w:pPr>
        <w:pStyle w:val="4"/>
        <w:ind w:firstLine="600" w:firstLineChars="200"/>
        <w:rPr>
          <w:rFonts w:hint="default" w:ascii="Georgia" w:hAnsi="Georgia" w:cs="Georgia"/>
          <w:sz w:val="30"/>
          <w:szCs w:val="30"/>
        </w:rPr>
      </w:pPr>
      <w:r>
        <w:rPr>
          <w:rFonts w:hint="default" w:ascii="Georgia" w:hAnsi="Georgia" w:cs="Georgia"/>
          <w:sz w:val="30"/>
          <w:szCs w:val="30"/>
        </w:rPr>
        <w:t>This "heavenly man" theory, as we may call it, has been seized on with avidity by many as the true key to the Pauline Christology.2</w:t>
      </w:r>
    </w:p>
    <w:p w14:paraId="61DBFC11">
      <w:pPr>
        <w:pStyle w:val="4"/>
        <w:ind w:firstLine="600" w:firstLineChars="200"/>
        <w:rPr>
          <w:rFonts w:hint="default" w:ascii="Georgia" w:hAnsi="Georgia" w:cs="Georgia"/>
          <w:sz w:val="30"/>
          <w:szCs w:val="30"/>
        </w:rPr>
      </w:pPr>
    </w:p>
    <w:p w14:paraId="3D13B171">
      <w:pPr>
        <w:pStyle w:val="4"/>
        <w:ind w:firstLine="600" w:firstLineChars="200"/>
        <w:rPr>
          <w:rFonts w:hint="default" w:ascii="Georgia" w:hAnsi="Georgia" w:cs="Georgia"/>
          <w:sz w:val="30"/>
          <w:szCs w:val="30"/>
        </w:rPr>
      </w:pPr>
      <w:r>
        <w:rPr>
          <w:rFonts w:hint="default" w:ascii="Georgia" w:hAnsi="Georgia" w:cs="Georgia"/>
          <w:sz w:val="30"/>
          <w:szCs w:val="30"/>
        </w:rPr>
        <w:t>这个“属天之人”（heavenly man）理论，我们可以这样称呼它，已被许多人热切地抓住，作为通往保罗基督论（Pauline Christology）的真正钥匙。</w:t>
      </w:r>
    </w:p>
    <w:p w14:paraId="066E3D0F">
      <w:pPr>
        <w:pStyle w:val="4"/>
        <w:ind w:firstLine="600" w:firstLineChars="200"/>
        <w:rPr>
          <w:rFonts w:hint="default" w:ascii="Georgia" w:hAnsi="Georgia" w:cs="Georgia"/>
          <w:sz w:val="30"/>
          <w:szCs w:val="30"/>
        </w:rPr>
      </w:pPr>
    </w:p>
    <w:p w14:paraId="74F0D303">
      <w:pPr>
        <w:pStyle w:val="4"/>
        <w:ind w:firstLine="600" w:firstLineChars="200"/>
        <w:rPr>
          <w:rFonts w:hint="default" w:ascii="Georgia" w:hAnsi="Georgia" w:cs="Georgia"/>
          <w:sz w:val="30"/>
          <w:szCs w:val="30"/>
        </w:rPr>
      </w:pPr>
      <w:r>
        <w:rPr>
          <w:rFonts w:hint="default" w:ascii="Georgia" w:hAnsi="Georgia" w:cs="Georgia"/>
          <w:sz w:val="30"/>
          <w:szCs w:val="30"/>
        </w:rPr>
        <w:t>Beyschlag of Halle adopts it as the basis of his own theory,—in this, however, differing from the others, that he attributes only an ideal pre-existence to this heavenly principle, while the majority admit that what Paul had in view was a real and personal pre-existence.</w:t>
      </w:r>
    </w:p>
    <w:p w14:paraId="2AD333E9">
      <w:pPr>
        <w:pStyle w:val="4"/>
        <w:ind w:firstLine="600" w:firstLineChars="200"/>
        <w:rPr>
          <w:rFonts w:hint="default" w:ascii="Georgia" w:hAnsi="Georgia" w:cs="Georgia"/>
          <w:sz w:val="30"/>
          <w:szCs w:val="30"/>
        </w:rPr>
      </w:pPr>
    </w:p>
    <w:p w14:paraId="63E1F171">
      <w:pPr>
        <w:pStyle w:val="4"/>
        <w:ind w:firstLine="600" w:firstLineChars="200"/>
        <w:rPr>
          <w:rFonts w:hint="default" w:ascii="Georgia" w:hAnsi="Georgia" w:cs="Georgia"/>
          <w:sz w:val="30"/>
          <w:szCs w:val="30"/>
        </w:rPr>
      </w:pPr>
      <w:r>
        <w:rPr>
          <w:rFonts w:hint="default" w:ascii="Georgia" w:hAnsi="Georgia" w:cs="Georgia"/>
          <w:sz w:val="30"/>
          <w:szCs w:val="30"/>
        </w:rPr>
        <w:t>哈雷的拜施拉格（Beyschlag of Halle）将其采纳为他自己理论的基础——然而，在这方面与其他人的不同之处在于，他只将观念上的（ideal）预先存在（pre-existence）归于这个属天原则（heavenly principle），而大多数人承认保罗（Paul）所设想的是一个真实的、位格的（personal）预先存在。</w:t>
      </w:r>
    </w:p>
    <w:p w14:paraId="5BB27EAC">
      <w:pPr>
        <w:pStyle w:val="4"/>
        <w:ind w:firstLine="600" w:firstLineChars="200"/>
        <w:rPr>
          <w:rFonts w:hint="default" w:ascii="Georgia" w:hAnsi="Georgia" w:cs="Georgia"/>
          <w:sz w:val="30"/>
          <w:szCs w:val="30"/>
        </w:rPr>
      </w:pPr>
    </w:p>
    <w:p w14:paraId="36C34E53">
      <w:pPr>
        <w:pStyle w:val="4"/>
        <w:ind w:firstLine="600" w:firstLineChars="200"/>
        <w:rPr>
          <w:rFonts w:hint="default" w:ascii="Georgia" w:hAnsi="Georgia" w:cs="Georgia"/>
          <w:sz w:val="30"/>
          <w:szCs w:val="30"/>
        </w:rPr>
      </w:pPr>
      <w:r>
        <w:rPr>
          <w:rFonts w:hint="default" w:ascii="Georgia" w:hAnsi="Georgia" w:cs="Georgia"/>
          <w:sz w:val="30"/>
          <w:szCs w:val="30"/>
        </w:rPr>
        <w:t>This whole hypothesis of the "heavenly man" I can only regard as a new-fangled conceit of exegesis, resting practically on one passage— that in which Paul speaks of "the second man from heaven,"—and in diametric opposition to the general teaching of the Epistles.</w:t>
      </w:r>
    </w:p>
    <w:p w14:paraId="1FE13E8D">
      <w:pPr>
        <w:pStyle w:val="4"/>
        <w:ind w:firstLine="600" w:firstLineChars="200"/>
        <w:rPr>
          <w:rFonts w:hint="default" w:ascii="Georgia" w:hAnsi="Georgia" w:cs="Georgia"/>
          <w:sz w:val="30"/>
          <w:szCs w:val="30"/>
        </w:rPr>
      </w:pPr>
    </w:p>
    <w:p w14:paraId="1FF772D4">
      <w:pPr>
        <w:pStyle w:val="4"/>
        <w:ind w:firstLine="600" w:firstLineChars="200"/>
        <w:rPr>
          <w:rFonts w:hint="default" w:ascii="Georgia" w:hAnsi="Georgia" w:cs="Georgia"/>
          <w:sz w:val="30"/>
          <w:szCs w:val="30"/>
        </w:rPr>
      </w:pPr>
      <w:r>
        <w:rPr>
          <w:rFonts w:hint="default" w:ascii="Georgia" w:hAnsi="Georgia" w:cs="Georgia"/>
          <w:sz w:val="30"/>
          <w:szCs w:val="30"/>
        </w:rPr>
        <w:t>这个关于“属天之人”（heavenly man）的整个假说，我只能将其视为解经（exegesis）的一种新奇自负（new-fangled conceit），实际上仅基于一段经文——即保罗（Paul）谈论“第二个人是从天降下的”（the second man from heaven）那段——并且与书信（Epistles）的普遍教导截然相反。</w:t>
      </w:r>
    </w:p>
    <w:p w14:paraId="4E9B4FDD">
      <w:pPr>
        <w:pStyle w:val="4"/>
        <w:ind w:firstLine="600" w:firstLineChars="200"/>
        <w:rPr>
          <w:rFonts w:hint="default" w:ascii="Georgia" w:hAnsi="Georgia" w:cs="Georgia"/>
          <w:sz w:val="30"/>
          <w:szCs w:val="30"/>
        </w:rPr>
      </w:pPr>
    </w:p>
    <w:p w14:paraId="26FAC07B">
      <w:pPr>
        <w:pStyle w:val="4"/>
        <w:ind w:firstLine="600" w:firstLineChars="200"/>
        <w:rPr>
          <w:rFonts w:hint="default" w:ascii="Georgia" w:hAnsi="Georgia" w:cs="Georgia"/>
          <w:sz w:val="30"/>
          <w:szCs w:val="30"/>
        </w:rPr>
      </w:pPr>
      <w:r>
        <w:rPr>
          <w:rFonts w:hint="default" w:ascii="Georgia" w:hAnsi="Georgia" w:cs="Georgia"/>
          <w:sz w:val="30"/>
          <w:szCs w:val="30"/>
        </w:rPr>
        <w:t>It is an hypothesis, therefore, which finds no countenance from more sober expositors like Meyer, Weiss, or Reuss, all of whom recognise in Paul's "Son of God" a Being truly Divine.2</w:t>
      </w:r>
    </w:p>
    <w:p w14:paraId="0C211E69">
      <w:pPr>
        <w:pStyle w:val="4"/>
        <w:ind w:firstLine="600" w:firstLineChars="200"/>
        <w:rPr>
          <w:rFonts w:hint="default" w:ascii="Georgia" w:hAnsi="Georgia" w:cs="Georgia"/>
          <w:sz w:val="30"/>
          <w:szCs w:val="30"/>
        </w:rPr>
      </w:pPr>
    </w:p>
    <w:p w14:paraId="24718F64">
      <w:pPr>
        <w:pStyle w:val="4"/>
        <w:ind w:firstLine="600" w:firstLineChars="200"/>
        <w:rPr>
          <w:rFonts w:hint="default" w:ascii="Georgia" w:hAnsi="Georgia" w:cs="Georgia"/>
          <w:sz w:val="30"/>
          <w:szCs w:val="30"/>
        </w:rPr>
      </w:pPr>
      <w:r>
        <w:rPr>
          <w:rFonts w:hint="default" w:ascii="Georgia" w:hAnsi="Georgia" w:cs="Georgia"/>
          <w:sz w:val="30"/>
          <w:szCs w:val="30"/>
        </w:rPr>
        <w:t>因此，这是一个在像迈尔（Meyer）、魏斯（Weiss）或罗伊斯（Reuss）这样更冷静的阐释者（expositors）那里找不到支持的假说，他们都承认保罗（Paul）的“上帝之子”（Son of God）是一位真正神圣的（truly Divine）存在（Being）。</w:t>
      </w:r>
    </w:p>
    <w:p w14:paraId="246DA397">
      <w:pPr>
        <w:pStyle w:val="4"/>
        <w:ind w:firstLine="600" w:firstLineChars="200"/>
        <w:rPr>
          <w:rFonts w:hint="default" w:ascii="Georgia" w:hAnsi="Georgia" w:cs="Georgia"/>
          <w:sz w:val="30"/>
          <w:szCs w:val="30"/>
        </w:rPr>
      </w:pPr>
    </w:p>
    <w:p w14:paraId="0B031FA6">
      <w:pPr>
        <w:pStyle w:val="4"/>
        <w:ind w:firstLine="600" w:firstLineChars="200"/>
        <w:rPr>
          <w:rFonts w:hint="default" w:ascii="Georgia" w:hAnsi="Georgia" w:cs="Georgia"/>
          <w:sz w:val="30"/>
          <w:szCs w:val="30"/>
        </w:rPr>
      </w:pPr>
      <w:r>
        <w:rPr>
          <w:rFonts w:hint="default" w:ascii="Georgia" w:hAnsi="Georgia" w:cs="Georgia"/>
          <w:sz w:val="30"/>
          <w:szCs w:val="30"/>
        </w:rPr>
        <w:t>Christ indeed, in Paul's view, has humanity, but it is not a humanity which He brought with Him from heaven, but a humanity which He assumed when He came to earth.</w:t>
      </w:r>
    </w:p>
    <w:p w14:paraId="3A94C4C3">
      <w:pPr>
        <w:pStyle w:val="4"/>
        <w:ind w:firstLine="600" w:firstLineChars="200"/>
        <w:rPr>
          <w:rFonts w:hint="default" w:ascii="Georgia" w:hAnsi="Georgia" w:cs="Georgia"/>
          <w:sz w:val="30"/>
          <w:szCs w:val="30"/>
        </w:rPr>
      </w:pPr>
    </w:p>
    <w:p w14:paraId="6DCBEBAC">
      <w:pPr>
        <w:pStyle w:val="4"/>
        <w:ind w:firstLine="600" w:firstLineChars="200"/>
        <w:rPr>
          <w:rFonts w:hint="default" w:ascii="Georgia" w:hAnsi="Georgia" w:cs="Georgia"/>
          <w:sz w:val="30"/>
          <w:szCs w:val="30"/>
        </w:rPr>
      </w:pPr>
      <w:r>
        <w:rPr>
          <w:rFonts w:hint="default" w:ascii="Georgia" w:hAnsi="Georgia" w:cs="Georgia"/>
          <w:sz w:val="30"/>
          <w:szCs w:val="30"/>
        </w:rPr>
        <w:t>确实，在保罗（Paul）看来，基督（Christ）具有人性（humanity），但这并非祂从天上带来的（brought with Him from heaven）人性，而是祂来到地上时所取的（assumed）人性。</w:t>
      </w:r>
    </w:p>
    <w:p w14:paraId="1BEBAE8B">
      <w:pPr>
        <w:pStyle w:val="4"/>
        <w:ind w:firstLine="600" w:firstLineChars="200"/>
        <w:rPr>
          <w:rFonts w:hint="default" w:ascii="Georgia" w:hAnsi="Georgia" w:cs="Georgia"/>
          <w:sz w:val="30"/>
          <w:szCs w:val="30"/>
        </w:rPr>
      </w:pPr>
    </w:p>
    <w:p w14:paraId="44F1CCEC">
      <w:pPr>
        <w:pStyle w:val="4"/>
        <w:ind w:firstLine="600" w:firstLineChars="200"/>
        <w:rPr>
          <w:rFonts w:hint="default" w:ascii="Georgia" w:hAnsi="Georgia" w:cs="Georgia"/>
          <w:sz w:val="30"/>
          <w:szCs w:val="30"/>
        </w:rPr>
      </w:pPr>
      <w:r>
        <w:rPr>
          <w:rFonts w:hint="default" w:ascii="Georgia" w:hAnsi="Georgia" w:cs="Georgia"/>
          <w:sz w:val="30"/>
          <w:szCs w:val="30"/>
        </w:rPr>
        <w:t>The argument for the "heavenly man" theory completely breaks down if we take into account the later Epistles—especially Philippians, Ephesians, and Colossians, the genuineness of which there are no good grounds for disputing.</w:t>
      </w:r>
    </w:p>
    <w:p w14:paraId="18FC247B">
      <w:pPr>
        <w:pStyle w:val="4"/>
        <w:ind w:firstLine="600" w:firstLineChars="200"/>
        <w:rPr>
          <w:rFonts w:hint="default" w:ascii="Georgia" w:hAnsi="Georgia" w:cs="Georgia"/>
          <w:sz w:val="30"/>
          <w:szCs w:val="30"/>
        </w:rPr>
      </w:pPr>
    </w:p>
    <w:p w14:paraId="397AAE84">
      <w:pPr>
        <w:pStyle w:val="4"/>
        <w:ind w:firstLine="600" w:firstLineChars="200"/>
        <w:rPr>
          <w:rFonts w:hint="default" w:ascii="Georgia" w:hAnsi="Georgia" w:cs="Georgia"/>
          <w:sz w:val="30"/>
          <w:szCs w:val="30"/>
        </w:rPr>
      </w:pPr>
      <w:r>
        <w:rPr>
          <w:rFonts w:hint="default" w:ascii="Georgia" w:hAnsi="Georgia" w:cs="Georgia"/>
          <w:sz w:val="30"/>
          <w:szCs w:val="30"/>
        </w:rPr>
        <w:t>如果我们考虑到后期书信（later Epistles）——特别是腓立比书（Philippians）、以弗所书（Ephesians）和歌罗西书（Colossians），其真实性（genuineness）没有充分理由可以争辩——那么“属天之人”（heavenly man）理论的论证就完全瓦解了。</w:t>
      </w:r>
    </w:p>
    <w:p w14:paraId="5A3A2371">
      <w:pPr>
        <w:pStyle w:val="4"/>
        <w:ind w:firstLine="600" w:firstLineChars="200"/>
        <w:rPr>
          <w:rFonts w:hint="default" w:ascii="Georgia" w:hAnsi="Georgia" w:cs="Georgia"/>
          <w:sz w:val="30"/>
          <w:szCs w:val="30"/>
        </w:rPr>
      </w:pPr>
    </w:p>
    <w:p w14:paraId="395F5A4C">
      <w:pPr>
        <w:pStyle w:val="4"/>
        <w:ind w:firstLine="600" w:firstLineChars="200"/>
        <w:rPr>
          <w:rFonts w:hint="default" w:ascii="Georgia" w:hAnsi="Georgia" w:cs="Georgia"/>
          <w:sz w:val="30"/>
          <w:szCs w:val="30"/>
        </w:rPr>
      </w:pPr>
      <w:r>
        <w:rPr>
          <w:rFonts w:hint="default" w:ascii="Georgia" w:hAnsi="Georgia" w:cs="Georgia"/>
          <w:sz w:val="30"/>
          <w:szCs w:val="30"/>
        </w:rPr>
        <w:t>Pfleiderer, who advocates this theory,admits the genuineness of the Epistle to the Philippians, but there we have the strongest assertion of Christ's pre-existent Divinity.</w:t>
      </w:r>
    </w:p>
    <w:p w14:paraId="1A0F70D7">
      <w:pPr>
        <w:pStyle w:val="4"/>
        <w:ind w:firstLine="600" w:firstLineChars="200"/>
        <w:rPr>
          <w:rFonts w:hint="default" w:ascii="Georgia" w:hAnsi="Georgia" w:cs="Georgia"/>
          <w:sz w:val="30"/>
          <w:szCs w:val="30"/>
        </w:rPr>
      </w:pPr>
    </w:p>
    <w:p w14:paraId="36F41A03">
      <w:pPr>
        <w:pStyle w:val="4"/>
        <w:ind w:firstLine="600" w:firstLineChars="200"/>
        <w:rPr>
          <w:rFonts w:hint="default" w:ascii="Georgia" w:hAnsi="Georgia" w:cs="Georgia"/>
          <w:sz w:val="30"/>
          <w:szCs w:val="30"/>
        </w:rPr>
      </w:pPr>
      <w:r>
        <w:rPr>
          <w:rFonts w:hint="default" w:ascii="Georgia" w:hAnsi="Georgia" w:cs="Georgia"/>
          <w:sz w:val="30"/>
          <w:szCs w:val="30"/>
        </w:rPr>
        <w:t>倡导这一理论的普莱德勒（Pfleiderer）承认腓立比书（Epistle to the Philippians）的真实性（genuineness），但在那里我们拥有关于基督（Christ）预先存在神性（pre-existent Divinity）的最强有力断言。</w:t>
      </w:r>
    </w:p>
    <w:p w14:paraId="07C118C1">
      <w:pPr>
        <w:pStyle w:val="4"/>
        <w:ind w:firstLine="600" w:firstLineChars="200"/>
        <w:rPr>
          <w:rFonts w:hint="default" w:ascii="Georgia" w:hAnsi="Georgia" w:cs="Georgia"/>
          <w:sz w:val="30"/>
          <w:szCs w:val="30"/>
        </w:rPr>
      </w:pPr>
    </w:p>
    <w:p w14:paraId="1BF213FE">
      <w:pPr>
        <w:pStyle w:val="4"/>
        <w:ind w:firstLine="600" w:firstLineChars="200"/>
        <w:rPr>
          <w:rFonts w:hint="default" w:ascii="Georgia" w:hAnsi="Georgia" w:cs="Georgia"/>
          <w:sz w:val="30"/>
          <w:szCs w:val="30"/>
        </w:rPr>
      </w:pPr>
      <w:r>
        <w:rPr>
          <w:rFonts w:hint="default" w:ascii="Georgia" w:hAnsi="Georgia" w:cs="Georgia"/>
          <w:sz w:val="30"/>
          <w:szCs w:val="30"/>
        </w:rPr>
        <w:t>The whole argument in chap. 2:5–11 turns on Christ's original condition of Divine glory—"being in the form of God"—and His voluntary abdication of it to take upon Him "the form of a servant"—"being made in the likeness of men"—"being found in fashion as a man."</w:t>
      </w:r>
    </w:p>
    <w:p w14:paraId="4304EA68">
      <w:pPr>
        <w:pStyle w:val="4"/>
        <w:ind w:firstLine="600" w:firstLineChars="200"/>
        <w:rPr>
          <w:rFonts w:hint="default" w:ascii="Georgia" w:hAnsi="Georgia" w:cs="Georgia"/>
          <w:sz w:val="30"/>
          <w:szCs w:val="30"/>
        </w:rPr>
      </w:pPr>
    </w:p>
    <w:p w14:paraId="001177A7">
      <w:pPr>
        <w:pStyle w:val="4"/>
        <w:ind w:firstLine="600" w:firstLineChars="200"/>
        <w:rPr>
          <w:rFonts w:hint="default" w:ascii="Georgia" w:hAnsi="Georgia" w:cs="Georgia"/>
          <w:sz w:val="30"/>
          <w:szCs w:val="30"/>
        </w:rPr>
      </w:pPr>
      <w:r>
        <w:rPr>
          <w:rFonts w:hint="default" w:ascii="Georgia" w:hAnsi="Georgia" w:cs="Georgia"/>
          <w:sz w:val="30"/>
          <w:szCs w:val="30"/>
        </w:rPr>
        <w:t>第2章5-11节的整个论证围绕着基督（Christ）神圣荣耀（Divine glory）的原始状态——“本有神的形像”（being in the form of God）——以及祂自愿放弃（voluntary abdication）它而取了“奴仆的形像”（the form of a servant）——“成为人的样式”（being made in the likeness of men）——“既有人的样子”（being found in fashion as a man）。</w:t>
      </w:r>
    </w:p>
    <w:p w14:paraId="19466F46">
      <w:pPr>
        <w:pStyle w:val="4"/>
        <w:ind w:firstLine="600" w:firstLineChars="200"/>
        <w:rPr>
          <w:rFonts w:hint="default" w:ascii="Georgia" w:hAnsi="Georgia" w:cs="Georgia"/>
          <w:sz w:val="30"/>
          <w:szCs w:val="30"/>
        </w:rPr>
      </w:pPr>
    </w:p>
    <w:p w14:paraId="25BB0771">
      <w:pPr>
        <w:pStyle w:val="4"/>
        <w:ind w:firstLine="600" w:firstLineChars="200"/>
        <w:rPr>
          <w:rFonts w:hint="default" w:ascii="Georgia" w:hAnsi="Georgia" w:cs="Georgia"/>
          <w:sz w:val="30"/>
          <w:szCs w:val="30"/>
        </w:rPr>
      </w:pPr>
      <w:r>
        <w:rPr>
          <w:rFonts w:hint="default" w:ascii="Georgia" w:hAnsi="Georgia" w:cs="Georgia"/>
          <w:sz w:val="30"/>
          <w:szCs w:val="30"/>
        </w:rPr>
        <w:t>As to the teaching of the Epistles to the Colossians and the Ephesians, there is no dispute, even among the friends of this theory.</w:t>
      </w:r>
    </w:p>
    <w:p w14:paraId="6615FE6D">
      <w:pPr>
        <w:pStyle w:val="4"/>
        <w:ind w:firstLine="600" w:firstLineChars="200"/>
        <w:rPr>
          <w:rFonts w:hint="default" w:ascii="Georgia" w:hAnsi="Georgia" w:cs="Georgia"/>
          <w:sz w:val="30"/>
          <w:szCs w:val="30"/>
        </w:rPr>
      </w:pPr>
    </w:p>
    <w:p w14:paraId="09512B18">
      <w:pPr>
        <w:pStyle w:val="4"/>
        <w:ind w:firstLine="600" w:firstLineChars="200"/>
        <w:rPr>
          <w:rFonts w:hint="default" w:ascii="Georgia" w:hAnsi="Georgia" w:cs="Georgia"/>
          <w:sz w:val="30"/>
          <w:szCs w:val="30"/>
        </w:rPr>
      </w:pPr>
      <w:r>
        <w:rPr>
          <w:rFonts w:hint="default" w:ascii="Georgia" w:hAnsi="Georgia" w:cs="Georgia"/>
          <w:sz w:val="30"/>
          <w:szCs w:val="30"/>
        </w:rPr>
        <w:t>至于歌罗西书（Colossians）和以弗所书（Ephesians）的教导，即使在该理论的朋友们中间，也没有争议。</w:t>
      </w:r>
    </w:p>
    <w:p w14:paraId="4D703215">
      <w:pPr>
        <w:pStyle w:val="4"/>
        <w:ind w:firstLine="600" w:firstLineChars="200"/>
        <w:rPr>
          <w:rFonts w:hint="default" w:ascii="Georgia" w:hAnsi="Georgia" w:cs="Georgia"/>
          <w:sz w:val="30"/>
          <w:szCs w:val="30"/>
        </w:rPr>
      </w:pPr>
    </w:p>
    <w:p w14:paraId="6ACFA61B">
      <w:pPr>
        <w:pStyle w:val="4"/>
        <w:ind w:firstLine="600" w:firstLineChars="200"/>
        <w:rPr>
          <w:rFonts w:hint="default" w:ascii="Georgia" w:hAnsi="Georgia" w:cs="Georgia"/>
          <w:sz w:val="30"/>
          <w:szCs w:val="30"/>
        </w:rPr>
      </w:pPr>
      <w:r>
        <w:rPr>
          <w:rFonts w:hint="default" w:ascii="Georgia" w:hAnsi="Georgia" w:cs="Georgia"/>
          <w:sz w:val="30"/>
          <w:szCs w:val="30"/>
        </w:rPr>
        <w:t>In these Epistles, says Lipsius, "Christ, as the image of God and the first-born of the whole creation, is an essentially Divine Personality, and the Mediator of the creation of the world."5</w:t>
      </w:r>
    </w:p>
    <w:p w14:paraId="5B3524D9">
      <w:pPr>
        <w:pStyle w:val="4"/>
        <w:ind w:firstLine="600" w:firstLineChars="200"/>
        <w:rPr>
          <w:rFonts w:hint="default" w:ascii="Georgia" w:hAnsi="Georgia" w:cs="Georgia"/>
          <w:sz w:val="30"/>
          <w:szCs w:val="30"/>
        </w:rPr>
      </w:pPr>
    </w:p>
    <w:p w14:paraId="47E64D69">
      <w:pPr>
        <w:pStyle w:val="4"/>
        <w:ind w:firstLine="600" w:firstLineChars="200"/>
        <w:rPr>
          <w:rFonts w:hint="default" w:ascii="Georgia" w:hAnsi="Georgia" w:cs="Georgia"/>
          <w:sz w:val="30"/>
          <w:szCs w:val="30"/>
        </w:rPr>
      </w:pPr>
      <w:r>
        <w:rPr>
          <w:rFonts w:hint="default" w:ascii="Georgia" w:hAnsi="Georgia" w:cs="Georgia"/>
          <w:sz w:val="30"/>
          <w:szCs w:val="30"/>
        </w:rPr>
        <w:t>在这些书信（Epistles）中，李普修斯（Lipsius）说：“基督（Christ），作为上帝的形象（image of God）和一切受造之物的首生者（first-born of the whole creation），是一位本质上神圣的位格（essentially Divine Personality），并且是世界创造（creation of the world）的中保（Mediator）。”</w:t>
      </w:r>
    </w:p>
    <w:p w14:paraId="68ADBDAD">
      <w:pPr>
        <w:pStyle w:val="4"/>
        <w:ind w:firstLine="600" w:firstLineChars="200"/>
        <w:rPr>
          <w:rFonts w:hint="default" w:ascii="Georgia" w:hAnsi="Georgia" w:cs="Georgia"/>
          <w:sz w:val="30"/>
          <w:szCs w:val="30"/>
        </w:rPr>
      </w:pPr>
    </w:p>
    <w:p w14:paraId="301D20D1">
      <w:pPr>
        <w:pStyle w:val="4"/>
        <w:ind w:firstLine="600" w:firstLineChars="200"/>
        <w:rPr>
          <w:rFonts w:hint="default" w:ascii="Georgia" w:hAnsi="Georgia" w:cs="Georgia"/>
          <w:sz w:val="30"/>
          <w:szCs w:val="30"/>
        </w:rPr>
      </w:pPr>
      <w:r>
        <w:rPr>
          <w:rFonts w:hint="default" w:ascii="Georgia" w:hAnsi="Georgia" w:cs="Georgia"/>
          <w:sz w:val="30"/>
          <w:szCs w:val="30"/>
        </w:rPr>
        <w:t>Pfleiderer sees, or imagines he sees, in them the same influence of the Philonic Logos doctrine as is traceable in the Gospel of John—an indirect witness that between the theology of Paul in these Epistles and that of the Fourth Gospel there is no essential difference.</w:t>
      </w:r>
    </w:p>
    <w:p w14:paraId="0429EE70">
      <w:pPr>
        <w:pStyle w:val="4"/>
        <w:ind w:firstLine="600" w:firstLineChars="200"/>
        <w:rPr>
          <w:rFonts w:hint="default" w:ascii="Georgia" w:hAnsi="Georgia" w:cs="Georgia"/>
          <w:sz w:val="30"/>
          <w:szCs w:val="30"/>
        </w:rPr>
      </w:pPr>
    </w:p>
    <w:p w14:paraId="0CA13E31">
      <w:pPr>
        <w:pStyle w:val="4"/>
        <w:ind w:firstLine="600" w:firstLineChars="200"/>
        <w:rPr>
          <w:rFonts w:hint="default" w:ascii="Georgia" w:hAnsi="Georgia" w:cs="Georgia"/>
          <w:sz w:val="30"/>
          <w:szCs w:val="30"/>
        </w:rPr>
      </w:pPr>
      <w:r>
        <w:rPr>
          <w:rFonts w:hint="default" w:ascii="Georgia" w:hAnsi="Georgia" w:cs="Georgia"/>
          <w:sz w:val="30"/>
          <w:szCs w:val="30"/>
        </w:rPr>
        <w:t>普莱德勒（Pfleiderer）在其中看到，或想象他看到，与约翰福音（Gospel of John）中可追溯的斐洛（Philonic）逻各斯（Logos）学说相同的影响——一个间接的见证，表明保罗（Paul）在这些书信（Epistles）中的神学与第四福音书（Fourth Gospel）的神学之间没有本质区别。</w:t>
      </w:r>
    </w:p>
    <w:p w14:paraId="75198A02">
      <w:pPr>
        <w:pStyle w:val="4"/>
        <w:ind w:firstLine="600" w:firstLineChars="200"/>
        <w:rPr>
          <w:rFonts w:hint="default" w:ascii="Georgia" w:hAnsi="Georgia" w:cs="Georgia"/>
          <w:sz w:val="30"/>
          <w:szCs w:val="30"/>
        </w:rPr>
      </w:pPr>
    </w:p>
    <w:p w14:paraId="725D1924">
      <w:pPr>
        <w:pStyle w:val="4"/>
        <w:ind w:firstLine="600" w:firstLineChars="200"/>
        <w:rPr>
          <w:rFonts w:hint="default" w:ascii="Georgia" w:hAnsi="Georgia" w:cs="Georgia"/>
          <w:sz w:val="30"/>
          <w:szCs w:val="30"/>
        </w:rPr>
      </w:pPr>
      <w:r>
        <w:rPr>
          <w:rFonts w:hint="default" w:ascii="Georgia" w:hAnsi="Georgia" w:cs="Georgia"/>
          <w:sz w:val="30"/>
          <w:szCs w:val="30"/>
        </w:rPr>
        <w:t>But though the Christology of the later Epistles is admittedly more developed than that of the earlier Epistles, the doctrine of Christ in both is substantially one.7</w:t>
      </w:r>
    </w:p>
    <w:p w14:paraId="0BB82B61">
      <w:pPr>
        <w:pStyle w:val="4"/>
        <w:ind w:firstLine="600" w:firstLineChars="200"/>
        <w:rPr>
          <w:rFonts w:hint="default" w:ascii="Georgia" w:hAnsi="Georgia" w:cs="Georgia"/>
          <w:sz w:val="30"/>
          <w:szCs w:val="30"/>
        </w:rPr>
      </w:pPr>
    </w:p>
    <w:p w14:paraId="37CBC2B3">
      <w:pPr>
        <w:pStyle w:val="4"/>
        <w:ind w:firstLine="600" w:firstLineChars="200"/>
        <w:rPr>
          <w:rFonts w:hint="default" w:ascii="Georgia" w:hAnsi="Georgia" w:cs="Georgia"/>
          <w:sz w:val="30"/>
          <w:szCs w:val="30"/>
        </w:rPr>
      </w:pPr>
      <w:r>
        <w:rPr>
          <w:rFonts w:hint="default" w:ascii="Georgia" w:hAnsi="Georgia" w:cs="Georgia"/>
          <w:sz w:val="30"/>
          <w:szCs w:val="30"/>
        </w:rPr>
        <w:t>但是，虽然后期书信（later Epistles）的基督论（Christology）被承认比早期书信（earlier Epistles）的更发达，但两者中关于基督（Christ）的教义实质上是同一的。</w:t>
      </w:r>
    </w:p>
    <w:p w14:paraId="2F7ED969">
      <w:pPr>
        <w:pStyle w:val="4"/>
        <w:ind w:firstLine="600" w:firstLineChars="200"/>
        <w:rPr>
          <w:rFonts w:hint="default" w:ascii="Georgia" w:hAnsi="Georgia" w:cs="Georgia"/>
          <w:sz w:val="30"/>
          <w:szCs w:val="30"/>
        </w:rPr>
      </w:pPr>
    </w:p>
    <w:p w14:paraId="0A64D042">
      <w:pPr>
        <w:pStyle w:val="4"/>
        <w:ind w:firstLine="600" w:firstLineChars="200"/>
        <w:rPr>
          <w:rFonts w:hint="default" w:ascii="Georgia" w:hAnsi="Georgia" w:cs="Georgia"/>
          <w:sz w:val="30"/>
          <w:szCs w:val="30"/>
        </w:rPr>
      </w:pPr>
      <w:r>
        <w:rPr>
          <w:rFonts w:hint="default" w:ascii="Georgia" w:hAnsi="Georgia" w:cs="Georgia"/>
          <w:sz w:val="30"/>
          <w:szCs w:val="30"/>
        </w:rPr>
        <w:t>In both, Christ was "the Son of God," eternally pre-existing in a state of glory with the Father, who, in the fulness of time, moved by love, became incarnate for our salvation.</w:t>
      </w:r>
    </w:p>
    <w:p w14:paraId="3DF80BBF">
      <w:pPr>
        <w:pStyle w:val="4"/>
        <w:ind w:firstLine="600" w:firstLineChars="200"/>
        <w:rPr>
          <w:rFonts w:hint="default" w:ascii="Georgia" w:hAnsi="Georgia" w:cs="Georgia"/>
          <w:sz w:val="30"/>
          <w:szCs w:val="30"/>
        </w:rPr>
      </w:pPr>
    </w:p>
    <w:p w14:paraId="6CE41A11">
      <w:pPr>
        <w:pStyle w:val="4"/>
        <w:ind w:firstLine="600" w:firstLineChars="200"/>
        <w:rPr>
          <w:rFonts w:hint="default" w:ascii="Georgia" w:hAnsi="Georgia" w:cs="Georgia"/>
          <w:sz w:val="30"/>
          <w:szCs w:val="30"/>
        </w:rPr>
      </w:pPr>
      <w:r>
        <w:rPr>
          <w:rFonts w:hint="default" w:ascii="Georgia" w:hAnsi="Georgia" w:cs="Georgia"/>
          <w:sz w:val="30"/>
          <w:szCs w:val="30"/>
        </w:rPr>
        <w:t>在两者中，基督（Christ）都是“上帝之子”（the Son of God），在与父（Father）同在的荣耀（glory）状态中永恒地预先存在（eternally pre-existing），祂在时候满足时，被爱（love）感动，为我们的救恩（salvation）而道成肉身（incarnate）。</w:t>
      </w:r>
    </w:p>
    <w:p w14:paraId="4F081211">
      <w:pPr>
        <w:pStyle w:val="4"/>
        <w:ind w:firstLine="600" w:firstLineChars="200"/>
        <w:rPr>
          <w:rFonts w:hint="default" w:ascii="Georgia" w:hAnsi="Georgia" w:cs="Georgia"/>
          <w:sz w:val="30"/>
          <w:szCs w:val="30"/>
        </w:rPr>
      </w:pPr>
    </w:p>
    <w:p w14:paraId="0D329B1F">
      <w:pPr>
        <w:pStyle w:val="4"/>
        <w:ind w:firstLine="600" w:firstLineChars="200"/>
        <w:rPr>
          <w:rFonts w:hint="default" w:ascii="Georgia" w:hAnsi="Georgia" w:cs="Georgia"/>
          <w:sz w:val="30"/>
          <w:szCs w:val="30"/>
        </w:rPr>
      </w:pPr>
      <w:r>
        <w:rPr>
          <w:rFonts w:hint="default" w:ascii="Georgia" w:hAnsi="Georgia" w:cs="Georgia"/>
          <w:sz w:val="30"/>
          <w:szCs w:val="30"/>
        </w:rPr>
        <w:t>In both—as also in John—He existed before the creation of the world, and was the agent in its creation.2</w:t>
      </w:r>
    </w:p>
    <w:p w14:paraId="40FBB018">
      <w:pPr>
        <w:pStyle w:val="4"/>
        <w:ind w:firstLine="600" w:firstLineChars="200"/>
        <w:rPr>
          <w:rFonts w:hint="default" w:ascii="Georgia" w:hAnsi="Georgia" w:cs="Georgia"/>
          <w:sz w:val="30"/>
          <w:szCs w:val="30"/>
        </w:rPr>
      </w:pPr>
    </w:p>
    <w:p w14:paraId="41E1C4E6">
      <w:pPr>
        <w:pStyle w:val="4"/>
        <w:ind w:firstLine="600" w:firstLineChars="200"/>
        <w:rPr>
          <w:rFonts w:hint="default" w:ascii="Georgia" w:hAnsi="Georgia" w:cs="Georgia"/>
          <w:sz w:val="30"/>
          <w:szCs w:val="30"/>
        </w:rPr>
      </w:pPr>
      <w:r>
        <w:rPr>
          <w:rFonts w:hint="default" w:ascii="Georgia" w:hAnsi="Georgia" w:cs="Georgia"/>
          <w:sz w:val="30"/>
          <w:szCs w:val="30"/>
        </w:rPr>
        <w:t>在两者中——如同在约翰（John）书中一样——祂在世界创造（creation of the world）之前就已存在，并且是其创造（creation）的代理者（agent）。</w:t>
      </w:r>
    </w:p>
    <w:p w14:paraId="62CBE0B7">
      <w:pPr>
        <w:pStyle w:val="4"/>
        <w:ind w:firstLine="600" w:firstLineChars="200"/>
        <w:rPr>
          <w:rFonts w:hint="default" w:ascii="Georgia" w:hAnsi="Georgia" w:cs="Georgia"/>
          <w:sz w:val="30"/>
          <w:szCs w:val="30"/>
        </w:rPr>
      </w:pPr>
    </w:p>
    <w:p w14:paraId="6374B46F">
      <w:pPr>
        <w:pStyle w:val="4"/>
        <w:ind w:firstLine="600" w:firstLineChars="200"/>
        <w:rPr>
          <w:rFonts w:hint="default" w:ascii="Georgia" w:hAnsi="Georgia" w:cs="Georgia"/>
          <w:sz w:val="30"/>
          <w:szCs w:val="30"/>
        </w:rPr>
      </w:pPr>
      <w:r>
        <w:rPr>
          <w:rFonts w:hint="default" w:ascii="Georgia" w:hAnsi="Georgia" w:cs="Georgia"/>
          <w:sz w:val="30"/>
          <w:szCs w:val="30"/>
        </w:rPr>
        <w:t>That He is the centre of the Divine purpose, and therefore the One for whom all things as well as by whom all things, are made, is a doctrine as clearly taught in the Epistles to the Romans and the Corinthians as in those to the Colossians and the Ephesians.</w:t>
      </w:r>
    </w:p>
    <w:p w14:paraId="3D1202EE">
      <w:pPr>
        <w:pStyle w:val="4"/>
        <w:ind w:firstLine="600" w:firstLineChars="200"/>
        <w:rPr>
          <w:rFonts w:hint="default" w:ascii="Georgia" w:hAnsi="Georgia" w:cs="Georgia"/>
          <w:sz w:val="30"/>
          <w:szCs w:val="30"/>
        </w:rPr>
      </w:pPr>
    </w:p>
    <w:p w14:paraId="595AD37E">
      <w:pPr>
        <w:pStyle w:val="4"/>
        <w:ind w:firstLine="600" w:firstLineChars="200"/>
        <w:rPr>
          <w:rFonts w:hint="default" w:ascii="Georgia" w:hAnsi="Georgia" w:cs="Georgia"/>
          <w:sz w:val="30"/>
          <w:szCs w:val="30"/>
        </w:rPr>
      </w:pPr>
      <w:r>
        <w:rPr>
          <w:rFonts w:hint="default" w:ascii="Georgia" w:hAnsi="Georgia" w:cs="Georgia"/>
          <w:sz w:val="30"/>
          <w:szCs w:val="30"/>
        </w:rPr>
        <w:t>祂是神圣（Divine）旨意的中心，因此是万物为其而造、也藉其而造的那一位，这一教义在罗马书（Romans）和哥林多书（Corinthians）中教导得如同在歌罗西书（Colossians）和以弗所书（Ephesians）中一样清晰。</w:t>
      </w:r>
    </w:p>
    <w:p w14:paraId="6E28E75A">
      <w:pPr>
        <w:pStyle w:val="4"/>
        <w:ind w:firstLine="600" w:firstLineChars="200"/>
        <w:rPr>
          <w:rFonts w:hint="default" w:ascii="Georgia" w:hAnsi="Georgia" w:cs="Georgia"/>
          <w:sz w:val="30"/>
          <w:szCs w:val="30"/>
        </w:rPr>
      </w:pPr>
    </w:p>
    <w:p w14:paraId="6B79AF96">
      <w:pPr>
        <w:pStyle w:val="4"/>
        <w:ind w:firstLine="600" w:firstLineChars="200"/>
        <w:rPr>
          <w:rFonts w:hint="default" w:ascii="Georgia" w:hAnsi="Georgia" w:cs="Georgia"/>
          <w:sz w:val="30"/>
          <w:szCs w:val="30"/>
        </w:rPr>
      </w:pPr>
      <w:r>
        <w:rPr>
          <w:rFonts w:hint="default" w:ascii="Georgia" w:hAnsi="Georgia" w:cs="Georgia"/>
          <w:sz w:val="30"/>
          <w:szCs w:val="30"/>
        </w:rPr>
        <w:t>In both, the Divine name Κύριος is freely given to Him; passages applied in the Old Testament to Jehovah are applied to Him also; Divine honour is paid to Him; He is exalted to a Divine sovereignty of the world; His name is constantly joined with that of the Father as the source of grace and peace in the introductions to the Epistles,5 and again with those of the Father and of the Spirit in the apostolic benediction; it is declared of Him that, as Judge, He has the attribute of the Divine searcher of hearts.7</w:t>
      </w:r>
    </w:p>
    <w:p w14:paraId="5BA54DBA">
      <w:pPr>
        <w:pStyle w:val="4"/>
        <w:ind w:firstLine="600" w:firstLineChars="200"/>
        <w:rPr>
          <w:rFonts w:hint="default" w:ascii="Georgia" w:hAnsi="Georgia" w:cs="Georgia"/>
          <w:sz w:val="30"/>
          <w:szCs w:val="30"/>
        </w:rPr>
      </w:pPr>
    </w:p>
    <w:p w14:paraId="535506F5">
      <w:pPr>
        <w:pStyle w:val="4"/>
        <w:ind w:firstLine="600" w:firstLineChars="200"/>
        <w:rPr>
          <w:rFonts w:hint="default" w:ascii="Georgia" w:hAnsi="Georgia" w:cs="Georgia"/>
          <w:sz w:val="30"/>
          <w:szCs w:val="30"/>
        </w:rPr>
      </w:pPr>
      <w:r>
        <w:rPr>
          <w:rFonts w:hint="default" w:ascii="Georgia" w:hAnsi="Georgia" w:cs="Georgia"/>
          <w:sz w:val="30"/>
          <w:szCs w:val="30"/>
        </w:rPr>
        <w:t>在两者中，神圣（Divine）名称主（Κύριος - Kyrios）都被自由地赋予祂；旧约圣经（Old Testament）中应用于耶和华（Jehovah）的段落也被应用于祂；神圣（Divine）尊荣被归于祂；祂被高举到对世界的神圣主权（Divine sovereignty）；祂的名字在书信（Epistles）引言中不断地与作为恩典（grace）与平安（peace）源头的父（Father）的名字相连，又在使徒祝福（apostolic benediction）中与父和灵（Spirit）的名字相连；关于祂被宣告说，作为审判者（Judge），祂拥有神圣（Divine）鉴察人心者（searcher of hearts）的属性。</w:t>
      </w:r>
    </w:p>
    <w:p w14:paraId="1029DDB7">
      <w:pPr>
        <w:pStyle w:val="4"/>
        <w:ind w:firstLine="600" w:firstLineChars="200"/>
        <w:rPr>
          <w:rFonts w:hint="default" w:ascii="Georgia" w:hAnsi="Georgia" w:cs="Georgia"/>
          <w:sz w:val="30"/>
          <w:szCs w:val="30"/>
        </w:rPr>
      </w:pPr>
    </w:p>
    <w:p w14:paraId="54A8550D">
      <w:pPr>
        <w:pStyle w:val="4"/>
        <w:ind w:firstLine="600" w:firstLineChars="200"/>
        <w:rPr>
          <w:rFonts w:hint="default" w:ascii="Georgia" w:hAnsi="Georgia" w:cs="Georgia"/>
          <w:sz w:val="30"/>
          <w:szCs w:val="30"/>
        </w:rPr>
      </w:pPr>
      <w:r>
        <w:rPr>
          <w:rFonts w:hint="default" w:ascii="Georgia" w:hAnsi="Georgia" w:cs="Georgia"/>
          <w:sz w:val="30"/>
          <w:szCs w:val="30"/>
        </w:rPr>
        <w:t>Taking all the facts into account, and remembering how inconsonant it would have been with Paul's rigorous Monotheism to attribute Divine honours to a Being not truly Divine, it seems impossible to doubt that, in the view of the Apostle, Christ was truly a Divine Person, one in essence, though distinct in Person from the Father.</w:t>
      </w:r>
    </w:p>
    <w:p w14:paraId="49A8F074">
      <w:pPr>
        <w:pStyle w:val="4"/>
        <w:ind w:firstLine="600" w:firstLineChars="200"/>
        <w:rPr>
          <w:rFonts w:hint="default" w:ascii="Georgia" w:hAnsi="Georgia" w:cs="Georgia"/>
          <w:sz w:val="30"/>
          <w:szCs w:val="30"/>
        </w:rPr>
      </w:pPr>
    </w:p>
    <w:p w14:paraId="6AA8FDC9">
      <w:pPr>
        <w:pStyle w:val="4"/>
        <w:ind w:firstLine="600" w:firstLineChars="200"/>
        <w:rPr>
          <w:rFonts w:hint="default" w:ascii="Georgia" w:hAnsi="Georgia" w:cs="Georgia"/>
          <w:sz w:val="30"/>
          <w:szCs w:val="30"/>
        </w:rPr>
      </w:pPr>
      <w:r>
        <w:rPr>
          <w:rFonts w:hint="default" w:ascii="Georgia" w:hAnsi="Georgia" w:cs="Georgia"/>
          <w:sz w:val="30"/>
          <w:szCs w:val="30"/>
        </w:rPr>
        <w:t>考虑到所有事实，并记住将神圣（Divine）尊荣归于一个并非真正神圣的存在（Being）会与保罗（Paul）严格的一神论（Monotheism）多么不协调，似乎不可能怀疑，在使徒（Apostle）看来，基督（Christ）确实是一位神圣位格（Divine Person），本质上（essence）为一，尽管在位格（Person）上与父（Father）有别。</w:t>
      </w:r>
    </w:p>
    <w:p w14:paraId="7B630F6E">
      <w:pPr>
        <w:pStyle w:val="4"/>
        <w:ind w:firstLine="600" w:firstLineChars="200"/>
        <w:rPr>
          <w:rFonts w:hint="default" w:ascii="Georgia" w:hAnsi="Georgia" w:cs="Georgia"/>
          <w:sz w:val="30"/>
          <w:szCs w:val="30"/>
        </w:rPr>
      </w:pPr>
    </w:p>
    <w:p w14:paraId="6009AB67">
      <w:pPr>
        <w:pStyle w:val="4"/>
        <w:ind w:firstLine="600" w:firstLineChars="200"/>
        <w:rPr>
          <w:rFonts w:hint="default" w:ascii="Georgia" w:hAnsi="Georgia" w:cs="Georgia"/>
          <w:sz w:val="30"/>
          <w:szCs w:val="30"/>
        </w:rPr>
      </w:pPr>
      <w:r>
        <w:rPr>
          <w:rFonts w:hint="default" w:ascii="Georgia" w:hAnsi="Georgia" w:cs="Georgia"/>
          <w:sz w:val="30"/>
          <w:szCs w:val="30"/>
        </w:rPr>
        <w:t>But the most remarkable circumstance of all is—and it is a point which I desire specially to emphasise—that in propounding these high views of Christ's Person, Paul in no case speaks or argues as one teaching a new doctrine, but throughout takes it for granted that his reader's estimate of the Lord's dignity is the same as his own.</w:t>
      </w:r>
    </w:p>
    <w:p w14:paraId="588D7112">
      <w:pPr>
        <w:pStyle w:val="4"/>
        <w:ind w:firstLine="600" w:firstLineChars="200"/>
        <w:rPr>
          <w:rFonts w:hint="default" w:ascii="Georgia" w:hAnsi="Georgia" w:cs="Georgia"/>
          <w:sz w:val="30"/>
          <w:szCs w:val="30"/>
        </w:rPr>
      </w:pPr>
    </w:p>
    <w:p w14:paraId="07D28BC7">
      <w:pPr>
        <w:pStyle w:val="4"/>
        <w:ind w:firstLine="600" w:firstLineChars="200"/>
        <w:rPr>
          <w:rFonts w:hint="default" w:ascii="Georgia" w:hAnsi="Georgia" w:cs="Georgia"/>
          <w:sz w:val="30"/>
          <w:szCs w:val="30"/>
        </w:rPr>
      </w:pPr>
      <w:r>
        <w:rPr>
          <w:rFonts w:hint="default" w:ascii="Georgia" w:hAnsi="Georgia" w:cs="Georgia"/>
          <w:sz w:val="30"/>
          <w:szCs w:val="30"/>
        </w:rPr>
        <w:t>但所有情况中最值得注意的——并且这是我特别希望强调的一点——是，在提出这些关于基督位格（Person）的高超观点时，保罗（Paul）在任何情况下都不像一个教导新教义的人那样说话或争论，而是自始至终理所当然地认为他的读者对主（Lord）尊严的评估与他自己相同。</w:t>
      </w:r>
    </w:p>
    <w:p w14:paraId="023A64C8">
      <w:pPr>
        <w:pStyle w:val="4"/>
        <w:ind w:firstLine="600" w:firstLineChars="200"/>
        <w:rPr>
          <w:rFonts w:hint="default" w:ascii="Georgia" w:hAnsi="Georgia" w:cs="Georgia"/>
          <w:sz w:val="30"/>
          <w:szCs w:val="30"/>
        </w:rPr>
      </w:pPr>
    </w:p>
    <w:p w14:paraId="4233BE8D">
      <w:pPr>
        <w:pStyle w:val="4"/>
        <w:ind w:firstLine="600" w:firstLineChars="200"/>
        <w:rPr>
          <w:rFonts w:hint="default" w:ascii="Georgia" w:hAnsi="Georgia" w:cs="Georgia"/>
          <w:sz w:val="30"/>
          <w:szCs w:val="30"/>
        </w:rPr>
      </w:pPr>
      <w:r>
        <w:rPr>
          <w:rFonts w:hint="default" w:ascii="Georgia" w:hAnsi="Georgia" w:cs="Georgia"/>
          <w:sz w:val="30"/>
          <w:szCs w:val="30"/>
        </w:rPr>
        <w:t>He gives no indication in these letters that he preached or contended for a higher view of Christ's Person than that which was currently received.</w:t>
      </w:r>
    </w:p>
    <w:p w14:paraId="0FE74D39">
      <w:pPr>
        <w:pStyle w:val="4"/>
        <w:ind w:firstLine="600" w:firstLineChars="200"/>
        <w:rPr>
          <w:rFonts w:hint="default" w:ascii="Georgia" w:hAnsi="Georgia" w:cs="Georgia"/>
          <w:sz w:val="30"/>
          <w:szCs w:val="30"/>
        </w:rPr>
      </w:pPr>
    </w:p>
    <w:p w14:paraId="12B12FE4">
      <w:pPr>
        <w:pStyle w:val="4"/>
        <w:ind w:firstLine="600" w:firstLineChars="200"/>
        <w:rPr>
          <w:rFonts w:hint="default" w:ascii="Georgia" w:hAnsi="Georgia" w:cs="Georgia"/>
          <w:sz w:val="30"/>
          <w:szCs w:val="30"/>
        </w:rPr>
      </w:pPr>
      <w:r>
        <w:rPr>
          <w:rFonts w:hint="default" w:ascii="Georgia" w:hAnsi="Georgia" w:cs="Georgia"/>
          <w:sz w:val="30"/>
          <w:szCs w:val="30"/>
        </w:rPr>
        <w:t>他在这些信件中未给出任何迹象表明他宣讲或争辩了一个比当时普遍接受的观点更高的基督位格（Person）观点。</w:t>
      </w:r>
    </w:p>
    <w:p w14:paraId="2C3D0D24">
      <w:pPr>
        <w:pStyle w:val="4"/>
        <w:ind w:firstLine="600" w:firstLineChars="200"/>
        <w:rPr>
          <w:rFonts w:hint="default" w:ascii="Georgia" w:hAnsi="Georgia" w:cs="Georgia"/>
          <w:sz w:val="30"/>
          <w:szCs w:val="30"/>
        </w:rPr>
      </w:pPr>
    </w:p>
    <w:p w14:paraId="18871144">
      <w:pPr>
        <w:pStyle w:val="4"/>
        <w:ind w:firstLine="600" w:firstLineChars="200"/>
        <w:rPr>
          <w:rFonts w:hint="default" w:ascii="Georgia" w:hAnsi="Georgia" w:cs="Georgia"/>
          <w:sz w:val="30"/>
          <w:szCs w:val="30"/>
        </w:rPr>
      </w:pPr>
      <w:r>
        <w:rPr>
          <w:rFonts w:hint="default" w:ascii="Georgia" w:hAnsi="Georgia" w:cs="Georgia"/>
          <w:sz w:val="30"/>
          <w:szCs w:val="30"/>
        </w:rPr>
        <w:t>He has no monopoly of this truth, but assumes it as the common possession of the Church.</w:t>
      </w:r>
    </w:p>
    <w:p w14:paraId="7B28F332">
      <w:pPr>
        <w:pStyle w:val="4"/>
        <w:ind w:firstLine="600" w:firstLineChars="200"/>
        <w:rPr>
          <w:rFonts w:hint="default" w:ascii="Georgia" w:hAnsi="Georgia" w:cs="Georgia"/>
          <w:sz w:val="30"/>
          <w:szCs w:val="30"/>
        </w:rPr>
      </w:pPr>
    </w:p>
    <w:p w14:paraId="7CC86EF6">
      <w:pPr>
        <w:pStyle w:val="4"/>
        <w:ind w:firstLine="600" w:firstLineChars="200"/>
        <w:rPr>
          <w:rFonts w:hint="default" w:ascii="Georgia" w:hAnsi="Georgia" w:cs="Georgia"/>
          <w:sz w:val="30"/>
          <w:szCs w:val="30"/>
        </w:rPr>
      </w:pPr>
      <w:r>
        <w:rPr>
          <w:rFonts w:hint="default" w:ascii="Georgia" w:hAnsi="Georgia" w:cs="Georgia"/>
          <w:sz w:val="30"/>
          <w:szCs w:val="30"/>
        </w:rPr>
        <w:t>他对这一真理没有垄断权，而是将其假定为教会（Church）的共同财富。</w:t>
      </w:r>
    </w:p>
    <w:p w14:paraId="5135A9FF">
      <w:pPr>
        <w:pStyle w:val="4"/>
        <w:ind w:firstLine="600" w:firstLineChars="200"/>
        <w:rPr>
          <w:rFonts w:hint="default" w:ascii="Georgia" w:hAnsi="Georgia" w:cs="Georgia"/>
          <w:sz w:val="30"/>
          <w:szCs w:val="30"/>
        </w:rPr>
      </w:pPr>
    </w:p>
    <w:p w14:paraId="637C6262">
      <w:pPr>
        <w:pStyle w:val="4"/>
        <w:ind w:firstLine="600" w:firstLineChars="200"/>
        <w:rPr>
          <w:rFonts w:hint="default" w:ascii="Georgia" w:hAnsi="Georgia" w:cs="Georgia"/>
          <w:sz w:val="30"/>
          <w:szCs w:val="30"/>
        </w:rPr>
      </w:pPr>
      <w:r>
        <w:rPr>
          <w:rFonts w:hint="default" w:ascii="Georgia" w:hAnsi="Georgia" w:cs="Georgia"/>
          <w:sz w:val="30"/>
          <w:szCs w:val="30"/>
        </w:rPr>
        <w:t>He argues at length for the doctrine of justification by faith, but we never find him arguing for the Divinity of Christ.</w:t>
      </w:r>
    </w:p>
    <w:p w14:paraId="665234F6">
      <w:pPr>
        <w:pStyle w:val="4"/>
        <w:ind w:firstLine="600" w:firstLineChars="200"/>
        <w:rPr>
          <w:rFonts w:hint="default" w:ascii="Georgia" w:hAnsi="Georgia" w:cs="Georgia"/>
          <w:sz w:val="30"/>
          <w:szCs w:val="30"/>
        </w:rPr>
      </w:pPr>
    </w:p>
    <w:p w14:paraId="3FE4484C">
      <w:pPr>
        <w:pStyle w:val="4"/>
        <w:ind w:firstLine="600" w:firstLineChars="200"/>
        <w:rPr>
          <w:rFonts w:hint="default" w:ascii="Georgia" w:hAnsi="Georgia" w:cs="Georgia"/>
          <w:sz w:val="30"/>
          <w:szCs w:val="30"/>
        </w:rPr>
      </w:pPr>
      <w:r>
        <w:rPr>
          <w:rFonts w:hint="default" w:ascii="Georgia" w:hAnsi="Georgia" w:cs="Georgia"/>
          <w:sz w:val="30"/>
          <w:szCs w:val="30"/>
        </w:rPr>
        <w:t>他详细论证了因信称义（justification by faith）的教义，但我们从未发现他论证基督（Christ）的神性（Divinity）。</w:t>
      </w:r>
    </w:p>
    <w:p w14:paraId="4E380734">
      <w:pPr>
        <w:pStyle w:val="4"/>
        <w:ind w:firstLine="600" w:firstLineChars="200"/>
        <w:rPr>
          <w:rFonts w:hint="default" w:ascii="Georgia" w:hAnsi="Georgia" w:cs="Georgia"/>
          <w:sz w:val="30"/>
          <w:szCs w:val="30"/>
        </w:rPr>
      </w:pPr>
    </w:p>
    <w:p w14:paraId="0FE9CCFA">
      <w:pPr>
        <w:pStyle w:val="4"/>
        <w:ind w:firstLine="600" w:firstLineChars="200"/>
        <w:rPr>
          <w:rFonts w:hint="default" w:ascii="Georgia" w:hAnsi="Georgia" w:cs="Georgia"/>
          <w:sz w:val="30"/>
          <w:szCs w:val="30"/>
        </w:rPr>
      </w:pPr>
      <w:r>
        <w:rPr>
          <w:rFonts w:hint="default" w:ascii="Georgia" w:hAnsi="Georgia" w:cs="Georgia"/>
          <w:sz w:val="30"/>
          <w:szCs w:val="30"/>
        </w:rPr>
        <w:t>Whether writing to his own converts, or to churches he had never seen, he uses the same language on this subject, and apparently anticipates no doubt or contradiction on the part of his readers.</w:t>
      </w:r>
    </w:p>
    <w:p w14:paraId="5A2D6118">
      <w:pPr>
        <w:pStyle w:val="4"/>
        <w:ind w:firstLine="600" w:firstLineChars="200"/>
        <w:rPr>
          <w:rFonts w:hint="default" w:ascii="Georgia" w:hAnsi="Georgia" w:cs="Georgia"/>
          <w:sz w:val="30"/>
          <w:szCs w:val="30"/>
        </w:rPr>
      </w:pPr>
    </w:p>
    <w:p w14:paraId="3B1E5273">
      <w:pPr>
        <w:pStyle w:val="4"/>
        <w:ind w:firstLine="600" w:firstLineChars="200"/>
        <w:rPr>
          <w:rFonts w:hint="default" w:ascii="Georgia" w:hAnsi="Georgia" w:cs="Georgia"/>
          <w:sz w:val="30"/>
          <w:szCs w:val="30"/>
        </w:rPr>
      </w:pPr>
      <w:r>
        <w:rPr>
          <w:rFonts w:hint="default" w:ascii="Georgia" w:hAnsi="Georgia" w:cs="Georgia"/>
          <w:sz w:val="30"/>
          <w:szCs w:val="30"/>
        </w:rPr>
        <w:t>无论写信给他自己的归信者，还是写信给他从未见过的教会（churches），他在此主题上都使用相同的语言，并且显然预期他的读者方面不会有任何怀疑或矛盾。</w:t>
      </w:r>
    </w:p>
    <w:p w14:paraId="0EE16563">
      <w:pPr>
        <w:pStyle w:val="4"/>
        <w:ind w:firstLine="600" w:firstLineChars="200"/>
        <w:rPr>
          <w:rFonts w:hint="default" w:ascii="Georgia" w:hAnsi="Georgia" w:cs="Georgia"/>
          <w:sz w:val="30"/>
          <w:szCs w:val="30"/>
        </w:rPr>
      </w:pPr>
    </w:p>
    <w:p w14:paraId="2924B96C">
      <w:pPr>
        <w:pStyle w:val="4"/>
        <w:ind w:firstLine="600" w:firstLineChars="200"/>
        <w:rPr>
          <w:rFonts w:hint="default" w:ascii="Georgia" w:hAnsi="Georgia" w:cs="Georgia"/>
          <w:sz w:val="30"/>
          <w:szCs w:val="30"/>
        </w:rPr>
      </w:pPr>
      <w:r>
        <w:rPr>
          <w:rFonts w:hint="default" w:ascii="Georgia" w:hAnsi="Georgia" w:cs="Georgia"/>
          <w:sz w:val="30"/>
          <w:szCs w:val="30"/>
        </w:rPr>
        <w:t>What inference can we draw, but that the doctrine of Christ's Person in the early Church was anything but Ebionitic,—that from the first a Divine dignity was ascribed to Christ?</w:t>
      </w:r>
    </w:p>
    <w:p w14:paraId="69A698E5">
      <w:pPr>
        <w:pStyle w:val="4"/>
        <w:ind w:firstLine="600" w:firstLineChars="200"/>
        <w:rPr>
          <w:rFonts w:hint="default" w:ascii="Georgia" w:hAnsi="Georgia" w:cs="Georgia"/>
          <w:sz w:val="30"/>
          <w:szCs w:val="30"/>
        </w:rPr>
      </w:pPr>
    </w:p>
    <w:p w14:paraId="3548A91F">
      <w:pPr>
        <w:pStyle w:val="4"/>
        <w:ind w:firstLine="600" w:firstLineChars="200"/>
        <w:rPr>
          <w:rFonts w:hint="default" w:ascii="Georgia" w:hAnsi="Georgia" w:cs="Georgia"/>
          <w:sz w:val="30"/>
          <w:szCs w:val="30"/>
        </w:rPr>
      </w:pPr>
      <w:r>
        <w:rPr>
          <w:rFonts w:hint="default" w:ascii="Georgia" w:hAnsi="Georgia" w:cs="Georgia"/>
          <w:sz w:val="30"/>
          <w:szCs w:val="30"/>
        </w:rPr>
        <w:t>我们能得出什么推论，除了早期教会（early Church）中关于基督位格（Person）的教义绝非以便尼派（Ebionitic）——即从一开始就将神圣（Divine）尊严归于基督？</w:t>
      </w:r>
    </w:p>
    <w:p w14:paraId="6DCFBDD1">
      <w:pPr>
        <w:pStyle w:val="4"/>
        <w:ind w:firstLine="600" w:firstLineChars="200"/>
        <w:rPr>
          <w:rFonts w:hint="default" w:ascii="Georgia" w:hAnsi="Georgia" w:cs="Georgia"/>
          <w:sz w:val="30"/>
          <w:szCs w:val="30"/>
        </w:rPr>
      </w:pPr>
    </w:p>
    <w:p w14:paraId="05123895">
      <w:pPr>
        <w:pStyle w:val="4"/>
        <w:ind w:firstLine="600" w:firstLineChars="200"/>
        <w:rPr>
          <w:rFonts w:hint="default" w:ascii="Georgia" w:hAnsi="Georgia" w:cs="Georgia"/>
          <w:sz w:val="30"/>
          <w:szCs w:val="30"/>
        </w:rPr>
      </w:pPr>
      <w:r>
        <w:rPr>
          <w:rFonts w:hint="default" w:ascii="Georgia" w:hAnsi="Georgia" w:cs="Georgia"/>
          <w:sz w:val="30"/>
          <w:szCs w:val="30"/>
        </w:rPr>
        <w:t>Paul's Epistles, however, are not the only witnesses on this point of Apostolic theology.</w:t>
      </w:r>
    </w:p>
    <w:p w14:paraId="6D520743">
      <w:pPr>
        <w:pStyle w:val="4"/>
        <w:ind w:firstLine="600" w:firstLineChars="200"/>
        <w:rPr>
          <w:rFonts w:hint="default" w:ascii="Georgia" w:hAnsi="Georgia" w:cs="Georgia"/>
          <w:sz w:val="30"/>
          <w:szCs w:val="30"/>
        </w:rPr>
      </w:pPr>
    </w:p>
    <w:p w14:paraId="52D614C0">
      <w:pPr>
        <w:pStyle w:val="4"/>
        <w:ind w:firstLine="600" w:firstLineChars="200"/>
        <w:rPr>
          <w:rFonts w:hint="default" w:ascii="Georgia" w:hAnsi="Georgia" w:cs="Georgia"/>
          <w:sz w:val="30"/>
          <w:szCs w:val="30"/>
        </w:rPr>
      </w:pPr>
      <w:r>
        <w:rPr>
          <w:rFonts w:hint="default" w:ascii="Georgia" w:hAnsi="Georgia" w:cs="Georgia"/>
          <w:sz w:val="30"/>
          <w:szCs w:val="30"/>
        </w:rPr>
        <w:t>然而，保罗（Paul）的书信（Epistles）并非关于使徒神学（Apostolic theology）这一点的唯一见证。</w:t>
      </w:r>
    </w:p>
    <w:p w14:paraId="05E5EB9B">
      <w:pPr>
        <w:pStyle w:val="4"/>
        <w:ind w:firstLine="600" w:firstLineChars="200"/>
        <w:rPr>
          <w:rFonts w:hint="default" w:ascii="Georgia" w:hAnsi="Georgia" w:cs="Georgia"/>
          <w:sz w:val="30"/>
          <w:szCs w:val="30"/>
        </w:rPr>
      </w:pPr>
    </w:p>
    <w:p w14:paraId="65C3FC40">
      <w:pPr>
        <w:pStyle w:val="4"/>
        <w:ind w:firstLine="600" w:firstLineChars="200"/>
        <w:rPr>
          <w:rFonts w:hint="default" w:ascii="Georgia" w:hAnsi="Georgia" w:cs="Georgia"/>
          <w:sz w:val="30"/>
          <w:szCs w:val="30"/>
        </w:rPr>
      </w:pPr>
      <w:r>
        <w:rPr>
          <w:rFonts w:hint="default" w:ascii="Georgia" w:hAnsi="Georgia" w:cs="Georgia"/>
          <w:sz w:val="30"/>
          <w:szCs w:val="30"/>
        </w:rPr>
        <w:t>Essentially the same doctrine we find in the Epistle to the Hebrews, long attributed to Paul, but now almost universally assigned to another author.</w:t>
      </w:r>
    </w:p>
    <w:p w14:paraId="72885BCB">
      <w:pPr>
        <w:pStyle w:val="4"/>
        <w:ind w:firstLine="600" w:firstLineChars="200"/>
        <w:rPr>
          <w:rFonts w:hint="default" w:ascii="Georgia" w:hAnsi="Georgia" w:cs="Georgia"/>
          <w:sz w:val="30"/>
          <w:szCs w:val="30"/>
        </w:rPr>
      </w:pPr>
    </w:p>
    <w:p w14:paraId="6574882C">
      <w:pPr>
        <w:pStyle w:val="4"/>
        <w:ind w:firstLine="600" w:firstLineChars="200"/>
        <w:rPr>
          <w:rFonts w:hint="default" w:ascii="Georgia" w:hAnsi="Georgia" w:cs="Georgia"/>
          <w:sz w:val="30"/>
          <w:szCs w:val="30"/>
        </w:rPr>
      </w:pPr>
      <w:r>
        <w:rPr>
          <w:rFonts w:hint="default" w:ascii="Georgia" w:hAnsi="Georgia" w:cs="Georgia"/>
          <w:sz w:val="30"/>
          <w:szCs w:val="30"/>
        </w:rPr>
        <w:t>本质上相同的教义我们在希伯来书（Epistle to the Hebrews）中找到，该书信曾长期被归于保罗（Paul），但现在几乎普遍被归于另一位作者。</w:t>
      </w:r>
    </w:p>
    <w:p w14:paraId="104A7DD0">
      <w:pPr>
        <w:pStyle w:val="4"/>
        <w:ind w:firstLine="600" w:firstLineChars="200"/>
        <w:rPr>
          <w:rFonts w:hint="default" w:ascii="Georgia" w:hAnsi="Georgia" w:cs="Georgia"/>
          <w:sz w:val="30"/>
          <w:szCs w:val="30"/>
        </w:rPr>
      </w:pPr>
    </w:p>
    <w:p w14:paraId="7C50EAA0">
      <w:pPr>
        <w:pStyle w:val="4"/>
        <w:ind w:firstLine="600" w:firstLineChars="200"/>
        <w:rPr>
          <w:rFonts w:hint="default" w:ascii="Georgia" w:hAnsi="Georgia" w:cs="Georgia"/>
          <w:sz w:val="30"/>
          <w:szCs w:val="30"/>
        </w:rPr>
      </w:pPr>
      <w:r>
        <w:rPr>
          <w:rFonts w:hint="default" w:ascii="Georgia" w:hAnsi="Georgia" w:cs="Georgia"/>
          <w:sz w:val="30"/>
          <w:szCs w:val="30"/>
        </w:rPr>
        <w:t>It has, therefore, the value of an independent witness.</w:t>
      </w:r>
    </w:p>
    <w:p w14:paraId="517C1337">
      <w:pPr>
        <w:pStyle w:val="4"/>
        <w:ind w:firstLine="600" w:firstLineChars="200"/>
        <w:rPr>
          <w:rFonts w:hint="default" w:ascii="Georgia" w:hAnsi="Georgia" w:cs="Georgia"/>
          <w:sz w:val="30"/>
          <w:szCs w:val="30"/>
        </w:rPr>
      </w:pPr>
    </w:p>
    <w:p w14:paraId="658C7BDC">
      <w:pPr>
        <w:pStyle w:val="4"/>
        <w:ind w:firstLine="600" w:firstLineChars="200"/>
        <w:rPr>
          <w:rFonts w:hint="default" w:ascii="Georgia" w:hAnsi="Georgia" w:cs="Georgia"/>
          <w:sz w:val="30"/>
          <w:szCs w:val="30"/>
        </w:rPr>
      </w:pPr>
      <w:r>
        <w:rPr>
          <w:rFonts w:hint="default" w:ascii="Georgia" w:hAnsi="Georgia" w:cs="Georgia"/>
          <w:sz w:val="30"/>
          <w:szCs w:val="30"/>
        </w:rPr>
        <w:t>因此，它具有独立见证（independent witness）的价值。</w:t>
      </w:r>
    </w:p>
    <w:p w14:paraId="6CB398DC">
      <w:pPr>
        <w:pStyle w:val="4"/>
        <w:ind w:firstLine="600" w:firstLineChars="200"/>
        <w:rPr>
          <w:rFonts w:hint="default" w:ascii="Georgia" w:hAnsi="Georgia" w:cs="Georgia"/>
          <w:sz w:val="30"/>
          <w:szCs w:val="30"/>
        </w:rPr>
      </w:pPr>
    </w:p>
    <w:p w14:paraId="4CB92EE2">
      <w:pPr>
        <w:pStyle w:val="4"/>
        <w:ind w:firstLine="600" w:firstLineChars="200"/>
        <w:rPr>
          <w:rFonts w:hint="default" w:ascii="Georgia" w:hAnsi="Georgia" w:cs="Georgia"/>
          <w:sz w:val="30"/>
          <w:szCs w:val="30"/>
        </w:rPr>
      </w:pPr>
      <w:r>
        <w:rPr>
          <w:rFonts w:hint="default" w:ascii="Georgia" w:hAnsi="Georgia" w:cs="Georgia"/>
          <w:sz w:val="30"/>
          <w:szCs w:val="30"/>
        </w:rPr>
        <w:t>The Epistle is further valuable for its early date, most critics unhesitatingly referring it to the period before the destruction of Jerusalem, probably about A.D. 66.</w:t>
      </w:r>
    </w:p>
    <w:p w14:paraId="4DA672FF">
      <w:pPr>
        <w:pStyle w:val="4"/>
        <w:ind w:firstLine="600" w:firstLineChars="200"/>
        <w:rPr>
          <w:rFonts w:hint="default" w:ascii="Georgia" w:hAnsi="Georgia" w:cs="Georgia"/>
          <w:sz w:val="30"/>
          <w:szCs w:val="30"/>
        </w:rPr>
      </w:pPr>
    </w:p>
    <w:p w14:paraId="60C8E6FC">
      <w:pPr>
        <w:pStyle w:val="4"/>
        <w:ind w:firstLine="600" w:firstLineChars="200"/>
        <w:rPr>
          <w:rFonts w:hint="default" w:ascii="Georgia" w:hAnsi="Georgia" w:cs="Georgia"/>
          <w:sz w:val="30"/>
          <w:szCs w:val="30"/>
        </w:rPr>
      </w:pPr>
      <w:r>
        <w:rPr>
          <w:rFonts w:hint="default" w:ascii="Georgia" w:hAnsi="Georgia" w:cs="Georgia"/>
          <w:sz w:val="30"/>
          <w:szCs w:val="30"/>
        </w:rPr>
        <w:t>该书信（Epistle）因其早期日期而更具价值，大多数批评家（critics）毫不犹豫地将其定于耶路撒冷（Jerusalem）毁灭之前的时期，可能约为公元66年。</w:t>
      </w:r>
    </w:p>
    <w:p w14:paraId="54710FC8">
      <w:pPr>
        <w:pStyle w:val="4"/>
        <w:ind w:firstLine="600" w:firstLineChars="200"/>
        <w:rPr>
          <w:rFonts w:hint="default" w:ascii="Georgia" w:hAnsi="Georgia" w:cs="Georgia"/>
          <w:sz w:val="30"/>
          <w:szCs w:val="30"/>
        </w:rPr>
      </w:pPr>
    </w:p>
    <w:p w14:paraId="2C92A422">
      <w:pPr>
        <w:pStyle w:val="4"/>
        <w:ind w:firstLine="600" w:firstLineChars="200"/>
        <w:rPr>
          <w:rFonts w:hint="default" w:ascii="Georgia" w:hAnsi="Georgia" w:cs="Georgia"/>
          <w:sz w:val="30"/>
          <w:szCs w:val="30"/>
        </w:rPr>
      </w:pPr>
      <w:r>
        <w:rPr>
          <w:rFonts w:hint="default" w:ascii="Georgia" w:hAnsi="Georgia" w:cs="Georgia"/>
          <w:sz w:val="30"/>
          <w:szCs w:val="30"/>
        </w:rPr>
        <w:t>But here, though the writer's standpoint is somewhat different from both Paul's and John's, we find precisely the same doctrine as before,—Jesus, the Divine Son of God, the effulgence of the Father's glory and very image of His substance, the creator, upholder, and heir of all things, who, because the children were partakers of flesh and blood, Himself likewise partook of the same, and is now again exalted to the right hand of the Majesty on high.3</w:t>
      </w:r>
    </w:p>
    <w:p w14:paraId="306FF802">
      <w:pPr>
        <w:pStyle w:val="4"/>
        <w:ind w:firstLine="600" w:firstLineChars="200"/>
        <w:rPr>
          <w:rFonts w:hint="default" w:ascii="Georgia" w:hAnsi="Georgia" w:cs="Georgia"/>
          <w:sz w:val="30"/>
          <w:szCs w:val="30"/>
        </w:rPr>
      </w:pPr>
    </w:p>
    <w:p w14:paraId="47667055">
      <w:pPr>
        <w:pStyle w:val="4"/>
        <w:ind w:firstLine="600" w:firstLineChars="200"/>
        <w:rPr>
          <w:rFonts w:hint="default" w:ascii="Georgia" w:hAnsi="Georgia" w:cs="Georgia"/>
          <w:sz w:val="30"/>
          <w:szCs w:val="30"/>
        </w:rPr>
      </w:pPr>
      <w:r>
        <w:rPr>
          <w:rFonts w:hint="default" w:ascii="Georgia" w:hAnsi="Georgia" w:cs="Georgia"/>
          <w:sz w:val="30"/>
          <w:szCs w:val="30"/>
        </w:rPr>
        <w:t>但在此，虽然作者的立场与保罗（Paul）和约翰（John）的都略有不同，我们却发现与之前完全相同的教义——耶稣（Jesus），神圣的（Divine）上帝之子（Son of God），父（Father）荣耀（glory）所发的光辉（effulgence），是祂本体（substance）的真像（very image），是万物的创造者（creator）、维持者（upholder）和承受者（heir），祂因儿女既同有血肉之体，也照样亲自成了血肉之体，如今再次被高举到高天至大者（Majesty on high）的右边。</w:t>
      </w:r>
    </w:p>
    <w:p w14:paraId="6314F664">
      <w:pPr>
        <w:pStyle w:val="4"/>
        <w:ind w:firstLine="600" w:firstLineChars="200"/>
        <w:rPr>
          <w:rFonts w:hint="default" w:ascii="Georgia" w:hAnsi="Georgia" w:cs="Georgia"/>
          <w:sz w:val="30"/>
          <w:szCs w:val="30"/>
        </w:rPr>
      </w:pPr>
    </w:p>
    <w:p w14:paraId="65F10B9D">
      <w:pPr>
        <w:pStyle w:val="4"/>
        <w:ind w:firstLine="600" w:firstLineChars="200"/>
        <w:rPr>
          <w:rFonts w:hint="default" w:ascii="Georgia" w:hAnsi="Georgia" w:cs="Georgia"/>
          <w:sz w:val="30"/>
          <w:szCs w:val="30"/>
        </w:rPr>
      </w:pPr>
      <w:r>
        <w:rPr>
          <w:rFonts w:hint="default" w:ascii="Georgia" w:hAnsi="Georgia" w:cs="Georgia"/>
          <w:sz w:val="30"/>
          <w:szCs w:val="30"/>
        </w:rPr>
        <w:t>Further, in teaching this high Christological view, the author is not conscious any more than Paul of bringing in a new doctrine.</w:t>
      </w:r>
    </w:p>
    <w:p w14:paraId="58B1DEEB">
      <w:pPr>
        <w:pStyle w:val="4"/>
        <w:ind w:firstLine="600" w:firstLineChars="200"/>
        <w:rPr>
          <w:rFonts w:hint="default" w:ascii="Georgia" w:hAnsi="Georgia" w:cs="Georgia"/>
          <w:sz w:val="30"/>
          <w:szCs w:val="30"/>
        </w:rPr>
      </w:pPr>
    </w:p>
    <w:p w14:paraId="7670DA0E">
      <w:pPr>
        <w:pStyle w:val="4"/>
        <w:ind w:firstLine="600" w:firstLineChars="200"/>
        <w:rPr>
          <w:rFonts w:hint="default" w:ascii="Georgia" w:hAnsi="Georgia" w:cs="Georgia"/>
          <w:sz w:val="30"/>
          <w:szCs w:val="30"/>
        </w:rPr>
      </w:pPr>
      <w:r>
        <w:rPr>
          <w:rFonts w:hint="default" w:ascii="Georgia" w:hAnsi="Georgia" w:cs="Georgia"/>
          <w:sz w:val="30"/>
          <w:szCs w:val="30"/>
        </w:rPr>
        <w:t>此外，在教导这种高超的基督论（Christological）观点时，作者如同保罗（Paul）一样，并未意识到引入了新教义。</w:t>
      </w:r>
    </w:p>
    <w:p w14:paraId="5CF553FF">
      <w:pPr>
        <w:pStyle w:val="4"/>
        <w:ind w:firstLine="600" w:firstLineChars="200"/>
        <w:rPr>
          <w:rFonts w:hint="default" w:ascii="Georgia" w:hAnsi="Georgia" w:cs="Georgia"/>
          <w:sz w:val="30"/>
          <w:szCs w:val="30"/>
        </w:rPr>
      </w:pPr>
    </w:p>
    <w:p w14:paraId="1F8FFA66">
      <w:pPr>
        <w:pStyle w:val="4"/>
        <w:ind w:firstLine="600" w:firstLineChars="200"/>
        <w:rPr>
          <w:rFonts w:hint="default" w:ascii="Georgia" w:hAnsi="Georgia" w:cs="Georgia"/>
          <w:sz w:val="30"/>
          <w:szCs w:val="30"/>
        </w:rPr>
      </w:pPr>
      <w:r>
        <w:rPr>
          <w:rFonts w:hint="default" w:ascii="Georgia" w:hAnsi="Georgia" w:cs="Georgia"/>
          <w:sz w:val="30"/>
          <w:szCs w:val="30"/>
        </w:rPr>
        <w:t>He stands rather upon the ground of the common Christian confession, which he exhorts the Hebrews to hold fast.</w:t>
      </w:r>
    </w:p>
    <w:p w14:paraId="44615652">
      <w:pPr>
        <w:pStyle w:val="4"/>
        <w:ind w:firstLine="600" w:firstLineChars="200"/>
        <w:rPr>
          <w:rFonts w:hint="default" w:ascii="Georgia" w:hAnsi="Georgia" w:cs="Georgia"/>
          <w:sz w:val="30"/>
          <w:szCs w:val="30"/>
        </w:rPr>
      </w:pPr>
    </w:p>
    <w:p w14:paraId="474F0BCB">
      <w:pPr>
        <w:pStyle w:val="4"/>
        <w:ind w:firstLine="600" w:firstLineChars="200"/>
        <w:rPr>
          <w:rFonts w:hint="default" w:ascii="Georgia" w:hAnsi="Georgia" w:cs="Georgia"/>
          <w:sz w:val="30"/>
          <w:szCs w:val="30"/>
        </w:rPr>
      </w:pPr>
      <w:r>
        <w:rPr>
          <w:rFonts w:hint="default" w:ascii="Georgia" w:hAnsi="Georgia" w:cs="Georgia"/>
          <w:sz w:val="30"/>
          <w:szCs w:val="30"/>
        </w:rPr>
        <w:t>他毋宁说立足于共同的基督教认信（common Christian confession）基础之上，他劝勉希伯来人（Hebrews）要持守这认信。</w:t>
      </w:r>
    </w:p>
    <w:p w14:paraId="0BE131B6">
      <w:pPr>
        <w:pStyle w:val="4"/>
        <w:ind w:firstLine="600" w:firstLineChars="200"/>
        <w:rPr>
          <w:rFonts w:hint="default" w:ascii="Georgia" w:hAnsi="Georgia" w:cs="Georgia"/>
          <w:sz w:val="30"/>
          <w:szCs w:val="30"/>
        </w:rPr>
      </w:pPr>
    </w:p>
    <w:p w14:paraId="1208725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conceded, however, that in the main the Christology of the Epistle to the Hebrews is of the Pauline type, and the question arises —Have we anywhere a witness of another type, showing how the Person of Christ was viewed in the distinctively Jewish, as contrasted with the Gentile sections of the Church?</w:t>
      </w:r>
    </w:p>
    <w:p w14:paraId="48A39A7C">
      <w:pPr>
        <w:pStyle w:val="4"/>
        <w:spacing w:line="253" w:lineRule="auto"/>
        <w:ind w:firstLine="600" w:firstLineChars="200"/>
        <w:rPr>
          <w:rFonts w:hint="default" w:ascii="Georgia" w:hAnsi="Georgia" w:cs="Georgia"/>
          <w:sz w:val="30"/>
          <w:szCs w:val="30"/>
        </w:rPr>
      </w:pPr>
    </w:p>
    <w:p w14:paraId="7223A95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然而，人们承认，希伯来书（Epistle to the Hebrews）的基督论（Christology）大体上是保罗类型（Pauline type）的，问题随之产生——我们是否在任何地方拥有另一种类型的见证，表明基督的位格（Person）在教会（Church）中独特的犹太（Jewish）部分——与外邦（Gentile）部分相对照——是如何被看待的？</w:t>
      </w:r>
    </w:p>
    <w:p w14:paraId="4E059A00">
      <w:pPr>
        <w:pStyle w:val="4"/>
        <w:spacing w:line="253" w:lineRule="auto"/>
        <w:ind w:firstLine="600" w:firstLineChars="200"/>
        <w:rPr>
          <w:rFonts w:hint="default" w:ascii="Georgia" w:hAnsi="Georgia" w:cs="Georgia"/>
          <w:sz w:val="30"/>
          <w:szCs w:val="30"/>
        </w:rPr>
      </w:pPr>
    </w:p>
    <w:p w14:paraId="16BE0B5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answer is given in another book of the apostolic age, the early date of which is one of the articles of the modern creed, and which is supposed by some— e.g., by Volkmar—to have been written expressly with the view of opposing Paul.</w:t>
      </w:r>
    </w:p>
    <w:p w14:paraId="6E670264">
      <w:pPr>
        <w:pStyle w:val="4"/>
        <w:spacing w:line="253" w:lineRule="auto"/>
        <w:ind w:firstLine="600" w:firstLineChars="200"/>
        <w:rPr>
          <w:rFonts w:hint="default" w:ascii="Georgia" w:hAnsi="Georgia" w:cs="Georgia"/>
          <w:sz w:val="30"/>
          <w:szCs w:val="30"/>
        </w:rPr>
      </w:pPr>
    </w:p>
    <w:p w14:paraId="55188A4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答案在使徒时代（apostolic age）的另一本书中给出，其早期日期是现代信条（modern creed）的条款之一，并且一些人——例如，福尔克马尔（Volkmar）——认为它被明确写来是为了反对保罗（Paul）。</w:t>
      </w:r>
    </w:p>
    <w:p w14:paraId="150A4139">
      <w:pPr>
        <w:pStyle w:val="4"/>
        <w:spacing w:line="253" w:lineRule="auto"/>
        <w:ind w:firstLine="600" w:firstLineChars="200"/>
        <w:rPr>
          <w:rFonts w:hint="default" w:ascii="Georgia" w:hAnsi="Georgia" w:cs="Georgia"/>
          <w:sz w:val="30"/>
          <w:szCs w:val="30"/>
        </w:rPr>
      </w:pPr>
    </w:p>
    <w:p w14:paraId="437EDA2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 refer to the Apocalypse.</w:t>
      </w:r>
    </w:p>
    <w:p w14:paraId="4125A3FE">
      <w:pPr>
        <w:pStyle w:val="4"/>
        <w:spacing w:line="253" w:lineRule="auto"/>
        <w:ind w:firstLine="600" w:firstLineChars="200"/>
        <w:rPr>
          <w:rFonts w:hint="default" w:ascii="Georgia" w:hAnsi="Georgia" w:cs="Georgia"/>
          <w:sz w:val="30"/>
          <w:szCs w:val="30"/>
        </w:rPr>
      </w:pPr>
    </w:p>
    <w:p w14:paraId="46B83EE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我指的是启示录（Apocalypse）。</w:t>
      </w:r>
    </w:p>
    <w:p w14:paraId="0969A733">
      <w:pPr>
        <w:pStyle w:val="4"/>
        <w:spacing w:line="253" w:lineRule="auto"/>
        <w:ind w:firstLine="600" w:firstLineChars="200"/>
        <w:rPr>
          <w:rFonts w:hint="default" w:ascii="Georgia" w:hAnsi="Georgia" w:cs="Georgia"/>
          <w:sz w:val="30"/>
          <w:szCs w:val="30"/>
        </w:rPr>
      </w:pPr>
    </w:p>
    <w:p w14:paraId="331BFD8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By general consent of the modern school of critics, this book was composed immediately after the death of Nero,2 and its anti-Pauline character is not only admitted, but insisted on.</w:t>
      </w:r>
    </w:p>
    <w:p w14:paraId="460051E0">
      <w:pPr>
        <w:pStyle w:val="4"/>
        <w:spacing w:line="253" w:lineRule="auto"/>
        <w:ind w:firstLine="600" w:firstLineChars="200"/>
        <w:rPr>
          <w:rFonts w:hint="default" w:ascii="Georgia" w:hAnsi="Georgia" w:cs="Georgia"/>
          <w:sz w:val="30"/>
          <w:szCs w:val="30"/>
        </w:rPr>
      </w:pPr>
    </w:p>
    <w:p w14:paraId="69435FC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经现代批评家学派（modern school of critics）普遍同意，这本书是在尼禄（Nero）死后不久写成的，其反保罗（anti-Pauline）特性不仅被承认，而且被强调。</w:t>
      </w:r>
    </w:p>
    <w:p w14:paraId="2319D603">
      <w:pPr>
        <w:pStyle w:val="4"/>
        <w:spacing w:line="253" w:lineRule="auto"/>
        <w:ind w:firstLine="600" w:firstLineChars="200"/>
        <w:rPr>
          <w:rFonts w:hint="default" w:ascii="Georgia" w:hAnsi="Georgia" w:cs="Georgia"/>
          <w:sz w:val="30"/>
          <w:szCs w:val="30"/>
        </w:rPr>
      </w:pPr>
    </w:p>
    <w:p w14:paraId="6262DC8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Here, then, we have what may be regarded as a representative early Jewish-Christian writing; and the question is of deep interest, What kind of view of Christ's Person do we find in it?</w:t>
      </w:r>
    </w:p>
    <w:p w14:paraId="7F34F847">
      <w:pPr>
        <w:pStyle w:val="4"/>
        <w:spacing w:line="253" w:lineRule="auto"/>
        <w:ind w:firstLine="600" w:firstLineChars="200"/>
        <w:rPr>
          <w:rFonts w:hint="default" w:ascii="Georgia" w:hAnsi="Georgia" w:cs="Georgia"/>
          <w:sz w:val="30"/>
          <w:szCs w:val="30"/>
        </w:rPr>
      </w:pPr>
    </w:p>
    <w:p w14:paraId="74F4AA7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那么，在此我们拥有了可以被视为代表性早期犹太-基督教（Jewish-Christian）著作的东西；问题极具趣味：我们在其中发现何种关于基督位格（Person）的观点？</w:t>
      </w:r>
    </w:p>
    <w:p w14:paraId="10EC628D">
      <w:pPr>
        <w:pStyle w:val="4"/>
        <w:spacing w:line="253" w:lineRule="auto"/>
        <w:ind w:firstLine="600" w:firstLineChars="200"/>
        <w:rPr>
          <w:rFonts w:hint="default" w:ascii="Georgia" w:hAnsi="Georgia" w:cs="Georgia"/>
          <w:sz w:val="30"/>
          <w:szCs w:val="30"/>
        </w:rPr>
      </w:pPr>
    </w:p>
    <w:p w14:paraId="6D97049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And the answer must be given that the doctrine of Christ in the Apocalypse is as high, or nearly as high, as it is in either Paul or John.</w:t>
      </w:r>
    </w:p>
    <w:p w14:paraId="731551A5">
      <w:pPr>
        <w:pStyle w:val="4"/>
        <w:spacing w:line="253" w:lineRule="auto"/>
        <w:ind w:firstLine="600" w:firstLineChars="200"/>
        <w:rPr>
          <w:rFonts w:hint="default" w:ascii="Georgia" w:hAnsi="Georgia" w:cs="Georgia"/>
          <w:sz w:val="30"/>
          <w:szCs w:val="30"/>
        </w:rPr>
      </w:pPr>
    </w:p>
    <w:p w14:paraId="07B79A5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答案必须是：启示录（Apocalypse）中关于基督（Christ）的教义，如同在保罗（Paul）或约翰（John）书中一样高，或几乎一样高。</w:t>
      </w:r>
    </w:p>
    <w:p w14:paraId="27B4176A">
      <w:pPr>
        <w:pStyle w:val="4"/>
        <w:spacing w:line="253" w:lineRule="auto"/>
        <w:ind w:firstLine="600" w:firstLineChars="200"/>
        <w:rPr>
          <w:rFonts w:hint="default" w:ascii="Georgia" w:hAnsi="Georgia" w:cs="Georgia"/>
          <w:sz w:val="30"/>
          <w:szCs w:val="30"/>
        </w:rPr>
      </w:pPr>
    </w:p>
    <w:p w14:paraId="34BEA1B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Reuss, who is certainly an unprejudiced witness, has some remarks here which are worth quoting as corroborative of the previous line of argument.</w:t>
      </w:r>
    </w:p>
    <w:p w14:paraId="04C57474">
      <w:pPr>
        <w:pStyle w:val="4"/>
        <w:spacing w:line="253" w:lineRule="auto"/>
        <w:ind w:firstLine="600" w:firstLineChars="200"/>
        <w:rPr>
          <w:rFonts w:hint="default" w:ascii="Georgia" w:hAnsi="Georgia" w:cs="Georgia"/>
          <w:sz w:val="30"/>
          <w:szCs w:val="30"/>
        </w:rPr>
      </w:pPr>
    </w:p>
    <w:p w14:paraId="18C6714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罗伊斯（Reuss），无疑是一位无偏见的证人，在此有一些评论值得引用，作为对先前论证路线的佐证。</w:t>
      </w:r>
    </w:p>
    <w:p w14:paraId="352B400A">
      <w:pPr>
        <w:pStyle w:val="4"/>
        <w:spacing w:line="253" w:lineRule="auto"/>
        <w:ind w:firstLine="600" w:firstLineChars="200"/>
        <w:rPr>
          <w:rFonts w:hint="default" w:ascii="Georgia" w:hAnsi="Georgia" w:cs="Georgia"/>
          <w:sz w:val="30"/>
          <w:szCs w:val="30"/>
        </w:rPr>
      </w:pPr>
    </w:p>
    <w:p w14:paraId="043D959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"We may here observe," he says, "that the writings of Paul,which carry us back, so to speak, into the very cradle of the Church, contain nothing to indicate that their Christological doctrine, so different from that of common Ebionitism, was regarded as an innovation, or gave rise to any disputations at the time of its first appearance.</w:t>
      </w:r>
    </w:p>
    <w:p w14:paraId="43AD8007">
      <w:pPr>
        <w:pStyle w:val="4"/>
        <w:spacing w:line="253" w:lineRule="auto"/>
        <w:ind w:firstLine="600" w:firstLineChars="200"/>
        <w:rPr>
          <w:rFonts w:hint="default" w:ascii="Georgia" w:hAnsi="Georgia" w:cs="Georgia"/>
          <w:sz w:val="30"/>
          <w:szCs w:val="30"/>
        </w:rPr>
      </w:pPr>
    </w:p>
    <w:p w14:paraId="0137A7F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们在此可以观察到，”他说，“保罗（Paul）的著作，可以说，将我们带回到教会（Church）的摇篮，其中没有任何内容表明其基督论（Christological）教义——与普遍以便尼主义（Ebionitism）如此不同——被视为一种创新（innovation），或在其首次出现时引起任何争论。</w:t>
      </w:r>
    </w:p>
    <w:p w14:paraId="0184D2B1">
      <w:pPr>
        <w:pStyle w:val="4"/>
        <w:spacing w:line="253" w:lineRule="auto"/>
        <w:ind w:firstLine="600" w:firstLineChars="200"/>
        <w:rPr>
          <w:rFonts w:hint="default" w:ascii="Georgia" w:hAnsi="Georgia" w:cs="Georgia"/>
          <w:sz w:val="30"/>
          <w:szCs w:val="30"/>
        </w:rPr>
      </w:pPr>
    </w:p>
    <w:p w14:paraId="1D8C77E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we have in our hands another book, essentially Judæo-Christian, which gives emphatic support to our assertion.</w:t>
      </w:r>
    </w:p>
    <w:p w14:paraId="3AA16813">
      <w:pPr>
        <w:pStyle w:val="4"/>
        <w:spacing w:line="253" w:lineRule="auto"/>
        <w:ind w:firstLine="600" w:firstLineChars="200"/>
        <w:rPr>
          <w:rFonts w:hint="default" w:ascii="Georgia" w:hAnsi="Georgia" w:cs="Georgia"/>
          <w:sz w:val="30"/>
          <w:szCs w:val="30"/>
        </w:rPr>
      </w:pPr>
    </w:p>
    <w:p w14:paraId="35DCF91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但我们手中另有一本书，本质上是犹太-基督教的（Judæo-Christian），它有力地支持了我们的断言。</w:t>
      </w:r>
    </w:p>
    <w:p w14:paraId="7197D741">
      <w:pPr>
        <w:pStyle w:val="4"/>
        <w:spacing w:line="253" w:lineRule="auto"/>
        <w:ind w:firstLine="600" w:firstLineChars="200"/>
        <w:rPr>
          <w:rFonts w:hint="default" w:ascii="Georgia" w:hAnsi="Georgia" w:cs="Georgia"/>
          <w:sz w:val="30"/>
          <w:szCs w:val="30"/>
        </w:rPr>
      </w:pPr>
    </w:p>
    <w:p w14:paraId="6E28253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is the Book of Revelation.</w:t>
      </w:r>
    </w:p>
    <w:p w14:paraId="04AC7AE6">
      <w:pPr>
        <w:pStyle w:val="4"/>
        <w:spacing w:line="253" w:lineRule="auto"/>
        <w:ind w:firstLine="600" w:firstLineChars="200"/>
        <w:rPr>
          <w:rFonts w:hint="default" w:ascii="Georgia" w:hAnsi="Georgia" w:cs="Georgia"/>
          <w:sz w:val="30"/>
          <w:szCs w:val="30"/>
        </w:rPr>
      </w:pPr>
    </w:p>
    <w:p w14:paraId="04A7DF5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这就是启示录（Book of Revelation）。</w:t>
      </w:r>
    </w:p>
    <w:p w14:paraId="7693197B">
      <w:pPr>
        <w:pStyle w:val="4"/>
        <w:spacing w:line="253" w:lineRule="auto"/>
        <w:ind w:firstLine="600" w:firstLineChars="200"/>
        <w:rPr>
          <w:rFonts w:hint="default" w:ascii="Georgia" w:hAnsi="Georgia" w:cs="Georgia"/>
          <w:sz w:val="30"/>
          <w:szCs w:val="30"/>
        </w:rPr>
      </w:pPr>
    </w:p>
    <w:p w14:paraId="740F74C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 It ought unhesitatingly to be acknowledged that Christ is placed in the Revelation on a par with God.</w:t>
      </w:r>
    </w:p>
    <w:p w14:paraId="341288BA">
      <w:pPr>
        <w:pStyle w:val="4"/>
        <w:spacing w:line="253" w:lineRule="auto"/>
        <w:ind w:firstLine="600" w:firstLineChars="200"/>
        <w:rPr>
          <w:rFonts w:hint="default" w:ascii="Georgia" w:hAnsi="Georgia" w:cs="Georgia"/>
          <w:sz w:val="30"/>
          <w:szCs w:val="30"/>
        </w:rPr>
      </w:pPr>
    </w:p>
    <w:p w14:paraId="5742684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……应当毫不犹豫地承认，基督（Christ）在启示录（Revelation）中被置于与上帝（God）同等的地位。</w:t>
      </w:r>
    </w:p>
    <w:p w14:paraId="6F63A685">
      <w:pPr>
        <w:pStyle w:val="4"/>
        <w:spacing w:line="253" w:lineRule="auto"/>
        <w:ind w:firstLine="600" w:firstLineChars="200"/>
        <w:rPr>
          <w:rFonts w:hint="default" w:ascii="Georgia" w:hAnsi="Georgia" w:cs="Georgia"/>
          <w:sz w:val="30"/>
          <w:szCs w:val="30"/>
        </w:rPr>
      </w:pPr>
    </w:p>
    <w:p w14:paraId="3C19F9E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 is called the First and the Last, the Beginning and the End, and these same expressions are used to designate the Most High."</w:t>
      </w:r>
    </w:p>
    <w:p w14:paraId="06C17D37">
      <w:pPr>
        <w:pStyle w:val="4"/>
        <w:spacing w:line="253" w:lineRule="auto"/>
        <w:ind w:firstLine="600" w:firstLineChars="200"/>
        <w:rPr>
          <w:rFonts w:hint="default" w:ascii="Georgia" w:hAnsi="Georgia" w:cs="Georgia"/>
          <w:sz w:val="30"/>
          <w:szCs w:val="30"/>
        </w:rPr>
      </w:pPr>
    </w:p>
    <w:p w14:paraId="0019A69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祂被称为首先的（First）和末后的（Last），创始成终者（Beginning and the End），这些相同的表达也被用来指称至高者（Most High）。”</w:t>
      </w:r>
    </w:p>
    <w:p w14:paraId="1FFD2B22">
      <w:pPr>
        <w:pStyle w:val="4"/>
        <w:spacing w:line="253" w:lineRule="auto"/>
        <w:ind w:firstLine="600" w:firstLineChars="200"/>
        <w:rPr>
          <w:rFonts w:hint="default" w:ascii="Georgia" w:hAnsi="Georgia" w:cs="Georgia"/>
          <w:sz w:val="30"/>
          <w:szCs w:val="30"/>
        </w:rPr>
      </w:pPr>
    </w:p>
    <w:p w14:paraId="42AC1D9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Professor Pfleiderer is another critic who puts this point so strongly and unambiguously, that I cannot do better than give his words.</w:t>
      </w:r>
    </w:p>
    <w:p w14:paraId="0DA3C283">
      <w:pPr>
        <w:pStyle w:val="4"/>
        <w:spacing w:line="253" w:lineRule="auto"/>
        <w:ind w:firstLine="600" w:firstLineChars="200"/>
        <w:rPr>
          <w:rFonts w:hint="default" w:ascii="Georgia" w:hAnsi="Georgia" w:cs="Georgia"/>
          <w:sz w:val="30"/>
          <w:szCs w:val="30"/>
        </w:rPr>
      </w:pPr>
    </w:p>
    <w:p w14:paraId="70FD61B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普莱德勒教授（Professor Pfleiderer）是另一位如此强烈而明确地提出这一点的批评家，以至于我无法做得比引用他的话更好。</w:t>
      </w:r>
    </w:p>
    <w:p w14:paraId="6CE7EF1C">
      <w:pPr>
        <w:pStyle w:val="4"/>
        <w:spacing w:line="253" w:lineRule="auto"/>
        <w:ind w:firstLine="600" w:firstLineChars="200"/>
        <w:rPr>
          <w:rFonts w:hint="default" w:ascii="Georgia" w:hAnsi="Georgia" w:cs="Georgia"/>
          <w:sz w:val="30"/>
          <w:szCs w:val="30"/>
        </w:rPr>
      </w:pPr>
    </w:p>
    <w:p w14:paraId="2ECCA9C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"As, according to Paul," he says, "Christ has been exalted to the regal dignity of Divine dominion over all, so, according to our author, He has taken His seat on the throne by the side of His Father, participating therefore in His Divine dominion and power—He is the Lord of the churches, holds their stars, or guardian angels, in His hand, and is also Ruler of nations and King of kings, the all-wise and almighty Judge of the nations; indeed, to Him is due a worship similar to that of God Himself.</w:t>
      </w:r>
    </w:p>
    <w:p w14:paraId="0BC97251">
      <w:pPr>
        <w:pStyle w:val="4"/>
        <w:spacing w:line="253" w:lineRule="auto"/>
        <w:ind w:firstLine="600" w:firstLineChars="200"/>
        <w:rPr>
          <w:rFonts w:hint="default" w:ascii="Georgia" w:hAnsi="Georgia" w:cs="Georgia"/>
          <w:sz w:val="30"/>
          <w:szCs w:val="30"/>
        </w:rPr>
      </w:pPr>
    </w:p>
    <w:p w14:paraId="592A8E0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“正如，根据保罗（Paul），”他说，“基督（Christ）已被高举到对万有神圣（Divine）统治的君王尊严（regal dignity），同样，根据我们的作者，祂已坐在祂父（Father）旁边的宝座上，因此参与祂神圣的统治和权能——祂是众教会（churches）的主（Lord），将它们的星，或守护天使（guardian angels），握在祂手中，并且也是万国的统治者（Ruler of nations）和万王之王（King of kings），万国全智全能的审判者（Judge of the nations）；事实上，祂配得与上帝（God）自己相似的敬拜（worship）。</w:t>
      </w:r>
    </w:p>
    <w:p w14:paraId="5D9E436A">
      <w:pPr>
        <w:pStyle w:val="4"/>
        <w:spacing w:line="253" w:lineRule="auto"/>
        <w:ind w:firstLine="600" w:firstLineChars="200"/>
        <w:rPr>
          <w:rFonts w:hint="default" w:ascii="Georgia" w:hAnsi="Georgia" w:cs="Georgia"/>
          <w:sz w:val="30"/>
          <w:szCs w:val="30"/>
        </w:rPr>
      </w:pPr>
    </w:p>
    <w:p w14:paraId="4D54E2B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As the author of the Apocalypse, in his apotheosis of Christ as an object of worship, thus almost outstrips Paul, neither does he in his dogmatic definitions of Christ's nature at all fall behind the Apostle.</w:t>
      </w:r>
    </w:p>
    <w:p w14:paraId="100377C6">
      <w:pPr>
        <w:pStyle w:val="4"/>
        <w:spacing w:line="253" w:lineRule="auto"/>
        <w:ind w:firstLine="600" w:firstLineChars="200"/>
        <w:rPr>
          <w:rFonts w:hint="default" w:ascii="Georgia" w:hAnsi="Georgia" w:cs="Georgia"/>
          <w:sz w:val="30"/>
          <w:szCs w:val="30"/>
        </w:rPr>
      </w:pPr>
    </w:p>
    <w:p w14:paraId="31DDA51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正如启示录（Apocalypse）的作者，在他将基督（Christ）神化（apotheosis）为敬拜（worship）对象的过程中，几乎超越了保罗（Paul）一样，他在对基督（Christ）本性（nature）的教条式定义（dogmatic definitions）方面也丝毫未落后于使徒（Apostle）。</w:t>
      </w:r>
    </w:p>
    <w:p w14:paraId="4AAD554F">
      <w:pPr>
        <w:pStyle w:val="4"/>
        <w:spacing w:line="253" w:lineRule="auto"/>
        <w:ind w:firstLine="600" w:firstLineChars="200"/>
        <w:rPr>
          <w:rFonts w:hint="default" w:ascii="Georgia" w:hAnsi="Georgia" w:cs="Georgia"/>
          <w:sz w:val="30"/>
          <w:szCs w:val="30"/>
        </w:rPr>
      </w:pPr>
    </w:p>
    <w:p w14:paraId="44062A9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Like Paul, he calls Christ the 'Son of God' in the metaphysical sense of a godlike spiritual being, and far beyond the merely theocratic significance of the title.</w:t>
      </w:r>
    </w:p>
    <w:p w14:paraId="3A1878CD">
      <w:pPr>
        <w:pStyle w:val="4"/>
        <w:spacing w:line="253" w:lineRule="auto"/>
        <w:ind w:firstLine="600" w:firstLineChars="200"/>
        <w:rPr>
          <w:rFonts w:hint="default" w:ascii="Georgia" w:hAnsi="Georgia" w:cs="Georgia"/>
          <w:sz w:val="30"/>
          <w:szCs w:val="30"/>
        </w:rPr>
      </w:pPr>
    </w:p>
    <w:p w14:paraId="5F38027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像保罗（Paul）一样，他称基督（Christ）为‘上帝之子’（Son of God），是在一个像神（godlike）的属灵（spiritual）存在（being）的形而上学（metaphysical）意义上，远超该称号纯粹神权政治（theocratic）的意义。</w:t>
      </w:r>
    </w:p>
    <w:p w14:paraId="75D31EC7">
      <w:pPr>
        <w:pStyle w:val="4"/>
        <w:spacing w:line="253" w:lineRule="auto"/>
        <w:ind w:firstLine="600" w:firstLineChars="200"/>
        <w:rPr>
          <w:rFonts w:hint="default" w:ascii="Georgia" w:hAnsi="Georgia" w:cs="Georgia"/>
          <w:sz w:val="30"/>
          <w:szCs w:val="30"/>
        </w:rPr>
      </w:pPr>
    </w:p>
    <w:p w14:paraId="717AC5F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 As Paul had described the celestial Son of Man as at the same time the image of God, the agent of creation, the head of every man, and finally even God over all, so the Christ of the Apocalypse introduces Himself with the predicates of Divine majesty: 'I am the Alpha and the Omega, saith the Lord God, who is, and who was, and who is to come, the All-powerful'; and He is accordingly called also the 'Head of Creation,' and 'the Word of God,' that is, the mediating instrument of all Divine Revelation from the creation of the world to the final judgment.</w:t>
      </w:r>
    </w:p>
    <w:p w14:paraId="6A1112C6">
      <w:pPr>
        <w:pStyle w:val="4"/>
        <w:spacing w:line="253" w:lineRule="auto"/>
        <w:ind w:firstLine="600" w:firstLineChars="200"/>
        <w:rPr>
          <w:rFonts w:hint="default" w:ascii="Georgia" w:hAnsi="Georgia" w:cs="Georgia"/>
          <w:sz w:val="30"/>
          <w:szCs w:val="30"/>
        </w:rPr>
      </w:pPr>
    </w:p>
    <w:p w14:paraId="16B4815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……正如保罗（Paul）曾将属天的（celestial）人子（Son of Man）同时描述为上帝的形象（image of God）、创造（creation）的代理者（agent）、各人的头（head of every man），甚至最终是超乎万有之上的神（God over all）一样，启示录（Apocalypse）的基督（Christ）也以神圣（Divine）威严（majesty）的谓语介绍自己：‘我是阿拉法（Alpha），我是俄梅戛（Omega），是主（Lord）神（God）说的，就是那昔在今在以后永在的全能者（All-powerful）’；因此祂也被称为‘创造之首’（Head of Creation）和‘上帝之道’（Word of God），即从世界创造（creation of the world）到最终审判（final judgment）所有神圣启示（Divine Revelation）的中介工具（mediating instrument）。</w:t>
      </w:r>
    </w:p>
    <w:p w14:paraId="6777B2CF">
      <w:pPr>
        <w:pStyle w:val="4"/>
        <w:spacing w:line="253" w:lineRule="auto"/>
        <w:ind w:firstLine="600" w:firstLineChars="200"/>
        <w:rPr>
          <w:rFonts w:hint="default" w:ascii="Georgia" w:hAnsi="Georgia" w:cs="Georgia"/>
          <w:sz w:val="30"/>
          <w:szCs w:val="30"/>
        </w:rPr>
      </w:pPr>
    </w:p>
    <w:p w14:paraId="3522E3E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appears from this that the similarity of the Christology of the Apocalypse to that of Paul is complete; this Christ occupies the same exalted position as the Pauline Christ above the terrestrial Son of Man."</w:t>
      </w:r>
    </w:p>
    <w:p w14:paraId="6C2862A4">
      <w:pPr>
        <w:pStyle w:val="4"/>
        <w:spacing w:line="253" w:lineRule="auto"/>
        <w:ind w:firstLine="600" w:firstLineChars="200"/>
        <w:rPr>
          <w:rFonts w:hint="default" w:ascii="Georgia" w:hAnsi="Georgia" w:cs="Georgia"/>
          <w:sz w:val="30"/>
          <w:szCs w:val="30"/>
        </w:rPr>
      </w:pPr>
    </w:p>
    <w:p w14:paraId="31A2BD0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由此可见，启示录（Apocalypse）的基督论（Christology）与保罗（Paul）的基督论的相似性是完全的；这位基督（Christ）占据着与保罗（Pauline）基督同样高超的地位，超越属地的人子（terrestrial Son of Man）。”</w:t>
      </w:r>
    </w:p>
    <w:p w14:paraId="4C885987">
      <w:pPr>
        <w:pStyle w:val="4"/>
        <w:spacing w:line="253" w:lineRule="auto"/>
        <w:ind w:firstLine="600" w:firstLineChars="200"/>
        <w:rPr>
          <w:rFonts w:hint="default" w:ascii="Georgia" w:hAnsi="Georgia" w:cs="Georgia"/>
          <w:sz w:val="30"/>
          <w:szCs w:val="30"/>
        </w:rPr>
      </w:pPr>
    </w:p>
    <w:p w14:paraId="5D978A3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not necessary, after these examples, that I should dwell long on the Christology of the Petrine and minor Epistles.</w:t>
      </w:r>
    </w:p>
    <w:p w14:paraId="6C64C585">
      <w:pPr>
        <w:pStyle w:val="4"/>
        <w:spacing w:line="253" w:lineRule="auto"/>
        <w:ind w:firstLine="600" w:firstLineChars="200"/>
        <w:rPr>
          <w:rFonts w:hint="default" w:ascii="Georgia" w:hAnsi="Georgia" w:cs="Georgia"/>
          <w:sz w:val="30"/>
          <w:szCs w:val="30"/>
        </w:rPr>
      </w:pPr>
    </w:p>
    <w:p w14:paraId="2EE861B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在这些例子之后，我无需在彼得（Petrine）和次要书信（minor Epistles）的基督论（Christology）上停留太久。</w:t>
      </w:r>
    </w:p>
    <w:p w14:paraId="5AF93227">
      <w:pPr>
        <w:pStyle w:val="4"/>
        <w:spacing w:line="253" w:lineRule="auto"/>
        <w:ind w:firstLine="600" w:firstLineChars="200"/>
        <w:rPr>
          <w:rFonts w:hint="default" w:ascii="Georgia" w:hAnsi="Georgia" w:cs="Georgia"/>
          <w:sz w:val="30"/>
          <w:szCs w:val="30"/>
        </w:rPr>
      </w:pPr>
    </w:p>
    <w:p w14:paraId="437389B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Peter is again a distinct witness, and his testimony is in harmony with what we have already seen.</w:t>
      </w:r>
    </w:p>
    <w:p w14:paraId="3C055D4B">
      <w:pPr>
        <w:pStyle w:val="4"/>
        <w:spacing w:line="253" w:lineRule="auto"/>
        <w:ind w:firstLine="600" w:firstLineChars="200"/>
        <w:rPr>
          <w:rFonts w:hint="default" w:ascii="Georgia" w:hAnsi="Georgia" w:cs="Georgia"/>
          <w:sz w:val="30"/>
          <w:szCs w:val="30"/>
        </w:rPr>
      </w:pPr>
    </w:p>
    <w:p w14:paraId="7857226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彼得（Peter）再次是一位独特的见证人，他的见证与我们已经看到的相符。</w:t>
      </w:r>
    </w:p>
    <w:p w14:paraId="77BE77DF">
      <w:pPr>
        <w:pStyle w:val="4"/>
        <w:spacing w:line="253" w:lineRule="auto"/>
        <w:ind w:firstLine="600" w:firstLineChars="200"/>
        <w:rPr>
          <w:rFonts w:hint="default" w:ascii="Georgia" w:hAnsi="Georgia" w:cs="Georgia"/>
          <w:sz w:val="30"/>
          <w:szCs w:val="30"/>
        </w:rPr>
      </w:pPr>
    </w:p>
    <w:p w14:paraId="67CD638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Christ is, to refer only to the First Epistle, joined with the Father and the Spirit as one of the principals in the work of salvation; He is the Redeemer, foreordained before the foundation of the world, but manifest in these last times;3 His Spirit testified beforehand in the prophets; He is called Κύριος, and passages used in the Old Testament of Jehovah are applied to Him—remarkably in chap. 3:15, "Sanctify in your hearts Christ as Lord"; Ha has gone into heaven, and is at the right hand of God, angels and authorities and powers being made subject to Him;2 He is the ordained Judge of quick and dead.</w:t>
      </w:r>
    </w:p>
    <w:p w14:paraId="766D9C5C">
      <w:pPr>
        <w:pStyle w:val="4"/>
        <w:spacing w:line="253" w:lineRule="auto"/>
        <w:ind w:firstLine="600" w:firstLineChars="200"/>
        <w:rPr>
          <w:rFonts w:hint="default" w:ascii="Georgia" w:hAnsi="Georgia" w:cs="Georgia"/>
          <w:sz w:val="30"/>
          <w:szCs w:val="30"/>
        </w:rPr>
      </w:pPr>
    </w:p>
    <w:p w14:paraId="2EDCC6F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基督（Christ），仅参照第一封书信（First Epistle），与父（Father）和灵（Spirit）一同作为救恩（salvation）工作的主要参与者之一；祂是救赎主（Redeemer），在世界根基（foundation of the world）奠定之前就被预定（foreordained），但在这些末世（last times）显现；祂的灵（Spirit）先前在众先知（prophets）中作见证；祂被称为主（Κύριος - Kyrios），并且旧约圣经（Old Testament）中用于耶和华（Jehovah）的段落也被应用于祂——特别是在第3章15节：“只要心里尊主（Lord）基督（Christ）为圣”（Sanctify in your hearts Christ as Lord）；祂已进入天堂（heaven），并在上帝（God）的右边，天使（angels）、执政的（authorities）和掌权的（powers）都服了祂；祂是被命定的活人死人审判者（Judge of quick and dead）。</w:t>
      </w:r>
    </w:p>
    <w:p w14:paraId="52DED0B9">
      <w:pPr>
        <w:pStyle w:val="4"/>
        <w:spacing w:line="253" w:lineRule="auto"/>
        <w:ind w:firstLine="600" w:firstLineChars="200"/>
        <w:rPr>
          <w:rFonts w:hint="default" w:ascii="Georgia" w:hAnsi="Georgia" w:cs="Georgia"/>
          <w:sz w:val="30"/>
          <w:szCs w:val="30"/>
        </w:rPr>
      </w:pPr>
    </w:p>
    <w:p w14:paraId="72CAEB2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 is therefore, as Weiss says, in His exaltation a Divine Being,4 whether the Epistle directly teaches His pre-existence or not, as, however, Pfleiderer thinks it does.</w:t>
      </w:r>
    </w:p>
    <w:p w14:paraId="62CAF851">
      <w:pPr>
        <w:pStyle w:val="4"/>
        <w:spacing w:line="253" w:lineRule="auto"/>
        <w:ind w:firstLine="600" w:firstLineChars="200"/>
        <w:rPr>
          <w:rFonts w:hint="default" w:ascii="Georgia" w:hAnsi="Georgia" w:cs="Georgia"/>
          <w:sz w:val="30"/>
          <w:szCs w:val="30"/>
        </w:rPr>
      </w:pPr>
    </w:p>
    <w:p w14:paraId="6C474D0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因此，正如魏斯（Weiss）所说，在祂的高举（exaltation）中，祂是一位神圣的存在（Divine Being），无论该书信（Epistle）是否直接教导祂的预先存在（pre-existence），然而，普莱德勒（Pfleiderer）认为它确实如此。</w:t>
      </w:r>
    </w:p>
    <w:p w14:paraId="176D6388">
      <w:pPr>
        <w:pStyle w:val="4"/>
        <w:spacing w:line="253" w:lineRule="auto"/>
        <w:ind w:firstLine="600" w:firstLineChars="200"/>
        <w:rPr>
          <w:rFonts w:hint="default" w:ascii="Georgia" w:hAnsi="Georgia" w:cs="Georgia"/>
          <w:sz w:val="30"/>
          <w:szCs w:val="30"/>
        </w:rPr>
      </w:pPr>
    </w:p>
    <w:p w14:paraId="4D2D22F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Even James, who barely touches Christology in his Epistle, speaks of Christ as the "Lord of Glory," and the Judge of the world, and prayer is to be made in His name.6</w:t>
      </w:r>
    </w:p>
    <w:p w14:paraId="2847E06A">
      <w:pPr>
        <w:pStyle w:val="4"/>
        <w:spacing w:line="253" w:lineRule="auto"/>
        <w:ind w:firstLine="600" w:firstLineChars="200"/>
        <w:rPr>
          <w:rFonts w:hint="default" w:ascii="Georgia" w:hAnsi="Georgia" w:cs="Georgia"/>
          <w:sz w:val="30"/>
          <w:szCs w:val="30"/>
        </w:rPr>
      </w:pPr>
    </w:p>
    <w:p w14:paraId="7C99933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甚至雅各（James），他在其书信（Epistle）中几乎未触及基督论（Christology），也称基督（Christ）为“荣耀的主”（Lord of Glory）和世界的审判者（Judge of the world），并且祷告（prayer）要奉祂的名进行。</w:t>
      </w:r>
    </w:p>
    <w:p w14:paraId="731E32FD">
      <w:pPr>
        <w:pStyle w:val="4"/>
        <w:spacing w:line="253" w:lineRule="auto"/>
        <w:ind w:firstLine="600" w:firstLineChars="200"/>
        <w:rPr>
          <w:rFonts w:hint="default" w:ascii="Georgia" w:hAnsi="Georgia" w:cs="Georgia"/>
          <w:sz w:val="30"/>
          <w:szCs w:val="30"/>
        </w:rPr>
      </w:pPr>
    </w:p>
    <w:p w14:paraId="1EBE3DB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Not less instructive are the references in the brief Epistle of Jude, who describes Jesus as "our only Master and Lord, Jesus Christ"; who exhorts believers to pray in the Holy Spirit, and keep themselves in the love of God, looking for the mercy of our Lord Jesus Christ; and who concludes his short letter by ascribing to the only God, our Saviour, through Jesus Christ our Lord, glory, majesty, dominion, and power, before all time, and now, and for evermore.</w:t>
      </w:r>
    </w:p>
    <w:p w14:paraId="603523FF">
      <w:pPr>
        <w:pStyle w:val="4"/>
        <w:spacing w:line="253" w:lineRule="auto"/>
        <w:ind w:firstLine="600" w:firstLineChars="200"/>
        <w:rPr>
          <w:rFonts w:hint="default" w:ascii="Georgia" w:hAnsi="Georgia" w:cs="Georgia"/>
          <w:sz w:val="30"/>
          <w:szCs w:val="30"/>
        </w:rPr>
      </w:pPr>
    </w:p>
    <w:p w14:paraId="5123179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同样富有启发性的是简短的犹大书（Epistle of Jude）中的引述，他将耶稣（Jesus）描述为“我们独一的主宰（Master）和主（Lord），耶稣基督”；他劝勉信徒（believers）要在圣灵（Holy Spirit）里祷告，保守自己常在上帝（God）的爱（love）中，仰望我们主（Lord）耶稣基督的怜悯（mercy）；并且他以将荣耀（glory）、威严（majesty）、权能（dominion）和权柄（power），藉着我们的主耶稣基督，归与独一的上帝（God），我们的救主（Saviour），在万古之先，并现今，直到永永远远，来结束他的短笺。</w:t>
      </w:r>
    </w:p>
    <w:p w14:paraId="2BACD546">
      <w:pPr>
        <w:pStyle w:val="4"/>
        <w:spacing w:line="253" w:lineRule="auto"/>
        <w:ind w:firstLine="600" w:firstLineChars="200"/>
        <w:rPr>
          <w:rFonts w:hint="default" w:ascii="Georgia" w:hAnsi="Georgia" w:cs="Georgia"/>
          <w:sz w:val="30"/>
          <w:szCs w:val="30"/>
        </w:rPr>
      </w:pPr>
    </w:p>
    <w:p w14:paraId="6882841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If to these sources of evidence we add the popular discourses in the Acts of the Apostles, we shall have a tolerably clear idea of the views of Christ held in the Church in the earliest period of Christianity.</w:t>
      </w:r>
    </w:p>
    <w:p w14:paraId="424CA433">
      <w:pPr>
        <w:pStyle w:val="4"/>
        <w:spacing w:line="253" w:lineRule="auto"/>
        <w:ind w:firstLine="600" w:firstLineChars="200"/>
        <w:rPr>
          <w:rFonts w:hint="default" w:ascii="Georgia" w:hAnsi="Georgia" w:cs="Georgia"/>
          <w:sz w:val="30"/>
          <w:szCs w:val="30"/>
        </w:rPr>
      </w:pPr>
    </w:p>
    <w:p w14:paraId="2E77FEF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如果我们将使徒行传（Acts of the Apostles）中的通俗讲论（popular discourses）添加到这些证据来源中，我们将对基督教最早时期教会（Church）中持有的关于基督（Christ）的观点有一个相当清晰的认识。</w:t>
      </w:r>
    </w:p>
    <w:p w14:paraId="5904D670">
      <w:pPr>
        <w:pStyle w:val="4"/>
        <w:spacing w:line="253" w:lineRule="auto"/>
        <w:ind w:firstLine="600" w:firstLineChars="200"/>
        <w:rPr>
          <w:rFonts w:hint="default" w:ascii="Georgia" w:hAnsi="Georgia" w:cs="Georgia"/>
          <w:sz w:val="30"/>
          <w:szCs w:val="30"/>
        </w:rPr>
      </w:pPr>
    </w:p>
    <w:p w14:paraId="7C15D3F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These discourses, though, as might be expected, containing little or no dogmatic teaching on the origin or constitution of Christ's Person, yet do not fail to represent Him as possessing a unique dignity;8 as the holy and sinless One, whom it was not possible for death to hold; as the Prince of Life, exalted to the throne of universal dominion;10 as the Lord on whose name men were to call, the One in whom alone under heaven there was salvation, and through whom was preached forgiveness of sins to men; as the Giver of the Holy Ghost;12 as the appointed Judge of the world, whom the heaven must retain till the time of the restitution of all things.</w:t>
      </w:r>
    </w:p>
    <w:p w14:paraId="6DDEC4C3">
      <w:pPr>
        <w:pStyle w:val="4"/>
        <w:spacing w:line="253" w:lineRule="auto"/>
        <w:ind w:firstLine="600" w:firstLineChars="200"/>
        <w:rPr>
          <w:rFonts w:hint="default" w:ascii="Georgia" w:hAnsi="Georgia" w:cs="Georgia"/>
          <w:sz w:val="30"/>
          <w:szCs w:val="30"/>
        </w:rPr>
      </w:pPr>
    </w:p>
    <w:p w14:paraId="588AC47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这些讲论，虽然，正如所预料的，很少或根本不包含关于基督位格（Person）起源或构造的教条式（dogmatic）教导，却并未不将祂描绘为拥有独特的尊严（unique dignity）；作为圣洁（holy）和无罪者（sinless One），死亡（death）不可能拘禁祂；作为生命的主（Prince of Life），被高举到普世统治（universal dominion）的宝座上；作为主（Lord），人们要呼求祂的名，天下人间唯独靠祂才能得救恩（salvation），藉着祂向人传讲罪得赦免（forgiveness of sins）；作为圣灵（Holy Ghost）的赐予者；作为被命定的世界审判者（Judge of the world），天必须留祂，等到万物复兴（restitution of all things）的时候。</w:t>
      </w:r>
    </w:p>
    <w:p w14:paraId="3AC75396">
      <w:pPr>
        <w:pStyle w:val="4"/>
        <w:spacing w:line="253" w:lineRule="auto"/>
        <w:ind w:firstLine="600" w:firstLineChars="200"/>
        <w:rPr>
          <w:rFonts w:hint="default" w:ascii="Georgia" w:hAnsi="Georgia" w:cs="Georgia"/>
          <w:sz w:val="30"/>
          <w:szCs w:val="30"/>
        </w:rPr>
      </w:pPr>
    </w:p>
    <w:p w14:paraId="03F69EB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These representations, though simpler, are not inconsistent with the more developed Christology of the Epistles, but rather furnish the data or premises from which all the positions of that Christology can be deduced.</w:t>
      </w:r>
    </w:p>
    <w:p w14:paraId="1838F9A3">
      <w:pPr>
        <w:pStyle w:val="4"/>
        <w:spacing w:line="253" w:lineRule="auto"/>
        <w:ind w:firstLine="600" w:firstLineChars="200"/>
        <w:rPr>
          <w:rFonts w:hint="default" w:ascii="Georgia" w:hAnsi="Georgia" w:cs="Georgia"/>
          <w:sz w:val="30"/>
          <w:szCs w:val="30"/>
        </w:rPr>
      </w:pPr>
    </w:p>
    <w:p w14:paraId="76E9802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这些描绘，虽然更简单，却与书信（Epistles）中更发达的基督论（Christology）并不矛盾，反而提供了可以从中推导出该基督论所有立场的数据或前提。</w:t>
      </w:r>
    </w:p>
    <w:p w14:paraId="2F8759BF">
      <w:pPr>
        <w:pStyle w:val="4"/>
        <w:spacing w:line="253" w:lineRule="auto"/>
        <w:ind w:firstLine="600" w:firstLineChars="200"/>
        <w:rPr>
          <w:rFonts w:hint="default" w:ascii="Georgia" w:hAnsi="Georgia" w:cs="Georgia"/>
          <w:sz w:val="30"/>
          <w:szCs w:val="30"/>
        </w:rPr>
      </w:pPr>
    </w:p>
    <w:p w14:paraId="1BC6B1F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supernatural view of Christ, then, is no late development, but was in all its leading features fully established in the Church in the generation immediately succeeding Christ's death.</w:t>
      </w:r>
    </w:p>
    <w:p w14:paraId="278B80DD">
      <w:pPr>
        <w:pStyle w:val="4"/>
        <w:spacing w:line="253" w:lineRule="auto"/>
        <w:ind w:firstLine="600" w:firstLineChars="200"/>
        <w:rPr>
          <w:rFonts w:hint="default" w:ascii="Georgia" w:hAnsi="Georgia" w:cs="Georgia"/>
          <w:sz w:val="30"/>
          <w:szCs w:val="30"/>
        </w:rPr>
      </w:pPr>
    </w:p>
    <w:p w14:paraId="43AE7DB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那么，关于基督（Christ）的超自然（supernatural）观点并非晚期发展，而是在紧随基督（Christ）死（death）后的那一代教会（Church）中，其所有主要特征都已完全确立。</w:t>
      </w:r>
    </w:p>
    <w:p w14:paraId="2335DDD0">
      <w:pPr>
        <w:pStyle w:val="4"/>
        <w:spacing w:line="253" w:lineRule="auto"/>
        <w:ind w:firstLine="600" w:firstLineChars="200"/>
        <w:rPr>
          <w:rFonts w:hint="default" w:ascii="Georgia" w:hAnsi="Georgia" w:cs="Georgia"/>
          <w:sz w:val="30"/>
          <w:szCs w:val="30"/>
        </w:rPr>
      </w:pPr>
    </w:p>
    <w:p w14:paraId="7DEC7A4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We find it presupposed in all the apostolic writings, and assumed as well known among the persons to whom these writings were addressed.</w:t>
      </w:r>
    </w:p>
    <w:p w14:paraId="798FDA9A">
      <w:pPr>
        <w:pStyle w:val="4"/>
        <w:spacing w:line="253" w:lineRule="auto"/>
        <w:ind w:firstLine="600" w:firstLineChars="200"/>
        <w:rPr>
          <w:rFonts w:hint="default" w:ascii="Georgia" w:hAnsi="Georgia" w:cs="Georgia"/>
          <w:sz w:val="30"/>
          <w:szCs w:val="30"/>
        </w:rPr>
      </w:pPr>
    </w:p>
    <w:p w14:paraId="1FD1B79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我们在所有使徒著作（apostolic writings）中发现它被预设，并被假定在这些著作的收信人中间是众所周知的。</w:t>
      </w:r>
    </w:p>
    <w:p w14:paraId="0B306139">
      <w:pPr>
        <w:pStyle w:val="4"/>
        <w:spacing w:line="253" w:lineRule="auto"/>
        <w:ind w:firstLine="600" w:firstLineChars="200"/>
        <w:rPr>
          <w:rFonts w:hint="default" w:ascii="Georgia" w:hAnsi="Georgia" w:cs="Georgia"/>
          <w:sz w:val="30"/>
          <w:szCs w:val="30"/>
        </w:rPr>
      </w:pPr>
    </w:p>
    <w:p w14:paraId="7043F49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If there were, as the Tübingen school alleges, Pauline and Petrine parties in the Church, it was held by both of these; whatever other shades of doctrinal opinion existed, this was a common element.</w:t>
      </w:r>
    </w:p>
    <w:p w14:paraId="720117DE">
      <w:pPr>
        <w:pStyle w:val="4"/>
        <w:spacing w:line="253" w:lineRule="auto"/>
        <w:ind w:firstLine="600" w:firstLineChars="200"/>
        <w:rPr>
          <w:rFonts w:hint="default" w:ascii="Georgia" w:hAnsi="Georgia" w:cs="Georgia"/>
          <w:sz w:val="30"/>
          <w:szCs w:val="30"/>
        </w:rPr>
      </w:pPr>
    </w:p>
    <w:p w14:paraId="1B5A98C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如果，正如图宾根学派（Tübingen school）所声称的那样，教会（Church）中存在保罗派（Pauline）和彼得派（Petrine）党派，那么这一观点被两者都持有；无论存在何种其他教义观点（doctrinal opinion）的细微差别，这都是一个共同元素。</w:t>
      </w:r>
    </w:p>
    <w:p w14:paraId="7B2AEF4F">
      <w:pPr>
        <w:pStyle w:val="4"/>
        <w:spacing w:line="253" w:lineRule="auto"/>
        <w:ind w:firstLine="600" w:firstLineChars="200"/>
        <w:rPr>
          <w:rFonts w:hint="default" w:ascii="Georgia" w:hAnsi="Georgia" w:cs="Georgia"/>
          <w:sz w:val="30"/>
          <w:szCs w:val="30"/>
        </w:rPr>
      </w:pPr>
    </w:p>
    <w:p w14:paraId="28A55F4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this, it seems to me, is only conceivable on the supposition that the view in question was in harmony with the facts of Christ's own life on earth, with the claims He made, and with the testimony which His apostles had deposited in the various churches regarding Him.</w:t>
      </w:r>
    </w:p>
    <w:p w14:paraId="392B9CEA">
      <w:pPr>
        <w:pStyle w:val="4"/>
        <w:spacing w:line="253" w:lineRule="auto"/>
        <w:ind w:firstLine="600" w:firstLineChars="200"/>
        <w:rPr>
          <w:rFonts w:hint="default" w:ascii="Georgia" w:hAnsi="Georgia" w:cs="Georgia"/>
          <w:sz w:val="30"/>
          <w:szCs w:val="30"/>
        </w:rPr>
      </w:pPr>
    </w:p>
    <w:p w14:paraId="3CD0185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但是，在我看来，这只有在假设所讨论的观点与基督（Christ）自己在地上生活的事实、祂所作的宣称、以及祂的使徒在各教会（churches）中关于祂所存放的见证相符的情况下，才是可以设想的。</w:t>
      </w:r>
    </w:p>
    <w:p w14:paraId="1C02D3BA">
      <w:pPr>
        <w:pStyle w:val="4"/>
        <w:spacing w:line="253" w:lineRule="auto"/>
        <w:ind w:firstLine="600" w:firstLineChars="200"/>
        <w:rPr>
          <w:rFonts w:hint="default" w:ascii="Georgia" w:hAnsi="Georgia" w:cs="Georgia"/>
          <w:sz w:val="30"/>
          <w:szCs w:val="30"/>
        </w:rPr>
      </w:pPr>
    </w:p>
    <w:p w14:paraId="5215798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We are now to see how far this is borne out by the actual records we possess of Christ's life.</w:t>
      </w:r>
    </w:p>
    <w:p w14:paraId="0CFAB0B1">
      <w:pPr>
        <w:pStyle w:val="4"/>
        <w:spacing w:line="253" w:lineRule="auto"/>
        <w:ind w:firstLine="600" w:firstLineChars="200"/>
        <w:rPr>
          <w:rFonts w:hint="default" w:ascii="Georgia" w:hAnsi="Georgia" w:cs="Georgia"/>
          <w:sz w:val="30"/>
          <w:szCs w:val="30"/>
        </w:rPr>
      </w:pPr>
    </w:p>
    <w:p w14:paraId="2AE1092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我们现在要看，我们所拥有的关于基督（Christ）生平的实际记录在多大程度上证实了这一点。</w:t>
      </w:r>
    </w:p>
    <w:p w14:paraId="3013682D">
      <w:pPr>
        <w:pStyle w:val="4"/>
        <w:spacing w:line="253" w:lineRule="auto"/>
        <w:ind w:firstLine="600" w:firstLineChars="200"/>
        <w:rPr>
          <w:rFonts w:hint="default" w:ascii="Georgia" w:hAnsi="Georgia" w:cs="Georgia"/>
          <w:sz w:val="30"/>
          <w:szCs w:val="30"/>
        </w:rPr>
      </w:pPr>
    </w:p>
    <w:p w14:paraId="7122B1B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II. We go back then to the Gospels, and ask what they teach.</w:t>
      </w:r>
    </w:p>
    <w:p w14:paraId="49EBF783">
      <w:pPr>
        <w:pStyle w:val="4"/>
        <w:spacing w:line="253" w:lineRule="auto"/>
        <w:ind w:firstLine="600" w:firstLineChars="200"/>
        <w:rPr>
          <w:rFonts w:hint="default" w:ascii="Georgia" w:hAnsi="Georgia" w:cs="Georgia"/>
          <w:sz w:val="30"/>
          <w:szCs w:val="30"/>
        </w:rPr>
      </w:pPr>
    </w:p>
    <w:p w14:paraId="4C428DB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II. 那么我们回到福音书（Gospels），并追问它们教导什么。</w:t>
      </w:r>
    </w:p>
    <w:p w14:paraId="37735A2E">
      <w:pPr>
        <w:pStyle w:val="4"/>
        <w:spacing w:line="253" w:lineRule="auto"/>
        <w:ind w:firstLine="600" w:firstLineChars="200"/>
        <w:rPr>
          <w:rFonts w:hint="default" w:ascii="Georgia" w:hAnsi="Georgia" w:cs="Georgia"/>
          <w:sz w:val="30"/>
          <w:szCs w:val="30"/>
        </w:rPr>
      </w:pPr>
    </w:p>
    <w:p w14:paraId="680E690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Here I leave out of view the Fourth Gospel, about the teaching of which there can be little possible dispute.</w:t>
      </w:r>
    </w:p>
    <w:p w14:paraId="1FE16744">
      <w:pPr>
        <w:pStyle w:val="4"/>
        <w:spacing w:line="253" w:lineRule="auto"/>
        <w:ind w:firstLine="600" w:firstLineChars="200"/>
        <w:rPr>
          <w:rFonts w:hint="default" w:ascii="Georgia" w:hAnsi="Georgia" w:cs="Georgia"/>
          <w:sz w:val="30"/>
          <w:szCs w:val="30"/>
        </w:rPr>
      </w:pPr>
    </w:p>
    <w:p w14:paraId="51F05BF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在此我将第四福音书（Fourth Gospel）排除在外，关于其教导几乎不可能有争议。</w:t>
      </w:r>
    </w:p>
    <w:p w14:paraId="72EB486E">
      <w:pPr>
        <w:pStyle w:val="4"/>
        <w:spacing w:line="253" w:lineRule="auto"/>
        <w:ind w:firstLine="600" w:firstLineChars="200"/>
        <w:rPr>
          <w:rFonts w:hint="default" w:ascii="Georgia" w:hAnsi="Georgia" w:cs="Georgia"/>
          <w:sz w:val="30"/>
          <w:szCs w:val="30"/>
        </w:rPr>
      </w:pPr>
    </w:p>
    <w:p w14:paraId="64D5EDF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Not simply the prologue, but the acts and sayings of Christ recorded in that Gospel, are decisive for anyone who admits it, as I do, to be a truthful record by the beloved disciple of what Christ did and said on earth.</w:t>
      </w:r>
    </w:p>
    <w:p w14:paraId="7B0A2061">
      <w:pPr>
        <w:pStyle w:val="4"/>
        <w:spacing w:line="253" w:lineRule="auto"/>
        <w:ind w:firstLine="600" w:firstLineChars="200"/>
        <w:rPr>
          <w:rFonts w:hint="default" w:ascii="Georgia" w:hAnsi="Georgia" w:cs="Georgia"/>
          <w:sz w:val="30"/>
          <w:szCs w:val="30"/>
        </w:rPr>
      </w:pPr>
    </w:p>
    <w:p w14:paraId="7738EDF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不仅仅是序言（prologue），而且该福音书（Gospel）中记载的基督（Christ）的行为和言论，对于任何像我一样承认它是蒙爱门徒（beloved disciple）关于基督在地上所行所言的真实记录（truthful record）的人来说，都是决定性的。</w:t>
      </w:r>
    </w:p>
    <w:p w14:paraId="0E115D72">
      <w:pPr>
        <w:pStyle w:val="4"/>
        <w:spacing w:line="253" w:lineRule="auto"/>
        <w:ind w:firstLine="600" w:firstLineChars="200"/>
        <w:rPr>
          <w:rFonts w:hint="default" w:ascii="Georgia" w:hAnsi="Georgia" w:cs="Georgia"/>
          <w:sz w:val="30"/>
          <w:szCs w:val="30"/>
        </w:rPr>
      </w:pPr>
    </w:p>
    <w:p w14:paraId="51D3097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would be out of place here to discuss the question of the genuineness.</w:t>
      </w:r>
    </w:p>
    <w:p w14:paraId="04481909">
      <w:pPr>
        <w:pStyle w:val="4"/>
        <w:spacing w:line="253" w:lineRule="auto"/>
        <w:ind w:firstLine="600" w:firstLineChars="200"/>
        <w:rPr>
          <w:rFonts w:hint="default" w:ascii="Georgia" w:hAnsi="Georgia" w:cs="Georgia"/>
          <w:sz w:val="30"/>
          <w:szCs w:val="30"/>
        </w:rPr>
      </w:pPr>
    </w:p>
    <w:p w14:paraId="0FDFE2A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在此讨论真实性（genuineness）问题是不合时宜的。</w:t>
      </w:r>
    </w:p>
    <w:p w14:paraId="73BA278E">
      <w:pPr>
        <w:pStyle w:val="4"/>
        <w:spacing w:line="253" w:lineRule="auto"/>
        <w:ind w:firstLine="600" w:firstLineChars="200"/>
        <w:rPr>
          <w:rFonts w:hint="default" w:ascii="Georgia" w:hAnsi="Georgia" w:cs="Georgia"/>
          <w:sz w:val="30"/>
          <w:szCs w:val="30"/>
        </w:rPr>
      </w:pPr>
    </w:p>
    <w:p w14:paraId="5395044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 would only say that, so far as the objections are drawn from the advanced Christology of the Gospel, and the alleged traces of Alexandrian influence, after what we have seen of the general state of opinion in the apostolic age, very little weight need be attached to them.</w:t>
      </w:r>
    </w:p>
    <w:p w14:paraId="3C307F04">
      <w:pPr>
        <w:pStyle w:val="4"/>
        <w:spacing w:line="253" w:lineRule="auto"/>
        <w:ind w:firstLine="600" w:firstLineChars="200"/>
        <w:rPr>
          <w:rFonts w:hint="default" w:ascii="Georgia" w:hAnsi="Georgia" w:cs="Georgia"/>
          <w:sz w:val="30"/>
          <w:szCs w:val="30"/>
        </w:rPr>
      </w:pPr>
    </w:p>
    <w:p w14:paraId="23AB844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我只想说，就反对意见源于该福音书（Gospel）先进的基督论（Christology），以及所谓亚历山大（Alexandrian）影响的痕迹而言，在我们看到使徒时代（apostolic age）普遍观点状态之后，几乎无需对其赋予多少分量。</w:t>
      </w:r>
    </w:p>
    <w:p w14:paraId="4F9C7CFF">
      <w:pPr>
        <w:pStyle w:val="4"/>
        <w:spacing w:line="253" w:lineRule="auto"/>
        <w:ind w:firstLine="600" w:firstLineChars="200"/>
        <w:rPr>
          <w:rFonts w:hint="default" w:ascii="Georgia" w:hAnsi="Georgia" w:cs="Georgia"/>
          <w:sz w:val="30"/>
          <w:szCs w:val="30"/>
        </w:rPr>
      </w:pPr>
    </w:p>
    <w:p w14:paraId="07088A2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Christology of John is not a whit higher than the Christology of Paul, or that of the Epistle to the Hebrews, or even that of the Apocalypse —all lying within the apostolic age; the alleged traces of Philonic influence are as conspicuous in the Epistle to the Hebrews as in the Fourth Gospel.</w:t>
      </w:r>
    </w:p>
    <w:p w14:paraId="2A4DA755">
      <w:pPr>
        <w:pStyle w:val="4"/>
        <w:spacing w:line="253" w:lineRule="auto"/>
        <w:ind w:firstLine="600" w:firstLineChars="200"/>
        <w:rPr>
          <w:rFonts w:hint="default" w:ascii="Georgia" w:hAnsi="Georgia" w:cs="Georgia"/>
          <w:sz w:val="30"/>
          <w:szCs w:val="30"/>
        </w:rPr>
      </w:pPr>
    </w:p>
    <w:p w14:paraId="6466AA0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约翰（John）的基督论（Christology）丝毫不高于保罗（Paul）的基督论，或希伯来书（Epistle to the Hebrews）的基督论，甚至启示录（Apocalypse）的基督论——所有这些都处于使徒时代（apostolic age）之内；所谓斐洛（Philonic）影响的痕迹在希伯来书（Epistle to the Hebrews）中如同在第四福音书（Fourth Gospel）中一样显著。</w:t>
      </w:r>
    </w:p>
    <w:p w14:paraId="3E3E75C9">
      <w:pPr>
        <w:pStyle w:val="4"/>
        <w:spacing w:line="253" w:lineRule="auto"/>
        <w:ind w:firstLine="600" w:firstLineChars="200"/>
        <w:rPr>
          <w:rFonts w:hint="default" w:ascii="Georgia" w:hAnsi="Georgia" w:cs="Georgia"/>
          <w:sz w:val="30"/>
          <w:szCs w:val="30"/>
        </w:rPr>
      </w:pPr>
    </w:p>
    <w:p w14:paraId="1863D31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not, therefore, necessary to go beyond the apostolic age to account for them.</w:t>
      </w:r>
    </w:p>
    <w:p w14:paraId="5B9636E5">
      <w:pPr>
        <w:pStyle w:val="4"/>
        <w:spacing w:line="253" w:lineRule="auto"/>
        <w:ind w:firstLine="600" w:firstLineChars="200"/>
        <w:rPr>
          <w:rFonts w:hint="default" w:ascii="Georgia" w:hAnsi="Georgia" w:cs="Georgia"/>
          <w:sz w:val="30"/>
          <w:szCs w:val="30"/>
        </w:rPr>
      </w:pPr>
    </w:p>
    <w:p w14:paraId="1658AA5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因此，没有必要超越使徒时代（apostolic age）来解释它们。</w:t>
      </w:r>
    </w:p>
    <w:p w14:paraId="529C1D76">
      <w:pPr>
        <w:pStyle w:val="4"/>
        <w:spacing w:line="253" w:lineRule="auto"/>
        <w:ind w:firstLine="600" w:firstLineChars="200"/>
        <w:rPr>
          <w:rFonts w:hint="default" w:ascii="Georgia" w:hAnsi="Georgia" w:cs="Georgia"/>
          <w:sz w:val="30"/>
          <w:szCs w:val="30"/>
        </w:rPr>
      </w:pPr>
    </w:p>
    <w:p w14:paraId="3975239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 question, indeed, very much whether, if we except the prologue—i.e., if we keep to Christ's own doings and sayings—there is much in John's Gospel at all which would directly suggest the peculiarities of Philo.</w:t>
      </w:r>
    </w:p>
    <w:p w14:paraId="0F842A59">
      <w:pPr>
        <w:pStyle w:val="4"/>
        <w:spacing w:line="253" w:lineRule="auto"/>
        <w:ind w:firstLine="600" w:firstLineChars="200"/>
        <w:rPr>
          <w:rFonts w:hint="default" w:ascii="Georgia" w:hAnsi="Georgia" w:cs="Georgia"/>
          <w:sz w:val="30"/>
          <w:szCs w:val="30"/>
        </w:rPr>
      </w:pPr>
    </w:p>
    <w:p w14:paraId="35C53C6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事实上，我非常怀疑，如果我们排除序言（prologue）——即如果我们坚持基督（Christ）自己的行为和言论——约翰福音（John's Gospel）中究竟有多少东西会直接暗示斐洛（Philo）的特殊之处。</w:t>
      </w:r>
    </w:p>
    <w:p w14:paraId="666B5CC0">
      <w:pPr>
        <w:pStyle w:val="4"/>
        <w:spacing w:line="253" w:lineRule="auto"/>
        <w:ind w:firstLine="600" w:firstLineChars="200"/>
        <w:rPr>
          <w:rFonts w:hint="default" w:ascii="Georgia" w:hAnsi="Georgia" w:cs="Georgia"/>
          <w:sz w:val="30"/>
          <w:szCs w:val="30"/>
        </w:rPr>
      </w:pPr>
    </w:p>
    <w:p w14:paraId="6949EF7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There is certainly a very exalted doctrine of Christ's Person, but the doctrine is Christian, not Philonic.</w:t>
      </w:r>
    </w:p>
    <w:p w14:paraId="3D368233">
      <w:pPr>
        <w:pStyle w:val="4"/>
        <w:spacing w:line="253" w:lineRule="auto"/>
        <w:ind w:firstLine="600" w:firstLineChars="200"/>
        <w:rPr>
          <w:rFonts w:hint="default" w:ascii="Georgia" w:hAnsi="Georgia" w:cs="Georgia"/>
          <w:sz w:val="30"/>
          <w:szCs w:val="30"/>
        </w:rPr>
      </w:pPr>
    </w:p>
    <w:p w14:paraId="2FBC643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当然存在一个非常高超的关于基督位格（Person）的教义，但该教义是基督教的，而非斐洛的（Philonic）。</w:t>
      </w:r>
    </w:p>
    <w:p w14:paraId="7AA2CCC4">
      <w:pPr>
        <w:pStyle w:val="4"/>
        <w:spacing w:line="253" w:lineRule="auto"/>
        <w:ind w:firstLine="600" w:firstLineChars="200"/>
        <w:rPr>
          <w:rFonts w:hint="default" w:ascii="Georgia" w:hAnsi="Georgia" w:cs="Georgia"/>
          <w:sz w:val="30"/>
          <w:szCs w:val="30"/>
        </w:rPr>
      </w:pPr>
    </w:p>
    <w:p w14:paraId="1204AFF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may, however, still be said that at least the Synoptics tell a very different story.</w:t>
      </w:r>
    </w:p>
    <w:p w14:paraId="2B2BB4E2">
      <w:pPr>
        <w:pStyle w:val="4"/>
        <w:spacing w:line="253" w:lineRule="auto"/>
        <w:ind w:firstLine="600" w:firstLineChars="200"/>
        <w:rPr>
          <w:rFonts w:hint="default" w:ascii="Georgia" w:hAnsi="Georgia" w:cs="Georgia"/>
          <w:sz w:val="30"/>
          <w:szCs w:val="30"/>
        </w:rPr>
      </w:pPr>
    </w:p>
    <w:p w14:paraId="202D8B1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然而，仍然可以说，至少符类福音（Synoptics）讲述了一个非常不同的故事。</w:t>
      </w:r>
    </w:p>
    <w:p w14:paraId="041AA19C">
      <w:pPr>
        <w:pStyle w:val="4"/>
        <w:spacing w:line="253" w:lineRule="auto"/>
        <w:ind w:firstLine="600" w:firstLineChars="200"/>
        <w:rPr>
          <w:rFonts w:hint="default" w:ascii="Georgia" w:hAnsi="Georgia" w:cs="Georgia"/>
          <w:sz w:val="30"/>
          <w:szCs w:val="30"/>
        </w:rPr>
      </w:pPr>
    </w:p>
    <w:p w14:paraId="7C6B4F7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Here, it will be maintained, we have the human, the truly historical Christ, in contrast with the idealised and untrustworthy picture of the fourth evangelist.</w:t>
      </w:r>
    </w:p>
    <w:p w14:paraId="092F2EF7">
      <w:pPr>
        <w:pStyle w:val="4"/>
        <w:spacing w:line="253" w:lineRule="auto"/>
        <w:ind w:firstLine="600" w:firstLineChars="200"/>
        <w:rPr>
          <w:rFonts w:hint="default" w:ascii="Georgia" w:hAnsi="Georgia" w:cs="Georgia"/>
          <w:sz w:val="30"/>
          <w:szCs w:val="30"/>
        </w:rPr>
      </w:pPr>
    </w:p>
    <w:p w14:paraId="563ECE6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在此，将会主张，我们拥有属人的（human）、真正历史性的（historical）基督，与第四位福音书作者（fourth evangelist）理想化（idealised）且不可靠（untrustworthy）的描绘形成对比。</w:t>
      </w:r>
    </w:p>
    <w:p w14:paraId="51D6332D">
      <w:pPr>
        <w:pStyle w:val="4"/>
        <w:spacing w:line="253" w:lineRule="auto"/>
        <w:ind w:firstLine="600" w:firstLineChars="200"/>
        <w:rPr>
          <w:rFonts w:hint="default" w:ascii="Georgia" w:hAnsi="Georgia" w:cs="Georgia"/>
          <w:sz w:val="30"/>
          <w:szCs w:val="30"/>
        </w:rPr>
      </w:pPr>
    </w:p>
    <w:p w14:paraId="4870D49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Dr. Martineau makes this his strongest ground for the rejection of the Gospel of John.</w:t>
      </w:r>
    </w:p>
    <w:p w14:paraId="36544FCC">
      <w:pPr>
        <w:pStyle w:val="4"/>
        <w:spacing w:line="253" w:lineRule="auto"/>
        <w:ind w:firstLine="600" w:firstLineChars="200"/>
        <w:rPr>
          <w:rFonts w:hint="default" w:ascii="Georgia" w:hAnsi="Georgia" w:cs="Georgia"/>
          <w:sz w:val="30"/>
          <w:szCs w:val="30"/>
        </w:rPr>
      </w:pPr>
    </w:p>
    <w:p w14:paraId="0087C39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马蒂诺博士（Dr. Martineau）将此作为他拒绝约翰福音（Gospel of John）的最强理由。</w:t>
      </w:r>
    </w:p>
    <w:p w14:paraId="21BC010A">
      <w:pPr>
        <w:pStyle w:val="4"/>
        <w:spacing w:line="253" w:lineRule="auto"/>
        <w:ind w:firstLine="600" w:firstLineChars="200"/>
        <w:rPr>
          <w:rFonts w:hint="default" w:ascii="Georgia" w:hAnsi="Georgia" w:cs="Georgia"/>
          <w:sz w:val="30"/>
          <w:szCs w:val="30"/>
        </w:rPr>
      </w:pPr>
    </w:p>
    <w:p w14:paraId="751CE26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is it really so?</w:t>
      </w:r>
    </w:p>
    <w:p w14:paraId="320DD7C2">
      <w:pPr>
        <w:pStyle w:val="4"/>
        <w:spacing w:line="253" w:lineRule="auto"/>
        <w:ind w:firstLine="600" w:firstLineChars="200"/>
        <w:rPr>
          <w:rFonts w:hint="default" w:ascii="Georgia" w:hAnsi="Georgia" w:cs="Georgia"/>
          <w:sz w:val="30"/>
          <w:szCs w:val="30"/>
        </w:rPr>
      </w:pPr>
    </w:p>
    <w:p w14:paraId="19BA2EE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但情况果真如此吗？</w:t>
      </w:r>
    </w:p>
    <w:p w14:paraId="5F73D016">
      <w:pPr>
        <w:pStyle w:val="4"/>
        <w:spacing w:line="253" w:lineRule="auto"/>
        <w:ind w:firstLine="600" w:firstLineChars="200"/>
        <w:rPr>
          <w:rFonts w:hint="default" w:ascii="Georgia" w:hAnsi="Georgia" w:cs="Georgia"/>
          <w:sz w:val="30"/>
          <w:szCs w:val="30"/>
        </w:rPr>
      </w:pPr>
    </w:p>
    <w:p w14:paraId="5311947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Certainly it is not so, if we let these Gospels—as it is only fair that in the first instance we should do—speak fully and freely for themselves, and do not, in the interest of theory, curtail any part of their testimony.</w:t>
      </w:r>
    </w:p>
    <w:p w14:paraId="735D2031">
      <w:pPr>
        <w:pStyle w:val="4"/>
        <w:spacing w:line="253" w:lineRule="auto"/>
        <w:ind w:firstLine="600" w:firstLineChars="200"/>
        <w:rPr>
          <w:rFonts w:hint="default" w:ascii="Georgia" w:hAnsi="Georgia" w:cs="Georgia"/>
          <w:sz w:val="30"/>
          <w:szCs w:val="30"/>
        </w:rPr>
      </w:pPr>
    </w:p>
    <w:p w14:paraId="450D4FF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当然并非如此，如果我们让这些福音书（Gospels）——正如在最初我们理应做的那样——为自己充分自由地说话，并且不为理论利益而删减其任何部分的见证。</w:t>
      </w:r>
    </w:p>
    <w:p w14:paraId="05162D23">
      <w:pPr>
        <w:pStyle w:val="4"/>
        <w:spacing w:line="253" w:lineRule="auto"/>
        <w:ind w:firstLine="600" w:firstLineChars="200"/>
        <w:rPr>
          <w:rFonts w:hint="default" w:ascii="Georgia" w:hAnsi="Georgia" w:cs="Georgia"/>
          <w:sz w:val="30"/>
          <w:szCs w:val="30"/>
        </w:rPr>
      </w:pPr>
    </w:p>
    <w:p w14:paraId="26059C0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picture given us in the Synoptics is not at all that of the humanitarian Christ.</w:t>
      </w:r>
    </w:p>
    <w:p w14:paraId="5C63F468">
      <w:pPr>
        <w:pStyle w:val="4"/>
        <w:spacing w:line="253" w:lineRule="auto"/>
        <w:ind w:firstLine="600" w:firstLineChars="200"/>
        <w:rPr>
          <w:rFonts w:hint="default" w:ascii="Georgia" w:hAnsi="Georgia" w:cs="Georgia"/>
          <w:sz w:val="30"/>
          <w:szCs w:val="30"/>
        </w:rPr>
      </w:pPr>
    </w:p>
    <w:p w14:paraId="5950DD8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符类福音（Synoptics）中给予我们的图景根本不是人本主义（humanitarian）基督的图景。</w:t>
      </w:r>
    </w:p>
    <w:p w14:paraId="5E631A2D">
      <w:pPr>
        <w:pStyle w:val="4"/>
        <w:spacing w:line="253" w:lineRule="auto"/>
        <w:ind w:firstLine="600" w:firstLineChars="200"/>
        <w:rPr>
          <w:rFonts w:hint="default" w:ascii="Georgia" w:hAnsi="Georgia" w:cs="Georgia"/>
          <w:sz w:val="30"/>
          <w:szCs w:val="30"/>
        </w:rPr>
      </w:pPr>
    </w:p>
    <w:p w14:paraId="72635A8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We have a true human life, indeed,—the life of One who went in and out among men as a friend and brother, who grieved, who suffered, who was tempted, who was poor and despised,—a true "Son of Man," in every sense of the word.</w:t>
      </w:r>
    </w:p>
    <w:p w14:paraId="6E32F09D">
      <w:pPr>
        <w:pStyle w:val="4"/>
        <w:spacing w:line="253" w:lineRule="auto"/>
        <w:ind w:firstLine="600" w:firstLineChars="200"/>
        <w:rPr>
          <w:rFonts w:hint="default" w:ascii="Georgia" w:hAnsi="Georgia" w:cs="Georgia"/>
          <w:sz w:val="30"/>
          <w:szCs w:val="30"/>
        </w:rPr>
      </w:pPr>
    </w:p>
    <w:p w14:paraId="207A08C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确实，我们拥有一个真实的人类生命（human life）——一位作为朋友和弟兄在人间出入者，祂悲伤，祂受苦，祂受试探，祂贫穷且被藐视——一位在词语的每一层意义上都是真正的“人子”（Son of Man）。</w:t>
      </w:r>
    </w:p>
    <w:p w14:paraId="178694D4">
      <w:pPr>
        <w:pStyle w:val="4"/>
        <w:spacing w:line="253" w:lineRule="auto"/>
        <w:ind w:firstLine="600" w:firstLineChars="200"/>
        <w:rPr>
          <w:rFonts w:hint="default" w:ascii="Georgia" w:hAnsi="Georgia" w:cs="Georgia"/>
          <w:sz w:val="30"/>
          <w:szCs w:val="30"/>
        </w:rPr>
      </w:pPr>
    </w:p>
    <w:p w14:paraId="12974D7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do we not find more?</w:t>
      </w:r>
    </w:p>
    <w:p w14:paraId="15546E8B">
      <w:pPr>
        <w:pStyle w:val="4"/>
        <w:spacing w:line="253" w:lineRule="auto"/>
        <w:ind w:firstLine="600" w:firstLineChars="200"/>
        <w:rPr>
          <w:rFonts w:hint="default" w:ascii="Georgia" w:hAnsi="Georgia" w:cs="Georgia"/>
          <w:sz w:val="30"/>
          <w:szCs w:val="30"/>
        </w:rPr>
      </w:pPr>
    </w:p>
    <w:p w14:paraId="26210E6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但我们难道没有发现更多吗？</w:t>
      </w:r>
    </w:p>
    <w:p w14:paraId="0A44A29E">
      <w:pPr>
        <w:pStyle w:val="4"/>
        <w:spacing w:line="253" w:lineRule="auto"/>
        <w:ind w:firstLine="600" w:firstLineChars="200"/>
        <w:rPr>
          <w:rFonts w:hint="default" w:ascii="Georgia" w:hAnsi="Georgia" w:cs="Georgia"/>
          <w:sz w:val="30"/>
          <w:szCs w:val="30"/>
        </w:rPr>
      </w:pPr>
    </w:p>
    <w:p w14:paraId="76DC571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Does this represent their whole testimony about Christ?</w:t>
      </w:r>
    </w:p>
    <w:p w14:paraId="166FA55F">
      <w:pPr>
        <w:pStyle w:val="4"/>
        <w:spacing w:line="253" w:lineRule="auto"/>
        <w:ind w:firstLine="600" w:firstLineChars="200"/>
        <w:rPr>
          <w:rFonts w:hint="default" w:ascii="Georgia" w:hAnsi="Georgia" w:cs="Georgia"/>
          <w:sz w:val="30"/>
          <w:szCs w:val="30"/>
        </w:rPr>
      </w:pPr>
    </w:p>
    <w:p w14:paraId="6EF76DF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这代表了他们关于基督（Christ）的全部见证吗？</w:t>
      </w:r>
    </w:p>
    <w:p w14:paraId="5A3E5821">
      <w:pPr>
        <w:pStyle w:val="4"/>
        <w:spacing w:line="253" w:lineRule="auto"/>
        <w:ind w:firstLine="600" w:firstLineChars="200"/>
        <w:rPr>
          <w:rFonts w:hint="default" w:ascii="Georgia" w:hAnsi="Georgia" w:cs="Georgia"/>
          <w:sz w:val="30"/>
          <w:szCs w:val="30"/>
        </w:rPr>
      </w:pPr>
    </w:p>
    <w:p w14:paraId="2624F88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On the contrary, does not this lowly Being move as a supernatural Personage throughout, and do not His character and works bear amplest witness to the justice of His claims?</w:t>
      </w:r>
    </w:p>
    <w:p w14:paraId="20FF0BED">
      <w:pPr>
        <w:pStyle w:val="4"/>
        <w:spacing w:line="253" w:lineRule="auto"/>
        <w:ind w:firstLine="600" w:firstLineChars="200"/>
        <w:rPr>
          <w:rFonts w:hint="default" w:ascii="Georgia" w:hAnsi="Georgia" w:cs="Georgia"/>
          <w:sz w:val="30"/>
          <w:szCs w:val="30"/>
        </w:rPr>
      </w:pPr>
    </w:p>
    <w:p w14:paraId="33A3A3C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相反地，这位卑微的存在（lowly Being）难道不自始至终作为一位超自然人物（supernatural Personage）行动，并且祂的品格和作为难道不充分见证了祂宣称的正当性吗？</w:t>
      </w:r>
    </w:p>
    <w:p w14:paraId="1C0FBD4E">
      <w:pPr>
        <w:pStyle w:val="4"/>
        <w:spacing w:line="253" w:lineRule="auto"/>
        <w:ind w:firstLine="600" w:firstLineChars="200"/>
        <w:rPr>
          <w:rFonts w:hint="default" w:ascii="Georgia" w:hAnsi="Georgia" w:cs="Georgia"/>
          <w:sz w:val="30"/>
          <w:szCs w:val="30"/>
        </w:rPr>
      </w:pPr>
    </w:p>
    <w:p w14:paraId="66E459C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Is there, according to the Synoptics, nothing extraordinary in the commencement of Christ's life, nothing extraordinary in its close, nothing in keeping with this extraordinary beginning and end in the career that lies between?</w:t>
      </w:r>
    </w:p>
    <w:p w14:paraId="20E527CB">
      <w:pPr>
        <w:pStyle w:val="4"/>
        <w:spacing w:line="253" w:lineRule="auto"/>
        <w:ind w:firstLine="600" w:firstLineChars="200"/>
        <w:rPr>
          <w:rFonts w:hint="default" w:ascii="Georgia" w:hAnsi="Georgia" w:cs="Georgia"/>
          <w:sz w:val="30"/>
          <w:szCs w:val="30"/>
        </w:rPr>
      </w:pPr>
    </w:p>
    <w:p w14:paraId="5518A81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根据符类福音（Synoptics），在基督（Christ）生命的开端难道没有任何非凡（extraordinary）之处，在其结束时没有任何非凡之处，在其间的生涯中没有任何与这个非凡开端和结局相符之处吗？</w:t>
      </w:r>
    </w:p>
    <w:p w14:paraId="417AA912">
      <w:pPr>
        <w:pStyle w:val="4"/>
        <w:spacing w:line="253" w:lineRule="auto"/>
        <w:ind w:firstLine="600" w:firstLineChars="200"/>
        <w:rPr>
          <w:rFonts w:hint="default" w:ascii="Georgia" w:hAnsi="Georgia" w:cs="Georgia"/>
          <w:sz w:val="30"/>
          <w:szCs w:val="30"/>
        </w:rPr>
      </w:pPr>
    </w:p>
    <w:p w14:paraId="373481B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easy, no doubt, to get rid of all this by denying the historical character of the Gospels, or pruning them down to suit; but after every allowance is made for possible additions to the narrative, there remains a clear enough picture of Jesus to enable us to determine the great subjects of His teaching, and the general character of His. claims.</w:t>
      </w:r>
    </w:p>
    <w:p w14:paraId="6004E386">
      <w:pPr>
        <w:pStyle w:val="4"/>
        <w:spacing w:line="253" w:lineRule="auto"/>
        <w:ind w:firstLine="600" w:firstLineChars="200"/>
        <w:rPr>
          <w:rFonts w:hint="default" w:ascii="Georgia" w:hAnsi="Georgia" w:cs="Georgia"/>
          <w:sz w:val="30"/>
          <w:szCs w:val="30"/>
        </w:rPr>
      </w:pPr>
    </w:p>
    <w:p w14:paraId="59D6339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毫无疑问，很容易通过否认福音书（Gospels）的历史（historical）特征，或将其删减以适应，来摆脱所有这一切；但即使对叙述中可能的添加做出了所有让步之后，仍然剩下一个足够清晰的耶稣（Jesus）图景，使我们能够确定祂教导的重大主题，以及祂宣称的普遍特征。</w:t>
      </w:r>
    </w:p>
    <w:p w14:paraId="35446E9F">
      <w:pPr>
        <w:pStyle w:val="4"/>
        <w:spacing w:line="253" w:lineRule="auto"/>
        <w:ind w:firstLine="600" w:firstLineChars="200"/>
        <w:rPr>
          <w:rFonts w:hint="default" w:ascii="Georgia" w:hAnsi="Georgia" w:cs="Georgia"/>
          <w:sz w:val="30"/>
          <w:szCs w:val="30"/>
        </w:rPr>
      </w:pPr>
    </w:p>
    <w:p w14:paraId="1AD0B7B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 fact, the further criticism goes, the supernatural character of Jesus stands out in clearer relief.</w:t>
      </w:r>
    </w:p>
    <w:p w14:paraId="07A89556">
      <w:pPr>
        <w:pStyle w:val="4"/>
        <w:spacing w:line="253" w:lineRule="auto"/>
        <w:ind w:firstLine="600" w:firstLineChars="200"/>
        <w:rPr>
          <w:rFonts w:hint="default" w:ascii="Georgia" w:hAnsi="Georgia" w:cs="Georgia"/>
          <w:sz w:val="30"/>
          <w:szCs w:val="30"/>
        </w:rPr>
      </w:pPr>
    </w:p>
    <w:p w14:paraId="7167C7F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事实上，批判（criticism）越深入，耶稣（Jesus）的超自然（supernatural）特征就越清晰地突显出来。</w:t>
      </w:r>
    </w:p>
    <w:p w14:paraId="4B914AB3">
      <w:pPr>
        <w:pStyle w:val="4"/>
        <w:spacing w:line="253" w:lineRule="auto"/>
        <w:ind w:firstLine="600" w:firstLineChars="200"/>
        <w:rPr>
          <w:rFonts w:hint="default" w:ascii="Georgia" w:hAnsi="Georgia" w:cs="Georgia"/>
          <w:sz w:val="30"/>
          <w:szCs w:val="30"/>
        </w:rPr>
      </w:pPr>
    </w:p>
    <w:p w14:paraId="68FCB47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These are not mere embellishments, mere external additions, obscuring the picture of a Christ otherwise human.</w:t>
      </w:r>
    </w:p>
    <w:p w14:paraId="5CBBECAE">
      <w:pPr>
        <w:pStyle w:val="4"/>
        <w:spacing w:line="253" w:lineRule="auto"/>
        <w:ind w:firstLine="600" w:firstLineChars="200"/>
        <w:rPr>
          <w:rFonts w:hint="default" w:ascii="Georgia" w:hAnsi="Georgia" w:cs="Georgia"/>
          <w:sz w:val="30"/>
          <w:szCs w:val="30"/>
        </w:rPr>
      </w:pPr>
    </w:p>
    <w:p w14:paraId="5051B19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这些并非纯粹的润饰（embellishments），纯粹的外部添加物，遮蔽了一个否则是属人（human）的基督（Christ）的图景。</w:t>
      </w:r>
    </w:p>
    <w:p w14:paraId="41047D0A">
      <w:pPr>
        <w:pStyle w:val="4"/>
        <w:spacing w:line="253" w:lineRule="auto"/>
        <w:ind w:firstLine="600" w:firstLineChars="200"/>
        <w:rPr>
          <w:rFonts w:hint="default" w:ascii="Georgia" w:hAnsi="Georgia" w:cs="Georgia"/>
          <w:sz w:val="30"/>
          <w:szCs w:val="30"/>
        </w:rPr>
      </w:pPr>
    </w:p>
    <w:p w14:paraId="4E536CF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They are not things that can be stripped off, and the real image of Christ be left behind, as the writing of a palimpsest might be removed and the picture below be brought into view.</w:t>
      </w:r>
    </w:p>
    <w:p w14:paraId="08A62C94">
      <w:pPr>
        <w:pStyle w:val="4"/>
        <w:spacing w:line="253" w:lineRule="auto"/>
        <w:ind w:firstLine="600" w:firstLineChars="200"/>
        <w:rPr>
          <w:rFonts w:hint="default" w:ascii="Georgia" w:hAnsi="Georgia" w:cs="Georgia"/>
          <w:sz w:val="30"/>
          <w:szCs w:val="30"/>
        </w:rPr>
      </w:pPr>
    </w:p>
    <w:p w14:paraId="0B1EA66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它们并非可以被剥离、而留下基督（Christ）真实形象的东西，如同可以移除重写本（palimpsest）的文字并将下面的图画显露出来一样。</w:t>
      </w:r>
    </w:p>
    <w:p w14:paraId="3B746507">
      <w:pPr>
        <w:pStyle w:val="4"/>
        <w:spacing w:line="253" w:lineRule="auto"/>
        <w:ind w:firstLine="600" w:firstLineChars="200"/>
        <w:rPr>
          <w:rFonts w:hint="default" w:ascii="Georgia" w:hAnsi="Georgia" w:cs="Georgia"/>
          <w:sz w:val="30"/>
          <w:szCs w:val="30"/>
        </w:rPr>
      </w:pPr>
    </w:p>
    <w:p w14:paraId="6EF2C04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history is the picture.</w:t>
      </w:r>
    </w:p>
    <w:p w14:paraId="0CD1FADA">
      <w:pPr>
        <w:pStyle w:val="4"/>
        <w:spacing w:line="253" w:lineRule="auto"/>
        <w:ind w:firstLine="600" w:firstLineChars="200"/>
        <w:rPr>
          <w:rFonts w:hint="default" w:ascii="Georgia" w:hAnsi="Georgia" w:cs="Georgia"/>
          <w:sz w:val="30"/>
          <w:szCs w:val="30"/>
        </w:rPr>
      </w:pPr>
    </w:p>
    <w:p w14:paraId="123E45F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历史（history）就是图景。</w:t>
      </w:r>
    </w:p>
    <w:p w14:paraId="2CCC8F33">
      <w:pPr>
        <w:pStyle w:val="4"/>
        <w:spacing w:line="253" w:lineRule="auto"/>
        <w:ind w:firstLine="600" w:firstLineChars="200"/>
        <w:rPr>
          <w:rFonts w:hint="default" w:ascii="Georgia" w:hAnsi="Georgia" w:cs="Georgia"/>
          <w:sz w:val="30"/>
          <w:szCs w:val="30"/>
        </w:rPr>
      </w:pPr>
    </w:p>
    <w:p w14:paraId="01DBE83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All fair historical criticism must see that these supernatural features belong to the very essence of the historical representation of Jesus in the Gospels, and that, if we take them away, we have no longer a historical Christ at all, but only a Christ of our own imaginings; that we must either take these features as part of our view of Christ, or say frankly with Strauss that we really know little or nothing about Him.</w:t>
      </w:r>
    </w:p>
    <w:p w14:paraId="3B87A69F">
      <w:pPr>
        <w:pStyle w:val="4"/>
        <w:spacing w:line="253" w:lineRule="auto"/>
        <w:ind w:firstLine="600" w:firstLineChars="200"/>
        <w:rPr>
          <w:rFonts w:hint="default" w:ascii="Georgia" w:hAnsi="Georgia" w:cs="Georgia"/>
          <w:sz w:val="30"/>
          <w:szCs w:val="30"/>
        </w:rPr>
      </w:pPr>
    </w:p>
    <w:p w14:paraId="48069C8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所有公正的历史批判（historical criticism）必须看到，这些超自然（supernatural）特征属于福音书（Gospels）中耶稣（Jesus）历史（historical）描绘的本质，并且，如果我们移除它们，我们就不再拥有任何历史性的基督（historical Christ），而只有一个我们自己想象的基督；我们必须要么将这些特征作为我们关于基督观点的一部分来接受，要么像施特劳斯（Strauss）那样坦率地说我们实际上对他几乎一无所知。</w:t>
      </w:r>
    </w:p>
    <w:p w14:paraId="177F9999">
      <w:pPr>
        <w:pStyle w:val="4"/>
        <w:spacing w:line="253" w:lineRule="auto"/>
        <w:ind w:firstLine="600" w:firstLineChars="200"/>
        <w:rPr>
          <w:rFonts w:hint="default" w:ascii="Georgia" w:hAnsi="Georgia" w:cs="Georgia"/>
          <w:sz w:val="30"/>
          <w:szCs w:val="30"/>
        </w:rPr>
      </w:pPr>
    </w:p>
    <w:p w14:paraId="163163C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it is just the impossibility of resting in this dictum with any fair regard to the canons of historical criticism which has constantly forced even negative critics back to a fuller recognition of the historical reality of the portraiture in the Gospels, and has again placed them in the dilemma of having to reconsider these claims of the Son of Man.</w:t>
      </w:r>
    </w:p>
    <w:p w14:paraId="73950DFF">
      <w:pPr>
        <w:pStyle w:val="4"/>
        <w:spacing w:line="253" w:lineRule="auto"/>
        <w:ind w:firstLine="600" w:firstLineChars="200"/>
        <w:rPr>
          <w:rFonts w:hint="default" w:ascii="Georgia" w:hAnsi="Georgia" w:cs="Georgia"/>
          <w:sz w:val="30"/>
          <w:szCs w:val="30"/>
        </w:rPr>
      </w:pPr>
    </w:p>
    <w:p w14:paraId="07A8198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但正是在任何公正地考虑历史批判（historical criticism）准则的情况下都无法安于这一论断的不可能性，才不断迫使甚至否定派批评家（negative critics）回到对福音书（Gospels）中描绘的历史（historical）实在性（reality）的更充分认识，并再次将他们置于不得不重新考虑这些人子（Son of Man）宣称的两难境地。</w:t>
      </w:r>
    </w:p>
    <w:p w14:paraId="0334FFE8">
      <w:pPr>
        <w:pStyle w:val="4"/>
        <w:spacing w:line="253" w:lineRule="auto"/>
        <w:ind w:firstLine="600" w:firstLineChars="200"/>
        <w:rPr>
          <w:rFonts w:hint="default" w:ascii="Georgia" w:hAnsi="Georgia" w:cs="Georgia"/>
          <w:sz w:val="30"/>
          <w:szCs w:val="30"/>
        </w:rPr>
      </w:pPr>
    </w:p>
    <w:p w14:paraId="7525024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Let us look at these claims of Jesus in the Synoptics a little more in detail.</w:t>
      </w:r>
    </w:p>
    <w:p w14:paraId="6033C82E">
      <w:pPr>
        <w:pStyle w:val="4"/>
        <w:spacing w:line="253" w:lineRule="auto"/>
        <w:ind w:firstLine="600" w:firstLineChars="200"/>
        <w:rPr>
          <w:rFonts w:hint="default" w:ascii="Georgia" w:hAnsi="Georgia" w:cs="Georgia"/>
          <w:sz w:val="30"/>
          <w:szCs w:val="30"/>
        </w:rPr>
      </w:pPr>
    </w:p>
    <w:p w14:paraId="477E42E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让我们更详细地看看符类福音（Synoptics）中耶稣（Jesus）的这些宣称。</w:t>
      </w:r>
    </w:p>
    <w:p w14:paraId="012B4512">
      <w:pPr>
        <w:pStyle w:val="4"/>
        <w:spacing w:line="253" w:lineRule="auto"/>
        <w:ind w:firstLine="600" w:firstLineChars="200"/>
        <w:rPr>
          <w:rFonts w:hint="default" w:ascii="Georgia" w:hAnsi="Georgia" w:cs="Georgia"/>
          <w:sz w:val="30"/>
          <w:szCs w:val="30"/>
        </w:rPr>
      </w:pPr>
    </w:p>
    <w:p w14:paraId="12EF065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Even this title "Son of Man"—found only in Christ's own lips, and never given Him by His followers—has something unique and exceptional about it.</w:t>
      </w:r>
    </w:p>
    <w:p w14:paraId="6F990F50">
      <w:pPr>
        <w:pStyle w:val="4"/>
        <w:spacing w:line="253" w:lineRule="auto"/>
        <w:ind w:firstLine="600" w:firstLineChars="200"/>
        <w:rPr>
          <w:rFonts w:hint="default" w:ascii="Georgia" w:hAnsi="Georgia" w:cs="Georgia"/>
          <w:sz w:val="30"/>
          <w:szCs w:val="30"/>
        </w:rPr>
      </w:pPr>
    </w:p>
    <w:p w14:paraId="0F2FCB9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甚至这个称号“人子”（Son of Man）——仅见于基督（Christ）自己的口中，从未被祂的追随者赋予祂——也具有某种独特和例外的意味。</w:t>
      </w:r>
    </w:p>
    <w:p w14:paraId="6ABD3941">
      <w:pPr>
        <w:pStyle w:val="4"/>
        <w:spacing w:line="253" w:lineRule="auto"/>
        <w:ind w:firstLine="600" w:firstLineChars="200"/>
        <w:rPr>
          <w:rFonts w:hint="default" w:ascii="Georgia" w:hAnsi="Georgia" w:cs="Georgia"/>
          <w:sz w:val="30"/>
          <w:szCs w:val="30"/>
        </w:rPr>
      </w:pPr>
    </w:p>
    <w:p w14:paraId="1EE72AC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wells up from the depths of the consciousness of One who knew Himself to stand in some peculiar and representative relation to humanity, and to bear the nature of man in some exceptional way.</w:t>
      </w:r>
    </w:p>
    <w:p w14:paraId="72ACC89C">
      <w:pPr>
        <w:pStyle w:val="4"/>
        <w:spacing w:line="253" w:lineRule="auto"/>
        <w:ind w:firstLine="600" w:firstLineChars="200"/>
        <w:rPr>
          <w:rFonts w:hint="default" w:ascii="Georgia" w:hAnsi="Georgia" w:cs="Georgia"/>
          <w:sz w:val="30"/>
          <w:szCs w:val="30"/>
        </w:rPr>
      </w:pPr>
    </w:p>
    <w:p w14:paraId="0F7578E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它从一位知道自己与人类处于某种特殊和代表性关系、并以某种例外方式带有人的本性的存在的意识深处涌现出来。</w:t>
      </w:r>
    </w:p>
    <w:p w14:paraId="4425E92E">
      <w:pPr>
        <w:pStyle w:val="4"/>
        <w:spacing w:line="253" w:lineRule="auto"/>
        <w:ind w:firstLine="600" w:firstLineChars="200"/>
        <w:rPr>
          <w:rFonts w:hint="default" w:ascii="Georgia" w:hAnsi="Georgia" w:cs="Georgia"/>
          <w:sz w:val="30"/>
          <w:szCs w:val="30"/>
        </w:rPr>
      </w:pPr>
    </w:p>
    <w:p w14:paraId="1DA68DA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 is not simply "a Son of Man," but "the Son of Man"; just as, in a higher relation, He is not simply "a Son of God," but "the Son of God."</w:t>
      </w:r>
    </w:p>
    <w:p w14:paraId="6001D93D">
      <w:pPr>
        <w:pStyle w:val="4"/>
        <w:spacing w:line="253" w:lineRule="auto"/>
        <w:ind w:firstLine="600" w:firstLineChars="200"/>
        <w:rPr>
          <w:rFonts w:hint="default" w:ascii="Georgia" w:hAnsi="Georgia" w:cs="Georgia"/>
          <w:sz w:val="30"/>
          <w:szCs w:val="30"/>
        </w:rPr>
      </w:pPr>
    </w:p>
    <w:p w14:paraId="6734AD1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祂并非仅仅是“一个人子”（a Son of Man），而是“那人子”（the Son of Man）；正如，在更高的关系中，祂并非仅仅是“一个神子”（a Son of God），而是“那神子”（the Son of God）。</w:t>
      </w:r>
    </w:p>
    <w:p w14:paraId="5CB64D18">
      <w:pPr>
        <w:pStyle w:val="4"/>
        <w:spacing w:line="253" w:lineRule="auto"/>
        <w:ind w:firstLine="600" w:firstLineChars="200"/>
        <w:rPr>
          <w:rFonts w:hint="default" w:ascii="Georgia" w:hAnsi="Georgia" w:cs="Georgia"/>
          <w:sz w:val="30"/>
          <w:szCs w:val="30"/>
        </w:rPr>
      </w:pPr>
    </w:p>
    <w:p w14:paraId="15644E8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How high this latter relation is, is brought out in the words—"No one knoweth the Son save the Father; neither doth any know the Father, save the Son, and he to whomsoever the Son willeth to reveal Him."</w:t>
      </w:r>
    </w:p>
    <w:p w14:paraId="2AC3F35E">
      <w:pPr>
        <w:pStyle w:val="4"/>
        <w:spacing w:line="253" w:lineRule="auto"/>
        <w:ind w:firstLine="600" w:firstLineChars="200"/>
        <w:rPr>
          <w:rFonts w:hint="default" w:ascii="Georgia" w:hAnsi="Georgia" w:cs="Georgia"/>
          <w:sz w:val="30"/>
          <w:szCs w:val="30"/>
        </w:rPr>
      </w:pPr>
    </w:p>
    <w:p w14:paraId="7D2A1F0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后一种关系有多高，在这样的话语中显明出来——“除了父，没有人知道子。除了子和子所愿意指示的，没有人知道父。”（马太福音 11:27）</w:t>
      </w:r>
    </w:p>
    <w:p w14:paraId="68AAF0B7">
      <w:pPr>
        <w:pStyle w:val="4"/>
        <w:spacing w:line="253" w:lineRule="auto"/>
        <w:ind w:firstLine="600" w:firstLineChars="200"/>
        <w:rPr>
          <w:rFonts w:hint="default" w:ascii="Georgia" w:hAnsi="Georgia" w:cs="Georgia"/>
          <w:sz w:val="30"/>
          <w:szCs w:val="30"/>
        </w:rPr>
      </w:pPr>
    </w:p>
    <w:p w14:paraId="7D2C470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 conformity with the uniqueness of nature implied in these titles, He claims to be the Messiah,2 the Fulfiller of law and prophets, the Founder of the kingdom of God, the supreme Legislator and Head of that kingdom,4 He, through faith in whom salvation is to be obtained, the One who demands, as no other is entitled to do, the absolute and undivided surrender of the heart to Himself.6</w:t>
      </w:r>
    </w:p>
    <w:p w14:paraId="1AB64437">
      <w:pPr>
        <w:pStyle w:val="4"/>
        <w:spacing w:line="253" w:lineRule="auto"/>
        <w:ind w:firstLine="600" w:firstLineChars="200"/>
        <w:rPr>
          <w:rFonts w:hint="default" w:ascii="Georgia" w:hAnsi="Georgia" w:cs="Georgia"/>
          <w:sz w:val="30"/>
          <w:szCs w:val="30"/>
        </w:rPr>
      </w:pPr>
    </w:p>
    <w:p w14:paraId="7588F7D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与这些称号所蕴含的本性独特性相符，祂宣称自己是弥赛亚（Messiah），是律法（law）和先知（prophets）的成全者（Fulfiller），是神国（kingdom of God）的建立者（Founder），是那个国度的至高立法者（supreme Legislator）和元首（Head），是藉着信祂可以获得救恩（salvation）的那一位，是要求，如同其他任何人都无权要求的那样，将心完全、毫无保留地降服于祂自己的那一位。</w:t>
      </w:r>
    </w:p>
    <w:p w14:paraId="2E089D58">
      <w:pPr>
        <w:pStyle w:val="4"/>
        <w:spacing w:line="253" w:lineRule="auto"/>
        <w:ind w:firstLine="600" w:firstLineChars="200"/>
        <w:rPr>
          <w:rFonts w:hint="default" w:ascii="Georgia" w:hAnsi="Georgia" w:cs="Georgia"/>
          <w:sz w:val="30"/>
          <w:szCs w:val="30"/>
        </w:rPr>
      </w:pPr>
    </w:p>
    <w:p w14:paraId="71805B3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 forgives sins with Divine authority, is the giver of the Holy Ghost,8 ascribes an expiatory virtue to His death, anticipates His resurrection and return in glory,10 announces Himself as the appointed Judge of the world.</w:t>
      </w:r>
    </w:p>
    <w:p w14:paraId="22488349">
      <w:pPr>
        <w:pStyle w:val="4"/>
        <w:spacing w:line="253" w:lineRule="auto"/>
        <w:ind w:firstLine="600" w:firstLineChars="200"/>
        <w:rPr>
          <w:rFonts w:hint="default" w:ascii="Georgia" w:hAnsi="Georgia" w:cs="Georgia"/>
          <w:sz w:val="30"/>
          <w:szCs w:val="30"/>
        </w:rPr>
      </w:pPr>
    </w:p>
    <w:p w14:paraId="339E838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祂以神圣（Divine）权威赦免罪（forgives sins），是圣灵（Holy Ghost）的赐予者，将赎罪（expiatory）功效归于祂的死（death），预期祂的复活（resurrection）和在荣耀（glory）中再来，宣告自己是被命定的世界审判者（Judge of the world）。</w:t>
      </w:r>
    </w:p>
    <w:p w14:paraId="11DE02D8">
      <w:pPr>
        <w:pStyle w:val="4"/>
        <w:spacing w:line="253" w:lineRule="auto"/>
        <w:ind w:firstLine="600" w:firstLineChars="200"/>
        <w:rPr>
          <w:rFonts w:hint="default" w:ascii="Georgia" w:hAnsi="Georgia" w:cs="Georgia"/>
          <w:sz w:val="30"/>
          <w:szCs w:val="30"/>
        </w:rPr>
      </w:pPr>
    </w:p>
    <w:p w14:paraId="2A61E41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claim of Christ to be the final Judge of the world, found already in the Sermon on the Mount;12 His repeated declarations of His future return in the glory of His Father, and His own glory, and the glory of the holy angels; the eschatological parables, in which He makes the ultimate destinies of men depend on relation to Himself,14 are among the most remarkable features in His teaching, and are not to be explained away as mere figurative assurances of the ultimate triumph of His cause.</w:t>
      </w:r>
    </w:p>
    <w:p w14:paraId="2F2FA26C">
      <w:pPr>
        <w:pStyle w:val="4"/>
        <w:spacing w:line="253" w:lineRule="auto"/>
        <w:ind w:firstLine="600" w:firstLineChars="200"/>
        <w:rPr>
          <w:rFonts w:hint="default" w:ascii="Georgia" w:hAnsi="Georgia" w:cs="Georgia"/>
          <w:sz w:val="30"/>
          <w:szCs w:val="30"/>
        </w:rPr>
      </w:pPr>
    </w:p>
    <w:p w14:paraId="6061249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基督（Christ）宣称自己是世界的最终审判者（final Judge），这一宣称已见于登山宝训（Sermon on the Mount）；祂反复宣告祂将来要在祂父（Father）的荣耀（glory）里，在祂自己的荣耀里，并在圣天使（holy angels）的荣耀里再来；末世论的比喻（eschatological parables），在其中祂使人的最终命运（ultimate destinies）取决于与祂自己的关系——这些都是祂教导中最显著的特征，并且不应被解释为仅仅是关于祂事业最终胜利（ultimate triumph）的象征性保证。</w:t>
      </w:r>
    </w:p>
    <w:p w14:paraId="483BFA80">
      <w:pPr>
        <w:pStyle w:val="4"/>
        <w:spacing w:line="253" w:lineRule="auto"/>
        <w:ind w:firstLine="600" w:firstLineChars="200"/>
        <w:rPr>
          <w:rFonts w:hint="default" w:ascii="Georgia" w:hAnsi="Georgia" w:cs="Georgia"/>
          <w:sz w:val="30"/>
          <w:szCs w:val="30"/>
        </w:rPr>
      </w:pPr>
    </w:p>
    <w:p w14:paraId="4E3FFEF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They constitute a claim which must either be conceded, or Christ be pronounced the victim of an extravagant hallucination!</w:t>
      </w:r>
    </w:p>
    <w:p w14:paraId="24C8D2BB">
      <w:pPr>
        <w:pStyle w:val="4"/>
        <w:spacing w:line="253" w:lineRule="auto"/>
        <w:ind w:firstLine="600" w:firstLineChars="200"/>
        <w:rPr>
          <w:rFonts w:hint="default" w:ascii="Georgia" w:hAnsi="Georgia" w:cs="Georgia"/>
          <w:sz w:val="30"/>
          <w:szCs w:val="30"/>
        </w:rPr>
      </w:pPr>
    </w:p>
    <w:p w14:paraId="7D62783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它们构成了一个宣称，要么必须被承认，要么基督（Christ）必须被宣判为一个荒诞幻觉（extravagant hallucination）的受害者！</w:t>
      </w:r>
    </w:p>
    <w:p w14:paraId="38143BD2">
      <w:pPr>
        <w:pStyle w:val="4"/>
        <w:spacing w:line="253" w:lineRule="auto"/>
        <w:ind w:firstLine="600" w:firstLineChars="200"/>
        <w:rPr>
          <w:rFonts w:hint="default" w:ascii="Georgia" w:hAnsi="Georgia" w:cs="Georgia"/>
          <w:sz w:val="30"/>
          <w:szCs w:val="30"/>
        </w:rPr>
      </w:pPr>
    </w:p>
    <w:p w14:paraId="2217B52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We have to add to these claims of Christ, His endorsement of Peter's confession of the unique dignity of His Person—"Thou art the Christ, the Son of the living God"; His solemn words, so fraught with self-consciousness, in answer to the High Priest's adjuration —"Henceforth ye shall see the Son of Man sitting at the right hand of power, and coming in the clouds of heaven";16 and such sublime declarations, implying an omnipresent and omniscient relation to His Church, as "Where two or three are gathered together in My name, there am I in the midst of them."</w:t>
      </w:r>
    </w:p>
    <w:p w14:paraId="63846928">
      <w:pPr>
        <w:pStyle w:val="4"/>
        <w:spacing w:line="253" w:lineRule="auto"/>
        <w:ind w:firstLine="600" w:firstLineChars="200"/>
        <w:rPr>
          <w:rFonts w:hint="default" w:ascii="Georgia" w:hAnsi="Georgia" w:cs="Georgia"/>
          <w:sz w:val="30"/>
          <w:szCs w:val="30"/>
        </w:rPr>
      </w:pPr>
    </w:p>
    <w:p w14:paraId="26CCEE3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我们必须在基督（Christ）的这些宣称之上加上：祂对彼得（Peter）关于祂位格（Person）独特尊严认信——“你是基督（Christ），是永生神的儿子”（Thou art the Christ, the Son of the living God）——的认可；祂在回答大祭司（High Priest）起誓（adjuration）时所说的、如此充满自我意识（self-consciousness）的庄严话语——“后来你们要看见人子（Son of Man），坐在那权能者的右边，驾着天上的云降临”（Henceforth ye shall see the Son of Man sitting at the right hand of power, and coming in the clouds of heaven）；以及诸如“无论在哪里，有两三个人奉我的名聚会，那里就有我在他们中间”（Where two or three are gathered together in My name, there am I in the midst of them）这样蕴含着对祂教会（Church）无所不在（omnipresent）和无所不知（omniscient）关系的崇高宣告。</w:t>
      </w:r>
    </w:p>
    <w:p w14:paraId="0ECD1E83">
      <w:pPr>
        <w:pStyle w:val="4"/>
        <w:spacing w:line="253" w:lineRule="auto"/>
        <w:ind w:firstLine="600" w:firstLineChars="200"/>
        <w:rPr>
          <w:rFonts w:hint="default" w:ascii="Georgia" w:hAnsi="Georgia" w:cs="Georgia"/>
          <w:sz w:val="30"/>
          <w:szCs w:val="30"/>
        </w:rPr>
      </w:pPr>
    </w:p>
    <w:p w14:paraId="2F3F1EA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These are stupendous claims of Christ, but we have next to observe that the whole representation of Christ in the Synoptic Gospels is worthy of them.</w:t>
      </w:r>
    </w:p>
    <w:p w14:paraId="617E4335">
      <w:pPr>
        <w:pStyle w:val="4"/>
        <w:spacing w:line="253" w:lineRule="auto"/>
        <w:ind w:firstLine="600" w:firstLineChars="200"/>
        <w:rPr>
          <w:rFonts w:hint="default" w:ascii="Georgia" w:hAnsi="Georgia" w:cs="Georgia"/>
          <w:sz w:val="30"/>
          <w:szCs w:val="30"/>
        </w:rPr>
      </w:pPr>
    </w:p>
    <w:p w14:paraId="11AEA59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这些是基督（Christ）惊人的宣称，但我们接下来必须观察到，符类福音（Synoptic Gospels）中关于基督的整个描绘都配得上它们。</w:t>
      </w:r>
    </w:p>
    <w:p w14:paraId="251D7D35">
      <w:pPr>
        <w:pStyle w:val="4"/>
        <w:spacing w:line="253" w:lineRule="auto"/>
        <w:ind w:firstLine="600" w:firstLineChars="200"/>
        <w:rPr>
          <w:rFonts w:hint="default" w:ascii="Georgia" w:hAnsi="Georgia" w:cs="Georgia"/>
          <w:sz w:val="30"/>
          <w:szCs w:val="30"/>
        </w:rPr>
      </w:pPr>
    </w:p>
    <w:p w14:paraId="246CDF5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 do not dwell here on the holy majesty with which Christ bears Himself throughout the Gospels in all circumstances, on the tone of authority with which He speaks, on the grace and tenderness which marked His whole relations to men,—I would concentrate attention on the one point that Christ, according to the picture given of Him in the Gospels, is a sinless Being—in this respect also standing quite apart from other men.</w:t>
      </w:r>
    </w:p>
    <w:p w14:paraId="73CD55DD">
      <w:pPr>
        <w:pStyle w:val="4"/>
        <w:spacing w:line="253" w:lineRule="auto"/>
        <w:ind w:firstLine="600" w:firstLineChars="200"/>
        <w:rPr>
          <w:rFonts w:hint="default" w:ascii="Georgia" w:hAnsi="Georgia" w:cs="Georgia"/>
          <w:sz w:val="30"/>
          <w:szCs w:val="30"/>
        </w:rPr>
      </w:pPr>
    </w:p>
    <w:p w14:paraId="130D6C5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我在此不详述基督（Christ）在福音书（Gospels）中所有境况下自始至终所带有的圣洁威严（holy majesty），祂说话时权威（authority）的语调，标志着祂与人整个关系的恩典（grace）和温柔（tenderness）——我愿将注意力集中在一点上：基督，根据福音书中给予祂的图景，是一位无罪的存在（sinless Being）——在这方面也完全与其他人类别。</w:t>
      </w:r>
    </w:p>
    <w:p w14:paraId="32318682">
      <w:pPr>
        <w:pStyle w:val="4"/>
        <w:spacing w:line="253" w:lineRule="auto"/>
        <w:ind w:firstLine="600" w:firstLineChars="200"/>
        <w:rPr>
          <w:rFonts w:hint="default" w:ascii="Georgia" w:hAnsi="Georgia" w:cs="Georgia"/>
          <w:sz w:val="30"/>
          <w:szCs w:val="30"/>
        </w:rPr>
      </w:pPr>
    </w:p>
    <w:p w14:paraId="2F03904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the uniform testimony of the apostles and other writers of the New Testament—of Paul, of Peter, of John, of the Epistle to the Hebrews, of the Apocalypse,—that Christ was without sin; and the Synoptic narratives, in the picture they give us of a character entirely God-centred, dominated by the passion of love to men, embracing the widest contrasts, maintaining itself in absolute spiritual freedom in relation to the world, to men and to events, uniformly victorious in temptation, untouched by the faintest stain of base, paltry, or selfish motive, completely bear out this description.</w:t>
      </w:r>
    </w:p>
    <w:p w14:paraId="6FA6CBEA">
      <w:pPr>
        <w:pStyle w:val="4"/>
        <w:spacing w:line="253" w:lineRule="auto"/>
        <w:ind w:firstLine="600" w:firstLineChars="200"/>
        <w:rPr>
          <w:rFonts w:hint="default" w:ascii="Georgia" w:hAnsi="Georgia" w:cs="Georgia"/>
          <w:sz w:val="30"/>
          <w:szCs w:val="30"/>
        </w:rPr>
      </w:pPr>
    </w:p>
    <w:p w14:paraId="5C9D662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使徒（apostles）和新约（New Testament）其他作者——保罗（Paul）、彼得（Peter）、约翰（John）、希伯来书（Epistle to the Hebrews）、启示录（Apocalypse）——的一致见证是：基督（Christ）没有罪（without sin）；符类福音（Synoptic narratives）的叙述，在它们给予我们的关于一个完全以上帝为中心（God-centred）、被对人爱的激情（passion of love to men）所主导、包含最广泛对比、相对于世界、人和事件保持绝对属灵自由（spiritual freedom）、在试探（temptation）中始终得胜、未沾染丝毫卑鄙、渺小或自私动机污点的品格图景中，完全证实了这种描述。</w:t>
      </w:r>
    </w:p>
    <w:p w14:paraId="2C6851FB">
      <w:pPr>
        <w:pStyle w:val="4"/>
        <w:spacing w:line="253" w:lineRule="auto"/>
        <w:ind w:firstLine="600" w:firstLineChars="200"/>
        <w:rPr>
          <w:rFonts w:hint="default" w:ascii="Georgia" w:hAnsi="Georgia" w:cs="Georgia"/>
          <w:sz w:val="30"/>
          <w:szCs w:val="30"/>
        </w:rPr>
      </w:pPr>
    </w:p>
    <w:p w14:paraId="55C6EBF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So strong is the evidence on this point, that we find the sinlessness of Christ widely admitted, even by the representatives of schools whose general principles, one would imagine, would lead them to deny it—by adherents of the Hegelian school like Daub, Marheineke, Rosenkranz, Vatke;3 by mediating theologians of all types, like Schleiermacher, Beyschlag,5 Rothe, and Ritschl;7 by liberal theologians, like Hase and Schenkel,9 and so decided an opponent of the miraculous even as Lipsius.</w:t>
      </w:r>
    </w:p>
    <w:p w14:paraId="0A87267F">
      <w:pPr>
        <w:pStyle w:val="4"/>
        <w:spacing w:line="253" w:lineRule="auto"/>
        <w:ind w:firstLine="600" w:firstLineChars="200"/>
        <w:rPr>
          <w:rFonts w:hint="default" w:ascii="Georgia" w:hAnsi="Georgia" w:cs="Georgia"/>
          <w:sz w:val="30"/>
          <w:szCs w:val="30"/>
        </w:rPr>
      </w:pPr>
    </w:p>
    <w:p w14:paraId="7C480C3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关于这一点的证据如此有力，以至于我们发现基督（Christ）的无罪性（sinlessness）被广泛承认，甚至被那些其普遍原则人们会想象会导致他们否认它的学派代表所承认——被像道布（Daub）、马尔海内克（Marheineke）、罗森克兰茨（Rosenkranz）、瓦特克（Vatke）这样的黑格尔学派（Hegelian school）追随者；被像施莱尔马赫（Schleiermacher）、拜施拉格（Beyschlag）、罗特（Rothe）和立敕尔（Ritschl）这样所有类型的调和派神学家（mediating theologians）；被像哈泽（Hase）和申克尔（Schenkel）这样的自由派神学家（liberal theologians），以及像李普修斯（Lipsius）这样甚至坚决反对神迹（miraculous）的人。</w:t>
      </w:r>
    </w:p>
    <w:p w14:paraId="7EE6C8AC">
      <w:pPr>
        <w:pStyle w:val="4"/>
        <w:spacing w:line="253" w:lineRule="auto"/>
        <w:ind w:firstLine="600" w:firstLineChars="200"/>
        <w:rPr>
          <w:rFonts w:hint="default" w:ascii="Georgia" w:hAnsi="Georgia" w:cs="Georgia"/>
          <w:sz w:val="30"/>
          <w:szCs w:val="30"/>
        </w:rPr>
      </w:pPr>
    </w:p>
    <w:p w14:paraId="1F49CCA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We must contend, however, that if Christ was really the sinless Being which the Gospels represent Him, and His followers believed Him to be, we have a phenomenon in history which is not to be explained out of mere natural grounds, or on any principle of development, but a literal new creation, a true moral miracle, involving further consequences as to the origin and nature of the exceptional Personality to whom these predicates of sinlessness belong.2</w:t>
      </w:r>
    </w:p>
    <w:p w14:paraId="3FE0B78B">
      <w:pPr>
        <w:pStyle w:val="4"/>
        <w:spacing w:line="253" w:lineRule="auto"/>
        <w:ind w:firstLine="600" w:firstLineChars="200"/>
        <w:rPr>
          <w:rFonts w:hint="default" w:ascii="Georgia" w:hAnsi="Georgia" w:cs="Georgia"/>
          <w:sz w:val="30"/>
          <w:szCs w:val="30"/>
        </w:rPr>
      </w:pPr>
    </w:p>
    <w:p w14:paraId="3D6F13B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然而，我们必须主张，如果基督（Christ）确实是福音书（Gospels）所描绘的、并且祂的追随者相信祂是的那位无罪存在（sinless Being），那么我们在历史（history）中拥有一个现象，它无法从纯粹自然（natural）基础或任何发展原则来解释，而是一个字面意义上的新创造（new creation），一个真实的道德神迹（moral miracle），蕴含着关于拥有这些无罪性（sinlessness）谓语的非凡位格（exceptional Personality）起源和性质的进一步后果。</w:t>
      </w:r>
    </w:p>
    <w:p w14:paraId="6DD4E588">
      <w:pPr>
        <w:pStyle w:val="4"/>
        <w:spacing w:line="253" w:lineRule="auto"/>
        <w:ind w:firstLine="600" w:firstLineChars="200"/>
        <w:rPr>
          <w:rFonts w:hint="default" w:ascii="Georgia" w:hAnsi="Georgia" w:cs="Georgia"/>
          <w:sz w:val="30"/>
          <w:szCs w:val="30"/>
        </w:rPr>
      </w:pPr>
    </w:p>
    <w:p w14:paraId="4BC13DC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 keeping with the character and with the claims of Jesus are the works ascribed to Him in the Gospels.</w:t>
      </w:r>
    </w:p>
    <w:p w14:paraId="63A2B575">
      <w:pPr>
        <w:pStyle w:val="4"/>
        <w:spacing w:line="253" w:lineRule="auto"/>
        <w:ind w:firstLine="600" w:firstLineChars="200"/>
        <w:rPr>
          <w:rFonts w:hint="default" w:ascii="Georgia" w:hAnsi="Georgia" w:cs="Georgia"/>
          <w:sz w:val="30"/>
          <w:szCs w:val="30"/>
        </w:rPr>
      </w:pPr>
    </w:p>
    <w:p w14:paraId="13718EE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与耶稣（Jesus）的品格和宣称相符的是福音书（Gospels）中归于祂的作为（works）。</w:t>
      </w:r>
    </w:p>
    <w:p w14:paraId="4A72C345">
      <w:pPr>
        <w:pStyle w:val="4"/>
        <w:spacing w:line="253" w:lineRule="auto"/>
        <w:ind w:firstLine="600" w:firstLineChars="200"/>
        <w:rPr>
          <w:rFonts w:hint="default" w:ascii="Georgia" w:hAnsi="Georgia" w:cs="Georgia"/>
          <w:sz w:val="30"/>
          <w:szCs w:val="30"/>
        </w:rPr>
      </w:pPr>
    </w:p>
    <w:p w14:paraId="1303E1B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as the merest glance will show, a supernatural history throughout.</w:t>
      </w:r>
    </w:p>
    <w:p w14:paraId="7BD09251">
      <w:pPr>
        <w:pStyle w:val="4"/>
        <w:spacing w:line="253" w:lineRule="auto"/>
        <w:ind w:firstLine="600" w:firstLineChars="200"/>
        <w:rPr>
          <w:rFonts w:hint="default" w:ascii="Georgia" w:hAnsi="Georgia" w:cs="Georgia"/>
          <w:sz w:val="30"/>
          <w:szCs w:val="30"/>
        </w:rPr>
      </w:pPr>
    </w:p>
    <w:p w14:paraId="1DB9BF4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正如最粗略的一瞥所能显示的，这是一个自始至终的超自然（supernatural）历史（history）。</w:t>
      </w:r>
    </w:p>
    <w:p w14:paraId="62B4381A">
      <w:pPr>
        <w:pStyle w:val="4"/>
        <w:spacing w:line="253" w:lineRule="auto"/>
        <w:ind w:firstLine="600" w:firstLineChars="200"/>
        <w:rPr>
          <w:rFonts w:hint="default" w:ascii="Georgia" w:hAnsi="Georgia" w:cs="Georgia"/>
          <w:sz w:val="30"/>
          <w:szCs w:val="30"/>
        </w:rPr>
      </w:pPr>
    </w:p>
    <w:p w14:paraId="0433C27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miracles attributed to Jesus are not mere wonders, but deeds of mercy and love—the outflow of just such Divinity as we claim for Him.</w:t>
      </w:r>
    </w:p>
    <w:p w14:paraId="6BBFBFFF">
      <w:pPr>
        <w:pStyle w:val="4"/>
        <w:spacing w:line="253" w:lineRule="auto"/>
        <w:ind w:firstLine="600" w:firstLineChars="200"/>
        <w:rPr>
          <w:rFonts w:hint="default" w:ascii="Georgia" w:hAnsi="Georgia" w:cs="Georgia"/>
          <w:sz w:val="30"/>
          <w:szCs w:val="30"/>
        </w:rPr>
      </w:pPr>
    </w:p>
    <w:p w14:paraId="46EE09E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归于耶稣（Jesus）的神迹（miracles）并非纯粹的奇事（wonders），而是怜悯（mercy）和爱（love）的行为——恰恰是我们为祂宣称的那种神性（Divinity）的流露。</w:t>
      </w:r>
    </w:p>
    <w:p w14:paraId="7FE8BD2D">
      <w:pPr>
        <w:pStyle w:val="4"/>
        <w:spacing w:line="253" w:lineRule="auto"/>
        <w:ind w:firstLine="600" w:firstLineChars="200"/>
        <w:rPr>
          <w:rFonts w:hint="default" w:ascii="Georgia" w:hAnsi="Georgia" w:cs="Georgia"/>
          <w:sz w:val="30"/>
          <w:szCs w:val="30"/>
        </w:rPr>
      </w:pPr>
    </w:p>
    <w:p w14:paraId="13896E9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They are, accordingly, wrought by Jesus in His own name, in the exercise of His own authority, and are suitably spoken of as simply His "works"4 —i.e. standing in the same relation of naturalness to Him, and to His position in the world, as our ordinary works do to us, and to our position in the world.</w:t>
      </w:r>
    </w:p>
    <w:p w14:paraId="3CC89BC5">
      <w:pPr>
        <w:pStyle w:val="4"/>
        <w:spacing w:line="253" w:lineRule="auto"/>
        <w:ind w:firstLine="600" w:firstLineChars="200"/>
        <w:rPr>
          <w:rFonts w:hint="default" w:ascii="Georgia" w:hAnsi="Georgia" w:cs="Georgia"/>
          <w:sz w:val="30"/>
          <w:szCs w:val="30"/>
        </w:rPr>
      </w:pPr>
    </w:p>
    <w:p w14:paraId="068964A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因此，它们是由耶稣（Jesus）奉祂自己的名（in His own name），运用祂自己的权柄（authority）而行的，并被恰当地称为仅仅是祂的“作为”（works）——即与祂，以及与祂在世界中的地位，处于同样的自然性（naturalness）关系中，如同我们的普通作为（ordinary works）与我们，以及与我们在世界中的地位，所处的关系一样。</w:t>
      </w:r>
    </w:p>
    <w:p w14:paraId="08D2408C">
      <w:pPr>
        <w:pStyle w:val="4"/>
        <w:spacing w:line="253" w:lineRule="auto"/>
        <w:ind w:firstLine="600" w:firstLineChars="200"/>
        <w:rPr>
          <w:rFonts w:hint="default" w:ascii="Georgia" w:hAnsi="Georgia" w:cs="Georgia"/>
          <w:sz w:val="30"/>
          <w:szCs w:val="30"/>
        </w:rPr>
      </w:pPr>
    </w:p>
    <w:p w14:paraId="2A467FD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So far from being isolated from the rest of His manifestation, Christ's miracles are entirely of one piece with it,—are revelations of the powers and spirit of His kingdom,—are the works of the kingdom, or, as they are called in John, "signs."6</w:t>
      </w:r>
    </w:p>
    <w:p w14:paraId="647266B0">
      <w:pPr>
        <w:pStyle w:val="4"/>
        <w:spacing w:line="253" w:lineRule="auto"/>
        <w:ind w:firstLine="600" w:firstLineChars="200"/>
        <w:rPr>
          <w:rFonts w:hint="default" w:ascii="Georgia" w:hAnsi="Georgia" w:cs="Georgia"/>
          <w:sz w:val="30"/>
          <w:szCs w:val="30"/>
        </w:rPr>
      </w:pPr>
    </w:p>
    <w:p w14:paraId="115401E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基督（Christ）的神迹（miracles）远非与其其余显现（manifestation）孤立，而是与之完全一体——是祂国度（kingdom）权能和灵（spirit）的启示（revelations）——是国度的作为（works of the kingdom），或者，如约翰（John）书中所称的，“神迹”（signs）。</w:t>
      </w:r>
    </w:p>
    <w:p w14:paraId="2C924A67">
      <w:pPr>
        <w:pStyle w:val="4"/>
        <w:spacing w:line="253" w:lineRule="auto"/>
        <w:ind w:firstLine="600" w:firstLineChars="200"/>
        <w:rPr>
          <w:rFonts w:hint="default" w:ascii="Georgia" w:hAnsi="Georgia" w:cs="Georgia"/>
          <w:sz w:val="30"/>
          <w:szCs w:val="30"/>
        </w:rPr>
      </w:pPr>
    </w:p>
    <w:p w14:paraId="4668C2B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most skilful criticism, therefore, has never been able to excise them from the narrative.</w:t>
      </w:r>
    </w:p>
    <w:p w14:paraId="09269A09">
      <w:pPr>
        <w:pStyle w:val="4"/>
        <w:spacing w:line="253" w:lineRule="auto"/>
        <w:ind w:firstLine="600" w:firstLineChars="200"/>
        <w:rPr>
          <w:rFonts w:hint="default" w:ascii="Georgia" w:hAnsi="Georgia" w:cs="Georgia"/>
          <w:sz w:val="30"/>
          <w:szCs w:val="30"/>
        </w:rPr>
      </w:pPr>
    </w:p>
    <w:p w14:paraId="029133F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因此，最熟练的批判（criticism）从未能够将它们从叙述中删去。</w:t>
      </w:r>
    </w:p>
    <w:p w14:paraId="5F7A5B8C">
      <w:pPr>
        <w:pStyle w:val="4"/>
        <w:spacing w:line="253" w:lineRule="auto"/>
        <w:ind w:firstLine="600" w:firstLineChars="200"/>
        <w:rPr>
          <w:rFonts w:hint="default" w:ascii="Georgia" w:hAnsi="Georgia" w:cs="Georgia"/>
          <w:sz w:val="30"/>
          <w:szCs w:val="30"/>
        </w:rPr>
      </w:pPr>
    </w:p>
    <w:p w14:paraId="56E9625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Their roots intertwine inseparably with the most characteristic elements of the gospel tradition,—with sayings of Christ, for example, of unimpeachable freshness, originality, and beauty; and, as part of the history, they produce upon us precisely the same impression of dignity, wisdom, and beneficence, as the rest of the narrative.</w:t>
      </w:r>
    </w:p>
    <w:p w14:paraId="58A396FB">
      <w:pPr>
        <w:pStyle w:val="4"/>
        <w:spacing w:line="253" w:lineRule="auto"/>
        <w:ind w:firstLine="600" w:firstLineChars="200"/>
        <w:rPr>
          <w:rFonts w:hint="default" w:ascii="Georgia" w:hAnsi="Georgia" w:cs="Georgia"/>
          <w:sz w:val="30"/>
          <w:szCs w:val="30"/>
        </w:rPr>
      </w:pPr>
    </w:p>
    <w:p w14:paraId="2D70718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它们的根与福音传统（gospel tradition）最独特的元素密不可分地交织在一起——例如，与基督（Christ）那些无可指摘的新鲜、原创和优美的言论；并且，作为历史（history）的一部分，它们给予我们恰恰与叙述其余部分相同的尊严（dignity）、智慧（wisdom）和仁慈（beneficence）印象。</w:t>
      </w:r>
    </w:p>
    <w:p w14:paraId="7341E00C">
      <w:pPr>
        <w:pStyle w:val="4"/>
        <w:spacing w:line="253" w:lineRule="auto"/>
        <w:ind w:firstLine="600" w:firstLineChars="200"/>
        <w:rPr>
          <w:rFonts w:hint="default" w:ascii="Georgia" w:hAnsi="Georgia" w:cs="Georgia"/>
          <w:sz w:val="30"/>
          <w:szCs w:val="30"/>
        </w:rPr>
      </w:pPr>
    </w:p>
    <w:p w14:paraId="27E940D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They are, in short, integral parts of that total presentation of Jesus which produces on us so marked and irresistible an impression of Divinity.</w:t>
      </w:r>
    </w:p>
    <w:p w14:paraId="696B12BC">
      <w:pPr>
        <w:pStyle w:val="4"/>
        <w:spacing w:line="253" w:lineRule="auto"/>
        <w:ind w:firstLine="600" w:firstLineChars="200"/>
        <w:rPr>
          <w:rFonts w:hint="default" w:ascii="Georgia" w:hAnsi="Georgia" w:cs="Georgia"/>
          <w:sz w:val="30"/>
          <w:szCs w:val="30"/>
        </w:rPr>
      </w:pPr>
    </w:p>
    <w:p w14:paraId="0AF114D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简言之，它们是耶稣（Jesus）整体呈现（total presentation）中不可分割的部分，这种呈现给予我们如此显著且不可抗拒的神性（Divinity）印象。</w:t>
      </w:r>
    </w:p>
    <w:p w14:paraId="437B3AEC">
      <w:pPr>
        <w:pStyle w:val="4"/>
        <w:spacing w:line="253" w:lineRule="auto"/>
        <w:ind w:firstLine="600" w:firstLineChars="200"/>
        <w:rPr>
          <w:rFonts w:hint="default" w:ascii="Georgia" w:hAnsi="Georgia" w:cs="Georgia"/>
          <w:sz w:val="30"/>
          <w:szCs w:val="30"/>
        </w:rPr>
      </w:pPr>
    </w:p>
    <w:p w14:paraId="6AC70C3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Even this is not the highest point in the Synoptic testimony about Christ.</w:t>
      </w:r>
    </w:p>
    <w:p w14:paraId="1ED4F366">
      <w:pPr>
        <w:pStyle w:val="4"/>
        <w:spacing w:line="253" w:lineRule="auto"/>
        <w:ind w:firstLine="600" w:firstLineChars="200"/>
        <w:rPr>
          <w:rFonts w:hint="default" w:ascii="Georgia" w:hAnsi="Georgia" w:cs="Georgia"/>
          <w:sz w:val="30"/>
          <w:szCs w:val="30"/>
        </w:rPr>
      </w:pPr>
    </w:p>
    <w:p w14:paraId="3612AF8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甚至这也不是符类福音（Synoptic）关于基督（Christ）见证的最高点。</w:t>
      </w:r>
    </w:p>
    <w:p w14:paraId="74B34B9C">
      <w:pPr>
        <w:pStyle w:val="4"/>
        <w:spacing w:line="253" w:lineRule="auto"/>
        <w:ind w:firstLine="600" w:firstLineChars="200"/>
        <w:rPr>
          <w:rFonts w:hint="default" w:ascii="Georgia" w:hAnsi="Georgia" w:cs="Georgia"/>
          <w:sz w:val="30"/>
          <w:szCs w:val="30"/>
        </w:rPr>
      </w:pPr>
    </w:p>
    <w:p w14:paraId="1C25EB1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If Christ died, He rose again on the third day.</w:t>
      </w:r>
    </w:p>
    <w:p w14:paraId="7CB7FA23">
      <w:pPr>
        <w:pStyle w:val="4"/>
        <w:spacing w:line="253" w:lineRule="auto"/>
        <w:ind w:firstLine="600" w:firstLineChars="200"/>
        <w:rPr>
          <w:rFonts w:hint="default" w:ascii="Georgia" w:hAnsi="Georgia" w:cs="Georgia"/>
          <w:sz w:val="30"/>
          <w:szCs w:val="30"/>
        </w:rPr>
      </w:pPr>
    </w:p>
    <w:p w14:paraId="3D3D5A8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如果基督（Christ）死了，祂在第三天又复活了。</w:t>
      </w:r>
    </w:p>
    <w:p w14:paraId="46E29888">
      <w:pPr>
        <w:pStyle w:val="4"/>
        <w:spacing w:line="253" w:lineRule="auto"/>
        <w:ind w:firstLine="600" w:firstLineChars="200"/>
        <w:rPr>
          <w:rFonts w:hint="default" w:ascii="Georgia" w:hAnsi="Georgia" w:cs="Georgia"/>
          <w:sz w:val="30"/>
          <w:szCs w:val="30"/>
        </w:rPr>
      </w:pPr>
    </w:p>
    <w:p w14:paraId="5FFA323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Meeting with His disciples, He declares to them, "All authority hath been given unto Me in heaven and on earth"; He commissions them to preach repentance and remission of sins in His name to all the nations; He bids them "make disciples of all the nations, baptizing them into the name of the Father and of the Son and of the Holy Ghost" (one name); He utters for their encouragement this sublime promise, "Lo, I am with you always, even unto the end of the world."</w:t>
      </w:r>
    </w:p>
    <w:p w14:paraId="3958C3B3">
      <w:pPr>
        <w:pStyle w:val="4"/>
        <w:spacing w:line="253" w:lineRule="auto"/>
        <w:ind w:firstLine="600" w:firstLineChars="200"/>
        <w:rPr>
          <w:rFonts w:hint="default" w:ascii="Georgia" w:hAnsi="Georgia" w:cs="Georgia"/>
          <w:sz w:val="30"/>
          <w:szCs w:val="30"/>
        </w:rPr>
      </w:pPr>
    </w:p>
    <w:p w14:paraId="16314DA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与祂的门徒（disciples）会面时，祂向他们宣告：“天上地下所有的权柄（authority）都赐给我了”；祂差遣他们奉祂的名（in His name）向万国（all the nations）传讲悔改（repentance）和赦罪（remission of sins）；祂吩咐他们“使万民作我的门徒（make disciples of all the nations），奉父（Father）、子（Son）、圣灵（Holy Ghost）的名（name）给他们施洗”（一个名）；祂为鼓励他们而发出这个崇高的应许（promise）：“我就常与你们同在，直到世界的末了（end of the world）。”（马太福音 28:18-20）</w:t>
      </w:r>
    </w:p>
    <w:p w14:paraId="347C6AE7">
      <w:pPr>
        <w:pStyle w:val="4"/>
        <w:spacing w:line="253" w:lineRule="auto"/>
        <w:ind w:firstLine="600" w:firstLineChars="200"/>
        <w:rPr>
          <w:rFonts w:hint="default" w:ascii="Georgia" w:hAnsi="Georgia" w:cs="Georgia"/>
          <w:sz w:val="30"/>
          <w:szCs w:val="30"/>
        </w:rPr>
      </w:pPr>
    </w:p>
    <w:p w14:paraId="70FCC3E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There can be no mistake as to the meaning of this Trinitarian formula, which, as Dorner says, does not express a relation to men, but "requires us to regard the Father as the Father of the Son, and the Son as the Son of the Father, and therefore does not signify a paternal relation to the world in general, but to the Son, who, standing between the Father and the Spirit, must be somehow thought of as pertaining to the sphere of the Divine, and therefore denotes a distinction in the Divine itself."3</w:t>
      </w:r>
    </w:p>
    <w:p w14:paraId="469405D4">
      <w:pPr>
        <w:pStyle w:val="4"/>
        <w:spacing w:line="253" w:lineRule="auto"/>
        <w:ind w:firstLine="600" w:firstLineChars="200"/>
        <w:rPr>
          <w:rFonts w:hint="default" w:ascii="Georgia" w:hAnsi="Georgia" w:cs="Georgia"/>
          <w:sz w:val="30"/>
          <w:szCs w:val="30"/>
        </w:rPr>
      </w:pPr>
    </w:p>
    <w:p w14:paraId="5594472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对于这个三位一体（Trinitarian）公式的含义不可能有误解，正如多尔纳（Dorner）所说，它并非表达与人的关系，而是“要求我们将父（Father）视为子（Son）的父，将子视为父的子，因此并非表示与普遍世界的父性关系（paternal relation），而是与子（Son）的关系，子，站在父与灵（Spirit）之间，必须以某种方式被认为是属于神圣（Divine）领域，因此表示神圣本身内部的一个区别。”</w:t>
      </w:r>
    </w:p>
    <w:p w14:paraId="227CE11E">
      <w:pPr>
        <w:pStyle w:val="4"/>
        <w:spacing w:line="253" w:lineRule="auto"/>
        <w:ind w:firstLine="600" w:firstLineChars="200"/>
        <w:rPr>
          <w:rFonts w:hint="default" w:ascii="Georgia" w:hAnsi="Georgia" w:cs="Georgia"/>
          <w:sz w:val="30"/>
          <w:szCs w:val="30"/>
        </w:rPr>
      </w:pPr>
    </w:p>
    <w:p w14:paraId="2448B3C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Attempts are made to challenge the authenticity of these sayings.</w:t>
      </w:r>
    </w:p>
    <w:p w14:paraId="2D8A6857">
      <w:pPr>
        <w:pStyle w:val="4"/>
        <w:spacing w:line="253" w:lineRule="auto"/>
        <w:ind w:firstLine="600" w:firstLineChars="200"/>
        <w:rPr>
          <w:rFonts w:hint="default" w:ascii="Georgia" w:hAnsi="Georgia" w:cs="Georgia"/>
          <w:sz w:val="30"/>
          <w:szCs w:val="30"/>
        </w:rPr>
      </w:pPr>
    </w:p>
    <w:p w14:paraId="2A3D400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有人试图挑战这些言论的真实性（authenticity）。</w:t>
      </w:r>
    </w:p>
    <w:p w14:paraId="1D9DF7C9">
      <w:pPr>
        <w:pStyle w:val="4"/>
        <w:spacing w:line="253" w:lineRule="auto"/>
        <w:ind w:firstLine="600" w:firstLineChars="200"/>
        <w:rPr>
          <w:rFonts w:hint="default" w:ascii="Georgia" w:hAnsi="Georgia" w:cs="Georgia"/>
          <w:sz w:val="30"/>
          <w:szCs w:val="30"/>
        </w:rPr>
      </w:pPr>
    </w:p>
    <w:p w14:paraId="77E2C50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they are at least part of the Synoptic representation of Christ, and must be taken into account when the comparison is between the Synoptic representation and that found in John, and in other parts of the New Testament.</w:t>
      </w:r>
    </w:p>
    <w:p w14:paraId="476CB4AE">
      <w:pPr>
        <w:pStyle w:val="4"/>
        <w:spacing w:line="253" w:lineRule="auto"/>
        <w:ind w:firstLine="600" w:firstLineChars="200"/>
        <w:rPr>
          <w:rFonts w:hint="default" w:ascii="Georgia" w:hAnsi="Georgia" w:cs="Georgia"/>
          <w:sz w:val="30"/>
          <w:szCs w:val="30"/>
        </w:rPr>
      </w:pPr>
    </w:p>
    <w:p w14:paraId="199B8E4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但它们至少是符类福音（Synoptic）描绘基督（Christ）的一部分，并且在比较符类福音描绘与约翰（John）书以及新约（New Testament）其他部分发现的描绘时必须被考虑在内。</w:t>
      </w:r>
    </w:p>
    <w:p w14:paraId="2C91C0CD">
      <w:pPr>
        <w:pStyle w:val="4"/>
        <w:spacing w:line="253" w:lineRule="auto"/>
        <w:ind w:firstLine="600" w:firstLineChars="200"/>
        <w:rPr>
          <w:rFonts w:hint="default" w:ascii="Georgia" w:hAnsi="Georgia" w:cs="Georgia"/>
          <w:sz w:val="30"/>
          <w:szCs w:val="30"/>
        </w:rPr>
      </w:pPr>
    </w:p>
    <w:p w14:paraId="47F57BC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When, however, Christ's whole claim is considered, no valid objection can be taken to these sayings, except on principles which imply that the resurrection never took place at all,—a position which works round to the subversion of the claim itself.</w:t>
      </w:r>
    </w:p>
    <w:p w14:paraId="055CB630">
      <w:pPr>
        <w:pStyle w:val="4"/>
        <w:spacing w:line="253" w:lineRule="auto"/>
        <w:ind w:firstLine="600" w:firstLineChars="200"/>
        <w:rPr>
          <w:rFonts w:hint="default" w:ascii="Georgia" w:hAnsi="Georgia" w:cs="Georgia"/>
          <w:sz w:val="30"/>
          <w:szCs w:val="30"/>
        </w:rPr>
      </w:pPr>
    </w:p>
    <w:p w14:paraId="2D2DAAE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然而，当基督（Christ）的整个宣称被考虑时，除了基于暗示复活（resurrection）根本未曾发生的原则——一个最终导致宣称本身被颠覆的立场——之外，不能对这些言论提出任何有效的反对意见。</w:t>
      </w:r>
    </w:p>
    <w:p w14:paraId="0F0CD9CF">
      <w:pPr>
        <w:pStyle w:val="4"/>
        <w:spacing w:line="253" w:lineRule="auto"/>
        <w:ind w:firstLine="600" w:firstLineChars="200"/>
        <w:rPr>
          <w:rFonts w:hint="default" w:ascii="Georgia" w:hAnsi="Georgia" w:cs="Georgia"/>
          <w:sz w:val="30"/>
          <w:szCs w:val="30"/>
        </w:rPr>
      </w:pPr>
    </w:p>
    <w:p w14:paraId="5869F41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Such, then, is the view of Christ in the Synoptic Gospels; and the conclusion I draw is, that it is in keeping with the estimate formed of Christ's Person in the apostolic age.</w:t>
      </w:r>
    </w:p>
    <w:p w14:paraId="050959E9">
      <w:pPr>
        <w:pStyle w:val="4"/>
        <w:spacing w:line="253" w:lineRule="auto"/>
        <w:ind w:firstLine="600" w:firstLineChars="200"/>
        <w:rPr>
          <w:rFonts w:hint="default" w:ascii="Georgia" w:hAnsi="Georgia" w:cs="Georgia"/>
          <w:sz w:val="30"/>
          <w:szCs w:val="30"/>
        </w:rPr>
      </w:pPr>
    </w:p>
    <w:p w14:paraId="1684438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那么，这就是符类福音（Synoptic Gospels）中关于基督（Christ）的观点；我得出的结论是，它与使徒时代（apostolic age）对基督位格（Person）形成的评估相符。</w:t>
      </w:r>
    </w:p>
    <w:p w14:paraId="7B525765">
      <w:pPr>
        <w:pStyle w:val="4"/>
        <w:spacing w:line="253" w:lineRule="auto"/>
        <w:ind w:firstLine="600" w:firstLineChars="200"/>
        <w:rPr>
          <w:rFonts w:hint="default" w:ascii="Georgia" w:hAnsi="Georgia" w:cs="Georgia"/>
          <w:sz w:val="30"/>
          <w:szCs w:val="30"/>
        </w:rPr>
      </w:pPr>
    </w:p>
    <w:p w14:paraId="76B0F58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two things are in harmony.</w:t>
      </w:r>
    </w:p>
    <w:p w14:paraId="58456D12">
      <w:pPr>
        <w:pStyle w:val="4"/>
        <w:spacing w:line="253" w:lineRule="auto"/>
        <w:ind w:firstLine="600" w:firstLineChars="200"/>
        <w:rPr>
          <w:rFonts w:hint="default" w:ascii="Georgia" w:hAnsi="Georgia" w:cs="Georgia"/>
          <w:sz w:val="30"/>
          <w:szCs w:val="30"/>
        </w:rPr>
      </w:pPr>
    </w:p>
    <w:p w14:paraId="32A75E4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这两件事是和谐的。</w:t>
      </w:r>
    </w:p>
    <w:p w14:paraId="4E7FC049">
      <w:pPr>
        <w:pStyle w:val="4"/>
        <w:spacing w:line="253" w:lineRule="auto"/>
        <w:ind w:firstLine="600" w:firstLineChars="200"/>
        <w:rPr>
          <w:rFonts w:hint="default" w:ascii="Georgia" w:hAnsi="Georgia" w:cs="Georgia"/>
          <w:sz w:val="30"/>
          <w:szCs w:val="30"/>
        </w:rPr>
      </w:pPr>
    </w:p>
    <w:p w14:paraId="4AF182A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Given such a life as we have in the Gospels, this explains the phenomena of the apostolic age.</w:t>
      </w:r>
    </w:p>
    <w:p w14:paraId="38558DC0">
      <w:pPr>
        <w:pStyle w:val="4"/>
        <w:spacing w:line="253" w:lineRule="auto"/>
        <w:ind w:firstLine="600" w:firstLineChars="200"/>
        <w:rPr>
          <w:rFonts w:hint="default" w:ascii="Georgia" w:hAnsi="Georgia" w:cs="Georgia"/>
          <w:sz w:val="30"/>
          <w:szCs w:val="30"/>
        </w:rPr>
      </w:pPr>
    </w:p>
    <w:p w14:paraId="38D8C40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有了我们在福音书（Gospels）中拥有的这样一种生命，这就解释了使徒时代（apostolic age）的现象。</w:t>
      </w:r>
    </w:p>
    <w:p w14:paraId="02210A9C">
      <w:pPr>
        <w:pStyle w:val="4"/>
        <w:spacing w:line="253" w:lineRule="auto"/>
        <w:ind w:firstLine="600" w:firstLineChars="200"/>
        <w:rPr>
          <w:rFonts w:hint="default" w:ascii="Georgia" w:hAnsi="Georgia" w:cs="Georgia"/>
          <w:sz w:val="30"/>
          <w:szCs w:val="30"/>
        </w:rPr>
      </w:pPr>
    </w:p>
    <w:p w14:paraId="582F4EC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On the other hand, given the estimate of Christ's Person and work in the apostolic age, this supports the reliableness of the picture of Christ in the Gospels, for only from such a life could the faith of the Church have originated.</w:t>
      </w:r>
    </w:p>
    <w:p w14:paraId="63DDB469">
      <w:pPr>
        <w:pStyle w:val="4"/>
        <w:spacing w:line="253" w:lineRule="auto"/>
        <w:ind w:firstLine="600" w:firstLineChars="200"/>
        <w:rPr>
          <w:rFonts w:hint="default" w:ascii="Georgia" w:hAnsi="Georgia" w:cs="Georgia"/>
          <w:sz w:val="30"/>
          <w:szCs w:val="30"/>
        </w:rPr>
      </w:pPr>
    </w:p>
    <w:p w14:paraId="0AF5659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另一方面，有了使徒时代（apostolic age）对基督位格（Person）和工作的评估，这就支持了福音书（Gospels）中基督（Christ）图景的可靠性（reliableness），因为只有从这样一种生命，教会（Church）的信仰才能起源。</w:t>
      </w:r>
    </w:p>
    <w:p w14:paraId="52A31D4A">
      <w:pPr>
        <w:pStyle w:val="4"/>
        <w:spacing w:line="253" w:lineRule="auto"/>
        <w:ind w:firstLine="600" w:firstLineChars="200"/>
        <w:rPr>
          <w:rFonts w:hint="default" w:ascii="Georgia" w:hAnsi="Georgia" w:cs="Georgia"/>
          <w:sz w:val="30"/>
          <w:szCs w:val="30"/>
        </w:rPr>
      </w:pPr>
    </w:p>
    <w:p w14:paraId="0737722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We have, in this Synoptic picture, the very Being whom the writings of Paul and John present to us; and the forms they use are the only forms which can adequately interpret Him to us.</w:t>
      </w:r>
    </w:p>
    <w:p w14:paraId="63E094E4">
      <w:pPr>
        <w:pStyle w:val="4"/>
        <w:spacing w:line="253" w:lineRule="auto"/>
        <w:ind w:firstLine="600" w:firstLineChars="200"/>
        <w:rPr>
          <w:rFonts w:hint="default" w:ascii="Georgia" w:hAnsi="Georgia" w:cs="Georgia"/>
          <w:sz w:val="30"/>
          <w:szCs w:val="30"/>
        </w:rPr>
      </w:pPr>
    </w:p>
    <w:p w14:paraId="3A34D69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在这个符类福音（Synoptic）图景中，我们拥有了保罗（Paul）和约翰（John）著作向我们呈现的那位存在（Being）；他们使用的形式是能够充分向我们解释祂的唯一形式。</w:t>
      </w:r>
    </w:p>
    <w:p w14:paraId="26BC9EC8">
      <w:pPr>
        <w:pStyle w:val="4"/>
        <w:spacing w:line="253" w:lineRule="auto"/>
        <w:ind w:firstLine="600" w:firstLineChars="200"/>
        <w:rPr>
          <w:rFonts w:hint="default" w:ascii="Georgia" w:hAnsi="Georgia" w:cs="Georgia"/>
          <w:sz w:val="30"/>
          <w:szCs w:val="30"/>
        </w:rPr>
      </w:pPr>
    </w:p>
    <w:p w14:paraId="1089753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 other words, given the Christ of the Synoptic Gospels, the doctrine of Paul and John is felt to be the only adequate explanation of His character and claims.</w:t>
      </w:r>
    </w:p>
    <w:p w14:paraId="41EBEC7B">
      <w:pPr>
        <w:pStyle w:val="4"/>
        <w:spacing w:line="253" w:lineRule="auto"/>
        <w:ind w:firstLine="600" w:firstLineChars="200"/>
        <w:rPr>
          <w:rFonts w:hint="default" w:ascii="Georgia" w:hAnsi="Georgia" w:cs="Georgia"/>
          <w:sz w:val="30"/>
          <w:szCs w:val="30"/>
        </w:rPr>
      </w:pPr>
    </w:p>
    <w:p w14:paraId="7BB96F5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换言之，有了符类福音（Synoptic Gospels）的基督（Christ），保罗（Paul）和约翰（John）的教义就被感觉为对其品格和宣称的唯一充分解释。</w:t>
      </w:r>
    </w:p>
    <w:p w14:paraId="69DD8E39">
      <w:pPr>
        <w:pStyle w:val="4"/>
        <w:spacing w:line="253" w:lineRule="auto"/>
        <w:ind w:firstLine="600" w:firstLineChars="200"/>
        <w:rPr>
          <w:rFonts w:hint="default" w:ascii="Georgia" w:hAnsi="Georgia" w:cs="Georgia"/>
          <w:sz w:val="30"/>
          <w:szCs w:val="30"/>
        </w:rPr>
      </w:pPr>
    </w:p>
    <w:p w14:paraId="1826C30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 agree, therefore, entirely with Dorner when he says, "It may be boldly affirmed that the entire representation of Christ given by the Synoptics may be placed by the side of the Johannine as perfectly identical, inasmuch as faith, moulded by means of the Synoptic tradition, must have essentially the same features in its concept of Christ as John has"; and adds, "Those who reject the Gospel of John on account of its glorifying of Christ, can hardly have set themselves in clear relations with the Synoptic Christology."</w:t>
      </w:r>
    </w:p>
    <w:p w14:paraId="3333A501">
      <w:pPr>
        <w:pStyle w:val="4"/>
        <w:spacing w:line="253" w:lineRule="auto"/>
        <w:ind w:firstLine="600" w:firstLineChars="200"/>
        <w:rPr>
          <w:rFonts w:hint="default" w:ascii="Georgia" w:hAnsi="Georgia" w:cs="Georgia"/>
          <w:sz w:val="30"/>
          <w:szCs w:val="30"/>
        </w:rPr>
      </w:pPr>
    </w:p>
    <w:p w14:paraId="1FAE95A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因此，我完全同意多尔纳（Dorner）所说：“可以大胆地确认，符类福音（Synoptics）给予的关于基督（Christ）的整个描绘可以与约翰（Johannine）的并列，视为完全相同，因为通过符类福音传统（Synoptic tradition）塑造的信仰，在其关于基督的概念中必然具有与约翰相同的基本特征”；并补充说：“那些因约翰福音（Gospel of John）荣耀基督（glorifying of Christ）而拒绝它的人，几乎不可能与符类福音基督论（Synoptic Christology）建立清晰的关系。”</w:t>
      </w:r>
    </w:p>
    <w:p w14:paraId="7149FBAC">
      <w:pPr>
        <w:pStyle w:val="4"/>
        <w:spacing w:line="253" w:lineRule="auto"/>
        <w:ind w:firstLine="600" w:firstLineChars="200"/>
        <w:rPr>
          <w:rFonts w:hint="default" w:ascii="Georgia" w:hAnsi="Georgia" w:cs="Georgia"/>
          <w:sz w:val="30"/>
          <w:szCs w:val="30"/>
        </w:rPr>
      </w:pPr>
    </w:p>
    <w:p w14:paraId="38810BE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 claim, then, to have shown that if we are to do justice to the facts of Christianity, we must accept the supernatural view of Christ's Person, and recognise in Him the appearance of a Divine Being in humanity.</w:t>
      </w:r>
    </w:p>
    <w:p w14:paraId="78E4306F">
      <w:pPr>
        <w:pStyle w:val="4"/>
        <w:spacing w:line="253" w:lineRule="auto"/>
        <w:ind w:firstLine="600" w:firstLineChars="200"/>
        <w:rPr>
          <w:rFonts w:hint="default" w:ascii="Georgia" w:hAnsi="Georgia" w:cs="Georgia"/>
          <w:sz w:val="30"/>
          <w:szCs w:val="30"/>
        </w:rPr>
      </w:pPr>
    </w:p>
    <w:p w14:paraId="17EA541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那么，我主张，我已经表明，如果我们要公正地对待基督教的事实，我们必须接受关于基督位格（Person）的超自然（supernatural）观点，并在祂里面认识到一位神圣存在（Divine Being）在人性（humanity）中的显现。</w:t>
      </w:r>
    </w:p>
    <w:p w14:paraId="539846ED">
      <w:pPr>
        <w:pStyle w:val="4"/>
        <w:spacing w:line="253" w:lineRule="auto"/>
        <w:ind w:firstLine="600" w:firstLineChars="200"/>
        <w:rPr>
          <w:rFonts w:hint="default" w:ascii="Georgia" w:hAnsi="Georgia" w:cs="Georgia"/>
          <w:sz w:val="30"/>
          <w:szCs w:val="30"/>
        </w:rPr>
      </w:pPr>
    </w:p>
    <w:p w14:paraId="2DE98A3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argument I have conducted—if it be correct—goes further than to show that this doctrine is an integral part of Christianity.</w:t>
      </w:r>
    </w:p>
    <w:p w14:paraId="1B690A6A">
      <w:pPr>
        <w:pStyle w:val="4"/>
        <w:spacing w:line="253" w:lineRule="auto"/>
        <w:ind w:firstLine="600" w:firstLineChars="200"/>
        <w:rPr>
          <w:rFonts w:hint="default" w:ascii="Georgia" w:hAnsi="Georgia" w:cs="Georgia"/>
          <w:sz w:val="30"/>
          <w:szCs w:val="30"/>
        </w:rPr>
      </w:pPr>
    </w:p>
    <w:p w14:paraId="028A354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我所进行的论证——如果它是正确的——不仅仅表明这一教义是基督教不可分割的一部分。</w:t>
      </w:r>
    </w:p>
    <w:p w14:paraId="24185475">
      <w:pPr>
        <w:pStyle w:val="4"/>
        <w:spacing w:line="253" w:lineRule="auto"/>
        <w:ind w:firstLine="600" w:firstLineChars="200"/>
        <w:rPr>
          <w:rFonts w:hint="default" w:ascii="Georgia" w:hAnsi="Georgia" w:cs="Georgia"/>
          <w:sz w:val="30"/>
          <w:szCs w:val="30"/>
        </w:rPr>
      </w:pPr>
    </w:p>
    <w:p w14:paraId="2ACBA87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If this were all, it might still be said, Rather than that this doctrine be accepted, let Christianity go!</w:t>
      </w:r>
    </w:p>
    <w:p w14:paraId="0A7EBBA9">
      <w:pPr>
        <w:pStyle w:val="4"/>
        <w:spacing w:line="253" w:lineRule="auto"/>
        <w:ind w:firstLine="600" w:firstLineChars="200"/>
        <w:rPr>
          <w:rFonts w:hint="default" w:ascii="Georgia" w:hAnsi="Georgia" w:cs="Georgia"/>
          <w:sz w:val="30"/>
          <w:szCs w:val="30"/>
        </w:rPr>
      </w:pPr>
    </w:p>
    <w:p w14:paraId="08C7194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如果仅此而已，仍然可以说：与其接受这一教义，不如让基督教消失！</w:t>
      </w:r>
    </w:p>
    <w:p w14:paraId="5DDB57BA">
      <w:pPr>
        <w:pStyle w:val="4"/>
        <w:spacing w:line="253" w:lineRule="auto"/>
        <w:ind w:firstLine="600" w:firstLineChars="200"/>
        <w:rPr>
          <w:rFonts w:hint="default" w:ascii="Georgia" w:hAnsi="Georgia" w:cs="Georgia"/>
          <w:sz w:val="30"/>
          <w:szCs w:val="30"/>
        </w:rPr>
      </w:pPr>
    </w:p>
    <w:p w14:paraId="1779BD1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if my contention is right, we are not at liberty to let Christianity go.</w:t>
      </w:r>
    </w:p>
    <w:p w14:paraId="75150636">
      <w:pPr>
        <w:pStyle w:val="4"/>
        <w:spacing w:line="253" w:lineRule="auto"/>
        <w:ind w:firstLine="600" w:firstLineChars="200"/>
        <w:rPr>
          <w:rFonts w:hint="default" w:ascii="Georgia" w:hAnsi="Georgia" w:cs="Georgia"/>
          <w:sz w:val="30"/>
          <w:szCs w:val="30"/>
        </w:rPr>
      </w:pPr>
    </w:p>
    <w:p w14:paraId="5A9224A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但如果我的论点是正确的，我们就不能自由地让基督教消失。</w:t>
      </w:r>
    </w:p>
    <w:p w14:paraId="538C4B74">
      <w:pPr>
        <w:pStyle w:val="4"/>
        <w:spacing w:line="253" w:lineRule="auto"/>
        <w:ind w:firstLine="600" w:firstLineChars="200"/>
        <w:rPr>
          <w:rFonts w:hint="default" w:ascii="Georgia" w:hAnsi="Georgia" w:cs="Georgia"/>
          <w:sz w:val="30"/>
          <w:szCs w:val="30"/>
        </w:rPr>
      </w:pPr>
    </w:p>
    <w:p w14:paraId="605EFB8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reason why Christianity cannot be waved out of the world at the bidding of sceptics simply is, that the facts are too strong for the attempt.</w:t>
      </w:r>
    </w:p>
    <w:p w14:paraId="46685442">
      <w:pPr>
        <w:pStyle w:val="4"/>
        <w:spacing w:line="253" w:lineRule="auto"/>
        <w:ind w:firstLine="600" w:firstLineChars="200"/>
        <w:rPr>
          <w:rFonts w:hint="default" w:ascii="Georgia" w:hAnsi="Georgia" w:cs="Georgia"/>
          <w:sz w:val="30"/>
          <w:szCs w:val="30"/>
        </w:rPr>
      </w:pPr>
    </w:p>
    <w:p w14:paraId="0086FD8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基督教不能仅仅因怀疑论者（sceptics）的指令而被挥出世界的原因是：事实对于这种尝试来说太强大了。</w:t>
      </w:r>
    </w:p>
    <w:p w14:paraId="223F8209">
      <w:pPr>
        <w:pStyle w:val="4"/>
        <w:spacing w:line="253" w:lineRule="auto"/>
        <w:ind w:firstLine="600" w:firstLineChars="200"/>
        <w:rPr>
          <w:rFonts w:hint="default" w:ascii="Georgia" w:hAnsi="Georgia" w:cs="Georgia"/>
          <w:sz w:val="30"/>
          <w:szCs w:val="30"/>
        </w:rPr>
      </w:pPr>
    </w:p>
    <w:p w14:paraId="492D34D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theories which would explain Christianity away make shipwreck on the facts.</w:t>
      </w:r>
    </w:p>
    <w:p w14:paraId="38C49C6A">
      <w:pPr>
        <w:pStyle w:val="4"/>
        <w:spacing w:line="253" w:lineRule="auto"/>
        <w:ind w:firstLine="600" w:firstLineChars="200"/>
        <w:rPr>
          <w:rFonts w:hint="default" w:ascii="Georgia" w:hAnsi="Georgia" w:cs="Georgia"/>
          <w:sz w:val="30"/>
          <w:szCs w:val="30"/>
        </w:rPr>
      </w:pPr>
    </w:p>
    <w:p w14:paraId="3A662F5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那些试图解释掉基督教的理论在事实上遭遇了海难（make shipwreck）。</w:t>
      </w:r>
    </w:p>
    <w:p w14:paraId="459D829D">
      <w:pPr>
        <w:pStyle w:val="4"/>
        <w:spacing w:line="253" w:lineRule="auto"/>
        <w:ind w:firstLine="600" w:firstLineChars="200"/>
        <w:rPr>
          <w:rFonts w:hint="default" w:ascii="Georgia" w:hAnsi="Georgia" w:cs="Georgia"/>
          <w:sz w:val="30"/>
          <w:szCs w:val="30"/>
        </w:rPr>
      </w:pPr>
    </w:p>
    <w:p w14:paraId="27F1B6D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if Christianity is not to be parted with, its full testimony to itself must be maintained; and we have now seen what this means.</w:t>
      </w:r>
    </w:p>
    <w:p w14:paraId="69A4F9F9">
      <w:pPr>
        <w:pStyle w:val="4"/>
        <w:spacing w:line="253" w:lineRule="auto"/>
        <w:ind w:firstLine="600" w:firstLineChars="200"/>
        <w:rPr>
          <w:rFonts w:hint="default" w:ascii="Georgia" w:hAnsi="Georgia" w:cs="Georgia"/>
          <w:sz w:val="30"/>
          <w:szCs w:val="30"/>
        </w:rPr>
      </w:pPr>
    </w:p>
    <w:p w14:paraId="4F7F92B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但是如果基督教不应被舍弃，那么其对自身的完整见证必须被维护；我们现在已经看到这意味着什么。</w:t>
      </w:r>
    </w:p>
    <w:p w14:paraId="20A72702">
      <w:pPr>
        <w:pStyle w:val="4"/>
        <w:spacing w:line="253" w:lineRule="auto"/>
        <w:ind w:firstLine="600" w:firstLineChars="200"/>
        <w:rPr>
          <w:rFonts w:hint="default" w:ascii="Georgia" w:hAnsi="Georgia" w:cs="Georgia"/>
          <w:sz w:val="30"/>
          <w:szCs w:val="30"/>
        </w:rPr>
      </w:pPr>
    </w:p>
    <w:p w14:paraId="0738CA1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Formerly it was shown that the attempts to maintain Christianity, while rejecting the truth of the Incarnation, have uniformly failed.</w:t>
      </w:r>
    </w:p>
    <w:p w14:paraId="342B8F3B">
      <w:pPr>
        <w:pStyle w:val="4"/>
        <w:spacing w:line="253" w:lineRule="auto"/>
        <w:ind w:firstLine="600" w:firstLineChars="200"/>
        <w:rPr>
          <w:rFonts w:hint="default" w:ascii="Georgia" w:hAnsi="Georgia" w:cs="Georgia"/>
          <w:sz w:val="30"/>
          <w:szCs w:val="30"/>
        </w:rPr>
      </w:pPr>
    </w:p>
    <w:p w14:paraId="13DC098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先前已经表明，试图维护基督教，同时拒绝道成肉身（Incarnation）真理的尝试，都一致失败了。</w:t>
      </w:r>
    </w:p>
    <w:p w14:paraId="1618E611">
      <w:pPr>
        <w:pStyle w:val="4"/>
        <w:spacing w:line="253" w:lineRule="auto"/>
        <w:ind w:firstLine="600" w:firstLineChars="200"/>
        <w:rPr>
          <w:rFonts w:hint="default" w:ascii="Georgia" w:hAnsi="Georgia" w:cs="Georgia"/>
          <w:sz w:val="30"/>
          <w:szCs w:val="30"/>
        </w:rPr>
      </w:pPr>
    </w:p>
    <w:p w14:paraId="68887C8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Now we have seen why it is so.</w:t>
      </w:r>
    </w:p>
    <w:p w14:paraId="1313BAF3">
      <w:pPr>
        <w:pStyle w:val="4"/>
        <w:spacing w:line="253" w:lineRule="auto"/>
        <w:ind w:firstLine="600" w:firstLineChars="200"/>
        <w:rPr>
          <w:rFonts w:hint="default" w:ascii="Georgia" w:hAnsi="Georgia" w:cs="Georgia"/>
          <w:sz w:val="30"/>
          <w:szCs w:val="30"/>
        </w:rPr>
      </w:pPr>
    </w:p>
    <w:p w14:paraId="314FF2B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现在我们已经看到为何如此。</w:t>
      </w:r>
    </w:p>
    <w:p w14:paraId="4A9A7143">
      <w:pPr>
        <w:pStyle w:val="4"/>
        <w:spacing w:line="253" w:lineRule="auto"/>
        <w:ind w:firstLine="600" w:firstLineChars="200"/>
        <w:rPr>
          <w:rFonts w:hint="default" w:ascii="Georgia" w:hAnsi="Georgia" w:cs="Georgia"/>
          <w:sz w:val="30"/>
          <w:szCs w:val="30"/>
        </w:rPr>
      </w:pPr>
    </w:p>
    <w:p w14:paraId="32BF2F2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was shown also whither the rejection of Christianity led us, and how the painful steps of return conducted us back through Theism to Revelation, and through Revelation to belief in Christ as the supreme Revealer.</w:t>
      </w:r>
    </w:p>
    <w:p w14:paraId="307C23B3">
      <w:pPr>
        <w:pStyle w:val="4"/>
        <w:spacing w:line="253" w:lineRule="auto"/>
        <w:ind w:firstLine="600" w:firstLineChars="200"/>
        <w:rPr>
          <w:rFonts w:hint="default" w:ascii="Georgia" w:hAnsi="Georgia" w:cs="Georgia"/>
          <w:sz w:val="30"/>
          <w:szCs w:val="30"/>
        </w:rPr>
      </w:pPr>
    </w:p>
    <w:p w14:paraId="68132BF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也已表明拒绝基督教将我们引向何方，以及回归的痛苦步骤如何引导我们经由有神论（Theism）回到启示（Revelation），并经由启示回到相信基督（Christ）为至高启示者（supreme Revealer）。</w:t>
      </w:r>
    </w:p>
    <w:p w14:paraId="251BB100">
      <w:pPr>
        <w:pStyle w:val="4"/>
        <w:spacing w:line="253" w:lineRule="auto"/>
        <w:ind w:firstLine="600" w:firstLineChars="200"/>
        <w:rPr>
          <w:rFonts w:hint="default" w:ascii="Georgia" w:hAnsi="Georgia" w:cs="Georgia"/>
          <w:sz w:val="30"/>
          <w:szCs w:val="30"/>
        </w:rPr>
      </w:pPr>
    </w:p>
    <w:p w14:paraId="30FE4DA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this faith leads us again to His testimony about Himself, and so once more to the Incarnation.</w:t>
      </w:r>
    </w:p>
    <w:p w14:paraId="4C277C07">
      <w:pPr>
        <w:pStyle w:val="4"/>
        <w:spacing w:line="253" w:lineRule="auto"/>
        <w:ind w:firstLine="600" w:firstLineChars="200"/>
        <w:rPr>
          <w:rFonts w:hint="default" w:ascii="Georgia" w:hAnsi="Georgia" w:cs="Georgia"/>
          <w:sz w:val="30"/>
          <w:szCs w:val="30"/>
        </w:rPr>
      </w:pPr>
    </w:p>
    <w:p w14:paraId="4583127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但这种信仰（faith）再次引导我们到祂关于自身的见证，因此再一次到道成肉身（Incarnation）。</w:t>
      </w:r>
    </w:p>
    <w:p w14:paraId="6D197059">
      <w:pPr>
        <w:pStyle w:val="4"/>
        <w:spacing w:line="253" w:lineRule="auto"/>
        <w:ind w:firstLine="600" w:firstLineChars="200"/>
        <w:rPr>
          <w:rFonts w:hint="default" w:ascii="Georgia" w:hAnsi="Georgia" w:cs="Georgia"/>
          <w:sz w:val="30"/>
          <w:szCs w:val="30"/>
        </w:rPr>
      </w:pPr>
    </w:p>
    <w:p w14:paraId="03466ED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Thus it is that the Lord stands constantly challenging the ages to give their answer to His question, "What think ye of Christ? whose Son is He?"</w:t>
      </w:r>
    </w:p>
    <w:p w14:paraId="5B56A9F3">
      <w:pPr>
        <w:pStyle w:val="4"/>
        <w:spacing w:line="253" w:lineRule="auto"/>
        <w:ind w:firstLine="600" w:firstLineChars="200"/>
        <w:rPr>
          <w:rFonts w:hint="default" w:ascii="Georgia" w:hAnsi="Georgia" w:cs="Georgia"/>
          <w:sz w:val="30"/>
          <w:szCs w:val="30"/>
        </w:rPr>
      </w:pPr>
    </w:p>
    <w:p w14:paraId="090BDE3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因此，主（Lord）持续不断地挑战各个时代，要求它们回答祂的问题：“你们议论基督（Christ）怎么样？祂是谁的子孙（Son）？”（马太福音 22:42）</w:t>
      </w:r>
    </w:p>
    <w:p w14:paraId="0D5C586B">
      <w:pPr>
        <w:pStyle w:val="4"/>
        <w:spacing w:line="253" w:lineRule="auto"/>
        <w:ind w:firstLine="600" w:firstLineChars="200"/>
        <w:rPr>
          <w:rFonts w:hint="default" w:ascii="Georgia" w:hAnsi="Georgia" w:cs="Georgia"/>
          <w:sz w:val="30"/>
          <w:szCs w:val="30"/>
        </w:rPr>
      </w:pPr>
    </w:p>
    <w:p w14:paraId="53341BF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and increasingly it is shown that it is not in the world's power to put this question aside.</w:t>
      </w:r>
    </w:p>
    <w:p w14:paraId="6D3047A7">
      <w:pPr>
        <w:pStyle w:val="4"/>
        <w:spacing w:line="253" w:lineRule="auto"/>
        <w:ind w:firstLine="600" w:firstLineChars="200"/>
        <w:rPr>
          <w:rFonts w:hint="default" w:ascii="Georgia" w:hAnsi="Georgia" w:cs="Georgia"/>
          <w:sz w:val="30"/>
          <w:szCs w:val="30"/>
        </w:rPr>
      </w:pPr>
    </w:p>
    <w:p w14:paraId="54E91C4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并且日益显明，世界无力将这个问题搁置一旁。</w:t>
      </w:r>
    </w:p>
    <w:p w14:paraId="4A8E6B9C">
      <w:pPr>
        <w:pStyle w:val="4"/>
        <w:spacing w:line="253" w:lineRule="auto"/>
        <w:ind w:firstLine="600" w:firstLineChars="200"/>
        <w:rPr>
          <w:rFonts w:hint="default" w:ascii="Georgia" w:hAnsi="Georgia" w:cs="Georgia"/>
          <w:sz w:val="30"/>
          <w:szCs w:val="30"/>
        </w:rPr>
      </w:pPr>
    </w:p>
    <w:p w14:paraId="16AEFA0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However silenced for the moment, it soon again asserts its rights, and will not cease to be heard till humanity, from one end of the earth to the other,has joined in the devout acknowledgment—"My Lord and my God!"2</w:t>
      </w:r>
    </w:p>
    <w:p w14:paraId="7E54EAA6">
      <w:pPr>
        <w:pStyle w:val="4"/>
        <w:spacing w:line="253" w:lineRule="auto"/>
        <w:ind w:firstLine="600" w:firstLineChars="200"/>
        <w:rPr>
          <w:rFonts w:hint="default" w:ascii="Georgia" w:hAnsi="Georgia" w:cs="Georgia"/>
          <w:sz w:val="30"/>
          <w:szCs w:val="30"/>
        </w:rPr>
      </w:pPr>
    </w:p>
    <w:p w14:paraId="735C7C0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无论暂时如何被压制，它很快再次主张其权利，并且不会停止被听到，直到人类，从地的一端到另一端，都加入虔诚的承认——“我的主（Lord）！我的神（God）！”</w:t>
      </w:r>
    </w:p>
    <w:p w14:paraId="45F835EA">
      <w:pPr>
        <w:pStyle w:val="4"/>
        <w:spacing w:line="253" w:lineRule="auto"/>
        <w:ind w:firstLine="600" w:firstLineChars="200"/>
        <w:rPr>
          <w:rFonts w:hint="default" w:ascii="Georgia" w:hAnsi="Georgia" w:cs="Georgia"/>
          <w:sz w:val="30"/>
          <w:szCs w:val="30"/>
        </w:rPr>
      </w:pPr>
    </w:p>
    <w:p w14:paraId="4D15FC8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III. This fact of the Incarnation being given, how are we to interpret it?</w:t>
      </w:r>
    </w:p>
    <w:p w14:paraId="02B0A6B3">
      <w:pPr>
        <w:pStyle w:val="4"/>
        <w:spacing w:line="253" w:lineRule="auto"/>
        <w:ind w:firstLine="600" w:firstLineChars="200"/>
        <w:rPr>
          <w:rFonts w:hint="default" w:ascii="Georgia" w:hAnsi="Georgia" w:cs="Georgia"/>
          <w:sz w:val="30"/>
          <w:szCs w:val="30"/>
        </w:rPr>
      </w:pPr>
    </w:p>
    <w:p w14:paraId="7030BE3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III. 既然道成肉身（Incarnation）这一事实已给出，我们应如何解释它？</w:t>
      </w:r>
    </w:p>
    <w:p w14:paraId="20DCD8C2">
      <w:pPr>
        <w:pStyle w:val="4"/>
        <w:spacing w:line="253" w:lineRule="auto"/>
        <w:ind w:firstLine="600" w:firstLineChars="200"/>
        <w:rPr>
          <w:rFonts w:hint="default" w:ascii="Georgia" w:hAnsi="Georgia" w:cs="Georgia"/>
          <w:sz w:val="30"/>
          <w:szCs w:val="30"/>
        </w:rPr>
      </w:pPr>
    </w:p>
    <w:p w14:paraId="749597F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full discussion of what, doctrinally, is involved in the Incarnation, belongs rather to dogmatics than to the present inquiry; but certain limiting positions may at least be laid down, which may help to keep our thoughts in harmony with the facts we have had before us, and may serve as a check on modern theories, which, professing to give us a re-reading of this all-important doctrine more in agreement with the Christian verity than the old Christological decisions, fall short of, or go beyond these facts.</w:t>
      </w:r>
    </w:p>
    <w:p w14:paraId="6E9D203C">
      <w:pPr>
        <w:pStyle w:val="4"/>
        <w:spacing w:line="253" w:lineRule="auto"/>
        <w:ind w:firstLine="600" w:firstLineChars="200"/>
        <w:rPr>
          <w:rFonts w:hint="default" w:ascii="Georgia" w:hAnsi="Georgia" w:cs="Georgia"/>
          <w:sz w:val="30"/>
          <w:szCs w:val="30"/>
        </w:rPr>
      </w:pPr>
    </w:p>
    <w:p w14:paraId="153BC52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对道成肉身（Incarnation）在教义（doctrinally）上蕴含内容的充分讨论，与其说属于本次探究，不如说属于教义学（dogmatics）；但至少可以确立某些限制性立场，这可能有助于使我们的思想与我们面前的事实保持和谐，并可能充当对现代理论的制约，这些理论声称给予我们对这一极其重要教义的重新解读，比旧的基督论（Christological）决议更符合基督教真理（Christian verity），却未能达到，或超越了这些事实。</w:t>
      </w:r>
    </w:p>
    <w:p w14:paraId="2C00A982">
      <w:pPr>
        <w:pStyle w:val="4"/>
        <w:spacing w:line="253" w:lineRule="auto"/>
        <w:ind w:firstLine="600" w:firstLineChars="200"/>
        <w:rPr>
          <w:rFonts w:hint="default" w:ascii="Georgia" w:hAnsi="Georgia" w:cs="Georgia"/>
          <w:sz w:val="30"/>
          <w:szCs w:val="30"/>
        </w:rPr>
      </w:pPr>
    </w:p>
    <w:p w14:paraId="0EA7BBF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early decisions of the Church on Christ's Person are not, indeed, to be regarded as beyond criticism.</w:t>
      </w:r>
    </w:p>
    <w:p w14:paraId="414BCA8F">
      <w:pPr>
        <w:pStyle w:val="4"/>
        <w:spacing w:line="253" w:lineRule="auto"/>
        <w:ind w:firstLine="600" w:firstLineChars="200"/>
        <w:rPr>
          <w:rFonts w:hint="default" w:ascii="Georgia" w:hAnsi="Georgia" w:cs="Georgia"/>
          <w:sz w:val="30"/>
          <w:szCs w:val="30"/>
        </w:rPr>
      </w:pPr>
    </w:p>
    <w:p w14:paraId="084B134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事实上，教会（Church）早期关于基督位格（Person）的决议，不应被视为超越批判（criticism）的。</w:t>
      </w:r>
    </w:p>
    <w:p w14:paraId="3C245834">
      <w:pPr>
        <w:pStyle w:val="4"/>
        <w:spacing w:line="253" w:lineRule="auto"/>
        <w:ind w:firstLine="600" w:firstLineChars="200"/>
        <w:rPr>
          <w:rFonts w:hint="default" w:ascii="Georgia" w:hAnsi="Georgia" w:cs="Georgia"/>
          <w:sz w:val="30"/>
          <w:szCs w:val="30"/>
        </w:rPr>
      </w:pPr>
    </w:p>
    <w:p w14:paraId="37A7FD6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may very well be that reconstruction is needed in this doctrine as in many others.</w:t>
      </w:r>
    </w:p>
    <w:p w14:paraId="02ABD64A">
      <w:pPr>
        <w:pStyle w:val="4"/>
        <w:spacing w:line="253" w:lineRule="auto"/>
        <w:ind w:firstLine="600" w:firstLineChars="200"/>
        <w:rPr>
          <w:rFonts w:hint="default" w:ascii="Georgia" w:hAnsi="Georgia" w:cs="Georgia"/>
          <w:sz w:val="30"/>
          <w:szCs w:val="30"/>
        </w:rPr>
      </w:pPr>
    </w:p>
    <w:p w14:paraId="10B3FD6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很可能，在这个教义中如同在许多其他教义中一样，需要重建（reconstruction）。</w:t>
      </w:r>
    </w:p>
    <w:p w14:paraId="5F182F59">
      <w:pPr>
        <w:pStyle w:val="4"/>
        <w:spacing w:line="253" w:lineRule="auto"/>
        <w:ind w:firstLine="600" w:firstLineChars="200"/>
        <w:rPr>
          <w:rFonts w:hint="default" w:ascii="Georgia" w:hAnsi="Georgia" w:cs="Georgia"/>
          <w:sz w:val="30"/>
          <w:szCs w:val="30"/>
        </w:rPr>
      </w:pPr>
    </w:p>
    <w:p w14:paraId="59157A9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Only, we should be careful not to part with the old formulas till something better—something at least equally true to the facts of Christianity—is put in their place; and I confess that most of the modern attempts at a revised Christology do not seem to me to fulfil this condition.</w:t>
      </w:r>
    </w:p>
    <w:p w14:paraId="1CD3C6DE">
      <w:pPr>
        <w:pStyle w:val="4"/>
        <w:spacing w:line="253" w:lineRule="auto"/>
        <w:ind w:firstLine="600" w:firstLineChars="200"/>
        <w:rPr>
          <w:rFonts w:hint="default" w:ascii="Georgia" w:hAnsi="Georgia" w:cs="Georgia"/>
          <w:sz w:val="30"/>
          <w:szCs w:val="30"/>
        </w:rPr>
      </w:pPr>
    </w:p>
    <w:p w14:paraId="24A46AB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只是，我们应小心，在有更好的东西——至少是同样忠于基督教事实的东西——取代旧公式之前，不要放弃它们；我承认，大多数现代试图修正基督论（Christology）的尝试在我看来并未满足这一条件。</w:t>
      </w:r>
    </w:p>
    <w:p w14:paraId="500A130C">
      <w:pPr>
        <w:pStyle w:val="4"/>
        <w:spacing w:line="253" w:lineRule="auto"/>
        <w:ind w:firstLine="600" w:firstLineChars="200"/>
        <w:rPr>
          <w:rFonts w:hint="default" w:ascii="Georgia" w:hAnsi="Georgia" w:cs="Georgia"/>
          <w:sz w:val="30"/>
          <w:szCs w:val="30"/>
        </w:rPr>
      </w:pPr>
    </w:p>
    <w:p w14:paraId="08AEB82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Constrained by the evidence of Scripture, many theologians agree in ascribing "Godhead" to Christ, whose views of the Person of Christ yet fall short of what the complete testimony of Scripture seems to require.</w:t>
      </w:r>
    </w:p>
    <w:p w14:paraId="79F5EBBF">
      <w:pPr>
        <w:pStyle w:val="4"/>
        <w:spacing w:line="253" w:lineRule="auto"/>
        <w:ind w:firstLine="600" w:firstLineChars="200"/>
        <w:rPr>
          <w:rFonts w:hint="default" w:ascii="Georgia" w:hAnsi="Georgia" w:cs="Georgia"/>
          <w:sz w:val="30"/>
          <w:szCs w:val="30"/>
        </w:rPr>
      </w:pPr>
    </w:p>
    <w:p w14:paraId="0FFBDB9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受圣经（Scripture）证据的约束，许多神学家（theologians）同意将“神性”（Godhead）归于基督（Christ），然而他们关于基督位格（Person）的观点却未能达到完整圣经见证似乎要求的程度。</w:t>
      </w:r>
    </w:p>
    <w:p w14:paraId="2586CE80">
      <w:pPr>
        <w:pStyle w:val="4"/>
        <w:spacing w:line="253" w:lineRule="auto"/>
        <w:ind w:firstLine="600" w:firstLineChars="200"/>
        <w:rPr>
          <w:rFonts w:hint="default" w:ascii="Georgia" w:hAnsi="Georgia" w:cs="Georgia"/>
          <w:sz w:val="30"/>
          <w:szCs w:val="30"/>
        </w:rPr>
      </w:pPr>
    </w:p>
    <w:p w14:paraId="440C9EC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Schleiermacher may be included in this class, though he avoids the term; of more recent theologians, Rothe, Beyschlag, Ritschl, Lipsius, etc., who speak freely of the "Godhead" (Gottheit), "God-manhood" (Gottmenschheit), of Christ, and of the "Incarnation" (Menschwerdung) of God in Him.</w:t>
      </w:r>
    </w:p>
    <w:p w14:paraId="6BD50B5A">
      <w:pPr>
        <w:pStyle w:val="4"/>
        <w:spacing w:line="253" w:lineRule="auto"/>
        <w:ind w:firstLine="600" w:firstLineChars="200"/>
        <w:rPr>
          <w:rFonts w:hint="default" w:ascii="Georgia" w:hAnsi="Georgia" w:cs="Georgia"/>
          <w:sz w:val="30"/>
          <w:szCs w:val="30"/>
        </w:rPr>
      </w:pPr>
    </w:p>
    <w:p w14:paraId="0F97410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施莱尔马赫（Schleiermacher）可以归入此类，尽管他避免使用该术语；更近期的神学家（theologians）中，罗特（Rothe）、拜施拉格（Beyschlag）、立敕尔（Ritschl）、李普修斯（Lipsius）等，他们自由地谈论基督（Christ）的“神性”（Godhead - Gottheit）、“神人二性”（God-manhood - Gottmenschheit），以及上帝（God）在祂里面的“道成肉身”（Incarnation - Menschwerdung）。</w:t>
      </w:r>
    </w:p>
    <w:p w14:paraId="69769E4F">
      <w:pPr>
        <w:pStyle w:val="4"/>
        <w:spacing w:line="253" w:lineRule="auto"/>
        <w:ind w:firstLine="600" w:firstLineChars="200"/>
        <w:rPr>
          <w:rFonts w:hint="default" w:ascii="Georgia" w:hAnsi="Georgia" w:cs="Georgia"/>
          <w:sz w:val="30"/>
          <w:szCs w:val="30"/>
        </w:rPr>
      </w:pPr>
    </w:p>
    <w:p w14:paraId="47908C8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what do these expressions mean?</w:t>
      </w:r>
    </w:p>
    <w:p w14:paraId="00A5959F">
      <w:pPr>
        <w:pStyle w:val="4"/>
        <w:spacing w:line="253" w:lineRule="auto"/>
        <w:ind w:firstLine="600" w:firstLineChars="200"/>
        <w:rPr>
          <w:rFonts w:hint="default" w:ascii="Georgia" w:hAnsi="Georgia" w:cs="Georgia"/>
          <w:sz w:val="30"/>
          <w:szCs w:val="30"/>
        </w:rPr>
      </w:pPr>
    </w:p>
    <w:p w14:paraId="47EA9E0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但这些表达意味着什么？</w:t>
      </w:r>
    </w:p>
    <w:p w14:paraId="4C59C8A6">
      <w:pPr>
        <w:pStyle w:val="4"/>
        <w:spacing w:line="253" w:lineRule="auto"/>
        <w:ind w:firstLine="600" w:firstLineChars="200"/>
        <w:rPr>
          <w:rFonts w:hint="default" w:ascii="Georgia" w:hAnsi="Georgia" w:cs="Georgia"/>
          <w:sz w:val="30"/>
          <w:szCs w:val="30"/>
        </w:rPr>
      </w:pPr>
    </w:p>
    <w:p w14:paraId="0E4A55C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 all, or most, of these theories, Christ has a high and unique position assigned to Him.</w:t>
      </w:r>
    </w:p>
    <w:p w14:paraId="12C2F094">
      <w:pPr>
        <w:pStyle w:val="4"/>
        <w:spacing w:line="253" w:lineRule="auto"/>
        <w:ind w:firstLine="600" w:firstLineChars="200"/>
        <w:rPr>
          <w:rFonts w:hint="default" w:ascii="Georgia" w:hAnsi="Georgia" w:cs="Georgia"/>
          <w:sz w:val="30"/>
          <w:szCs w:val="30"/>
        </w:rPr>
      </w:pPr>
    </w:p>
    <w:p w14:paraId="2DDBD5A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在所有，或大多数，这些理论中，基督（Christ）被赋予了一个崇高而独特的地位。</w:t>
      </w:r>
    </w:p>
    <w:p w14:paraId="3F8485D8">
      <w:pPr>
        <w:pStyle w:val="4"/>
        <w:spacing w:line="253" w:lineRule="auto"/>
        <w:ind w:firstLine="600" w:firstLineChars="200"/>
        <w:rPr>
          <w:rFonts w:hint="default" w:ascii="Georgia" w:hAnsi="Georgia" w:cs="Georgia"/>
          <w:sz w:val="30"/>
          <w:szCs w:val="30"/>
        </w:rPr>
      </w:pPr>
    </w:p>
    <w:p w14:paraId="70E700E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 is the second Adam, or new Head of the race, Son of God in a sense that no other is, archetypal Man, sinless Mediator and Redeemer of mankind.2</w:t>
      </w:r>
    </w:p>
    <w:p w14:paraId="001B457A">
      <w:pPr>
        <w:pStyle w:val="4"/>
        <w:spacing w:line="253" w:lineRule="auto"/>
        <w:ind w:firstLine="600" w:firstLineChars="200"/>
        <w:rPr>
          <w:rFonts w:hint="default" w:ascii="Georgia" w:hAnsi="Georgia" w:cs="Georgia"/>
          <w:sz w:val="30"/>
          <w:szCs w:val="30"/>
        </w:rPr>
      </w:pPr>
    </w:p>
    <w:p w14:paraId="34B44E6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祂是第二亚当（second Adam），或种族的新元首（new Head），是上帝之子（Son of God），其意义无他人能及，是原型人（archetypal Man），是人类无罪的中保（sinless Mediator）和救赎主（Redeemer）。</w:t>
      </w:r>
    </w:p>
    <w:p w14:paraId="16AA6BA5">
      <w:pPr>
        <w:pStyle w:val="4"/>
        <w:spacing w:line="253" w:lineRule="auto"/>
        <w:ind w:firstLine="600" w:firstLineChars="200"/>
        <w:rPr>
          <w:rFonts w:hint="default" w:ascii="Georgia" w:hAnsi="Georgia" w:cs="Georgia"/>
          <w:sz w:val="30"/>
          <w:szCs w:val="30"/>
        </w:rPr>
      </w:pPr>
    </w:p>
    <w:p w14:paraId="054243C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is a great deal, and must be recognised in any theory of the Incarnation.</w:t>
      </w:r>
    </w:p>
    <w:p w14:paraId="2CD65A8C">
      <w:pPr>
        <w:pStyle w:val="4"/>
        <w:spacing w:line="253" w:lineRule="auto"/>
        <w:ind w:firstLine="600" w:firstLineChars="200"/>
        <w:rPr>
          <w:rFonts w:hint="default" w:ascii="Georgia" w:hAnsi="Georgia" w:cs="Georgia"/>
          <w:sz w:val="30"/>
          <w:szCs w:val="30"/>
        </w:rPr>
      </w:pPr>
    </w:p>
    <w:p w14:paraId="46F6FFE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这意义重大，并且在任何道成肉身（Incarnation）理论中都必须得到承认。</w:t>
      </w:r>
    </w:p>
    <w:p w14:paraId="1597CF7D">
      <w:pPr>
        <w:pStyle w:val="4"/>
        <w:spacing w:line="253" w:lineRule="auto"/>
        <w:ind w:firstLine="600" w:firstLineChars="200"/>
        <w:rPr>
          <w:rFonts w:hint="default" w:ascii="Georgia" w:hAnsi="Georgia" w:cs="Georgia"/>
          <w:sz w:val="30"/>
          <w:szCs w:val="30"/>
        </w:rPr>
      </w:pPr>
    </w:p>
    <w:p w14:paraId="58A033C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All these theories acknowledge, further, a peculiar being or Revelation of God in Christ, on the ground of which these predicates "Godhead" and "God-manhood" are ascribed to Him.</w:t>
      </w:r>
    </w:p>
    <w:p w14:paraId="37401290">
      <w:pPr>
        <w:pStyle w:val="4"/>
        <w:spacing w:line="253" w:lineRule="auto"/>
        <w:ind w:firstLine="600" w:firstLineChars="200"/>
        <w:rPr>
          <w:rFonts w:hint="default" w:ascii="Georgia" w:hAnsi="Georgia" w:cs="Georgia"/>
          <w:sz w:val="30"/>
          <w:szCs w:val="30"/>
        </w:rPr>
      </w:pPr>
    </w:p>
    <w:p w14:paraId="7F7B79C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此外，所有这些理论都承认在基督（Christ）里面存在一种特殊的存在（peculiar being）或上帝（God）的启示（Revelation），基于此，“神性”（Godhead）和“神人二性”（God-manhood）这些谓语被归于祂。</w:t>
      </w:r>
    </w:p>
    <w:p w14:paraId="60A38C13">
      <w:pPr>
        <w:pStyle w:val="4"/>
        <w:spacing w:line="253" w:lineRule="auto"/>
        <w:ind w:firstLine="600" w:firstLineChars="200"/>
        <w:rPr>
          <w:rFonts w:hint="default" w:ascii="Georgia" w:hAnsi="Georgia" w:cs="Georgia"/>
          <w:sz w:val="30"/>
          <w:szCs w:val="30"/>
        </w:rPr>
      </w:pPr>
    </w:p>
    <w:p w14:paraId="3F74E7E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what is its nature?</w:t>
      </w:r>
    </w:p>
    <w:p w14:paraId="03EA205E">
      <w:pPr>
        <w:pStyle w:val="4"/>
        <w:spacing w:line="253" w:lineRule="auto"/>
        <w:ind w:firstLine="600" w:firstLineChars="200"/>
        <w:rPr>
          <w:rFonts w:hint="default" w:ascii="Georgia" w:hAnsi="Georgia" w:cs="Georgia"/>
          <w:sz w:val="30"/>
          <w:szCs w:val="30"/>
        </w:rPr>
      </w:pPr>
    </w:p>
    <w:p w14:paraId="18DD6C0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但其性质是什么？</w:t>
      </w:r>
    </w:p>
    <w:p w14:paraId="6989A351">
      <w:pPr>
        <w:pStyle w:val="4"/>
        <w:spacing w:line="253" w:lineRule="auto"/>
        <w:ind w:firstLine="600" w:firstLineChars="200"/>
        <w:rPr>
          <w:rFonts w:hint="default" w:ascii="Georgia" w:hAnsi="Georgia" w:cs="Georgia"/>
          <w:sz w:val="30"/>
          <w:szCs w:val="30"/>
        </w:rPr>
      </w:pPr>
    </w:p>
    <w:p w14:paraId="1E2B6649">
      <w:pPr>
        <w:pStyle w:val="4"/>
        <w:spacing w:line="253" w:lineRule="auto"/>
        <w:ind w:left="600" w:leftChars="0" w:firstLine="600" w:firstLineChars="200"/>
        <w:rPr>
          <w:rFonts w:hint="default" w:ascii="Georgia" w:hAnsi="Georgia" w:cs="Georgia"/>
          <w:sz w:val="30"/>
          <w:szCs w:val="30"/>
        </w:rPr>
      </w:pPr>
      <w:r>
        <w:rPr>
          <w:rFonts w:hint="default" w:ascii="Georgia" w:hAnsi="Georgia" w:cs="Georgia"/>
          <w:sz w:val="30"/>
          <w:szCs w:val="30"/>
        </w:rPr>
        <w:t>In Schleiermacher, as already seen in the second Lecture, it is the constant and energetic activity of that God-consciousness which is potentially present in every man—which constitutes, therefore, an original element in human nature.</w:t>
      </w:r>
    </w:p>
    <w:p w14:paraId="4C610DE0">
      <w:pPr>
        <w:pStyle w:val="4"/>
        <w:spacing w:line="253" w:lineRule="auto"/>
        <w:ind w:left="600" w:leftChars="0" w:firstLine="0" w:firstLineChars="0"/>
        <w:rPr>
          <w:rFonts w:hint="default" w:ascii="Georgia" w:hAnsi="Georgia" w:cs="Georgia"/>
          <w:sz w:val="30"/>
          <w:szCs w:val="30"/>
        </w:rPr>
      </w:pPr>
    </w:p>
    <w:p w14:paraId="003380E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在施莱尔马赫（Schleiermacher）那里，正如在第二讲中已看到的，它是那种上帝意识（God-consciousness）——潜在地存在于每个人里面，因此构成人类本性中一个原始元素——的持续而活跃的活动。</w:t>
      </w:r>
    </w:p>
    <w:p w14:paraId="200A9C89">
      <w:pPr>
        <w:pStyle w:val="4"/>
        <w:spacing w:line="253" w:lineRule="auto"/>
        <w:ind w:firstLine="600" w:firstLineChars="200"/>
        <w:rPr>
          <w:rFonts w:hint="default" w:ascii="Georgia" w:hAnsi="Georgia" w:cs="Georgia"/>
          <w:sz w:val="30"/>
          <w:szCs w:val="30"/>
        </w:rPr>
      </w:pPr>
    </w:p>
    <w:p w14:paraId="0CD5959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 Rothe, it is an ethical union of God with humanity, gradually brought about in the course of the sinless development of Christ, and constituting, when complete, a perfect indwelling of God in man—a perfect unity of the Divine and human.4</w:t>
      </w:r>
    </w:p>
    <w:p w14:paraId="6E82B928">
      <w:pPr>
        <w:pStyle w:val="4"/>
        <w:spacing w:line="253" w:lineRule="auto"/>
        <w:ind w:firstLine="600" w:firstLineChars="200"/>
        <w:rPr>
          <w:rFonts w:hint="default" w:ascii="Georgia" w:hAnsi="Georgia" w:cs="Georgia"/>
          <w:sz w:val="30"/>
          <w:szCs w:val="30"/>
        </w:rPr>
      </w:pPr>
    </w:p>
    <w:p w14:paraId="4170C99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在罗特（Rothe）那里，它是上帝（God）与人性（humanity）的一种伦理联合（ethical union），在基督（Christ）无罪发展（sinless development）过程中逐渐实现，并在完成时构成上帝在人里面的完美内住（perfect indwelling）——神圣（Divine）与属人（human）的完美统一（perfect unity）。</w:t>
      </w:r>
    </w:p>
    <w:p w14:paraId="2D24BAFA">
      <w:pPr>
        <w:pStyle w:val="4"/>
        <w:spacing w:line="253" w:lineRule="auto"/>
        <w:ind w:firstLine="600" w:firstLineChars="200"/>
        <w:rPr>
          <w:rFonts w:hint="default" w:ascii="Georgia" w:hAnsi="Georgia" w:cs="Georgia"/>
          <w:sz w:val="30"/>
          <w:szCs w:val="30"/>
        </w:rPr>
      </w:pPr>
    </w:p>
    <w:p w14:paraId="1DA638D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 Beyschlag, it is the consciousness of a perfect and original relation of Sonship to God, which has its transcendental ground in an impersonal (Divine-human) principle eternally pre-existent in the Godhead.</w:t>
      </w:r>
    </w:p>
    <w:p w14:paraId="68061321">
      <w:pPr>
        <w:pStyle w:val="4"/>
        <w:spacing w:line="253" w:lineRule="auto"/>
        <w:ind w:firstLine="600" w:firstLineChars="200"/>
        <w:rPr>
          <w:rFonts w:hint="default" w:ascii="Georgia" w:hAnsi="Georgia" w:cs="Georgia"/>
          <w:sz w:val="30"/>
          <w:szCs w:val="30"/>
        </w:rPr>
      </w:pPr>
    </w:p>
    <w:p w14:paraId="3580513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在拜施拉格（Beyschlag）那里，它是对与上帝（God）完美而原始的儿子名分（Sonship）关系的意识，其超验基础（transcendental ground）在于一个非位格的（impersonal）（神-人 Divine-human）原则，永恒地预先存在（eternally pre-existent）于神性（Godhead）中。</w:t>
      </w:r>
    </w:p>
    <w:p w14:paraId="0A073B2B">
      <w:pPr>
        <w:pStyle w:val="4"/>
        <w:spacing w:line="253" w:lineRule="auto"/>
        <w:ind w:firstLine="600" w:firstLineChars="200"/>
        <w:rPr>
          <w:rFonts w:hint="default" w:ascii="Georgia" w:hAnsi="Georgia" w:cs="Georgia"/>
          <w:sz w:val="30"/>
          <w:szCs w:val="30"/>
        </w:rPr>
      </w:pPr>
    </w:p>
    <w:p w14:paraId="378CE4D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 Ritschl, the "Godhead" of Christ has a purely moral and religious sense, expressing the fact that in Christ, as the supreme Revealer of God, and Founder of the kingdom of God, there is perfect oneness of will with God in this world-purpose, and a perfect manifestation of the Divine attributes of grace and truth, and of dominion over the world.</w:t>
      </w:r>
    </w:p>
    <w:p w14:paraId="6C35B311">
      <w:pPr>
        <w:pStyle w:val="4"/>
        <w:spacing w:line="253" w:lineRule="auto"/>
        <w:ind w:firstLine="600" w:firstLineChars="200"/>
        <w:rPr>
          <w:rFonts w:hint="default" w:ascii="Georgia" w:hAnsi="Georgia" w:cs="Georgia"/>
          <w:sz w:val="30"/>
          <w:szCs w:val="30"/>
        </w:rPr>
      </w:pPr>
    </w:p>
    <w:p w14:paraId="14FC3AD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在立敕尔（Ritschl）那里，基督（Christ）的“神性”（Godhead）具有纯粹的道德（moral）和宗教意义，表达了这样一个事实：在基督里，作为上帝（God）的至高启示者（supreme Revealer）和神国（kingdom of God）的建立者（Founder），存在着与上帝在这个世界旨意（world-purpose）中意志（will）的完美合一（perfect oneness），以及神圣（Divine）恩典（grace）和真理（truth）属性、以及对世界统治权（dominion over the world）的完美显现。</w:t>
      </w:r>
    </w:p>
    <w:p w14:paraId="160A9F52">
      <w:pPr>
        <w:pStyle w:val="4"/>
        <w:spacing w:line="253" w:lineRule="auto"/>
        <w:ind w:firstLine="600" w:firstLineChars="200"/>
        <w:rPr>
          <w:rFonts w:hint="default" w:ascii="Georgia" w:hAnsi="Georgia" w:cs="Georgia"/>
          <w:sz w:val="30"/>
          <w:szCs w:val="30"/>
        </w:rPr>
      </w:pPr>
    </w:p>
    <w:p w14:paraId="10E3328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 Lipsius, again, and those who think with him, "Incarnation" and "Godhead" denote the realisation in Christ of that perfect relation of Sonship to God (Gottessohnschaft) which lies in the original idea of humanity, and the perfect Revelation of the Divine will of love (Liebewillen) in that Revelation.2</w:t>
      </w:r>
    </w:p>
    <w:p w14:paraId="5CEBB3F1">
      <w:pPr>
        <w:pStyle w:val="4"/>
        <w:spacing w:line="253" w:lineRule="auto"/>
        <w:ind w:firstLine="600" w:firstLineChars="200"/>
        <w:rPr>
          <w:rFonts w:hint="default" w:ascii="Georgia" w:hAnsi="Georgia" w:cs="Georgia"/>
          <w:sz w:val="30"/>
          <w:szCs w:val="30"/>
        </w:rPr>
      </w:pPr>
    </w:p>
    <w:p w14:paraId="6725111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再次，在李普修斯（Lipsius）以及与他思想相同的人那里，“道成肉身”（Incarnation）和“神性”（Godhead）表示在基督（Christ）里实现了那种蕴含在人性（humanity）原始观念中的、与上帝（God）完美的儿子名分关系（perfect relation of Sonship to God - Gottessohnschaft），以及在那启示（Revelation）中神圣（Divine）爱之意志（will of love - Liebewillen）的完美启示。</w:t>
      </w:r>
    </w:p>
    <w:p w14:paraId="47F30BC8">
      <w:pPr>
        <w:pStyle w:val="4"/>
        <w:spacing w:line="253" w:lineRule="auto"/>
        <w:ind w:firstLine="600" w:firstLineChars="200"/>
        <w:rPr>
          <w:rFonts w:hint="default" w:ascii="Georgia" w:hAnsi="Georgia" w:cs="Georgia"/>
          <w:sz w:val="30"/>
          <w:szCs w:val="30"/>
        </w:rPr>
      </w:pPr>
    </w:p>
    <w:p w14:paraId="7504019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Now I do not deny that in these theories we have a certain union of the Divine and human, just as believers in Christ, through union with Him and participation in His Spirit, become "sons of God," and "partakers of the Divine nature."</w:t>
      </w:r>
    </w:p>
    <w:p w14:paraId="22666501">
      <w:pPr>
        <w:pStyle w:val="4"/>
        <w:spacing w:line="253" w:lineRule="auto"/>
        <w:ind w:firstLine="600" w:firstLineChars="200"/>
        <w:rPr>
          <w:rFonts w:hint="default" w:ascii="Georgia" w:hAnsi="Georgia" w:cs="Georgia"/>
          <w:sz w:val="30"/>
          <w:szCs w:val="30"/>
        </w:rPr>
      </w:pPr>
    </w:p>
    <w:p w14:paraId="1C8ACF8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现在我不否认在这些理论中我们拥有某种神圣（Divine）与属人（human）的联合，正如基督（Christ）里的信徒（believers），通过与祂联合并有份于祂的灵（Spirit），成为“上帝的儿子”（sons of God），并“有份于神的性情”（partakers of the Divine nature）。</w:t>
      </w:r>
    </w:p>
    <w:p w14:paraId="25DC1BCC">
      <w:pPr>
        <w:pStyle w:val="4"/>
        <w:spacing w:line="253" w:lineRule="auto"/>
        <w:ind w:firstLine="600" w:firstLineChars="200"/>
        <w:rPr>
          <w:rFonts w:hint="default" w:ascii="Georgia" w:hAnsi="Georgia" w:cs="Georgia"/>
          <w:sz w:val="30"/>
          <w:szCs w:val="30"/>
        </w:rPr>
      </w:pPr>
    </w:p>
    <w:p w14:paraId="172E46E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 do not deny, further, that these theories secure for Christ a certain distinction from every other, in that they make Him the original type of that relation of Divine Sonship into which others can only enter through Him.</w:t>
      </w:r>
    </w:p>
    <w:p w14:paraId="63F61305">
      <w:pPr>
        <w:pStyle w:val="4"/>
        <w:spacing w:line="253" w:lineRule="auto"/>
        <w:ind w:firstLine="600" w:firstLineChars="200"/>
        <w:rPr>
          <w:rFonts w:hint="default" w:ascii="Georgia" w:hAnsi="Georgia" w:cs="Georgia"/>
          <w:sz w:val="30"/>
          <w:szCs w:val="30"/>
        </w:rPr>
      </w:pPr>
    </w:p>
    <w:p w14:paraId="2753A57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我进一步不否认，这些理论为基督（Christ）确保了某种区别于其他任何人的独特性，因为它们使祂成为那种神圣儿子名分（Divine Sonship）关系的原始类型（original type），其他人只能通过祂才能进入这种关系。</w:t>
      </w:r>
    </w:p>
    <w:p w14:paraId="2F1C5C01">
      <w:pPr>
        <w:pStyle w:val="4"/>
        <w:spacing w:line="253" w:lineRule="auto"/>
        <w:ind w:firstLine="600" w:firstLineChars="200"/>
        <w:rPr>
          <w:rFonts w:hint="default" w:ascii="Georgia" w:hAnsi="Georgia" w:cs="Georgia"/>
          <w:sz w:val="30"/>
          <w:szCs w:val="30"/>
        </w:rPr>
      </w:pPr>
    </w:p>
    <w:p w14:paraId="45808D9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a thought also which not unnaturally occurs, whether on this idea of a God-filled humanity—a humanity of which it may be truly said that in an ethical respect the fulness of the Godhead dwells in it bodily—we have not all that is of practical value in any doctrine of Incarnation.</w:t>
      </w:r>
    </w:p>
    <w:p w14:paraId="25E4CA0F">
      <w:pPr>
        <w:pStyle w:val="4"/>
        <w:spacing w:line="253" w:lineRule="auto"/>
        <w:ind w:firstLine="600" w:firstLineChars="200"/>
        <w:rPr>
          <w:rFonts w:hint="default" w:ascii="Georgia" w:hAnsi="Georgia" w:cs="Georgia"/>
          <w:sz w:val="30"/>
          <w:szCs w:val="30"/>
        </w:rPr>
      </w:pPr>
    </w:p>
    <w:p w14:paraId="41FE1A1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同样自然而然地产生一个想法：在这种被上帝充满（God-filled）的人性（humanity）——一种可以真实地说，在伦理（ethical）方面，神性（Godhead）一切的丰盛都有形有体地居住在其中的人性——的观念上，我们是否已拥有任何道成肉身（Incarnation）教义中所有具有实践价值（practical value）的东西。</w:t>
      </w:r>
    </w:p>
    <w:p w14:paraId="55D6A001">
      <w:pPr>
        <w:pStyle w:val="4"/>
        <w:spacing w:line="253" w:lineRule="auto"/>
        <w:ind w:firstLine="600" w:firstLineChars="200"/>
        <w:rPr>
          <w:rFonts w:hint="default" w:ascii="Georgia" w:hAnsi="Georgia" w:cs="Georgia"/>
          <w:sz w:val="30"/>
          <w:szCs w:val="30"/>
        </w:rPr>
      </w:pPr>
    </w:p>
    <w:p w14:paraId="7BDA198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We must beware, however, of imposing on ourselves with words, and I believe that, if we do not rise to a higher view, it will be difficult, as the second Lecture showed, to prevent ourselves drifting to pure humanitarianism.</w:t>
      </w:r>
    </w:p>
    <w:p w14:paraId="23BE0428">
      <w:pPr>
        <w:pStyle w:val="4"/>
        <w:spacing w:line="253" w:lineRule="auto"/>
        <w:ind w:firstLine="600" w:firstLineChars="200"/>
        <w:rPr>
          <w:rFonts w:hint="default" w:ascii="Georgia" w:hAnsi="Georgia" w:cs="Georgia"/>
          <w:sz w:val="30"/>
          <w:szCs w:val="30"/>
        </w:rPr>
      </w:pPr>
    </w:p>
    <w:p w14:paraId="131092E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然而，我们必须警惕用言语欺骗自己，我相信，如果我们不提升到更高的观点，正如第二讲所表明的，将难以阻止我们自己滑向纯粹人本主义（humanitarianism）。</w:t>
      </w:r>
    </w:p>
    <w:p w14:paraId="5F66EA17">
      <w:pPr>
        <w:pStyle w:val="4"/>
        <w:spacing w:line="253" w:lineRule="auto"/>
        <w:ind w:firstLine="600" w:firstLineChars="200"/>
        <w:rPr>
          <w:rFonts w:hint="default" w:ascii="Georgia" w:hAnsi="Georgia" w:cs="Georgia"/>
          <w:sz w:val="30"/>
          <w:szCs w:val="30"/>
        </w:rPr>
      </w:pPr>
    </w:p>
    <w:p w14:paraId="3318A77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Two things are to be considered here—First, whether these theories are tenable on their own merits; and, second, whether they do justice to the facts of Christ's Revelation, and to the data of the New Testament generally.</w:t>
      </w:r>
    </w:p>
    <w:p w14:paraId="40B077AE">
      <w:pPr>
        <w:pStyle w:val="4"/>
        <w:spacing w:line="253" w:lineRule="auto"/>
        <w:ind w:firstLine="600" w:firstLineChars="200"/>
        <w:rPr>
          <w:rFonts w:hint="default" w:ascii="Georgia" w:hAnsi="Georgia" w:cs="Georgia"/>
          <w:sz w:val="30"/>
          <w:szCs w:val="30"/>
        </w:rPr>
      </w:pPr>
    </w:p>
    <w:p w14:paraId="7F619F0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在此需要考虑两件事——首先，这些理论是否凭其自身优点站得住脚；其次，它们是否公正地对待了基督（Christ）启示（Revelation）的事实，以及普遍的新约（New Testament）数据。</w:t>
      </w:r>
    </w:p>
    <w:p w14:paraId="3AD8CD96">
      <w:pPr>
        <w:pStyle w:val="4"/>
        <w:spacing w:line="253" w:lineRule="auto"/>
        <w:ind w:firstLine="600" w:firstLineChars="200"/>
        <w:rPr>
          <w:rFonts w:hint="default" w:ascii="Georgia" w:hAnsi="Georgia" w:cs="Georgia"/>
          <w:sz w:val="30"/>
          <w:szCs w:val="30"/>
        </w:rPr>
      </w:pPr>
    </w:p>
    <w:p w14:paraId="0410090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 shall offer a few remarks on these points, then add a brief notice of the theories known as Kenotic.</w:t>
      </w:r>
    </w:p>
    <w:p w14:paraId="1219E929">
      <w:pPr>
        <w:pStyle w:val="4"/>
        <w:spacing w:line="253" w:lineRule="auto"/>
        <w:ind w:firstLine="600" w:firstLineChars="200"/>
        <w:rPr>
          <w:rFonts w:hint="default" w:ascii="Georgia" w:hAnsi="Georgia" w:cs="Georgia"/>
          <w:sz w:val="30"/>
          <w:szCs w:val="30"/>
        </w:rPr>
      </w:pPr>
    </w:p>
    <w:p w14:paraId="090DD84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我将就这些点提出几点评论，然后补充一个关于被称为虚己论（Kenotic）理论的简短说明。</w:t>
      </w:r>
    </w:p>
    <w:p w14:paraId="27A4B1AA">
      <w:pPr>
        <w:pStyle w:val="4"/>
        <w:spacing w:line="253" w:lineRule="auto"/>
        <w:ind w:firstLine="600" w:firstLineChars="200"/>
        <w:rPr>
          <w:rFonts w:hint="default" w:ascii="Georgia" w:hAnsi="Georgia" w:cs="Georgia"/>
          <w:sz w:val="30"/>
          <w:szCs w:val="30"/>
        </w:rPr>
      </w:pPr>
    </w:p>
    <w:p w14:paraId="42EA46E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1. There are two classes of these theories—those which do not, and those which do, presuppose a transcendental or metaphysical ground for the predicate "Godhead" applied to Christ, and as important differences exist between them, it is desirable to distinguish them.</w:t>
      </w:r>
    </w:p>
    <w:p w14:paraId="357686A4">
      <w:pPr>
        <w:pStyle w:val="4"/>
        <w:spacing w:line="253" w:lineRule="auto"/>
        <w:ind w:firstLine="600" w:firstLineChars="200"/>
        <w:rPr>
          <w:rFonts w:hint="default" w:ascii="Georgia" w:hAnsi="Georgia" w:cs="Georgia"/>
          <w:sz w:val="30"/>
          <w:szCs w:val="30"/>
        </w:rPr>
      </w:pPr>
    </w:p>
    <w:p w14:paraId="02E826F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1. 这些理论有两类——一类不预设，另一类预设，应用于基督（Christ）的谓语“神性”（Godhead）的超验（transcendental）或形而上学（metaphysical）基础，由于它们之间存在重要区别，区分它们是可取的。</w:t>
      </w:r>
    </w:p>
    <w:p w14:paraId="549CFC00">
      <w:pPr>
        <w:pStyle w:val="4"/>
        <w:spacing w:line="253" w:lineRule="auto"/>
        <w:ind w:firstLine="600" w:firstLineChars="200"/>
        <w:rPr>
          <w:rFonts w:hint="default" w:ascii="Georgia" w:hAnsi="Georgia" w:cs="Georgia"/>
          <w:sz w:val="30"/>
          <w:szCs w:val="30"/>
        </w:rPr>
      </w:pPr>
    </w:p>
    <w:p w14:paraId="2E24204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(1) Of the former class are those of Schleiermacher, Ritschl, Lipsius, with many others that might be named.</w:t>
      </w:r>
    </w:p>
    <w:p w14:paraId="0BE8403F">
      <w:pPr>
        <w:pStyle w:val="4"/>
        <w:spacing w:line="253" w:lineRule="auto"/>
        <w:ind w:firstLine="600" w:firstLineChars="200"/>
        <w:rPr>
          <w:rFonts w:hint="default" w:ascii="Georgia" w:hAnsi="Georgia" w:cs="Georgia"/>
          <w:sz w:val="30"/>
          <w:szCs w:val="30"/>
        </w:rPr>
      </w:pPr>
    </w:p>
    <w:p w14:paraId="68DBE47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(1) 前一类包括施莱尔马赫（Schleiermacher）、立敕尔（Ritschl）、李普修斯（Lipsius）的理论，以及许多其他可以被命名的理论。</w:t>
      </w:r>
    </w:p>
    <w:p w14:paraId="574ED59A">
      <w:pPr>
        <w:pStyle w:val="4"/>
        <w:spacing w:line="253" w:lineRule="auto"/>
        <w:ind w:firstLine="600" w:firstLineChars="200"/>
        <w:rPr>
          <w:rFonts w:hint="default" w:ascii="Georgia" w:hAnsi="Georgia" w:cs="Georgia"/>
          <w:sz w:val="30"/>
          <w:szCs w:val="30"/>
        </w:rPr>
      </w:pPr>
    </w:p>
    <w:p w14:paraId="437F31B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 abstract from other features in these theories, and look only at the grounds on which "Godhead" is ascribed to Christ; and I do not find any which transcend the limits of humanity.</w:t>
      </w:r>
    </w:p>
    <w:p w14:paraId="2192A78E">
      <w:pPr>
        <w:pStyle w:val="4"/>
        <w:spacing w:line="253" w:lineRule="auto"/>
        <w:ind w:firstLine="600" w:firstLineChars="200"/>
        <w:rPr>
          <w:rFonts w:hint="default" w:ascii="Georgia" w:hAnsi="Georgia" w:cs="Georgia"/>
          <w:sz w:val="30"/>
          <w:szCs w:val="30"/>
        </w:rPr>
      </w:pPr>
    </w:p>
    <w:p w14:paraId="1014FAA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我从这些理论的其他特征中抽离出来，只看将“神性”（Godhead）归于基督（Christ）的基础；我并未发现任何超越人性（humanity）限制的基础。</w:t>
      </w:r>
    </w:p>
    <w:p w14:paraId="27F6697B">
      <w:pPr>
        <w:pStyle w:val="4"/>
        <w:spacing w:line="253" w:lineRule="auto"/>
        <w:ind w:firstLine="600" w:firstLineChars="200"/>
        <w:rPr>
          <w:rFonts w:hint="default" w:ascii="Georgia" w:hAnsi="Georgia" w:cs="Georgia"/>
          <w:sz w:val="30"/>
          <w:szCs w:val="30"/>
        </w:rPr>
      </w:pPr>
    </w:p>
    <w:p w14:paraId="6BB145C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Christ is archetypal man, ideal man, sinless man, the perfect Revelation of grace and truth, the central individual of the race, the bearer of the principle of true religion, the Founder of the kingdom of God in humanity, the pre-eminent object of the Father's love,—but He is not more than man.</w:t>
      </w:r>
    </w:p>
    <w:p w14:paraId="43651609">
      <w:pPr>
        <w:pStyle w:val="4"/>
        <w:spacing w:line="253" w:lineRule="auto"/>
        <w:ind w:firstLine="600" w:firstLineChars="200"/>
        <w:rPr>
          <w:rFonts w:hint="default" w:ascii="Georgia" w:hAnsi="Georgia" w:cs="Georgia"/>
          <w:sz w:val="30"/>
          <w:szCs w:val="30"/>
        </w:rPr>
      </w:pPr>
    </w:p>
    <w:p w14:paraId="4BAE163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基督（Christ）是原型人（archetypal man）、理想人（ideal man）、无罪人（sinless man）、恩典（grace）和真理（truth）的完美启示（perfect Revelation）、种族的中心个体、真宗教原则的承载者、在人性（humanity）中神国（kingdom of God）的建立者（Founder）、父（Father）爱的卓越对象——但祂并非超过人。</w:t>
      </w:r>
    </w:p>
    <w:p w14:paraId="7C74EAC2">
      <w:pPr>
        <w:pStyle w:val="4"/>
        <w:spacing w:line="253" w:lineRule="auto"/>
        <w:ind w:firstLine="600" w:firstLineChars="200"/>
        <w:rPr>
          <w:rFonts w:hint="default" w:ascii="Georgia" w:hAnsi="Georgia" w:cs="Georgia"/>
          <w:sz w:val="30"/>
          <w:szCs w:val="30"/>
        </w:rPr>
      </w:pPr>
    </w:p>
    <w:p w14:paraId="7A9D278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His humanity may be a "God-filled" humanity; still a God-filled man is one thing, and God become man is another.</w:t>
      </w:r>
    </w:p>
    <w:p w14:paraId="03DD558A">
      <w:pPr>
        <w:pStyle w:val="4"/>
        <w:spacing w:line="253" w:lineRule="auto"/>
        <w:ind w:firstLine="600" w:firstLineChars="200"/>
        <w:rPr>
          <w:rFonts w:hint="default" w:ascii="Georgia" w:hAnsi="Georgia" w:cs="Georgia"/>
          <w:sz w:val="30"/>
          <w:szCs w:val="30"/>
        </w:rPr>
      </w:pPr>
    </w:p>
    <w:p w14:paraId="4DC16A6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祂的人性（humanity）可能是一个“被上帝充满”（God-filled）的人性；但一个被上帝充满的人是一回事，上帝成为人是另一回事。</w:t>
      </w:r>
    </w:p>
    <w:p w14:paraId="4791A258">
      <w:pPr>
        <w:pStyle w:val="4"/>
        <w:spacing w:line="253" w:lineRule="auto"/>
        <w:ind w:firstLine="600" w:firstLineChars="200"/>
        <w:rPr>
          <w:rFonts w:hint="default" w:ascii="Georgia" w:hAnsi="Georgia" w:cs="Georgia"/>
          <w:sz w:val="30"/>
          <w:szCs w:val="30"/>
        </w:rPr>
      </w:pPr>
    </w:p>
    <w:p w14:paraId="0C2931B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There may be participation in the Divine life—even in the Divine nature—on the part of the ordinary believer; but the man in whom God thus dwells does not on this account regard himself as Divine, does not speak of himself as a Divine person, does not think himself entitled to Divine honours, would deem it blasphemy to have the term "Godhead" applied to him.</w:t>
      </w:r>
    </w:p>
    <w:p w14:paraId="7149CE77">
      <w:pPr>
        <w:pStyle w:val="4"/>
        <w:spacing w:line="253" w:lineRule="auto"/>
        <w:ind w:firstLine="600" w:firstLineChars="200"/>
        <w:rPr>
          <w:rFonts w:hint="default" w:ascii="Georgia" w:hAnsi="Georgia" w:cs="Georgia"/>
          <w:sz w:val="30"/>
          <w:szCs w:val="30"/>
        </w:rPr>
      </w:pPr>
    </w:p>
    <w:p w14:paraId="0827DCD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普通信徒（ordinary believer）可能参与神圣（Divine）生命——甚至神圣本性（Divine nature）；但上帝如此居住在其里面的人，并不会因此认为自己是神圣的（Divine），不会称自己为神圣位格（Divine person），不认为自己有权获得神圣尊荣（Divine honours），会将“神性”（Godhead）这个术语应用于他视为亵渎（blasphemy）。</w:t>
      </w:r>
    </w:p>
    <w:p w14:paraId="43FD99F9">
      <w:pPr>
        <w:pStyle w:val="4"/>
        <w:spacing w:line="253" w:lineRule="auto"/>
        <w:ind w:firstLine="600" w:firstLineChars="200"/>
        <w:rPr>
          <w:rFonts w:hint="default" w:ascii="Georgia" w:hAnsi="Georgia" w:cs="Georgia"/>
          <w:sz w:val="30"/>
          <w:szCs w:val="30"/>
        </w:rPr>
      </w:pPr>
    </w:p>
    <w:p w14:paraId="7934A55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If, therefore, this is the only account we can give of Christ's Person, it is clear that this predicate "Godhead" can never properly be applied to Him.</w:t>
      </w:r>
    </w:p>
    <w:p w14:paraId="261AB4E4">
      <w:pPr>
        <w:pStyle w:val="4"/>
        <w:spacing w:line="253" w:lineRule="auto"/>
        <w:ind w:firstLine="600" w:firstLineChars="200"/>
        <w:rPr>
          <w:rFonts w:hint="default" w:ascii="Georgia" w:hAnsi="Georgia" w:cs="Georgia"/>
          <w:sz w:val="30"/>
          <w:szCs w:val="30"/>
        </w:rPr>
      </w:pPr>
    </w:p>
    <w:p w14:paraId="5ACC6D6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因此，如果我们只能给出关于基督位格（Person）的这种解释，那么很清楚，“神性”（Godhead）这个谓语永远无法恰当地应用于祂。</w:t>
      </w:r>
    </w:p>
    <w:p w14:paraId="437FE181">
      <w:pPr>
        <w:pStyle w:val="4"/>
        <w:spacing w:line="253" w:lineRule="auto"/>
        <w:ind w:firstLine="600" w:firstLineChars="200"/>
        <w:rPr>
          <w:rFonts w:hint="default" w:ascii="Georgia" w:hAnsi="Georgia" w:cs="Georgia"/>
          <w:sz w:val="30"/>
          <w:szCs w:val="30"/>
        </w:rPr>
      </w:pPr>
    </w:p>
    <w:p w14:paraId="6E32FAF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We might speak of the Divine in Christ, but we could not say that Christ Himself was Divine.</w:t>
      </w:r>
    </w:p>
    <w:p w14:paraId="17EC417D">
      <w:pPr>
        <w:pStyle w:val="4"/>
        <w:spacing w:line="253" w:lineRule="auto"/>
        <w:ind w:firstLine="600" w:firstLineChars="200"/>
        <w:rPr>
          <w:rFonts w:hint="default" w:ascii="Georgia" w:hAnsi="Georgia" w:cs="Georgia"/>
          <w:sz w:val="30"/>
          <w:szCs w:val="30"/>
        </w:rPr>
      </w:pPr>
    </w:p>
    <w:p w14:paraId="1A9E664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我们可以谈论基督（Christ）里面的神圣（Divine），但我们不能说基督自己是神圣的。</w:t>
      </w:r>
    </w:p>
    <w:p w14:paraId="763A9C4D">
      <w:pPr>
        <w:pStyle w:val="4"/>
        <w:spacing w:line="253" w:lineRule="auto"/>
        <w:ind w:firstLine="600" w:firstLineChars="200"/>
        <w:rPr>
          <w:rFonts w:hint="default" w:ascii="Georgia" w:hAnsi="Georgia" w:cs="Georgia"/>
          <w:sz w:val="30"/>
          <w:szCs w:val="30"/>
        </w:rPr>
      </w:pPr>
    </w:p>
    <w:p w14:paraId="4C5E497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We might see in Him the highest organ of Divine Revelation, but we would require to distinguish between the God revealing Himself and the humanity through which He is manifested.</w:t>
      </w:r>
    </w:p>
    <w:p w14:paraId="70B47C9B">
      <w:pPr>
        <w:pStyle w:val="4"/>
        <w:spacing w:line="253" w:lineRule="auto"/>
        <w:ind w:firstLine="600" w:firstLineChars="200"/>
        <w:rPr>
          <w:rFonts w:hint="default" w:ascii="Georgia" w:hAnsi="Georgia" w:cs="Georgia"/>
          <w:sz w:val="30"/>
          <w:szCs w:val="30"/>
        </w:rPr>
      </w:pPr>
    </w:p>
    <w:p w14:paraId="39B33A8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我们可能在祂里面看到神圣启示（Divine Revelation）的最高器官，但我们将需要区分启示（revealing）祂自己的上帝（God）与祂藉以显现的人性（humanity）。</w:t>
      </w:r>
    </w:p>
    <w:p w14:paraId="34AC1E3E">
      <w:pPr>
        <w:pStyle w:val="4"/>
        <w:spacing w:line="253" w:lineRule="auto"/>
        <w:ind w:firstLine="600" w:firstLineChars="200"/>
        <w:rPr>
          <w:rFonts w:hint="default" w:ascii="Georgia" w:hAnsi="Georgia" w:cs="Georgia"/>
          <w:sz w:val="30"/>
          <w:szCs w:val="30"/>
        </w:rPr>
      </w:pPr>
    </w:p>
    <w:p w14:paraId="5880567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would be blasphemy here also to speak of Christ Himself as God.</w:t>
      </w:r>
    </w:p>
    <w:p w14:paraId="51CE5385">
      <w:pPr>
        <w:pStyle w:val="4"/>
        <w:spacing w:line="253" w:lineRule="auto"/>
        <w:ind w:firstLine="600" w:firstLineChars="200"/>
        <w:rPr>
          <w:rFonts w:hint="default" w:ascii="Georgia" w:hAnsi="Georgia" w:cs="Georgia"/>
          <w:sz w:val="30"/>
          <w:szCs w:val="30"/>
        </w:rPr>
      </w:pPr>
    </w:p>
    <w:p w14:paraId="6F5FF34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在此，称基督（Christ）自己为上帝（God）也将是亵渎（blasphemy）。</w:t>
      </w:r>
    </w:p>
    <w:p w14:paraId="22940E7F">
      <w:pPr>
        <w:pStyle w:val="4"/>
        <w:spacing w:line="253" w:lineRule="auto"/>
        <w:ind w:firstLine="600" w:firstLineChars="200"/>
        <w:rPr>
          <w:rFonts w:hint="default" w:ascii="Georgia" w:hAnsi="Georgia" w:cs="Georgia"/>
          <w:sz w:val="30"/>
          <w:szCs w:val="30"/>
        </w:rPr>
      </w:pPr>
    </w:p>
    <w:p w14:paraId="0EFB49B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would be idolatry to give Him Divine honours.</w:t>
      </w:r>
    </w:p>
    <w:p w14:paraId="79F1C5B7">
      <w:pPr>
        <w:pStyle w:val="4"/>
        <w:spacing w:line="253" w:lineRule="auto"/>
        <w:ind w:firstLine="600" w:firstLineChars="200"/>
        <w:rPr>
          <w:rFonts w:hint="default" w:ascii="Georgia" w:hAnsi="Georgia" w:cs="Georgia"/>
          <w:sz w:val="30"/>
          <w:szCs w:val="30"/>
        </w:rPr>
      </w:pPr>
    </w:p>
    <w:p w14:paraId="7174883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给予祂神圣尊荣（Divine honours）将是偶像崇拜（idolatry）。</w:t>
      </w:r>
    </w:p>
    <w:p w14:paraId="708D4338">
      <w:pPr>
        <w:pStyle w:val="4"/>
        <w:spacing w:line="253" w:lineRule="auto"/>
        <w:ind w:firstLine="600" w:firstLineChars="200"/>
        <w:rPr>
          <w:rFonts w:hint="default" w:ascii="Georgia" w:hAnsi="Georgia" w:cs="Georgia"/>
          <w:sz w:val="30"/>
          <w:szCs w:val="30"/>
        </w:rPr>
      </w:pPr>
    </w:p>
    <w:p w14:paraId="15A6604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We find, therefore, that Ritschl has to admit that it is only in a figurative and improper sense that the Church can attribute "Godhead" to Christ.</w:t>
      </w:r>
    </w:p>
    <w:p w14:paraId="6BC12126">
      <w:pPr>
        <w:pStyle w:val="4"/>
        <w:spacing w:line="253" w:lineRule="auto"/>
        <w:ind w:firstLine="600" w:firstLineChars="200"/>
        <w:rPr>
          <w:rFonts w:hint="default" w:ascii="Georgia" w:hAnsi="Georgia" w:cs="Georgia"/>
          <w:sz w:val="30"/>
          <w:szCs w:val="30"/>
        </w:rPr>
      </w:pPr>
    </w:p>
    <w:p w14:paraId="08E40E1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因此，我们发现立敕尔（Ritschl）必须承认，教会（Church）只能以一种象征性的（figurative）和不恰当的（improper）意义将“神性”（Godhead）归于基督（Christ）。</w:t>
      </w:r>
    </w:p>
    <w:p w14:paraId="6141F3E9">
      <w:pPr>
        <w:pStyle w:val="4"/>
        <w:spacing w:line="253" w:lineRule="auto"/>
        <w:ind w:firstLine="600" w:firstLineChars="200"/>
        <w:rPr>
          <w:rFonts w:hint="default" w:ascii="Georgia" w:hAnsi="Georgia" w:cs="Georgia"/>
          <w:sz w:val="30"/>
          <w:szCs w:val="30"/>
        </w:rPr>
      </w:pPr>
    </w:p>
    <w:p w14:paraId="2AF5A7D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predicate, he says, is not a theoretic truth, but only a judgment of value—an expression of the worth which Christ has for the religious consciousness of the believer.</w:t>
      </w:r>
    </w:p>
    <w:p w14:paraId="0D2E0F0E">
      <w:pPr>
        <w:pStyle w:val="4"/>
        <w:spacing w:line="253" w:lineRule="auto"/>
        <w:ind w:firstLine="600" w:firstLineChars="200"/>
        <w:rPr>
          <w:rFonts w:hint="default" w:ascii="Georgia" w:hAnsi="Georgia" w:cs="Georgia"/>
          <w:sz w:val="30"/>
          <w:szCs w:val="30"/>
        </w:rPr>
      </w:pPr>
    </w:p>
    <w:p w14:paraId="6EFAFA3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这个谓语，他说，并非一个理论真理（theoretic truth），而仅仅是一个价值判断（judgment of value）——表达了基督（Christ）对信徒（believer）宗教意识（religious consciousness）所具有的价值。</w:t>
      </w:r>
    </w:p>
    <w:p w14:paraId="6B0B68A2">
      <w:pPr>
        <w:pStyle w:val="4"/>
        <w:spacing w:line="253" w:lineRule="auto"/>
        <w:ind w:firstLine="600" w:firstLineChars="200"/>
        <w:rPr>
          <w:rFonts w:hint="default" w:ascii="Georgia" w:hAnsi="Georgia" w:cs="Georgia"/>
          <w:sz w:val="30"/>
          <w:szCs w:val="30"/>
        </w:rPr>
      </w:pPr>
    </w:p>
    <w:p w14:paraId="6DA1393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 further carrying out the same idea, both Schleiermacher and Ritschl strip away, as formerly shown, all the eschatological attributes from Christ, and resolve His sitting at the right hand of God, His return to judge the world, etc., into metaphors.</w:t>
      </w:r>
    </w:p>
    <w:p w14:paraId="667D5440">
      <w:pPr>
        <w:pStyle w:val="4"/>
        <w:spacing w:line="253" w:lineRule="auto"/>
        <w:ind w:firstLine="600" w:firstLineChars="200"/>
        <w:rPr>
          <w:rFonts w:hint="default" w:ascii="Georgia" w:hAnsi="Georgia" w:cs="Georgia"/>
          <w:sz w:val="30"/>
          <w:szCs w:val="30"/>
        </w:rPr>
      </w:pPr>
    </w:p>
    <w:p w14:paraId="304556E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为了进一步贯彻同一观念，施莱尔马赫（Schleiermacher）和立敕尔（Ritschl）都，如先前所示，剥夺了基督（Christ）所有末世论属性（eschatological attributes），并将祂坐在上帝（God）右边、祂再来审判世界等解析为隐喻（metaphors）。</w:t>
      </w:r>
    </w:p>
    <w:p w14:paraId="037B3112">
      <w:pPr>
        <w:pStyle w:val="4"/>
        <w:spacing w:line="253" w:lineRule="auto"/>
        <w:ind w:firstLine="600" w:firstLineChars="200"/>
        <w:rPr>
          <w:rFonts w:hint="default" w:ascii="Georgia" w:hAnsi="Georgia" w:cs="Georgia"/>
          <w:sz w:val="30"/>
          <w:szCs w:val="30"/>
        </w:rPr>
      </w:pPr>
    </w:p>
    <w:p w14:paraId="2EDEABE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only real sense in which Christ is spiritually present in His Church is through the perpetuation of His image, of His teaching, and of His influence in the community of believers.</w:t>
      </w:r>
    </w:p>
    <w:p w14:paraId="7E73E954">
      <w:pPr>
        <w:pStyle w:val="4"/>
        <w:spacing w:line="253" w:lineRule="auto"/>
        <w:ind w:firstLine="600" w:firstLineChars="200"/>
        <w:rPr>
          <w:rFonts w:hint="default" w:ascii="Georgia" w:hAnsi="Georgia" w:cs="Georgia"/>
          <w:sz w:val="30"/>
          <w:szCs w:val="30"/>
        </w:rPr>
      </w:pPr>
    </w:p>
    <w:p w14:paraId="3842820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基督（Christ）属灵地（spiritually）临在于祂教会（Church）中的唯一真实意义是通过祂形象、祂教导以及祂在信徒（believers）团体中影响的延续。</w:t>
      </w:r>
    </w:p>
    <w:p w14:paraId="46AC8798">
      <w:pPr>
        <w:pStyle w:val="4"/>
        <w:spacing w:line="253" w:lineRule="auto"/>
        <w:ind w:firstLine="600" w:firstLineChars="200"/>
        <w:rPr>
          <w:rFonts w:hint="default" w:ascii="Georgia" w:hAnsi="Georgia" w:cs="Georgia"/>
          <w:sz w:val="30"/>
          <w:szCs w:val="30"/>
        </w:rPr>
      </w:pPr>
    </w:p>
    <w:p w14:paraId="4984832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is the legitimate consequence of a theory which does not go beyond the bounds of the human in its estimate of Christ; for if the eschatological teaching of Jesus is admitted, it seems impossible to stop short of a much higher view of His Person.</w:t>
      </w:r>
    </w:p>
    <w:p w14:paraId="3B0ED3EA">
      <w:pPr>
        <w:pStyle w:val="4"/>
        <w:spacing w:line="253" w:lineRule="auto"/>
        <w:ind w:firstLine="600" w:firstLineChars="200"/>
        <w:rPr>
          <w:rFonts w:hint="default" w:ascii="Georgia" w:hAnsi="Georgia" w:cs="Georgia"/>
          <w:sz w:val="30"/>
          <w:szCs w:val="30"/>
        </w:rPr>
      </w:pPr>
    </w:p>
    <w:p w14:paraId="35F5EEB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这是一个在其对基督（Christ）评估中不超越属人（human）界限理论的合理后果；因为如果承认耶稣（Jesus）的末世论（eschatological）教导，似乎不可能不达到一个远为更高关于祂位格（Person）的观点。</w:t>
      </w:r>
    </w:p>
    <w:p w14:paraId="1CFB78F8">
      <w:pPr>
        <w:pStyle w:val="4"/>
        <w:spacing w:line="253" w:lineRule="auto"/>
        <w:ind w:firstLine="600" w:firstLineChars="200"/>
        <w:rPr>
          <w:rFonts w:hint="default" w:ascii="Georgia" w:hAnsi="Georgia" w:cs="Georgia"/>
          <w:sz w:val="30"/>
          <w:szCs w:val="30"/>
        </w:rPr>
      </w:pPr>
    </w:p>
    <w:p w14:paraId="3EE956B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method, however, of simply sweeping aside what is distasteful, is too violent to be long endured; there are besides those utterances of Jesus which bespeak the consciousness of a relation different in kind, and not merely in degree, from that sustained by others to the Father.</w:t>
      </w:r>
    </w:p>
    <w:p w14:paraId="7F7E71CA">
      <w:pPr>
        <w:pStyle w:val="4"/>
        <w:spacing w:line="253" w:lineRule="auto"/>
        <w:ind w:firstLine="600" w:firstLineChars="200"/>
        <w:rPr>
          <w:rFonts w:hint="default" w:ascii="Georgia" w:hAnsi="Georgia" w:cs="Georgia"/>
          <w:sz w:val="30"/>
          <w:szCs w:val="30"/>
        </w:rPr>
      </w:pPr>
    </w:p>
    <w:p w14:paraId="047BE0A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然而，这种仅仅扫除令人不快之物的做法过于粗暴，难以长久忍受；此外还有耶稣（Jesus）那些言论，表明了一种在种类上，而非仅仅在程度上，不同于他人与父（Father）所维持关系的意识。</w:t>
      </w:r>
    </w:p>
    <w:p w14:paraId="33FE3709">
      <w:pPr>
        <w:pStyle w:val="4"/>
        <w:spacing w:line="253" w:lineRule="auto"/>
        <w:ind w:firstLine="600" w:firstLineChars="200"/>
        <w:rPr>
          <w:rFonts w:hint="default" w:ascii="Georgia" w:hAnsi="Georgia" w:cs="Georgia"/>
          <w:sz w:val="30"/>
          <w:szCs w:val="30"/>
        </w:rPr>
      </w:pPr>
    </w:p>
    <w:p w14:paraId="099687C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class of theories, therefore, naturally passes over to another—that which seeks to do justice to the facts by admitting a deeper ground for Christ's Personality than the earthly one.</w:t>
      </w:r>
    </w:p>
    <w:p w14:paraId="4F42F19F">
      <w:pPr>
        <w:pStyle w:val="4"/>
        <w:spacing w:line="253" w:lineRule="auto"/>
        <w:ind w:firstLine="600" w:firstLineChars="200"/>
        <w:rPr>
          <w:rFonts w:hint="default" w:ascii="Georgia" w:hAnsi="Georgia" w:cs="Georgia"/>
          <w:sz w:val="30"/>
          <w:szCs w:val="30"/>
        </w:rPr>
      </w:pPr>
    </w:p>
    <w:p w14:paraId="5D01E56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因此，这类理论自然地过渡到另一类——即试图通过承认基督位格（Personality）存在比属地（earthly）更深层基础来公正对待事实的理论。</w:t>
      </w:r>
    </w:p>
    <w:p w14:paraId="2A18DF13">
      <w:pPr>
        <w:pStyle w:val="4"/>
        <w:spacing w:line="253" w:lineRule="auto"/>
        <w:ind w:firstLine="600" w:firstLineChars="200"/>
        <w:rPr>
          <w:rFonts w:hint="default" w:ascii="Georgia" w:hAnsi="Georgia" w:cs="Georgia"/>
          <w:sz w:val="30"/>
          <w:szCs w:val="30"/>
        </w:rPr>
      </w:pPr>
    </w:p>
    <w:p w14:paraId="085059F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(2) Of this second class of theories, I may take those of Rothe and Beyschlag as examples.</w:t>
      </w:r>
    </w:p>
    <w:p w14:paraId="6C1EC015">
      <w:pPr>
        <w:pStyle w:val="4"/>
        <w:spacing w:line="253" w:lineRule="auto"/>
        <w:ind w:firstLine="600" w:firstLineChars="200"/>
        <w:rPr>
          <w:rFonts w:hint="default" w:ascii="Georgia" w:hAnsi="Georgia" w:cs="Georgia"/>
          <w:sz w:val="30"/>
          <w:szCs w:val="30"/>
        </w:rPr>
      </w:pPr>
    </w:p>
    <w:p w14:paraId="179E500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(2) 对于第二类理论，我可以以罗特（Rothe）和拜施拉格（Beyschlag）的理论为例。</w:t>
      </w:r>
    </w:p>
    <w:p w14:paraId="7D9273C4">
      <w:pPr>
        <w:pStyle w:val="4"/>
        <w:spacing w:line="253" w:lineRule="auto"/>
        <w:ind w:firstLine="600" w:firstLineChars="200"/>
        <w:rPr>
          <w:rFonts w:hint="default" w:ascii="Georgia" w:hAnsi="Georgia" w:cs="Georgia"/>
          <w:sz w:val="30"/>
          <w:szCs w:val="30"/>
        </w:rPr>
      </w:pPr>
    </w:p>
    <w:p w14:paraId="13461CB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Rothe thinks he effectually secures the idea of Christ's Godhead by assuming that, in the course of Christ's sinless development, God constantly unites Himself with Him in closer and closer relations, till at length a perfect union both of person and of nature is effected.</w:t>
      </w:r>
    </w:p>
    <w:p w14:paraId="5D285492">
      <w:pPr>
        <w:pStyle w:val="4"/>
        <w:spacing w:line="253" w:lineRule="auto"/>
        <w:ind w:firstLine="600" w:firstLineChars="200"/>
        <w:rPr>
          <w:rFonts w:hint="default" w:ascii="Georgia" w:hAnsi="Georgia" w:cs="Georgia"/>
          <w:sz w:val="30"/>
          <w:szCs w:val="30"/>
        </w:rPr>
      </w:pPr>
    </w:p>
    <w:p w14:paraId="7C1349B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罗特（Rothe）认为他有效地确保了基督（Christ）神性（Godhead）的观念，通过假设，在基督无罪发展（sinless development）过程中，上帝（God）不断地以越来越紧密的关系与祂联合，直到最终实现位格（person）和本性（nature）的完美联合。</w:t>
      </w:r>
    </w:p>
    <w:p w14:paraId="52A0F03D">
      <w:pPr>
        <w:pStyle w:val="4"/>
        <w:spacing w:line="253" w:lineRule="auto"/>
        <w:ind w:firstLine="600" w:firstLineChars="200"/>
        <w:rPr>
          <w:rFonts w:hint="default" w:ascii="Georgia" w:hAnsi="Georgia" w:cs="Georgia"/>
          <w:sz w:val="30"/>
          <w:szCs w:val="30"/>
        </w:rPr>
      </w:pPr>
    </w:p>
    <w:p w14:paraId="31B9F84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Beyschlag thinks to do the same by supposing that a Divine impersonal principle—a pre-existent ideal humanity—is somehow incarnated in Christ.3</w:t>
      </w:r>
    </w:p>
    <w:p w14:paraId="0A1F96EA">
      <w:pPr>
        <w:pStyle w:val="4"/>
        <w:spacing w:line="253" w:lineRule="auto"/>
        <w:ind w:firstLine="600" w:firstLineChars="200"/>
        <w:rPr>
          <w:rFonts w:hint="default" w:ascii="Georgia" w:hAnsi="Georgia" w:cs="Georgia"/>
          <w:sz w:val="30"/>
          <w:szCs w:val="30"/>
        </w:rPr>
      </w:pPr>
    </w:p>
    <w:p w14:paraId="59D9CF0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拜施拉格（Beyschlag）认为可以通过假设一个神圣（Divine）的非位格（impersonal）原则——一个预先存在（pre-existent）的理想人性（ideal humanity）——以某种方式在基督（Christ）里道成肉身（incarnated）来做到同样的事情。</w:t>
      </w:r>
    </w:p>
    <w:p w14:paraId="195B29D4">
      <w:pPr>
        <w:pStyle w:val="4"/>
        <w:spacing w:line="253" w:lineRule="auto"/>
        <w:ind w:firstLine="600" w:firstLineChars="200"/>
        <w:rPr>
          <w:rFonts w:hint="default" w:ascii="Georgia" w:hAnsi="Georgia" w:cs="Georgia"/>
          <w:sz w:val="30"/>
          <w:szCs w:val="30"/>
        </w:rPr>
      </w:pPr>
    </w:p>
    <w:p w14:paraId="3D6C287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not to speak of the absence of scriptural proof for both of these theories, see the difficulties under which they labour.</w:t>
      </w:r>
    </w:p>
    <w:p w14:paraId="3F2D17D7">
      <w:pPr>
        <w:pStyle w:val="4"/>
        <w:spacing w:line="253" w:lineRule="auto"/>
        <w:ind w:firstLine="600" w:firstLineChars="200"/>
        <w:rPr>
          <w:rFonts w:hint="default" w:ascii="Georgia" w:hAnsi="Georgia" w:cs="Georgia"/>
          <w:sz w:val="30"/>
          <w:szCs w:val="30"/>
        </w:rPr>
      </w:pPr>
    </w:p>
    <w:p w14:paraId="5F35FE6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但且不说这两种理论都缺乏圣经（scriptural）证明，看看它们所面临的困难。</w:t>
      </w:r>
    </w:p>
    <w:p w14:paraId="2947DE2C">
      <w:pPr>
        <w:pStyle w:val="4"/>
        <w:spacing w:line="253" w:lineRule="auto"/>
        <w:ind w:firstLine="600" w:firstLineChars="200"/>
        <w:rPr>
          <w:rFonts w:hint="default" w:ascii="Georgia" w:hAnsi="Georgia" w:cs="Georgia"/>
          <w:sz w:val="30"/>
          <w:szCs w:val="30"/>
        </w:rPr>
      </w:pPr>
    </w:p>
    <w:p w14:paraId="2F10D38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Can it be seriously said that, if a transcendental ground of Christ's Person is to be admitted, these theories have any advantage in simplicity or intelligibility over the old view?</w:t>
      </w:r>
    </w:p>
    <w:p w14:paraId="1A05D674">
      <w:pPr>
        <w:pStyle w:val="4"/>
        <w:spacing w:line="253" w:lineRule="auto"/>
        <w:ind w:firstLine="600" w:firstLineChars="200"/>
        <w:rPr>
          <w:rFonts w:hint="default" w:ascii="Georgia" w:hAnsi="Georgia" w:cs="Georgia"/>
          <w:sz w:val="30"/>
          <w:szCs w:val="30"/>
        </w:rPr>
      </w:pPr>
    </w:p>
    <w:p w14:paraId="6062C93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如果承认基督位格（Person）的超验基础（transcendental ground），能否认真地说这些理论在简洁性或可理解性上比旧观点有任何优势？</w:t>
      </w:r>
    </w:p>
    <w:p w14:paraId="556B04FA">
      <w:pPr>
        <w:pStyle w:val="4"/>
        <w:spacing w:line="253" w:lineRule="auto"/>
        <w:ind w:firstLine="600" w:firstLineChars="200"/>
        <w:rPr>
          <w:rFonts w:hint="default" w:ascii="Georgia" w:hAnsi="Georgia" w:cs="Georgia"/>
          <w:sz w:val="30"/>
          <w:szCs w:val="30"/>
        </w:rPr>
      </w:pPr>
    </w:p>
    <w:p w14:paraId="2FD18AB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Take Rothe's theory.</w:t>
      </w:r>
    </w:p>
    <w:p w14:paraId="7B1B54FD">
      <w:pPr>
        <w:pStyle w:val="4"/>
        <w:spacing w:line="253" w:lineRule="auto"/>
        <w:ind w:firstLine="600" w:firstLineChars="200"/>
        <w:rPr>
          <w:rFonts w:hint="default" w:ascii="Georgia" w:hAnsi="Georgia" w:cs="Georgia"/>
          <w:sz w:val="30"/>
          <w:szCs w:val="30"/>
        </w:rPr>
      </w:pPr>
    </w:p>
    <w:p w14:paraId="628443F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以罗特（Rothe）的理论为例。</w:t>
      </w:r>
    </w:p>
    <w:p w14:paraId="4A613497">
      <w:pPr>
        <w:pStyle w:val="4"/>
        <w:spacing w:line="253" w:lineRule="auto"/>
        <w:ind w:firstLine="600" w:firstLineChars="200"/>
        <w:rPr>
          <w:rFonts w:hint="default" w:ascii="Georgia" w:hAnsi="Georgia" w:cs="Georgia"/>
          <w:sz w:val="30"/>
          <w:szCs w:val="30"/>
        </w:rPr>
      </w:pPr>
    </w:p>
    <w:p w14:paraId="2BDCB36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What are we to make of the supposition of a personality which begins as human, and ultimately and gradually is changed into Divine?</w:t>
      </w:r>
    </w:p>
    <w:p w14:paraId="0D2B82BD">
      <w:pPr>
        <w:pStyle w:val="4"/>
        <w:spacing w:line="253" w:lineRule="auto"/>
        <w:ind w:firstLine="600" w:firstLineChars="200"/>
        <w:rPr>
          <w:rFonts w:hint="default" w:ascii="Georgia" w:hAnsi="Georgia" w:cs="Georgia"/>
          <w:sz w:val="30"/>
          <w:szCs w:val="30"/>
        </w:rPr>
      </w:pPr>
    </w:p>
    <w:p w14:paraId="71BD72A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对于一个开始时是属人（human）、最终并逐渐转变为神圣（Divine）的位格（personality）的假设，我们应如何理解？</w:t>
      </w:r>
    </w:p>
    <w:p w14:paraId="264349CA">
      <w:pPr>
        <w:pStyle w:val="4"/>
        <w:spacing w:line="253" w:lineRule="auto"/>
        <w:ind w:firstLine="600" w:firstLineChars="200"/>
        <w:rPr>
          <w:rFonts w:hint="default" w:ascii="Georgia" w:hAnsi="Georgia" w:cs="Georgia"/>
          <w:sz w:val="30"/>
          <w:szCs w:val="30"/>
        </w:rPr>
      </w:pPr>
    </w:p>
    <w:p w14:paraId="4E0B597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Then what is meant by two persons merging into one, and this by moral process?</w:t>
      </w:r>
    </w:p>
    <w:p w14:paraId="6E2FDCC4">
      <w:pPr>
        <w:pStyle w:val="4"/>
        <w:spacing w:line="253" w:lineRule="auto"/>
        <w:ind w:firstLine="600" w:firstLineChars="200"/>
        <w:rPr>
          <w:rFonts w:hint="default" w:ascii="Georgia" w:hAnsi="Georgia" w:cs="Georgia"/>
          <w:sz w:val="30"/>
          <w:szCs w:val="30"/>
        </w:rPr>
      </w:pPr>
    </w:p>
    <w:p w14:paraId="5A17DC2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那么两个位格（persons）融合为一个，并且这是通过道德（moral）过程实现的，又意味着什么？</w:t>
      </w:r>
    </w:p>
    <w:p w14:paraId="7E314826">
      <w:pPr>
        <w:pStyle w:val="4"/>
        <w:spacing w:line="253" w:lineRule="auto"/>
        <w:ind w:firstLine="600" w:firstLineChars="200"/>
        <w:rPr>
          <w:rFonts w:hint="default" w:ascii="Georgia" w:hAnsi="Georgia" w:cs="Georgia"/>
          <w:sz w:val="30"/>
          <w:szCs w:val="30"/>
        </w:rPr>
      </w:pPr>
    </w:p>
    <w:p w14:paraId="7C6FACF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For God is one Person to begin with, and Christ is another, and at length a perfect union is effected of both.</w:t>
      </w:r>
    </w:p>
    <w:p w14:paraId="710BD218">
      <w:pPr>
        <w:pStyle w:val="4"/>
        <w:spacing w:line="253" w:lineRule="auto"/>
        <w:ind w:firstLine="600" w:firstLineChars="200"/>
        <w:rPr>
          <w:rFonts w:hint="default" w:ascii="Georgia" w:hAnsi="Georgia" w:cs="Georgia"/>
          <w:sz w:val="30"/>
          <w:szCs w:val="30"/>
        </w:rPr>
      </w:pPr>
    </w:p>
    <w:p w14:paraId="0E0B428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因为上帝（God）起初是一个位格（Person），基督（Christ）是另一个，最终两者实现了完美联合。</w:t>
      </w:r>
    </w:p>
    <w:p w14:paraId="2255A13F">
      <w:pPr>
        <w:pStyle w:val="4"/>
        <w:spacing w:line="253" w:lineRule="auto"/>
        <w:ind w:firstLine="600" w:firstLineChars="200"/>
        <w:rPr>
          <w:rFonts w:hint="default" w:ascii="Georgia" w:hAnsi="Georgia" w:cs="Georgia"/>
          <w:sz w:val="30"/>
          <w:szCs w:val="30"/>
        </w:rPr>
      </w:pPr>
    </w:p>
    <w:p w14:paraId="12817D8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Do we really in this theory get beyond the idea of an ethical union, or perfect moral friendship, in which, after all, the two Persons remain distinct, though united in will and love?</w:t>
      </w:r>
    </w:p>
    <w:p w14:paraId="1714D035">
      <w:pPr>
        <w:pStyle w:val="4"/>
        <w:spacing w:line="253" w:lineRule="auto"/>
        <w:ind w:firstLine="600" w:firstLineChars="200"/>
        <w:rPr>
          <w:rFonts w:hint="default" w:ascii="Georgia" w:hAnsi="Georgia" w:cs="Georgia"/>
          <w:sz w:val="30"/>
          <w:szCs w:val="30"/>
        </w:rPr>
      </w:pPr>
    </w:p>
    <w:p w14:paraId="3B9258E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在这个理论中，我们真的超越了伦理联合（ethical union），或完美道德友谊（perfect moral friendship）的观念吗？在其中，毕竟，两个位格（Persons）虽然在意志（will）和爱（love）中联合，却仍然保持区别？</w:t>
      </w:r>
    </w:p>
    <w:p w14:paraId="78B85B12">
      <w:pPr>
        <w:pStyle w:val="4"/>
        <w:spacing w:line="253" w:lineRule="auto"/>
        <w:ind w:firstLine="600" w:firstLineChars="200"/>
        <w:rPr>
          <w:rFonts w:hint="default" w:ascii="Georgia" w:hAnsi="Georgia" w:cs="Georgia"/>
          <w:sz w:val="30"/>
          <w:szCs w:val="30"/>
        </w:rPr>
      </w:pPr>
    </w:p>
    <w:p w14:paraId="5EBA9A5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If this is the character of the union, it is only by a misuse of terms that we can speak of Christ becoming really God.</w:t>
      </w:r>
    </w:p>
    <w:p w14:paraId="5494120D">
      <w:pPr>
        <w:pStyle w:val="4"/>
        <w:spacing w:line="253" w:lineRule="auto"/>
        <w:ind w:firstLine="600" w:firstLineChars="200"/>
        <w:rPr>
          <w:rFonts w:hint="default" w:ascii="Georgia" w:hAnsi="Georgia" w:cs="Georgia"/>
          <w:sz w:val="30"/>
          <w:szCs w:val="30"/>
        </w:rPr>
      </w:pPr>
    </w:p>
    <w:p w14:paraId="7F7D145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如果这是联合的特征，那么只有通过滥用术语我们才能谈论基督（Christ）真正成为上帝（God）。</w:t>
      </w:r>
    </w:p>
    <w:p w14:paraId="6BB4F429">
      <w:pPr>
        <w:pStyle w:val="4"/>
        <w:spacing w:line="253" w:lineRule="auto"/>
        <w:ind w:firstLine="600" w:firstLineChars="200"/>
        <w:rPr>
          <w:rFonts w:hint="default" w:ascii="Georgia" w:hAnsi="Georgia" w:cs="Georgia"/>
          <w:sz w:val="30"/>
          <w:szCs w:val="30"/>
        </w:rPr>
      </w:pPr>
    </w:p>
    <w:p w14:paraId="6E1BEC7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Yet Rothe is perfectly in earnest with this conception of the deification of Christ, so we ask finally— How is this newly constituted Person related to God the Father?</w:t>
      </w:r>
    </w:p>
    <w:p w14:paraId="603314E1">
      <w:pPr>
        <w:pStyle w:val="4"/>
        <w:spacing w:line="253" w:lineRule="auto"/>
        <w:ind w:firstLine="600" w:firstLineChars="200"/>
        <w:rPr>
          <w:rFonts w:hint="default" w:ascii="Georgia" w:hAnsi="Georgia" w:cs="Georgia"/>
          <w:sz w:val="30"/>
          <w:szCs w:val="30"/>
        </w:rPr>
      </w:pPr>
    </w:p>
    <w:p w14:paraId="1FC5444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然而罗特（Rothe）对于基督（Christ）神化（deification）的这一概念是完全认真的，所以我们最终要问——这个新构成的位格（Person）与父神（God the Father）有何关系？</w:t>
      </w:r>
    </w:p>
    <w:p w14:paraId="463F2E10">
      <w:pPr>
        <w:pStyle w:val="4"/>
        <w:spacing w:line="253" w:lineRule="auto"/>
        <w:ind w:firstLine="600" w:firstLineChars="200"/>
        <w:rPr>
          <w:rFonts w:hint="default" w:ascii="Georgia" w:hAnsi="Georgia" w:cs="Georgia"/>
          <w:sz w:val="30"/>
          <w:szCs w:val="30"/>
        </w:rPr>
      </w:pPr>
    </w:p>
    <w:p w14:paraId="443360E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For Rothe acknowledges no immanent distinction of Persons in the Godhead, and it is the Father Himself who thus unites Himself with Christ, and confers Godhead upon His Person.</w:t>
      </w:r>
    </w:p>
    <w:p w14:paraId="58AACD9F">
      <w:pPr>
        <w:pStyle w:val="4"/>
        <w:spacing w:line="253" w:lineRule="auto"/>
        <w:ind w:firstLine="600" w:firstLineChars="200"/>
        <w:rPr>
          <w:rFonts w:hint="default" w:ascii="Georgia" w:hAnsi="Georgia" w:cs="Georgia"/>
          <w:sz w:val="30"/>
          <w:szCs w:val="30"/>
        </w:rPr>
      </w:pPr>
    </w:p>
    <w:p w14:paraId="42F745F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因为罗特（Rothe）不承认神性（Godhead）中存在位格（Persons）的内在区别（immanent distinction），正是父（Father）自己如此与基督（Christ）联合，并将神性（Godhead）赋予祂的位格（Person）。</w:t>
      </w:r>
    </w:p>
    <w:p w14:paraId="1DC0D155">
      <w:pPr>
        <w:pStyle w:val="4"/>
        <w:spacing w:line="253" w:lineRule="auto"/>
        <w:ind w:firstLine="600" w:firstLineChars="200"/>
        <w:rPr>
          <w:rFonts w:hint="default" w:ascii="Georgia" w:hAnsi="Georgia" w:cs="Georgia"/>
          <w:sz w:val="30"/>
          <w:szCs w:val="30"/>
        </w:rPr>
      </w:pPr>
    </w:p>
    <w:p w14:paraId="427FC9F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Rothe says expressly, "The Incarnation of God in the Second Adam is essentially an incarnation of both in Him—of the Divine personality, and of the Divine nature."</w:t>
      </w:r>
    </w:p>
    <w:p w14:paraId="3913E536">
      <w:pPr>
        <w:pStyle w:val="4"/>
        <w:spacing w:line="253" w:lineRule="auto"/>
        <w:ind w:firstLine="600" w:firstLineChars="200"/>
        <w:rPr>
          <w:rFonts w:hint="default" w:ascii="Georgia" w:hAnsi="Georgia" w:cs="Georgia"/>
          <w:sz w:val="30"/>
          <w:szCs w:val="30"/>
        </w:rPr>
      </w:pPr>
    </w:p>
    <w:p w14:paraId="2A7C53F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罗特（Rothe）明确地说：“上帝（God）在第二亚当（Second Adam）里的道成肉身（Incarnation）本质上是两者在祂里面的道成肉身——神圣位格（Divine personality）的道成肉身，以及神圣本性（Divine nature）的道成肉身。”</w:t>
      </w:r>
    </w:p>
    <w:p w14:paraId="7A0A50AE">
      <w:pPr>
        <w:pStyle w:val="4"/>
        <w:spacing w:line="253" w:lineRule="auto"/>
        <w:ind w:firstLine="600" w:firstLineChars="200"/>
        <w:rPr>
          <w:rFonts w:hint="default" w:ascii="Georgia" w:hAnsi="Georgia" w:cs="Georgia"/>
          <w:sz w:val="30"/>
          <w:szCs w:val="30"/>
        </w:rPr>
      </w:pPr>
    </w:p>
    <w:p w14:paraId="76811DF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if it is the One absolute Personality whom we call God, who enters into the union with the humanity of Jesus, how can the resultant relation be described as that of Father and Son?</w:t>
      </w:r>
    </w:p>
    <w:p w14:paraId="04367813">
      <w:pPr>
        <w:pStyle w:val="4"/>
        <w:spacing w:line="253" w:lineRule="auto"/>
        <w:ind w:firstLine="600" w:firstLineChars="200"/>
        <w:rPr>
          <w:rFonts w:hint="default" w:ascii="Georgia" w:hAnsi="Georgia" w:cs="Georgia"/>
          <w:sz w:val="30"/>
          <w:szCs w:val="30"/>
        </w:rPr>
      </w:pPr>
    </w:p>
    <w:p w14:paraId="7DE7175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但是，如果我们称之为上帝（God）的那独一绝对位格（One absolute Personality）进入了与耶稣（Jesus）人性（humanity）的联合，那么由此产生的关系如何能被描述为父（Father）与子（Son）的关系？</w:t>
      </w:r>
    </w:p>
    <w:p w14:paraId="523D77E8">
      <w:pPr>
        <w:pStyle w:val="4"/>
        <w:spacing w:line="253" w:lineRule="auto"/>
        <w:ind w:firstLine="600" w:firstLineChars="200"/>
        <w:rPr>
          <w:rFonts w:hint="default" w:ascii="Georgia" w:hAnsi="Georgia" w:cs="Georgia"/>
          <w:sz w:val="30"/>
          <w:szCs w:val="30"/>
        </w:rPr>
      </w:pPr>
    </w:p>
    <w:p w14:paraId="0B1531A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Or if a new Divine Person really is constituted, does not Rothe's theory amount to this, that, since the Incarnation, a new Person has been added to the Godhead?</w:t>
      </w:r>
    </w:p>
    <w:p w14:paraId="1590B73C">
      <w:pPr>
        <w:pStyle w:val="4"/>
        <w:spacing w:line="253" w:lineRule="auto"/>
        <w:ind w:firstLine="600" w:firstLineChars="200"/>
        <w:rPr>
          <w:rFonts w:hint="default" w:ascii="Georgia" w:hAnsi="Georgia" w:cs="Georgia"/>
          <w:sz w:val="30"/>
          <w:szCs w:val="30"/>
        </w:rPr>
      </w:pPr>
    </w:p>
    <w:p w14:paraId="692ACD6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或者，如果一个新神圣位格（new Divine Person）确实被构成，罗特（Rothe）的理论难道不就意味着：自道成肉身（Incarnation）以来，一个新位格（new Person）被添加到神性（Godhead）中了吗？</w:t>
      </w:r>
    </w:p>
    <w:p w14:paraId="6E497158">
      <w:pPr>
        <w:pStyle w:val="4"/>
        <w:spacing w:line="253" w:lineRule="auto"/>
        <w:ind w:firstLine="600" w:firstLineChars="200"/>
        <w:rPr>
          <w:rFonts w:hint="default" w:ascii="Georgia" w:hAnsi="Georgia" w:cs="Georgia"/>
          <w:sz w:val="30"/>
          <w:szCs w:val="30"/>
        </w:rPr>
      </w:pPr>
    </w:p>
    <w:p w14:paraId="46B59C0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what does the constitution of a new Divine Person mean?</w:t>
      </w:r>
    </w:p>
    <w:p w14:paraId="44EF969E">
      <w:pPr>
        <w:pStyle w:val="4"/>
        <w:spacing w:line="253" w:lineRule="auto"/>
        <w:ind w:firstLine="600" w:firstLineChars="200"/>
        <w:rPr>
          <w:rFonts w:hint="default" w:ascii="Georgia" w:hAnsi="Georgia" w:cs="Georgia"/>
          <w:sz w:val="30"/>
          <w:szCs w:val="30"/>
        </w:rPr>
      </w:pPr>
    </w:p>
    <w:p w14:paraId="13557CD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但是一个新神圣位格（new Divine Person）的构成意味着什么？</w:t>
      </w:r>
    </w:p>
    <w:p w14:paraId="291E9BC1">
      <w:pPr>
        <w:pStyle w:val="4"/>
        <w:spacing w:line="253" w:lineRule="auto"/>
        <w:ind w:firstLine="600" w:firstLineChars="200"/>
        <w:rPr>
          <w:rFonts w:hint="default" w:ascii="Georgia" w:hAnsi="Georgia" w:cs="Georgia"/>
          <w:sz w:val="30"/>
          <w:szCs w:val="30"/>
        </w:rPr>
      </w:pPr>
    </w:p>
    <w:p w14:paraId="43BBF1C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Is it not, if the expression is to be taken literally, very like a contradiction in terms?</w:t>
      </w:r>
    </w:p>
    <w:p w14:paraId="625EA209">
      <w:pPr>
        <w:pStyle w:val="4"/>
        <w:spacing w:line="253" w:lineRule="auto"/>
        <w:ind w:firstLine="600" w:firstLineChars="200"/>
        <w:rPr>
          <w:rFonts w:hint="default" w:ascii="Georgia" w:hAnsi="Georgia" w:cs="Georgia"/>
          <w:sz w:val="30"/>
          <w:szCs w:val="30"/>
        </w:rPr>
      </w:pPr>
    </w:p>
    <w:p w14:paraId="6CA9A48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如果这个表达要按字面意思理解，难道不是很像一个术语上的矛盾（contradiction in terms）吗？</w:t>
      </w:r>
    </w:p>
    <w:p w14:paraId="04C03ECF">
      <w:pPr>
        <w:pStyle w:val="4"/>
        <w:spacing w:line="253" w:lineRule="auto"/>
        <w:ind w:firstLine="600" w:firstLineChars="200"/>
        <w:rPr>
          <w:rFonts w:hint="default" w:ascii="Georgia" w:hAnsi="Georgia" w:cs="Georgia"/>
          <w:sz w:val="30"/>
          <w:szCs w:val="30"/>
        </w:rPr>
      </w:pPr>
    </w:p>
    <w:p w14:paraId="47871FE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 need not wait long on Beyschlag's rival theory of a pre-existent impersonal humanity, which solves no difficulties, and is loaded with inconceivabilities of its own.</w:t>
      </w:r>
    </w:p>
    <w:p w14:paraId="15ABC5BF">
      <w:pPr>
        <w:pStyle w:val="4"/>
        <w:spacing w:line="253" w:lineRule="auto"/>
        <w:ind w:firstLine="600" w:firstLineChars="200"/>
        <w:rPr>
          <w:rFonts w:hint="default" w:ascii="Georgia" w:hAnsi="Georgia" w:cs="Georgia"/>
          <w:sz w:val="30"/>
          <w:szCs w:val="30"/>
        </w:rPr>
      </w:pPr>
    </w:p>
    <w:p w14:paraId="67044C6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我无需在拜施拉格（Beyschlag）关于预先存在（pre-existent）非位格（impersonal）人性（humanity）的对立理论上等待太久，该理论未解决任何困难，并自身充满了不可思议之处。</w:t>
      </w:r>
    </w:p>
    <w:p w14:paraId="2A2A2A4A">
      <w:pPr>
        <w:pStyle w:val="4"/>
        <w:spacing w:line="253" w:lineRule="auto"/>
        <w:ind w:firstLine="600" w:firstLineChars="200"/>
        <w:rPr>
          <w:rFonts w:hint="default" w:ascii="Georgia" w:hAnsi="Georgia" w:cs="Georgia"/>
          <w:sz w:val="30"/>
          <w:szCs w:val="30"/>
        </w:rPr>
      </w:pPr>
    </w:p>
    <w:p w14:paraId="191D277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For in what sense can this idea of humanity be spoken of as Divine, any more than any other idea of the Divine mind which is realised in time?—the idea, e.g., of the world, or of the believer, or of the Church.</w:t>
      </w:r>
    </w:p>
    <w:p w14:paraId="594F9520">
      <w:pPr>
        <w:pStyle w:val="4"/>
        <w:spacing w:line="253" w:lineRule="auto"/>
        <w:ind w:firstLine="600" w:firstLineChars="200"/>
        <w:rPr>
          <w:rFonts w:hint="default" w:ascii="Georgia" w:hAnsi="Georgia" w:cs="Georgia"/>
          <w:sz w:val="30"/>
          <w:szCs w:val="30"/>
        </w:rPr>
      </w:pPr>
    </w:p>
    <w:p w14:paraId="0858CE5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为，这个关于人性（humanity）的观念，在何种意义上能被称为神圣的（Divine），会比任何其他在时间中实现的神圣（Divine）心智观念——例如，世界的观念，或信徒（believer）的观念，或教会（Church）的观念——更多呢？</w:t>
      </w:r>
    </w:p>
    <w:p w14:paraId="2DC98069">
      <w:pPr>
        <w:pStyle w:val="4"/>
        <w:spacing w:line="253" w:lineRule="auto"/>
        <w:ind w:firstLine="600" w:firstLineChars="200"/>
        <w:rPr>
          <w:rFonts w:hint="default" w:ascii="Georgia" w:hAnsi="Georgia" w:cs="Georgia"/>
          <w:sz w:val="30"/>
          <w:szCs w:val="30"/>
        </w:rPr>
      </w:pPr>
    </w:p>
    <w:p w14:paraId="6BF9A3B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What, besides, is meant by a heavenly, ideal humanity?</w:t>
      </w:r>
    </w:p>
    <w:p w14:paraId="540C612A">
      <w:pPr>
        <w:pStyle w:val="4"/>
        <w:spacing w:line="253" w:lineRule="auto"/>
        <w:ind w:firstLine="600" w:firstLineChars="200"/>
        <w:rPr>
          <w:rFonts w:hint="default" w:ascii="Georgia" w:hAnsi="Georgia" w:cs="Georgia"/>
          <w:sz w:val="30"/>
          <w:szCs w:val="30"/>
        </w:rPr>
      </w:pPr>
    </w:p>
    <w:p w14:paraId="1FA6F61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此外，属天的（heavenly）、理想的人性（ideal humanity）意味着什么？</w:t>
      </w:r>
    </w:p>
    <w:p w14:paraId="5AACDE5D">
      <w:pPr>
        <w:pStyle w:val="4"/>
        <w:spacing w:line="253" w:lineRule="auto"/>
        <w:ind w:firstLine="600" w:firstLineChars="200"/>
        <w:rPr>
          <w:rFonts w:hint="default" w:ascii="Georgia" w:hAnsi="Georgia" w:cs="Georgia"/>
          <w:sz w:val="30"/>
          <w:szCs w:val="30"/>
        </w:rPr>
      </w:pPr>
    </w:p>
    <w:p w14:paraId="652B58D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does it include only the single Person of Christ, or not also all the members of the human race?</w:t>
      </w:r>
    </w:p>
    <w:p w14:paraId="3D9971FE">
      <w:pPr>
        <w:pStyle w:val="4"/>
        <w:spacing w:line="253" w:lineRule="auto"/>
        <w:ind w:firstLine="600" w:firstLineChars="200"/>
        <w:rPr>
          <w:rFonts w:hint="default" w:ascii="Georgia" w:hAnsi="Georgia" w:cs="Georgia"/>
          <w:sz w:val="30"/>
          <w:szCs w:val="30"/>
        </w:rPr>
      </w:pPr>
    </w:p>
    <w:p w14:paraId="2E9D02F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它是否只包含基督（Christ）的单个位格（single Person），还是不也包含人类（human race）的所有成员？</w:t>
      </w:r>
    </w:p>
    <w:p w14:paraId="74D0E0ED">
      <w:pPr>
        <w:pStyle w:val="4"/>
        <w:spacing w:line="253" w:lineRule="auto"/>
        <w:ind w:firstLine="600" w:firstLineChars="200"/>
        <w:rPr>
          <w:rFonts w:hint="default" w:ascii="Georgia" w:hAnsi="Georgia" w:cs="Georgia"/>
          <w:sz w:val="30"/>
          <w:szCs w:val="30"/>
        </w:rPr>
      </w:pPr>
    </w:p>
    <w:p w14:paraId="017A11F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How, further, is this ideal of humanity, which forms the supernatural principle in Christ, related to His actual humanity of flesh and blood, which came to Him "of the seed of David"?3</w:t>
      </w:r>
    </w:p>
    <w:p w14:paraId="25494F9D">
      <w:pPr>
        <w:pStyle w:val="4"/>
        <w:spacing w:line="253" w:lineRule="auto"/>
        <w:ind w:firstLine="600" w:firstLineChars="200"/>
        <w:rPr>
          <w:rFonts w:hint="default" w:ascii="Georgia" w:hAnsi="Georgia" w:cs="Georgia"/>
          <w:sz w:val="30"/>
          <w:szCs w:val="30"/>
        </w:rPr>
      </w:pPr>
    </w:p>
    <w:p w14:paraId="7F8162B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此外，这个构成基督（Christ）里面超自然（supernatural）原则的人性（humanity）理想，与祂实际的（actual）血肉人性（humanity of flesh and blood）——来自“大卫后裔”（seed of David）的那个人性——有何关系？</w:t>
      </w:r>
    </w:p>
    <w:p w14:paraId="7A94B2AB">
      <w:pPr>
        <w:pStyle w:val="4"/>
        <w:spacing w:line="253" w:lineRule="auto"/>
        <w:ind w:firstLine="600" w:firstLineChars="200"/>
        <w:rPr>
          <w:rFonts w:hint="default" w:ascii="Georgia" w:hAnsi="Georgia" w:cs="Georgia"/>
          <w:sz w:val="30"/>
          <w:szCs w:val="30"/>
        </w:rPr>
      </w:pPr>
    </w:p>
    <w:p w14:paraId="47E1A73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Finally, if Christ's Person was thus peculiarly constituted, even in respect of its humanity, how can it be said of Him that He was made in all things like unto His brethren?</w:t>
      </w:r>
    </w:p>
    <w:p w14:paraId="11514825">
      <w:pPr>
        <w:pStyle w:val="4"/>
        <w:spacing w:line="253" w:lineRule="auto"/>
        <w:ind w:firstLine="600" w:firstLineChars="200"/>
        <w:rPr>
          <w:rFonts w:hint="default" w:ascii="Georgia" w:hAnsi="Georgia" w:cs="Georgia"/>
          <w:sz w:val="30"/>
          <w:szCs w:val="30"/>
        </w:rPr>
      </w:pPr>
    </w:p>
    <w:p w14:paraId="5E12794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最后，如果基督（Christ）的位格（Person）如此特殊地构成，即使就其人性（humanity）而言，又怎能说祂“凡事该与他的弟兄相同”（was made in all things like unto His brethren）呢？（希伯来书 2:17）</w:t>
      </w:r>
    </w:p>
    <w:p w14:paraId="1DE8425B">
      <w:pPr>
        <w:pStyle w:val="4"/>
        <w:spacing w:line="253" w:lineRule="auto"/>
        <w:ind w:firstLine="600" w:firstLineChars="200"/>
        <w:rPr>
          <w:rFonts w:hint="default" w:ascii="Georgia" w:hAnsi="Georgia" w:cs="Georgia"/>
          <w:sz w:val="30"/>
          <w:szCs w:val="30"/>
        </w:rPr>
      </w:pPr>
    </w:p>
    <w:p w14:paraId="51832AA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may seem a waste of time to discuss such questions; yet theories like Rothe's and Beyschlag's have their uses; for they aid us, by a process of exclusion, in seeing what the true theory must be, and where we are to look for it.</w:t>
      </w:r>
    </w:p>
    <w:p w14:paraId="0F08BD27">
      <w:pPr>
        <w:pStyle w:val="4"/>
        <w:spacing w:line="253" w:lineRule="auto"/>
        <w:ind w:firstLine="600" w:firstLineChars="200"/>
        <w:rPr>
          <w:rFonts w:hint="default" w:ascii="Georgia" w:hAnsi="Georgia" w:cs="Georgia"/>
          <w:sz w:val="30"/>
          <w:szCs w:val="30"/>
        </w:rPr>
      </w:pPr>
    </w:p>
    <w:p w14:paraId="53F7F8B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讨论此类问题可能看似浪费时间；然而像罗特（Rothe）和拜施拉格（Beyschlag）这样的理论有其用处；因为它们通过排除法帮助我们看到真实的理论必须是什么，以及我们应在何处寻找它。</w:t>
      </w:r>
    </w:p>
    <w:p w14:paraId="39FE2A36">
      <w:pPr>
        <w:pStyle w:val="4"/>
        <w:spacing w:line="253" w:lineRule="auto"/>
        <w:ind w:firstLine="600" w:firstLineChars="200"/>
        <w:rPr>
          <w:rFonts w:hint="default" w:ascii="Georgia" w:hAnsi="Georgia" w:cs="Georgia"/>
          <w:sz w:val="30"/>
          <w:szCs w:val="30"/>
        </w:rPr>
      </w:pPr>
    </w:p>
    <w:p w14:paraId="0EF903A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2. The second question I proposed to ask is already in large measure answered in the course of the above discussion, Do these theories do justice to the facts of Christ's Revelation, and to the data of the New Testament generally?</w:t>
      </w:r>
    </w:p>
    <w:p w14:paraId="7950643B">
      <w:pPr>
        <w:pStyle w:val="4"/>
        <w:spacing w:line="253" w:lineRule="auto"/>
        <w:ind w:firstLine="600" w:firstLineChars="200"/>
        <w:rPr>
          <w:rFonts w:hint="default" w:ascii="Georgia" w:hAnsi="Georgia" w:cs="Georgia"/>
          <w:sz w:val="30"/>
          <w:szCs w:val="30"/>
        </w:rPr>
      </w:pPr>
    </w:p>
    <w:p w14:paraId="3613B9C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2. 我提议询问的第二个问题，在上述讨论过程中已在很大程度上得到回答：这些理论是否公正地对待了基督（Christ）启示（Revelation）的事实，以及普遍的新约（New Testament）数据？</w:t>
      </w:r>
    </w:p>
    <w:p w14:paraId="14F3562F">
      <w:pPr>
        <w:pStyle w:val="4"/>
        <w:spacing w:line="253" w:lineRule="auto"/>
        <w:ind w:firstLine="600" w:firstLineChars="200"/>
        <w:rPr>
          <w:rFonts w:hint="default" w:ascii="Georgia" w:hAnsi="Georgia" w:cs="Georgia"/>
          <w:sz w:val="30"/>
          <w:szCs w:val="30"/>
        </w:rPr>
      </w:pPr>
    </w:p>
    <w:p w14:paraId="619CC32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They clearly do not, either in a negative or a positive respect.</w:t>
      </w:r>
    </w:p>
    <w:p w14:paraId="49DBCD0B">
      <w:pPr>
        <w:pStyle w:val="4"/>
        <w:spacing w:line="253" w:lineRule="auto"/>
        <w:ind w:firstLine="600" w:firstLineChars="200"/>
        <w:rPr>
          <w:rFonts w:hint="default" w:ascii="Georgia" w:hAnsi="Georgia" w:cs="Georgia"/>
          <w:sz w:val="30"/>
          <w:szCs w:val="30"/>
        </w:rPr>
      </w:pPr>
    </w:p>
    <w:p w14:paraId="4304F5E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它们显然没有，无论是在否定方面还是在肯定方面。</w:t>
      </w:r>
    </w:p>
    <w:p w14:paraId="5130C337">
      <w:pPr>
        <w:pStyle w:val="4"/>
        <w:spacing w:line="253" w:lineRule="auto"/>
        <w:ind w:firstLine="600" w:firstLineChars="200"/>
        <w:rPr>
          <w:rFonts w:hint="default" w:ascii="Georgia" w:hAnsi="Georgia" w:cs="Georgia"/>
          <w:sz w:val="30"/>
          <w:szCs w:val="30"/>
        </w:rPr>
      </w:pPr>
    </w:p>
    <w:p w14:paraId="494D9F5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There is no hint in the Scriptures of either Rothe's gradual incarnation, or of Beyschlag's pre-existent principle of humanity; but there are many passages which directly, or by implication, claim for Christ personal pre-existence, and attribute to Him Divine acts and functions in that state of pre-existence.</w:t>
      </w:r>
    </w:p>
    <w:p w14:paraId="5F101288">
      <w:pPr>
        <w:pStyle w:val="4"/>
        <w:spacing w:line="253" w:lineRule="auto"/>
        <w:ind w:firstLine="600" w:firstLineChars="200"/>
        <w:rPr>
          <w:rFonts w:hint="default" w:ascii="Georgia" w:hAnsi="Georgia" w:cs="Georgia"/>
          <w:sz w:val="30"/>
          <w:szCs w:val="30"/>
        </w:rPr>
      </w:pPr>
    </w:p>
    <w:p w14:paraId="3A7A43C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圣经（Scriptures）中既没有罗特（Rothe）逐渐道成肉身（gradual incarnation）的暗示，也没有拜施拉格（Beyschlag）预先存在（pre-existent）人性原则的暗示；但有许多段落直接地，或通过暗示，为基督（Christ）宣称了位格的预先存在（personal pre-existence），并在那个预先存在状态中将神圣（Divine）行为和功能归于祂。</w:t>
      </w:r>
    </w:p>
    <w:p w14:paraId="76243CD3">
      <w:pPr>
        <w:pStyle w:val="4"/>
        <w:spacing w:line="253" w:lineRule="auto"/>
        <w:ind w:firstLine="600" w:firstLineChars="200"/>
        <w:rPr>
          <w:rFonts w:hint="default" w:ascii="Georgia" w:hAnsi="Georgia" w:cs="Georgia"/>
          <w:sz w:val="30"/>
          <w:szCs w:val="30"/>
        </w:rPr>
      </w:pPr>
    </w:p>
    <w:p w14:paraId="52CF86A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apart from this, all those passages which claim for Christ a unique relation of Sonship to the Father, taken with the sayings which imply His consciousness of the possession of attributes and functions raised above those of humanity, point to a super-earthly and pre-incarnate state of existence.</w:t>
      </w:r>
    </w:p>
    <w:p w14:paraId="6BB34FDE">
      <w:pPr>
        <w:pStyle w:val="4"/>
        <w:spacing w:line="253" w:lineRule="auto"/>
        <w:ind w:firstLine="600" w:firstLineChars="200"/>
        <w:rPr>
          <w:rFonts w:hint="default" w:ascii="Georgia" w:hAnsi="Georgia" w:cs="Georgia"/>
          <w:sz w:val="30"/>
          <w:szCs w:val="30"/>
        </w:rPr>
      </w:pPr>
    </w:p>
    <w:p w14:paraId="11B05C0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是，撇开这一点，所有那些为基督（Christ）宣称与父（Father）独特儿子名分（Sonship）关系的段落，结合那些暗示祂意识到拥有超越人性（humanity）属性和功能的言论，都指向一个超乎地上（super-earthly）和道成肉身前（pre-incarnate）的存在状态。</w:t>
      </w:r>
    </w:p>
    <w:p w14:paraId="67C014D8">
      <w:pPr>
        <w:pStyle w:val="4"/>
        <w:spacing w:line="253" w:lineRule="auto"/>
        <w:ind w:firstLine="600" w:firstLineChars="200"/>
        <w:rPr>
          <w:rFonts w:hint="default" w:ascii="Georgia" w:hAnsi="Georgia" w:cs="Georgia"/>
          <w:sz w:val="30"/>
          <w:szCs w:val="30"/>
        </w:rPr>
      </w:pPr>
    </w:p>
    <w:p w14:paraId="6E0F3D2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And this brings us back to the fundamental distinction between a true and a false or inadequate doctrine of Incarnation.</w:t>
      </w:r>
    </w:p>
    <w:p w14:paraId="2D6C3F1F">
      <w:pPr>
        <w:pStyle w:val="4"/>
        <w:spacing w:line="253" w:lineRule="auto"/>
        <w:ind w:firstLine="600" w:firstLineChars="200"/>
        <w:rPr>
          <w:rFonts w:hint="default" w:ascii="Georgia" w:hAnsi="Georgia" w:cs="Georgia"/>
          <w:sz w:val="30"/>
          <w:szCs w:val="30"/>
        </w:rPr>
      </w:pPr>
    </w:p>
    <w:p w14:paraId="733A20A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这就将我们带回到真实与虚假或不充分道成肉身（Incarnation）教义之间的根本区别。</w:t>
      </w:r>
    </w:p>
    <w:p w14:paraId="0C85D969">
      <w:pPr>
        <w:pStyle w:val="4"/>
        <w:spacing w:line="253" w:lineRule="auto"/>
        <w:ind w:firstLine="600" w:firstLineChars="200"/>
        <w:rPr>
          <w:rFonts w:hint="default" w:ascii="Georgia" w:hAnsi="Georgia" w:cs="Georgia"/>
          <w:sz w:val="30"/>
          <w:szCs w:val="30"/>
        </w:rPr>
      </w:pPr>
    </w:p>
    <w:p w14:paraId="0CFFC12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Incarnation is not simply the endowing of human nature with the highest conceivable plenitude of gifts and graces; it is not a mere dynamical relation of God to the human spirit —acting on it or in it with exceptional energy; it is not simply the coming to consciousness of the metaphysical unity all along subsisting between humanity and God; it is not even such moral union, such spiritual indwelling and oneness of character and will, as subsists between God and the believer; still less, of course, is it analogous to the heathen ideas of sons of the gods, where the relation is that of physical paternity—or of the appearances of gods in human guise—or even of temporary appearances inhumanity, as in the case of the Avatars of Vishnu.</w:t>
      </w:r>
    </w:p>
    <w:p w14:paraId="726122F0">
      <w:pPr>
        <w:pStyle w:val="4"/>
        <w:spacing w:line="253" w:lineRule="auto"/>
        <w:ind w:firstLine="600" w:firstLineChars="200"/>
        <w:rPr>
          <w:rFonts w:hint="default" w:ascii="Georgia" w:hAnsi="Georgia" w:cs="Georgia"/>
          <w:sz w:val="30"/>
          <w:szCs w:val="30"/>
        </w:rPr>
      </w:pPr>
    </w:p>
    <w:p w14:paraId="7C26243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道成肉身（Incarnation）并非仅仅是将人性（human nature）赋予最高可设想丰满（plenitude）的恩赐（gifts）和恩典（graces）；它并非上帝（God）对人类精神（human spirit）的一种纯粹动力关系（dynamical relation）——以例外能量（exceptional energy）作用于其上或其中；它并非仅仅是人性（humanity）与上帝（God）之间始终存在的形而上学统一性（metaphysical unity）达到意识；它甚至并非上帝与信徒（believer）之间存在的那种道德联合（moral union）、属灵内住（spiritual indwelling）以及品格和意志（will）的合一；当然，更不类似于异教（heathen）关于诸神之子（sons of the gods）的观念，其中关系是身体父子关系（physical paternity）——或诸神以人形显现（appearances of gods in human guise）——甚至不像毗湿奴化身（Avatars of Vishnu）案例中那样暂时显现于人性（temporary appearances inhumanity）。</w:t>
      </w:r>
    </w:p>
    <w:p w14:paraId="7AC8E800">
      <w:pPr>
        <w:pStyle w:val="4"/>
        <w:spacing w:line="253" w:lineRule="auto"/>
        <w:ind w:firstLine="600" w:firstLineChars="200"/>
        <w:rPr>
          <w:rFonts w:hint="default" w:ascii="Georgia" w:hAnsi="Georgia" w:cs="Georgia"/>
          <w:sz w:val="30"/>
          <w:szCs w:val="30"/>
        </w:rPr>
      </w:pPr>
    </w:p>
    <w:p w14:paraId="7A703D7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scriptural idea of the Incarnation is as unique as is the Biblical conception as a whole.</w:t>
      </w:r>
    </w:p>
    <w:p w14:paraId="422E19C0">
      <w:pPr>
        <w:pStyle w:val="4"/>
        <w:spacing w:line="253" w:lineRule="auto"/>
        <w:ind w:firstLine="600" w:firstLineChars="200"/>
        <w:rPr>
          <w:rFonts w:hint="default" w:ascii="Georgia" w:hAnsi="Georgia" w:cs="Georgia"/>
          <w:sz w:val="30"/>
          <w:szCs w:val="30"/>
        </w:rPr>
      </w:pPr>
    </w:p>
    <w:p w14:paraId="01128E3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圣经（scriptural）关于道成肉身（Incarnation）的观念，如同整个圣经（Biblical）观念一样独特。</w:t>
      </w:r>
    </w:p>
    <w:p w14:paraId="7085DD58">
      <w:pPr>
        <w:pStyle w:val="4"/>
        <w:spacing w:line="253" w:lineRule="auto"/>
        <w:ind w:firstLine="600" w:firstLineChars="200"/>
        <w:rPr>
          <w:rFonts w:hint="default" w:ascii="Georgia" w:hAnsi="Georgia" w:cs="Georgia"/>
          <w:sz w:val="30"/>
          <w:szCs w:val="30"/>
        </w:rPr>
      </w:pPr>
    </w:p>
    <w:p w14:paraId="49F1136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not, to state the matter in a word, the union simply of the Divine nature with the human,—for that I acknowledge in the case of every believer through the indwelling Spirit,—but the entrance of a Divine Person into the human.</w:t>
      </w:r>
    </w:p>
    <w:p w14:paraId="62E40A62">
      <w:pPr>
        <w:pStyle w:val="4"/>
        <w:spacing w:line="253" w:lineRule="auto"/>
        <w:ind w:firstLine="600" w:firstLineChars="200"/>
        <w:rPr>
          <w:rFonts w:hint="default" w:ascii="Georgia" w:hAnsi="Georgia" w:cs="Georgia"/>
          <w:sz w:val="30"/>
          <w:szCs w:val="30"/>
        </w:rPr>
      </w:pPr>
    </w:p>
    <w:p w14:paraId="129D435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简言之，并非仅仅是神圣（Divine）本性与属人（human）本性的联合——因为我承认在每一个信徒（believer）的案例中通过内住的灵（indwelling Spirit）存在这种联合——而是神圣位格（Divine Person）进入属人之中。</w:t>
      </w:r>
    </w:p>
    <w:p w14:paraId="158359E9">
      <w:pPr>
        <w:pStyle w:val="4"/>
        <w:spacing w:line="253" w:lineRule="auto"/>
        <w:ind w:firstLine="600" w:firstLineChars="200"/>
        <w:rPr>
          <w:rFonts w:hint="default" w:ascii="Georgia" w:hAnsi="Georgia" w:cs="Georgia"/>
          <w:sz w:val="30"/>
          <w:szCs w:val="30"/>
        </w:rPr>
      </w:pPr>
    </w:p>
    <w:p w14:paraId="12E0C8F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That there is an analogy, and a closer one than is sometimes admitted, between the believer's relation to God and Christ's relation to the Father is expressly declared in Christ's own words in John 17:21, where He asks "that they may all be one; even as Thou, Father,art in Me, and I in Thee, that they may be one in Us."</w:t>
      </w:r>
    </w:p>
    <w:p w14:paraId="5651A0CF">
      <w:pPr>
        <w:pStyle w:val="4"/>
        <w:spacing w:line="253" w:lineRule="auto"/>
        <w:ind w:firstLine="600" w:firstLineChars="200"/>
        <w:rPr>
          <w:rFonts w:hint="default" w:ascii="Georgia" w:hAnsi="Georgia" w:cs="Georgia"/>
          <w:sz w:val="30"/>
          <w:szCs w:val="30"/>
        </w:rPr>
      </w:pPr>
    </w:p>
    <w:p w14:paraId="612F0BF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信徒（believer）与上帝（God）的关系与基督（Christ）与父（Father）的关系之间存在一种类比（analogy），并且比有时承认的更紧密，这一点在约翰福音 17:21 基督自己的话语中明确宣告，祂在那里祈求“使他们都合而为一。正如你父（Father）在我里面，我在你里面，使他们也在我们里面。”</w:t>
      </w:r>
    </w:p>
    <w:p w14:paraId="31A5B887">
      <w:pPr>
        <w:pStyle w:val="4"/>
        <w:spacing w:line="253" w:lineRule="auto"/>
        <w:ind w:firstLine="600" w:firstLineChars="200"/>
        <w:rPr>
          <w:rFonts w:hint="default" w:ascii="Georgia" w:hAnsi="Georgia" w:cs="Georgia"/>
          <w:sz w:val="30"/>
          <w:szCs w:val="30"/>
        </w:rPr>
      </w:pPr>
    </w:p>
    <w:p w14:paraId="4C2F5B7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the subject here is moral union,—not union of essence, as in John 1:1, and perhaps John 10:30, but the mutual ensphering of personalities in an atmosphere of love, such as obtains in its highest degree between the Father and the Son.</w:t>
      </w:r>
    </w:p>
    <w:p w14:paraId="5618A866">
      <w:pPr>
        <w:pStyle w:val="4"/>
        <w:spacing w:line="253" w:lineRule="auto"/>
        <w:ind w:firstLine="600" w:firstLineChars="200"/>
        <w:rPr>
          <w:rFonts w:hint="default" w:ascii="Georgia" w:hAnsi="Georgia" w:cs="Georgia"/>
          <w:sz w:val="30"/>
          <w:szCs w:val="30"/>
        </w:rPr>
      </w:pPr>
    </w:p>
    <w:p w14:paraId="0024FAB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但此处的主题是道德联合（moral union）——并非本质（essence）的联合，如约翰福音 1:1，或许还有约翰福音 10:30 那样，而是位格（personalities）在爱（love）的氛围中相互包容（mutual ensphering），如同在父（Father）与子（Son）之间以最高程度存在的那样。</w:t>
      </w:r>
    </w:p>
    <w:p w14:paraId="428D6D06">
      <w:pPr>
        <w:pStyle w:val="4"/>
        <w:spacing w:line="253" w:lineRule="auto"/>
        <w:ind w:firstLine="600" w:firstLineChars="200"/>
        <w:rPr>
          <w:rFonts w:hint="default" w:ascii="Georgia" w:hAnsi="Georgia" w:cs="Georgia"/>
          <w:sz w:val="30"/>
          <w:szCs w:val="30"/>
        </w:rPr>
      </w:pPr>
    </w:p>
    <w:p w14:paraId="1512428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For "he that abideth in love, abideth in God, and God abideth in him."</w:t>
      </w:r>
    </w:p>
    <w:p w14:paraId="745AF021">
      <w:pPr>
        <w:pStyle w:val="4"/>
        <w:spacing w:line="253" w:lineRule="auto"/>
        <w:ind w:firstLine="600" w:firstLineChars="200"/>
        <w:rPr>
          <w:rFonts w:hint="default" w:ascii="Georgia" w:hAnsi="Georgia" w:cs="Georgia"/>
          <w:sz w:val="30"/>
          <w:szCs w:val="30"/>
        </w:rPr>
      </w:pPr>
    </w:p>
    <w:p w14:paraId="4582E4E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因为“住在爱（love）里面的，就是住在神（God）里面，神也住在他里面。”（约翰一书 4:16）</w:t>
      </w:r>
    </w:p>
    <w:p w14:paraId="5C8C0109">
      <w:pPr>
        <w:pStyle w:val="4"/>
        <w:spacing w:line="253" w:lineRule="auto"/>
        <w:ind w:firstLine="600" w:firstLineChars="200"/>
        <w:rPr>
          <w:rFonts w:hint="default" w:ascii="Georgia" w:hAnsi="Georgia" w:cs="Georgia"/>
          <w:sz w:val="30"/>
          <w:szCs w:val="30"/>
        </w:rPr>
      </w:pPr>
    </w:p>
    <w:p w14:paraId="5494146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There is this also in Christ.</w:t>
      </w:r>
    </w:p>
    <w:p w14:paraId="7F011085">
      <w:pPr>
        <w:pStyle w:val="4"/>
        <w:spacing w:line="253" w:lineRule="auto"/>
        <w:ind w:firstLine="600" w:firstLineChars="200"/>
        <w:rPr>
          <w:rFonts w:hint="default" w:ascii="Georgia" w:hAnsi="Georgia" w:cs="Georgia"/>
          <w:sz w:val="30"/>
          <w:szCs w:val="30"/>
        </w:rPr>
      </w:pPr>
    </w:p>
    <w:p w14:paraId="7EC2B08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基督（Christ）里面也有这个。</w:t>
      </w:r>
    </w:p>
    <w:p w14:paraId="58C53738">
      <w:pPr>
        <w:pStyle w:val="4"/>
        <w:spacing w:line="253" w:lineRule="auto"/>
        <w:ind w:firstLine="600" w:firstLineChars="200"/>
        <w:rPr>
          <w:rFonts w:hint="default" w:ascii="Georgia" w:hAnsi="Georgia" w:cs="Georgia"/>
          <w:sz w:val="30"/>
          <w:szCs w:val="30"/>
        </w:rPr>
      </w:pPr>
    </w:p>
    <w:p w14:paraId="7B01DD3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the distinction remains—these personalities of ours are human, and continue so, no matter how entirely filled, penetrated, possessed, with the light and love and knowledge of God they may be; but His was a Personality of a higher rank—a Divine Personality, which entered into the limitations and conditions of humanity from above, which was not originally human, as ours is, but became so.</w:t>
      </w:r>
    </w:p>
    <w:p w14:paraId="01FABF76">
      <w:pPr>
        <w:pStyle w:val="4"/>
        <w:spacing w:line="253" w:lineRule="auto"/>
        <w:ind w:firstLine="600" w:firstLineChars="200"/>
        <w:rPr>
          <w:rFonts w:hint="default" w:ascii="Georgia" w:hAnsi="Georgia" w:cs="Georgia"/>
          <w:sz w:val="30"/>
          <w:szCs w:val="30"/>
        </w:rPr>
      </w:pPr>
    </w:p>
    <w:p w14:paraId="575BBB9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区别仍然存在——我们的这些位格（personalities）是属人的（human），并且持续如此，无论它们可能被上帝（God）的光（light）、爱（love）和知识（knowledge）多么完全地充满、渗透、占据；但祂的位格（Personality）属于更高等级——一个神圣位格（Divine Personality），它从上进入了人性（humanity）的限制和条件，它原本并非像我们那样是属人的，而是变成了属人。</w:t>
      </w:r>
    </w:p>
    <w:p w14:paraId="1CED3FB8">
      <w:pPr>
        <w:pStyle w:val="4"/>
        <w:spacing w:line="253" w:lineRule="auto"/>
        <w:ind w:firstLine="600" w:firstLineChars="200"/>
        <w:rPr>
          <w:rFonts w:hint="default" w:ascii="Georgia" w:hAnsi="Georgia" w:cs="Georgia"/>
          <w:sz w:val="30"/>
          <w:szCs w:val="30"/>
        </w:rPr>
      </w:pPr>
    </w:p>
    <w:p w14:paraId="2B3E112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Hero questions deep and difficult, I acknowledge, crowd thick upon us, to many of which no answer may be possible; but so much as this, I think, is assuredly implied in the Christian Incarnation.</w:t>
      </w:r>
    </w:p>
    <w:p w14:paraId="67B0FF9E">
      <w:pPr>
        <w:pStyle w:val="4"/>
        <w:spacing w:line="253" w:lineRule="auto"/>
        <w:ind w:firstLine="600" w:firstLineChars="200"/>
        <w:rPr>
          <w:rFonts w:hint="default" w:ascii="Georgia" w:hAnsi="Georgia" w:cs="Georgia"/>
          <w:sz w:val="30"/>
          <w:szCs w:val="30"/>
        </w:rPr>
      </w:pPr>
    </w:p>
    <w:p w14:paraId="7408C55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英雄（Hero - 此处疑为笔误，应为 Here 即“在此”）问题深刻而困难，我承认，密集地向我们涌来，其中许多可能无法回答；但至少这么多，我认为，肯定蕴含在基督教道成肉身（Christian Incarnation）之中。</w:t>
      </w:r>
    </w:p>
    <w:p w14:paraId="6A51BDE3">
      <w:pPr>
        <w:pStyle w:val="4"/>
        <w:spacing w:line="253" w:lineRule="auto"/>
        <w:ind w:firstLine="600" w:firstLineChars="200"/>
        <w:rPr>
          <w:rFonts w:hint="default" w:ascii="Georgia" w:hAnsi="Georgia" w:cs="Georgia"/>
          <w:sz w:val="30"/>
          <w:szCs w:val="30"/>
        </w:rPr>
      </w:pPr>
    </w:p>
    <w:p w14:paraId="7F41236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3. Before, however, venturing further in this direction,I must bestow at least a glance on what is known as the question of the Kenosis.</w:t>
      </w:r>
    </w:p>
    <w:p w14:paraId="4AD08EA5">
      <w:pPr>
        <w:pStyle w:val="4"/>
        <w:spacing w:line="253" w:lineRule="auto"/>
        <w:ind w:firstLine="600" w:firstLineChars="200"/>
        <w:rPr>
          <w:rFonts w:hint="default" w:ascii="Georgia" w:hAnsi="Georgia" w:cs="Georgia"/>
          <w:sz w:val="30"/>
          <w:szCs w:val="30"/>
        </w:rPr>
      </w:pPr>
    </w:p>
    <w:p w14:paraId="03C74B6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3. 然而，在朝这个方向进一步冒险之前，我必须至少瞥一眼被称为虚己论（Kenosis）的问题。</w:t>
      </w:r>
    </w:p>
    <w:p w14:paraId="64EFA51E">
      <w:pPr>
        <w:pStyle w:val="4"/>
        <w:spacing w:line="253" w:lineRule="auto"/>
        <w:ind w:firstLine="600" w:firstLineChars="200"/>
        <w:rPr>
          <w:rFonts w:hint="default" w:ascii="Georgia" w:hAnsi="Georgia" w:cs="Georgia"/>
          <w:sz w:val="30"/>
          <w:szCs w:val="30"/>
        </w:rPr>
      </w:pPr>
    </w:p>
    <w:p w14:paraId="407051A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word, meaning "emptying," is taken, as is well known, from Phil. 2:7, in which passage Christ is said to have "emptied Himself" (ἑαυτο、ν ἐκένωσε), taking the form of a servant.</w:t>
      </w:r>
    </w:p>
    <w:p w14:paraId="04A1BD49">
      <w:pPr>
        <w:pStyle w:val="4"/>
        <w:spacing w:line="253" w:lineRule="auto"/>
        <w:ind w:firstLine="600" w:firstLineChars="200"/>
        <w:rPr>
          <w:rFonts w:hint="default" w:ascii="Georgia" w:hAnsi="Georgia" w:cs="Georgia"/>
          <w:sz w:val="30"/>
          <w:szCs w:val="30"/>
        </w:rPr>
      </w:pPr>
    </w:p>
    <w:p w14:paraId="78327D9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这个词，意为“倒空”（emptying），众所周知，取自腓立比书 2:7，在该段经文中，基督（Christ）被说成“反倒虚己”（emptied Himself - ἑαυτὸν ἐκένωσεν - heauton ekenōsen），取了奴仆的形像。</w:t>
      </w:r>
    </w:p>
    <w:p w14:paraId="331CF2BA">
      <w:pPr>
        <w:pStyle w:val="4"/>
        <w:spacing w:line="253" w:lineRule="auto"/>
        <w:ind w:firstLine="600" w:firstLineChars="200"/>
        <w:rPr>
          <w:rFonts w:hint="default" w:ascii="Georgia" w:hAnsi="Georgia" w:cs="Georgia"/>
          <w:sz w:val="30"/>
          <w:szCs w:val="30"/>
        </w:rPr>
      </w:pPr>
    </w:p>
    <w:p w14:paraId="4C92711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question is, What does this emptying include?</w:t>
      </w:r>
    </w:p>
    <w:p w14:paraId="2B56CE7E">
      <w:pPr>
        <w:pStyle w:val="4"/>
        <w:spacing w:line="253" w:lineRule="auto"/>
        <w:ind w:firstLine="600" w:firstLineChars="200"/>
        <w:rPr>
          <w:rFonts w:hint="default" w:ascii="Georgia" w:hAnsi="Georgia" w:cs="Georgia"/>
          <w:sz w:val="30"/>
          <w:szCs w:val="30"/>
        </w:rPr>
      </w:pPr>
    </w:p>
    <w:p w14:paraId="6C55BC4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问题是，这种倒空（emptying）包含什么？</w:t>
      </w:r>
    </w:p>
    <w:p w14:paraId="30941606">
      <w:pPr>
        <w:pStyle w:val="4"/>
        <w:spacing w:line="253" w:lineRule="auto"/>
        <w:ind w:firstLine="600" w:firstLineChars="200"/>
        <w:rPr>
          <w:rFonts w:hint="default" w:ascii="Georgia" w:hAnsi="Georgia" w:cs="Georgia"/>
          <w:sz w:val="30"/>
          <w:szCs w:val="30"/>
        </w:rPr>
      </w:pPr>
    </w:p>
    <w:p w14:paraId="0AD6268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Did the Son of God—the Eternal Word—literally lay aside His Divine glory, and, ceasing to be in the form of God, enter by human birth into the conditions of earthly poverty and weakness?</w:t>
      </w:r>
    </w:p>
    <w:p w14:paraId="79AC1B74">
      <w:pPr>
        <w:pStyle w:val="4"/>
        <w:spacing w:line="253" w:lineRule="auto"/>
        <w:ind w:firstLine="600" w:firstLineChars="200"/>
        <w:rPr>
          <w:rFonts w:hint="default" w:ascii="Georgia" w:hAnsi="Georgia" w:cs="Georgia"/>
          <w:sz w:val="30"/>
          <w:szCs w:val="30"/>
        </w:rPr>
      </w:pPr>
    </w:p>
    <w:p w14:paraId="1E61C27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上帝之子（Son of God）——永恒之道（Eternal Word）——是否字面上放下了祂神圣的荣耀（Divine glory），并停止处于上帝的形像（form of God），通过人的出生（human birth）进入尘世贫穷（earthly poverty）和软弱（weakness）的境况？</w:t>
      </w:r>
    </w:p>
    <w:p w14:paraId="20B0B6FA">
      <w:pPr>
        <w:pStyle w:val="4"/>
        <w:spacing w:line="253" w:lineRule="auto"/>
        <w:ind w:firstLine="600" w:firstLineChars="200"/>
        <w:rPr>
          <w:rFonts w:hint="default" w:ascii="Georgia" w:hAnsi="Georgia" w:cs="Georgia"/>
          <w:sz w:val="30"/>
          <w:szCs w:val="30"/>
        </w:rPr>
      </w:pPr>
    </w:p>
    <w:p w14:paraId="0ABD5E1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Or, if He did not, what is the import of this remarkable phrase?</w:t>
      </w:r>
    </w:p>
    <w:p w14:paraId="462F7B83">
      <w:pPr>
        <w:pStyle w:val="4"/>
        <w:spacing w:line="253" w:lineRule="auto"/>
        <w:ind w:firstLine="600" w:firstLineChars="200"/>
        <w:rPr>
          <w:rFonts w:hint="default" w:ascii="Georgia" w:hAnsi="Georgia" w:cs="Georgia"/>
          <w:sz w:val="30"/>
          <w:szCs w:val="30"/>
        </w:rPr>
      </w:pPr>
    </w:p>
    <w:p w14:paraId="17F0393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或者，如果祂没有，这个非凡短语的含义是什么？</w:t>
      </w:r>
    </w:p>
    <w:p w14:paraId="51BBA805">
      <w:pPr>
        <w:pStyle w:val="4"/>
        <w:spacing w:line="253" w:lineRule="auto"/>
        <w:ind w:firstLine="600" w:firstLineChars="200"/>
        <w:rPr>
          <w:rFonts w:hint="default" w:ascii="Georgia" w:hAnsi="Georgia" w:cs="Georgia"/>
          <w:sz w:val="30"/>
          <w:szCs w:val="30"/>
        </w:rPr>
      </w:pPr>
    </w:p>
    <w:p w14:paraId="33E2126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Kenotic theories—represented in Germany by a long list of honoured names—answer the former question in the affirmative.</w:t>
      </w:r>
    </w:p>
    <w:p w14:paraId="24D09125">
      <w:pPr>
        <w:pStyle w:val="4"/>
        <w:spacing w:line="253" w:lineRule="auto"/>
        <w:ind w:firstLine="600" w:firstLineChars="200"/>
        <w:rPr>
          <w:rFonts w:hint="default" w:ascii="Georgia" w:hAnsi="Georgia" w:cs="Georgia"/>
          <w:sz w:val="30"/>
          <w:szCs w:val="30"/>
        </w:rPr>
      </w:pPr>
    </w:p>
    <w:p w14:paraId="1419E91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虚己论（Kenotic theories）——在德国由一长串受尊敬的名字所代表——对前一个问题给出了肯定的回答。</w:t>
      </w:r>
    </w:p>
    <w:p w14:paraId="7A6D3DA7">
      <w:pPr>
        <w:pStyle w:val="4"/>
        <w:spacing w:line="253" w:lineRule="auto"/>
        <w:ind w:firstLine="600" w:firstLineChars="200"/>
        <w:rPr>
          <w:rFonts w:hint="default" w:ascii="Georgia" w:hAnsi="Georgia" w:cs="Georgia"/>
          <w:sz w:val="30"/>
          <w:szCs w:val="30"/>
        </w:rPr>
      </w:pPr>
    </w:p>
    <w:p w14:paraId="706EC83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Godet among French writers advocates the same view.</w:t>
      </w:r>
    </w:p>
    <w:p w14:paraId="29C1695B">
      <w:pPr>
        <w:pStyle w:val="4"/>
        <w:spacing w:line="253" w:lineRule="auto"/>
        <w:ind w:firstLine="600" w:firstLineChars="200"/>
        <w:rPr>
          <w:rFonts w:hint="default" w:ascii="Georgia" w:hAnsi="Georgia" w:cs="Georgia"/>
          <w:sz w:val="30"/>
          <w:szCs w:val="30"/>
        </w:rPr>
      </w:pPr>
    </w:p>
    <w:p w14:paraId="68DE773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在法国作家中，戈代（Godet）倡导同样的观点。</w:t>
      </w:r>
    </w:p>
    <w:p w14:paraId="2BF24ED3">
      <w:pPr>
        <w:pStyle w:val="4"/>
        <w:spacing w:line="253" w:lineRule="auto"/>
        <w:ind w:firstLine="600" w:firstLineChars="200"/>
        <w:rPr>
          <w:rFonts w:hint="default" w:ascii="Georgia" w:hAnsi="Georgia" w:cs="Georgia"/>
          <w:sz w:val="30"/>
          <w:szCs w:val="30"/>
        </w:rPr>
      </w:pPr>
    </w:p>
    <w:p w14:paraId="58F7857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Divine Logos, he thinks, literally laid aside His Divine attributes at the Incarnation, and entered the sphere of the finite as an unconscious babe.</w:t>
      </w:r>
    </w:p>
    <w:p w14:paraId="75141D64">
      <w:pPr>
        <w:pStyle w:val="4"/>
        <w:spacing w:line="253" w:lineRule="auto"/>
        <w:ind w:firstLine="600" w:firstLineChars="200"/>
        <w:rPr>
          <w:rFonts w:hint="default" w:ascii="Georgia" w:hAnsi="Georgia" w:cs="Georgia"/>
          <w:sz w:val="30"/>
          <w:szCs w:val="30"/>
        </w:rPr>
      </w:pPr>
    </w:p>
    <w:p w14:paraId="72C3BAB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他认为，神圣逻各斯（Divine Logos）在道成肉身（Incarnation）时字面上放下了祂神圣的属性（Divine attributes），并作为一个无意识的婴儿（unconscious babe）进入了有限（finite）的领域。</w:t>
      </w:r>
    </w:p>
    <w:p w14:paraId="3FE0E76F">
      <w:pPr>
        <w:pStyle w:val="4"/>
        <w:spacing w:line="253" w:lineRule="auto"/>
        <w:ind w:firstLine="600" w:firstLineChars="200"/>
        <w:rPr>
          <w:rFonts w:hint="default" w:ascii="Georgia" w:hAnsi="Georgia" w:cs="Georgia"/>
          <w:sz w:val="30"/>
          <w:szCs w:val="30"/>
        </w:rPr>
      </w:pPr>
    </w:p>
    <w:p w14:paraId="7C4C942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object of these theories, of course, is to secure the reality of Christ's humanity, and the fact of a true human development, which seemed imperilled by the older view.</w:t>
      </w:r>
    </w:p>
    <w:p w14:paraId="3AA0F9E2">
      <w:pPr>
        <w:pStyle w:val="4"/>
        <w:spacing w:line="253" w:lineRule="auto"/>
        <w:ind w:firstLine="600" w:firstLineChars="200"/>
        <w:rPr>
          <w:rFonts w:hint="default" w:ascii="Georgia" w:hAnsi="Georgia" w:cs="Georgia"/>
          <w:sz w:val="30"/>
          <w:szCs w:val="30"/>
        </w:rPr>
      </w:pPr>
    </w:p>
    <w:p w14:paraId="13DB4F4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当然，这些理论的目标是确保基督（Christ）人性（humanity）的实在性（reality），以及真实人类发展（true human development）的事实，这似乎被旧观点所危及。</w:t>
      </w:r>
    </w:p>
    <w:p w14:paraId="3F78F9F8">
      <w:pPr>
        <w:pStyle w:val="4"/>
        <w:spacing w:line="253" w:lineRule="auto"/>
        <w:ind w:firstLine="600" w:firstLineChars="200"/>
        <w:rPr>
          <w:rFonts w:hint="default" w:ascii="Georgia" w:hAnsi="Georgia" w:cs="Georgia"/>
          <w:sz w:val="30"/>
          <w:szCs w:val="30"/>
        </w:rPr>
      </w:pPr>
    </w:p>
    <w:p w14:paraId="2C7BB1B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Notwithstanding, however, the wide support they have received, I cannot think that these theories will ever permanently commend themselves to the judgment of the Church.2</w:t>
      </w:r>
    </w:p>
    <w:p w14:paraId="6A60978A">
      <w:pPr>
        <w:pStyle w:val="4"/>
        <w:spacing w:line="253" w:lineRule="auto"/>
        <w:ind w:firstLine="600" w:firstLineChars="200"/>
        <w:rPr>
          <w:rFonts w:hint="default" w:ascii="Georgia" w:hAnsi="Georgia" w:cs="Georgia"/>
          <w:sz w:val="30"/>
          <w:szCs w:val="30"/>
        </w:rPr>
      </w:pPr>
    </w:p>
    <w:p w14:paraId="4809049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然而，尽管它们获得了广泛支持，我无法认为这些理论将永远永久地赢得教会（Church）判断的认可。</w:t>
      </w:r>
    </w:p>
    <w:p w14:paraId="44B075D6">
      <w:pPr>
        <w:pStyle w:val="4"/>
        <w:spacing w:line="253" w:lineRule="auto"/>
        <w:ind w:firstLine="600" w:firstLineChars="200"/>
        <w:rPr>
          <w:rFonts w:hint="default" w:ascii="Georgia" w:hAnsi="Georgia" w:cs="Georgia"/>
          <w:sz w:val="30"/>
          <w:szCs w:val="30"/>
        </w:rPr>
      </w:pPr>
    </w:p>
    <w:p w14:paraId="1DEFED0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They seem to me—to come to the heart of the matter at once—to involve an impossibility, inasmuch as they ask us to believe in the temporary suspension of the consciousness, and the cessation from all Divine functions, of one of the Persons of the Godhead!</w:t>
      </w:r>
    </w:p>
    <w:p w14:paraId="409838E3">
      <w:pPr>
        <w:pStyle w:val="4"/>
        <w:spacing w:line="253" w:lineRule="auto"/>
        <w:ind w:firstLine="600" w:firstLineChars="200"/>
        <w:rPr>
          <w:rFonts w:hint="default" w:ascii="Georgia" w:hAnsi="Georgia" w:cs="Georgia"/>
          <w:sz w:val="30"/>
          <w:szCs w:val="30"/>
        </w:rPr>
      </w:pPr>
    </w:p>
    <w:p w14:paraId="2302DEC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在我看来——直击问题核心——它们蕴含着一种不可能性，因为它们要求我们相信神性（Godhead）位格（Persons）之一的意识（consciousness）暂时中止（temporary suspension），以及停止所有神圣功能（Divine functions）！</w:t>
      </w:r>
    </w:p>
    <w:p w14:paraId="5B9C7CA4">
      <w:pPr>
        <w:pStyle w:val="4"/>
        <w:spacing w:line="253" w:lineRule="auto"/>
        <w:ind w:firstLine="600" w:firstLineChars="200"/>
        <w:rPr>
          <w:rFonts w:hint="default" w:ascii="Georgia" w:hAnsi="Georgia" w:cs="Georgia"/>
          <w:sz w:val="30"/>
          <w:szCs w:val="30"/>
        </w:rPr>
      </w:pPr>
    </w:p>
    <w:p w14:paraId="6E485FE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How does this consist with Scripture?</w:t>
      </w:r>
    </w:p>
    <w:p w14:paraId="53C943A5">
      <w:pPr>
        <w:pStyle w:val="4"/>
        <w:spacing w:line="253" w:lineRule="auto"/>
        <w:ind w:firstLine="600" w:firstLineChars="200"/>
        <w:rPr>
          <w:rFonts w:hint="default" w:ascii="Georgia" w:hAnsi="Georgia" w:cs="Georgia"/>
          <w:sz w:val="30"/>
          <w:szCs w:val="30"/>
        </w:rPr>
      </w:pPr>
    </w:p>
    <w:p w14:paraId="1294FA3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这如何与圣经（Scripture）相符？</w:t>
      </w:r>
    </w:p>
    <w:p w14:paraId="7C814754">
      <w:pPr>
        <w:pStyle w:val="4"/>
        <w:spacing w:line="253" w:lineRule="auto"/>
        <w:ind w:firstLine="600" w:firstLineChars="200"/>
        <w:rPr>
          <w:rFonts w:hint="default" w:ascii="Georgia" w:hAnsi="Georgia" w:cs="Georgia"/>
          <w:sz w:val="30"/>
          <w:szCs w:val="30"/>
        </w:rPr>
      </w:pPr>
    </w:p>
    <w:p w14:paraId="0410C73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Are we not told of the Son, in particular, not only that by Him all things were created, but that in Him all things consist—that He upholdeth all things by the word of His power?</w:t>
      </w:r>
    </w:p>
    <w:p w14:paraId="6CA60C15">
      <w:pPr>
        <w:pStyle w:val="4"/>
        <w:spacing w:line="253" w:lineRule="auto"/>
        <w:ind w:firstLine="600" w:firstLineChars="200"/>
        <w:rPr>
          <w:rFonts w:hint="default" w:ascii="Georgia" w:hAnsi="Georgia" w:cs="Georgia"/>
          <w:sz w:val="30"/>
          <w:szCs w:val="30"/>
        </w:rPr>
      </w:pPr>
    </w:p>
    <w:p w14:paraId="667CCE9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难道我们未被告知，特别是关于子（Son），不仅万有是藉祂造的，而且万有也靠祂而立——祂用祂权能的命令托住万有吗？（歌罗西书 1:16-17；希伯来书 1:3）</w:t>
      </w:r>
    </w:p>
    <w:p w14:paraId="22C2504F">
      <w:pPr>
        <w:pStyle w:val="4"/>
        <w:spacing w:line="253" w:lineRule="auto"/>
        <w:ind w:firstLine="600" w:firstLineChars="200"/>
        <w:rPr>
          <w:rFonts w:hint="default" w:ascii="Georgia" w:hAnsi="Georgia" w:cs="Georgia"/>
          <w:sz w:val="30"/>
          <w:szCs w:val="30"/>
        </w:rPr>
      </w:pPr>
    </w:p>
    <w:p w14:paraId="468D91F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Is this relation to the universe not an essential one?</w:t>
      </w:r>
    </w:p>
    <w:p w14:paraId="40E0CC2C">
      <w:pPr>
        <w:pStyle w:val="4"/>
        <w:spacing w:line="253" w:lineRule="auto"/>
        <w:ind w:firstLine="600" w:firstLineChars="200"/>
        <w:rPr>
          <w:rFonts w:hint="default" w:ascii="Georgia" w:hAnsi="Georgia" w:cs="Georgia"/>
          <w:sz w:val="30"/>
          <w:szCs w:val="30"/>
        </w:rPr>
      </w:pPr>
    </w:p>
    <w:p w14:paraId="66A063A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这种与宇宙的关系难道不是本质的（essential）吗？</w:t>
      </w:r>
    </w:p>
    <w:p w14:paraId="34427348">
      <w:pPr>
        <w:pStyle w:val="4"/>
        <w:spacing w:line="253" w:lineRule="auto"/>
        <w:ind w:firstLine="600" w:firstLineChars="200"/>
        <w:rPr>
          <w:rFonts w:hint="default" w:ascii="Georgia" w:hAnsi="Georgia" w:cs="Georgia"/>
          <w:sz w:val="30"/>
          <w:szCs w:val="30"/>
        </w:rPr>
      </w:pPr>
    </w:p>
    <w:p w14:paraId="45B340C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and does the Kenotic theory not reduce it to one wholly unessential and contingent?</w:t>
      </w:r>
    </w:p>
    <w:p w14:paraId="3A725830">
      <w:pPr>
        <w:pStyle w:val="4"/>
        <w:spacing w:line="253" w:lineRule="auto"/>
        <w:ind w:firstLine="600" w:firstLineChars="200"/>
        <w:rPr>
          <w:rFonts w:hint="default" w:ascii="Georgia" w:hAnsi="Georgia" w:cs="Georgia"/>
          <w:sz w:val="30"/>
          <w:szCs w:val="30"/>
        </w:rPr>
      </w:pPr>
    </w:p>
    <w:p w14:paraId="44DD60E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虚己论（Kenotic theory）难道不将其简化为一个完全非本质（unessential）和偶然（contingent）的关系吗？</w:t>
      </w:r>
    </w:p>
    <w:p w14:paraId="7A67A7BD">
      <w:pPr>
        <w:pStyle w:val="4"/>
        <w:spacing w:line="253" w:lineRule="auto"/>
        <w:ind w:firstLine="600" w:firstLineChars="200"/>
        <w:rPr>
          <w:rFonts w:hint="default" w:ascii="Georgia" w:hAnsi="Georgia" w:cs="Georgia"/>
          <w:sz w:val="30"/>
          <w:szCs w:val="30"/>
        </w:rPr>
      </w:pPr>
    </w:p>
    <w:p w14:paraId="4107E1C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 cannot therefore accept this theory, nor do I think that the reality of the Incarnation requires it.</w:t>
      </w:r>
    </w:p>
    <w:p w14:paraId="0927F1E8">
      <w:pPr>
        <w:pStyle w:val="4"/>
        <w:spacing w:line="253" w:lineRule="auto"/>
        <w:ind w:firstLine="600" w:firstLineChars="200"/>
        <w:rPr>
          <w:rFonts w:hint="default" w:ascii="Georgia" w:hAnsi="Georgia" w:cs="Georgia"/>
          <w:sz w:val="30"/>
          <w:szCs w:val="30"/>
        </w:rPr>
      </w:pPr>
    </w:p>
    <w:p w14:paraId="31B7AB8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因此我不能接受这个理论，我也不认为道成肉身（Incarnation）的实在性（reality）需要它。</w:t>
      </w:r>
    </w:p>
    <w:p w14:paraId="70C2F575">
      <w:pPr>
        <w:pStyle w:val="4"/>
        <w:spacing w:line="253" w:lineRule="auto"/>
        <w:ind w:firstLine="600" w:firstLineChars="200"/>
        <w:rPr>
          <w:rFonts w:hint="default" w:ascii="Georgia" w:hAnsi="Georgia" w:cs="Georgia"/>
          <w:sz w:val="30"/>
          <w:szCs w:val="30"/>
        </w:rPr>
      </w:pPr>
    </w:p>
    <w:p w14:paraId="360CBA1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 might appeal here to the analogy of nature.</w:t>
      </w:r>
    </w:p>
    <w:p w14:paraId="4617BA22">
      <w:pPr>
        <w:pStyle w:val="4"/>
        <w:spacing w:line="253" w:lineRule="auto"/>
        <w:ind w:firstLine="600" w:firstLineChars="200"/>
        <w:rPr>
          <w:rFonts w:hint="default" w:ascii="Georgia" w:hAnsi="Georgia" w:cs="Georgia"/>
          <w:sz w:val="30"/>
          <w:szCs w:val="30"/>
        </w:rPr>
      </w:pPr>
    </w:p>
    <w:p w14:paraId="679BFBA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我可以在此诉诸自然的类比（analogy）。</w:t>
      </w:r>
    </w:p>
    <w:p w14:paraId="6F2D1253">
      <w:pPr>
        <w:pStyle w:val="4"/>
        <w:spacing w:line="253" w:lineRule="auto"/>
        <w:ind w:firstLine="600" w:firstLineChars="200"/>
        <w:rPr>
          <w:rFonts w:hint="default" w:ascii="Georgia" w:hAnsi="Georgia" w:cs="Georgia"/>
          <w:sz w:val="30"/>
          <w:szCs w:val="30"/>
        </w:rPr>
      </w:pPr>
    </w:p>
    <w:p w14:paraId="5628837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There is an immanent presence of God in nature, but there is also a transcendent existence of God beyond nature.</w:t>
      </w:r>
    </w:p>
    <w:p w14:paraId="6A66B3AC">
      <w:pPr>
        <w:pStyle w:val="4"/>
        <w:spacing w:line="253" w:lineRule="auto"/>
        <w:ind w:firstLine="600" w:firstLineChars="200"/>
        <w:rPr>
          <w:rFonts w:hint="default" w:ascii="Georgia" w:hAnsi="Georgia" w:cs="Georgia"/>
          <w:sz w:val="30"/>
          <w:szCs w:val="30"/>
        </w:rPr>
      </w:pPr>
    </w:p>
    <w:p w14:paraId="1000F34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上帝（God）在自然（nature）中存在内在临在（immanent presence），但也存在超越自然（beyond nature）的上帝超绝存在（transcendent existence）。</w:t>
      </w:r>
    </w:p>
    <w:p w14:paraId="0C8C9F0E">
      <w:pPr>
        <w:pStyle w:val="4"/>
        <w:spacing w:line="253" w:lineRule="auto"/>
        <w:ind w:firstLine="600" w:firstLineChars="200"/>
        <w:rPr>
          <w:rFonts w:hint="default" w:ascii="Georgia" w:hAnsi="Georgia" w:cs="Georgia"/>
          <w:sz w:val="30"/>
          <w:szCs w:val="30"/>
        </w:rPr>
      </w:pPr>
    </w:p>
    <w:p w14:paraId="67877AC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So the Divine Son took upon Him our nature with its human limits, but above and beyond that, if we may so express it, was the vast "over-soul" of His Divine consciousness.</w:t>
      </w:r>
    </w:p>
    <w:p w14:paraId="5418A641">
      <w:pPr>
        <w:pStyle w:val="4"/>
        <w:spacing w:line="253" w:lineRule="auto"/>
        <w:ind w:firstLine="600" w:firstLineChars="200"/>
        <w:rPr>
          <w:rFonts w:hint="default" w:ascii="Georgia" w:hAnsi="Georgia" w:cs="Georgia"/>
          <w:sz w:val="30"/>
          <w:szCs w:val="30"/>
        </w:rPr>
      </w:pPr>
    </w:p>
    <w:p w14:paraId="5A598E6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因此，神圣之子（Divine Son）取了我们带有属人限制（human limits）的本性，但在那之上和之外，如果我们可以这样表达的话，是祂神圣意识（Divine consciousness）浩瀚的“超灵”（over-soul）。</w:t>
      </w:r>
    </w:p>
    <w:p w14:paraId="17CD55B7">
      <w:pPr>
        <w:pStyle w:val="4"/>
        <w:spacing w:line="253" w:lineRule="auto"/>
        <w:ind w:firstLine="600" w:firstLineChars="200"/>
        <w:rPr>
          <w:rFonts w:hint="default" w:ascii="Georgia" w:hAnsi="Georgia" w:cs="Georgia"/>
          <w:sz w:val="30"/>
          <w:szCs w:val="30"/>
        </w:rPr>
      </w:pPr>
    </w:p>
    <w:p w14:paraId="61DE9CE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Even human psychology, in making us more familiar than we were with the idea of different strata of consciousness oven in the same personal being, gives us a hint which need not be lost.</w:t>
      </w:r>
    </w:p>
    <w:p w14:paraId="3FA9ABF5">
      <w:pPr>
        <w:pStyle w:val="4"/>
        <w:spacing w:line="253" w:lineRule="auto"/>
        <w:ind w:firstLine="600" w:firstLineChars="200"/>
        <w:rPr>
          <w:rFonts w:hint="default" w:ascii="Georgia" w:hAnsi="Georgia" w:cs="Georgia"/>
          <w:sz w:val="30"/>
          <w:szCs w:val="30"/>
        </w:rPr>
      </w:pPr>
    </w:p>
    <w:p w14:paraId="39E5DB6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甚至人类心理学（human psychology），在使我们比以前更熟悉同一个位格存在（personal being）中意识（consciousness）不同层次（different strata）的观念时，也给予了我们一个不应丢失的提示。</w:t>
      </w:r>
    </w:p>
    <w:p w14:paraId="139CC273">
      <w:pPr>
        <w:pStyle w:val="4"/>
        <w:spacing w:line="253" w:lineRule="auto"/>
        <w:ind w:firstLine="600" w:firstLineChars="200"/>
        <w:rPr>
          <w:rFonts w:hint="default" w:ascii="Georgia" w:hAnsi="Georgia" w:cs="Georgia"/>
          <w:sz w:val="30"/>
          <w:szCs w:val="30"/>
        </w:rPr>
      </w:pPr>
    </w:p>
    <w:p w14:paraId="27EF9C2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sense of the apostle's words seems sufficiently met by the lowly form of Christ's earthly manifestation—"despised and rejected of men, a man of sorrows, and acquainted with grief."</w:t>
      </w:r>
    </w:p>
    <w:p w14:paraId="647116B3">
      <w:pPr>
        <w:pStyle w:val="4"/>
        <w:spacing w:line="253" w:lineRule="auto"/>
        <w:ind w:firstLine="600" w:firstLineChars="200"/>
        <w:rPr>
          <w:rFonts w:hint="default" w:ascii="Georgia" w:hAnsi="Georgia" w:cs="Georgia"/>
          <w:sz w:val="30"/>
          <w:szCs w:val="30"/>
        </w:rPr>
      </w:pPr>
    </w:p>
    <w:p w14:paraId="64108F9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使徒（apostle）话语的意义似乎已由基督（Christ）尘世显现（earthly manifestation）的卑微（lowly）形式充分满足——“祂被藐视，被人厌弃，多受痛苦，常经忧患。”（以赛亚书 53:3）</w:t>
      </w:r>
    </w:p>
    <w:p w14:paraId="3137D657">
      <w:pPr>
        <w:pStyle w:val="4"/>
        <w:spacing w:line="253" w:lineRule="auto"/>
        <w:ind w:firstLine="600" w:firstLineChars="200"/>
        <w:rPr>
          <w:rFonts w:hint="default" w:ascii="Georgia" w:hAnsi="Georgia" w:cs="Georgia"/>
          <w:sz w:val="30"/>
          <w:szCs w:val="30"/>
        </w:rPr>
      </w:pPr>
    </w:p>
    <w:p w14:paraId="137EC73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result of our inquiry has not been to overthrow the Christological decisions of the early Church, but rather to impress us with the justice and tact of these decisions in guarding the truth against opposite errors.</w:t>
      </w:r>
    </w:p>
    <w:p w14:paraId="19EFC210">
      <w:pPr>
        <w:pStyle w:val="4"/>
        <w:spacing w:line="253" w:lineRule="auto"/>
        <w:ind w:firstLine="600" w:firstLineChars="200"/>
        <w:rPr>
          <w:rFonts w:hint="default" w:ascii="Georgia" w:hAnsi="Georgia" w:cs="Georgia"/>
          <w:sz w:val="30"/>
          <w:szCs w:val="30"/>
        </w:rPr>
      </w:pPr>
    </w:p>
    <w:p w14:paraId="452B9E0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我们探究的结果并非推翻早期教会（early Church）的基督论（Christological）决议，而是使我们印象深刻于这些决议在防卫真理对抗相反错误时的公正（justice）和机智（tact）。</w:t>
      </w:r>
    </w:p>
    <w:p w14:paraId="31D8B999">
      <w:pPr>
        <w:pStyle w:val="4"/>
        <w:spacing w:line="253" w:lineRule="auto"/>
        <w:ind w:firstLine="600" w:firstLineChars="200"/>
        <w:rPr>
          <w:rFonts w:hint="default" w:ascii="Georgia" w:hAnsi="Georgia" w:cs="Georgia"/>
          <w:sz w:val="30"/>
          <w:szCs w:val="30"/>
        </w:rPr>
      </w:pPr>
    </w:p>
    <w:p w14:paraId="4D80399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Has all the labour and earnestness of modern investigation on this profound subject, then, been absolutely without result?</w:t>
      </w:r>
    </w:p>
    <w:p w14:paraId="2EE46399">
      <w:pPr>
        <w:pStyle w:val="4"/>
        <w:spacing w:line="253" w:lineRule="auto"/>
        <w:ind w:firstLine="600" w:firstLineChars="200"/>
        <w:rPr>
          <w:rFonts w:hint="default" w:ascii="Georgia" w:hAnsi="Georgia" w:cs="Georgia"/>
          <w:sz w:val="30"/>
          <w:szCs w:val="30"/>
        </w:rPr>
      </w:pPr>
    </w:p>
    <w:p w14:paraId="3256B49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那么，现代关于这个深刻主题的所有辛劳和认真研究，是否绝对毫无结果呢？</w:t>
      </w:r>
    </w:p>
    <w:p w14:paraId="2E93C1B6">
      <w:pPr>
        <w:pStyle w:val="4"/>
        <w:spacing w:line="253" w:lineRule="auto"/>
        <w:ind w:firstLine="600" w:firstLineChars="200"/>
        <w:rPr>
          <w:rFonts w:hint="default" w:ascii="Georgia" w:hAnsi="Georgia" w:cs="Georgia"/>
          <w:sz w:val="30"/>
          <w:szCs w:val="30"/>
        </w:rPr>
      </w:pPr>
    </w:p>
    <w:p w14:paraId="2F7913C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 do not think so.</w:t>
      </w:r>
    </w:p>
    <w:p w14:paraId="5B5157B7">
      <w:pPr>
        <w:pStyle w:val="4"/>
        <w:spacing w:line="253" w:lineRule="auto"/>
        <w:ind w:firstLine="600" w:firstLineChars="200"/>
        <w:rPr>
          <w:rFonts w:hint="default" w:ascii="Georgia" w:hAnsi="Georgia" w:cs="Georgia"/>
          <w:sz w:val="30"/>
          <w:szCs w:val="30"/>
        </w:rPr>
      </w:pPr>
    </w:p>
    <w:p w14:paraId="6AB06C7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我不这样认为。</w:t>
      </w:r>
    </w:p>
    <w:p w14:paraId="4A8E0379">
      <w:pPr>
        <w:pStyle w:val="4"/>
        <w:spacing w:line="253" w:lineRule="auto"/>
        <w:ind w:firstLine="600" w:firstLineChars="200"/>
        <w:rPr>
          <w:rFonts w:hint="default" w:ascii="Georgia" w:hAnsi="Georgia" w:cs="Georgia"/>
          <w:sz w:val="30"/>
          <w:szCs w:val="30"/>
        </w:rPr>
      </w:pPr>
    </w:p>
    <w:p w14:paraId="4EF026E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One remarkable gain has already been adverted to, in the tendency of modern speculation to draw the Divine and the human nearer together, and to emphasise, if not their identity, at least their kindredness, and the capacity of the human to receive the Divine.</w:t>
      </w:r>
    </w:p>
    <w:p w14:paraId="4C049670">
      <w:pPr>
        <w:pStyle w:val="4"/>
        <w:spacing w:line="253" w:lineRule="auto"/>
        <w:ind w:firstLine="600" w:firstLineChars="200"/>
        <w:rPr>
          <w:rFonts w:hint="default" w:ascii="Georgia" w:hAnsi="Georgia" w:cs="Georgia"/>
          <w:sz w:val="30"/>
          <w:szCs w:val="30"/>
        </w:rPr>
      </w:pPr>
    </w:p>
    <w:p w14:paraId="033B6B2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一个显著的收获已经提及，即现代思辨（modern speculation）倾向于将神圣（Divine）与属人（human）拉得更近，并强调，即使不是它们的同一性（identity），至少也是它们的亲缘性（kindredness），以及属人接受神圣的能力。</w:t>
      </w:r>
    </w:p>
    <w:p w14:paraId="315561F2">
      <w:pPr>
        <w:pStyle w:val="4"/>
        <w:spacing w:line="253" w:lineRule="auto"/>
        <w:ind w:firstLine="600" w:firstLineChars="200"/>
        <w:rPr>
          <w:rFonts w:hint="default" w:ascii="Georgia" w:hAnsi="Georgia" w:cs="Georgia"/>
          <w:sz w:val="30"/>
          <w:szCs w:val="30"/>
        </w:rPr>
      </w:pPr>
    </w:p>
    <w:p w14:paraId="1D56014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many lights and suggestions have been afforded in the treatment of this subject, from Schleiermacher downwards,which in any attempt at a constructive view must always be of great value.</w:t>
      </w:r>
    </w:p>
    <w:p w14:paraId="1EE1759C">
      <w:pPr>
        <w:pStyle w:val="4"/>
        <w:spacing w:line="253" w:lineRule="auto"/>
        <w:ind w:firstLine="600" w:firstLineChars="200"/>
        <w:rPr>
          <w:rFonts w:hint="default" w:ascii="Georgia" w:hAnsi="Georgia" w:cs="Georgia"/>
          <w:sz w:val="30"/>
          <w:szCs w:val="30"/>
        </w:rPr>
      </w:pPr>
    </w:p>
    <w:p w14:paraId="2FCC808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但是，从施莱尔马赫（Schleiermacher）向下，在处理这个主题时已提供了许多亮光和建议，这在任何试图构建观点的尝试中都必然具有巨大价值。</w:t>
      </w:r>
    </w:p>
    <w:p w14:paraId="37777E95">
      <w:pPr>
        <w:pStyle w:val="4"/>
        <w:spacing w:line="253" w:lineRule="auto"/>
        <w:ind w:firstLine="600" w:firstLineChars="200"/>
        <w:rPr>
          <w:rFonts w:hint="default" w:ascii="Georgia" w:hAnsi="Georgia" w:cs="Georgia"/>
          <w:sz w:val="30"/>
          <w:szCs w:val="30"/>
        </w:rPr>
      </w:pPr>
    </w:p>
    <w:p w14:paraId="0FA9A0B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will perhaps become apparent if, in closing this survey, I notice an objection which is sometimes urged against the view of the Incarnation here presented—the ordinary, and as I believe the scriptural one—namely, that in affirming the incarnation of a heavenly and pre-existent Person we seem to impinge on the reality, or at least the integrity, of the human nature which Christ bore.</w:t>
      </w:r>
    </w:p>
    <w:p w14:paraId="614663BA">
      <w:pPr>
        <w:pStyle w:val="4"/>
        <w:spacing w:line="253" w:lineRule="auto"/>
        <w:ind w:firstLine="600" w:firstLineChars="200"/>
        <w:rPr>
          <w:rFonts w:hint="default" w:ascii="Georgia" w:hAnsi="Georgia" w:cs="Georgia"/>
          <w:sz w:val="30"/>
          <w:szCs w:val="30"/>
        </w:rPr>
      </w:pPr>
    </w:p>
    <w:p w14:paraId="79E2D06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或许这一点会变得明显：如果在结束这次考察时，我注意到有时针对此处呈现的道成肉身（Incarnation）观点——普通的，并且我相信是合乎圣经的（scriptural）观点——提出的一个反对意见，即在肯定一位属天（heavenly）和预先存在（pre-existent）位格（Person）的道成肉身时，我们似乎侵犯了基督（Christ）所带有的人性（human nature）的实在性（reality），或至少是完整性（integrity）。</w:t>
      </w:r>
    </w:p>
    <w:p w14:paraId="3C2BB8B5">
      <w:pPr>
        <w:pStyle w:val="4"/>
        <w:spacing w:line="253" w:lineRule="auto"/>
        <w:ind w:firstLine="600" w:firstLineChars="200"/>
        <w:rPr>
          <w:rFonts w:hint="default" w:ascii="Georgia" w:hAnsi="Georgia" w:cs="Georgia"/>
          <w:sz w:val="30"/>
          <w:szCs w:val="30"/>
        </w:rPr>
      </w:pPr>
    </w:p>
    <w:p w14:paraId="7B47113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question is, Had Christ's human nature an independent Personality of its own, or was the Divine the only Personality?</w:t>
      </w:r>
    </w:p>
    <w:p w14:paraId="70688AC4">
      <w:pPr>
        <w:pStyle w:val="4"/>
        <w:spacing w:line="253" w:lineRule="auto"/>
        <w:ind w:firstLine="600" w:firstLineChars="200"/>
        <w:rPr>
          <w:rFonts w:hint="default" w:ascii="Georgia" w:hAnsi="Georgia" w:cs="Georgia"/>
          <w:sz w:val="30"/>
          <w:szCs w:val="30"/>
        </w:rPr>
      </w:pPr>
    </w:p>
    <w:p w14:paraId="6178C9E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问题是，基督（Christ）的人性（human nature）是否拥有其自身独立的位格（independent Personality），或者神圣（Divine）是唯一的位格（Personality）？</w:t>
      </w:r>
    </w:p>
    <w:p w14:paraId="5677946F">
      <w:pPr>
        <w:pStyle w:val="4"/>
        <w:spacing w:line="253" w:lineRule="auto"/>
        <w:ind w:firstLine="600" w:firstLineChars="200"/>
        <w:rPr>
          <w:rFonts w:hint="default" w:ascii="Georgia" w:hAnsi="Georgia" w:cs="Georgia"/>
          <w:sz w:val="30"/>
          <w:szCs w:val="30"/>
        </w:rPr>
      </w:pPr>
    </w:p>
    <w:p w14:paraId="1CC9E63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To guard against Nestorian error, or the assumption of two persons in Christ, the Church, it will be remembered, affirmed what is called the "impersonality" of the human nature of Christ, and, as might appear, with perfect reason on the principles of the Logos Christology.2</w:t>
      </w:r>
    </w:p>
    <w:p w14:paraId="54734146">
      <w:pPr>
        <w:pStyle w:val="4"/>
        <w:spacing w:line="253" w:lineRule="auto"/>
        <w:ind w:firstLine="600" w:firstLineChars="200"/>
        <w:rPr>
          <w:rFonts w:hint="default" w:ascii="Georgia" w:hAnsi="Georgia" w:cs="Georgia"/>
          <w:sz w:val="30"/>
          <w:szCs w:val="30"/>
        </w:rPr>
      </w:pPr>
    </w:p>
    <w:p w14:paraId="6206E82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为了防范聂斯脱里派错误（Nestorian error），或假设基督（Christ）里存在两个位格（two persons）的情况，教会（Church），将会记得，确认了所谓的基督人性的“非位格性”（impersonality），并且，正如可能显现的那样，基于逻各斯基督论（Logos Christology）的原则具有完美的理由。</w:t>
      </w:r>
    </w:p>
    <w:p w14:paraId="4DA86DC3">
      <w:pPr>
        <w:pStyle w:val="4"/>
        <w:spacing w:line="253" w:lineRule="auto"/>
        <w:ind w:firstLine="600" w:firstLineChars="200"/>
        <w:rPr>
          <w:rFonts w:hint="default" w:ascii="Georgia" w:hAnsi="Georgia" w:cs="Georgia"/>
          <w:sz w:val="30"/>
          <w:szCs w:val="30"/>
        </w:rPr>
      </w:pPr>
    </w:p>
    <w:p w14:paraId="24653F9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this very consequence is made in modern times the ground of an objection to that Christology, which, it is said, while maintaining the Divinity, impairs the integrity of the humanity, of the Redeemer.</w:t>
      </w:r>
    </w:p>
    <w:p w14:paraId="5850B5C4">
      <w:pPr>
        <w:pStyle w:val="4"/>
        <w:spacing w:line="253" w:lineRule="auto"/>
        <w:ind w:firstLine="600" w:firstLineChars="200"/>
        <w:rPr>
          <w:rFonts w:hint="default" w:ascii="Georgia" w:hAnsi="Georgia" w:cs="Georgia"/>
          <w:sz w:val="30"/>
          <w:szCs w:val="30"/>
        </w:rPr>
      </w:pPr>
    </w:p>
    <w:p w14:paraId="70E4BCC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但恰恰是这个后果，在现代被作为反对该基督论（Christology）的理由，据说该基督论虽然维护了神性（Divinity），却损害了救赎主（Redeemer）人性（humanity）的完整性（integrity）。</w:t>
      </w:r>
    </w:p>
    <w:p w14:paraId="37F5C73D">
      <w:pPr>
        <w:pStyle w:val="4"/>
        <w:spacing w:line="253" w:lineRule="auto"/>
        <w:ind w:firstLine="600" w:firstLineChars="200"/>
        <w:rPr>
          <w:rFonts w:hint="default" w:ascii="Georgia" w:hAnsi="Georgia" w:cs="Georgia"/>
          <w:sz w:val="30"/>
          <w:szCs w:val="30"/>
        </w:rPr>
      </w:pPr>
    </w:p>
    <w:p w14:paraId="4996D0D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For (1) If Christ's human nature had no independent Personality, was not His human nature thereby mutilated?</w:t>
      </w:r>
    </w:p>
    <w:p w14:paraId="6843C7DC">
      <w:pPr>
        <w:pStyle w:val="4"/>
        <w:spacing w:line="253" w:lineRule="auto"/>
        <w:ind w:firstLine="600" w:firstLineChars="200"/>
        <w:rPr>
          <w:rFonts w:hint="default" w:ascii="Georgia" w:hAnsi="Georgia" w:cs="Georgia"/>
          <w:sz w:val="30"/>
          <w:szCs w:val="30"/>
        </w:rPr>
      </w:pPr>
    </w:p>
    <w:p w14:paraId="5D6333A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因为 (1) 如果基督（Christ）的人性（human nature）没有独立的位格（independent Personality），祂的人性难道不因此而被残缺（mutilated）了吗？</w:t>
      </w:r>
    </w:p>
    <w:p w14:paraId="50011AB3">
      <w:pPr>
        <w:pStyle w:val="4"/>
        <w:spacing w:line="253" w:lineRule="auto"/>
        <w:ind w:firstLine="600" w:firstLineChars="200"/>
        <w:rPr>
          <w:rFonts w:hint="default" w:ascii="Georgia" w:hAnsi="Georgia" w:cs="Georgia"/>
          <w:sz w:val="30"/>
          <w:szCs w:val="30"/>
        </w:rPr>
      </w:pPr>
    </w:p>
    <w:p w14:paraId="360B0FC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and (2) If it is the Divine Personality that is the subject—the Ego—does not this detract on the other side from the truth of His humanity?</w:t>
      </w:r>
    </w:p>
    <w:p w14:paraId="2E219D34">
      <w:pPr>
        <w:pStyle w:val="4"/>
        <w:spacing w:line="253" w:lineRule="auto"/>
        <w:ind w:firstLine="600" w:firstLineChars="200"/>
        <w:rPr>
          <w:rFonts w:hint="default" w:ascii="Georgia" w:hAnsi="Georgia" w:cs="Georgia"/>
          <w:sz w:val="30"/>
          <w:szCs w:val="30"/>
        </w:rPr>
      </w:pPr>
    </w:p>
    <w:p w14:paraId="51D064F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并且 (2) 如果是神圣位格（Divine Personality）作为主体（subject）——自我（Ego）——这难道不从另一方面减损了祂人性（humanity）的真实性吗？</w:t>
      </w:r>
    </w:p>
    <w:p w14:paraId="3D987566">
      <w:pPr>
        <w:pStyle w:val="4"/>
        <w:spacing w:line="253" w:lineRule="auto"/>
        <w:ind w:firstLine="600" w:firstLineChars="200"/>
        <w:rPr>
          <w:rFonts w:hint="default" w:ascii="Georgia" w:hAnsi="Georgia" w:cs="Georgia"/>
          <w:sz w:val="30"/>
          <w:szCs w:val="30"/>
        </w:rPr>
      </w:pPr>
    </w:p>
    <w:p w14:paraId="4D87CC3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For this reason, some are disposed to grant that Christ's humanity also must be conceived of as personal, and that the Incarnation must be thought of, with Rothe, as the union both of person and of nature.</w:t>
      </w:r>
    </w:p>
    <w:p w14:paraId="54E374CB">
      <w:pPr>
        <w:pStyle w:val="4"/>
        <w:spacing w:line="253" w:lineRule="auto"/>
        <w:ind w:firstLine="600" w:firstLineChars="200"/>
        <w:rPr>
          <w:rFonts w:hint="default" w:ascii="Georgia" w:hAnsi="Georgia" w:cs="Georgia"/>
          <w:sz w:val="30"/>
          <w:szCs w:val="30"/>
        </w:rPr>
      </w:pPr>
    </w:p>
    <w:p w14:paraId="6617564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出于这个原因，一些人倾向于承认基督（Christ）的人性（humanity）也必须被构想为有位格的（personal），并且道成肉身（Incarnation）必须像罗特（Rothe）那样，被认为是位格（person）和本性（nature）两者的联合。</w:t>
      </w:r>
    </w:p>
    <w:p w14:paraId="34905091">
      <w:pPr>
        <w:pStyle w:val="4"/>
        <w:spacing w:line="253" w:lineRule="auto"/>
        <w:ind w:firstLine="600" w:firstLineChars="200"/>
        <w:rPr>
          <w:rFonts w:hint="default" w:ascii="Georgia" w:hAnsi="Georgia" w:cs="Georgia"/>
          <w:sz w:val="30"/>
          <w:szCs w:val="30"/>
        </w:rPr>
      </w:pPr>
    </w:p>
    <w:p w14:paraId="120DBB8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Let us see how it stands with this difficulty on closer inspection, and from what point of view it can best be obviated.</w:t>
      </w:r>
    </w:p>
    <w:p w14:paraId="6B2239EF">
      <w:pPr>
        <w:pStyle w:val="4"/>
        <w:spacing w:line="253" w:lineRule="auto"/>
        <w:ind w:firstLine="600" w:firstLineChars="200"/>
        <w:rPr>
          <w:rFonts w:hint="default" w:ascii="Georgia" w:hAnsi="Georgia" w:cs="Georgia"/>
          <w:sz w:val="30"/>
          <w:szCs w:val="30"/>
        </w:rPr>
      </w:pPr>
    </w:p>
    <w:p w14:paraId="6361064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让我们更仔细地考察一下这个困难的情况，并看看从哪个角度最能避免它。</w:t>
      </w:r>
    </w:p>
    <w:p w14:paraId="3DA924BB">
      <w:pPr>
        <w:pStyle w:val="4"/>
        <w:spacing w:line="253" w:lineRule="auto"/>
        <w:ind w:firstLine="600" w:firstLineChars="200"/>
        <w:rPr>
          <w:rFonts w:hint="default" w:ascii="Georgia" w:hAnsi="Georgia" w:cs="Georgia"/>
          <w:sz w:val="30"/>
          <w:szCs w:val="30"/>
        </w:rPr>
      </w:pPr>
    </w:p>
    <w:p w14:paraId="1CDF681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1. It would be well if the objector to the ordinary ecclesiastical view— he who admits in any sense an Incarnation—would think out carefully what is implied in the attribution of an independent Personality to Christ's human nature.</w:t>
      </w:r>
    </w:p>
    <w:p w14:paraId="6A748479">
      <w:pPr>
        <w:pStyle w:val="4"/>
        <w:spacing w:line="253" w:lineRule="auto"/>
        <w:ind w:firstLine="600" w:firstLineChars="200"/>
        <w:rPr>
          <w:rFonts w:hint="default" w:ascii="Georgia" w:hAnsi="Georgia" w:cs="Georgia"/>
          <w:sz w:val="30"/>
          <w:szCs w:val="30"/>
        </w:rPr>
      </w:pPr>
    </w:p>
    <w:p w14:paraId="305F554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1. 如果反对普通教会观点（ordinary ecclesiastical view）的人——即在任何意义上承认道成肉身（Incarnation）的人——能仔细思考将独立位格（independent Personality）归于基督（Christ）人性（human nature）所蕴含的意义，那将是好的。</w:t>
      </w:r>
    </w:p>
    <w:p w14:paraId="4977BE4A">
      <w:pPr>
        <w:pStyle w:val="4"/>
        <w:spacing w:line="253" w:lineRule="auto"/>
        <w:ind w:firstLine="600" w:firstLineChars="200"/>
        <w:rPr>
          <w:rFonts w:hint="default" w:ascii="Georgia" w:hAnsi="Georgia" w:cs="Georgia"/>
          <w:sz w:val="30"/>
          <w:szCs w:val="30"/>
        </w:rPr>
      </w:pPr>
    </w:p>
    <w:p w14:paraId="3550321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On both sides there will be agreement that the unity of the Person must in some form be maintained.</w:t>
      </w:r>
    </w:p>
    <w:p w14:paraId="4F451CC8">
      <w:pPr>
        <w:pStyle w:val="4"/>
        <w:spacing w:line="253" w:lineRule="auto"/>
        <w:ind w:firstLine="600" w:firstLineChars="200"/>
        <w:rPr>
          <w:rFonts w:hint="default" w:ascii="Georgia" w:hAnsi="Georgia" w:cs="Georgia"/>
          <w:sz w:val="30"/>
          <w:szCs w:val="30"/>
        </w:rPr>
      </w:pPr>
    </w:p>
    <w:p w14:paraId="75F6A2B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双方都会同意，位格（Person）的统一性（unity）必须以某种形式得到维护。</w:t>
      </w:r>
    </w:p>
    <w:p w14:paraId="22F9A0EE">
      <w:pPr>
        <w:pStyle w:val="4"/>
        <w:spacing w:line="253" w:lineRule="auto"/>
        <w:ind w:firstLine="600" w:firstLineChars="200"/>
        <w:rPr>
          <w:rFonts w:hint="default" w:ascii="Georgia" w:hAnsi="Georgia" w:cs="Georgia"/>
          <w:sz w:val="30"/>
          <w:szCs w:val="30"/>
        </w:rPr>
      </w:pPr>
    </w:p>
    <w:p w14:paraId="4399214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You cannot have two Egos in Christ's one Divine-human Person—however close the relation between them.</w:t>
      </w:r>
    </w:p>
    <w:p w14:paraId="7285C9CE">
      <w:pPr>
        <w:pStyle w:val="4"/>
        <w:spacing w:line="253" w:lineRule="auto"/>
        <w:ind w:firstLine="600" w:firstLineChars="200"/>
        <w:rPr>
          <w:rFonts w:hint="default" w:ascii="Georgia" w:hAnsi="Georgia" w:cs="Georgia"/>
          <w:sz w:val="30"/>
          <w:szCs w:val="30"/>
        </w:rPr>
      </w:pPr>
    </w:p>
    <w:p w14:paraId="5356A4B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在基督（Christ）一个神人二性位格（Divine-human Person）中，你不能拥有两个自我（Egos）——无论它们之间的关系多么紧密。</w:t>
      </w:r>
    </w:p>
    <w:p w14:paraId="2949BDB9">
      <w:pPr>
        <w:pStyle w:val="4"/>
        <w:spacing w:line="253" w:lineRule="auto"/>
        <w:ind w:firstLine="600" w:firstLineChars="200"/>
        <w:rPr>
          <w:rFonts w:hint="default" w:ascii="Georgia" w:hAnsi="Georgia" w:cs="Georgia"/>
          <w:sz w:val="30"/>
          <w:szCs w:val="30"/>
        </w:rPr>
      </w:pPr>
    </w:p>
    <w:p w14:paraId="154BFAC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If the human Ego retains in any measure its distinction from the Divine, then we have not an Incarnation, but a Nestorian relation of persons.</w:t>
      </w:r>
    </w:p>
    <w:p w14:paraId="5E33FABF">
      <w:pPr>
        <w:pStyle w:val="4"/>
        <w:spacing w:line="253" w:lineRule="auto"/>
        <w:ind w:firstLine="600" w:firstLineChars="200"/>
        <w:rPr>
          <w:rFonts w:hint="default" w:ascii="Georgia" w:hAnsi="Georgia" w:cs="Georgia"/>
          <w:sz w:val="30"/>
          <w:szCs w:val="30"/>
        </w:rPr>
      </w:pPr>
    </w:p>
    <w:p w14:paraId="16FB043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如果属人自我（human Ego）在任何程度上保留其与神圣（Divine）的区别，那么我们拥有的就不是道成肉身（Incarnation），而是一种聂斯脱里派（Nestorian）的位格关系。</w:t>
      </w:r>
    </w:p>
    <w:p w14:paraId="555E39F1">
      <w:pPr>
        <w:pStyle w:val="4"/>
        <w:spacing w:line="253" w:lineRule="auto"/>
        <w:ind w:firstLine="600" w:firstLineChars="200"/>
        <w:rPr>
          <w:rFonts w:hint="default" w:ascii="Georgia" w:hAnsi="Georgia" w:cs="Georgia"/>
          <w:sz w:val="30"/>
          <w:szCs w:val="30"/>
        </w:rPr>
      </w:pPr>
    </w:p>
    <w:p w14:paraId="54A4C77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If, therefore, an independent human Egoistobe assumed, it must be supposed to be so incorporated with the Divine Ego—so lost in it, so interpenetrated by it, so absorbed in it—that all sense of separate identity is parted with; while, on the other hand, the Divine Ego so transfuses itself into the human, so limits and conditions itself, so becomes the ruling and controlling force in the human consciousness, as itself practically to become human.</w:t>
      </w:r>
    </w:p>
    <w:p w14:paraId="728A6E96">
      <w:pPr>
        <w:pStyle w:val="4"/>
        <w:spacing w:line="253" w:lineRule="auto"/>
        <w:ind w:firstLine="600" w:firstLineChars="200"/>
        <w:rPr>
          <w:rFonts w:hint="default" w:ascii="Georgia" w:hAnsi="Georgia" w:cs="Georgia"/>
          <w:sz w:val="30"/>
          <w:szCs w:val="30"/>
        </w:rPr>
      </w:pPr>
    </w:p>
    <w:p w14:paraId="02F340A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因此，如果假定一个独立的属人自我（independent human Ego），就必须假设它如此地与神圣自我（Divine Ego）结合——如此地迷失其中，如此地被其渗透，如此地被其吸收——以至于所有分离同一性（separate identity）的感觉都消失了；同时，另一方面，神圣自我如此地将自身灌注到属人自我中，如此地限制和制约自身，如此地成为人类意识（human consciousness）中统治和控制的力量，以至于自身实际上变成了属人。</w:t>
      </w:r>
    </w:p>
    <w:p w14:paraId="0D5420A3">
      <w:pPr>
        <w:pStyle w:val="4"/>
        <w:spacing w:line="253" w:lineRule="auto"/>
        <w:ind w:firstLine="600" w:firstLineChars="200"/>
        <w:rPr>
          <w:rFonts w:hint="default" w:ascii="Georgia" w:hAnsi="Georgia" w:cs="Georgia"/>
          <w:sz w:val="30"/>
          <w:szCs w:val="30"/>
        </w:rPr>
      </w:pPr>
    </w:p>
    <w:p w14:paraId="1761D58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There is perhaps no obvious objection to this view, but, at the same time, it is difficult to see what is gained by it.</w:t>
      </w:r>
    </w:p>
    <w:p w14:paraId="32005C0E">
      <w:pPr>
        <w:pStyle w:val="4"/>
        <w:spacing w:line="253" w:lineRule="auto"/>
        <w:ind w:firstLine="600" w:firstLineChars="200"/>
        <w:rPr>
          <w:rFonts w:hint="default" w:ascii="Georgia" w:hAnsi="Georgia" w:cs="Georgia"/>
          <w:sz w:val="30"/>
          <w:szCs w:val="30"/>
        </w:rPr>
      </w:pPr>
    </w:p>
    <w:p w14:paraId="2AD7AE8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或许对这一观点没有明显的反对意见，但同时，很难看出从中获得了什么。</w:t>
      </w:r>
    </w:p>
    <w:p w14:paraId="3DB5D072">
      <w:pPr>
        <w:pStyle w:val="4"/>
        <w:spacing w:line="253" w:lineRule="auto"/>
        <w:ind w:firstLine="600" w:firstLineChars="200"/>
        <w:rPr>
          <w:rFonts w:hint="default" w:ascii="Georgia" w:hAnsi="Georgia" w:cs="Georgia"/>
          <w:sz w:val="30"/>
          <w:szCs w:val="30"/>
        </w:rPr>
      </w:pPr>
    </w:p>
    <w:p w14:paraId="7CF2021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human Ego, as a distinct Ego, is as entirely lost sight of—is as completely taken up and merged into the Divine—as on the other supposition.</w:t>
      </w:r>
    </w:p>
    <w:p w14:paraId="64C01A9A">
      <w:pPr>
        <w:pStyle w:val="4"/>
        <w:spacing w:line="253" w:lineRule="auto"/>
        <w:ind w:firstLine="600" w:firstLineChars="200"/>
        <w:rPr>
          <w:rFonts w:hint="default" w:ascii="Georgia" w:hAnsi="Georgia" w:cs="Georgia"/>
          <w:sz w:val="30"/>
          <w:szCs w:val="30"/>
        </w:rPr>
      </w:pPr>
    </w:p>
    <w:p w14:paraId="4A00F06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属人自我（human Ego），作为一个独特的自我，如同在另一种假设下一样，完全被忽视——完全被神圣（Divine）接纳和融合。</w:t>
      </w:r>
    </w:p>
    <w:p w14:paraId="713D7520">
      <w:pPr>
        <w:pStyle w:val="4"/>
        <w:spacing w:line="253" w:lineRule="auto"/>
        <w:ind w:firstLine="600" w:firstLineChars="200"/>
        <w:rPr>
          <w:rFonts w:hint="default" w:ascii="Georgia" w:hAnsi="Georgia" w:cs="Georgia"/>
          <w:sz w:val="30"/>
          <w:szCs w:val="30"/>
        </w:rPr>
      </w:pPr>
    </w:p>
    <w:p w14:paraId="7D31A62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For it is of the essence of the true view of Incarnation that the bond of personal identity should remain unbroken between the Son who shared the glory of the Father in eternity, and the human Christ who prayed, "O Father, glorify Thou Me with Thine own self with the glory which I had with Thee before the world was."2</w:t>
      </w:r>
    </w:p>
    <w:p w14:paraId="615DBBE3">
      <w:pPr>
        <w:pStyle w:val="4"/>
        <w:spacing w:line="253" w:lineRule="auto"/>
        <w:ind w:firstLine="600" w:firstLineChars="200"/>
        <w:rPr>
          <w:rFonts w:hint="default" w:ascii="Georgia" w:hAnsi="Georgia" w:cs="Georgia"/>
          <w:sz w:val="30"/>
          <w:szCs w:val="30"/>
        </w:rPr>
      </w:pPr>
    </w:p>
    <w:p w14:paraId="144B583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因为真实道成肉身（Incarnation）观点的本质在于，在永恒（eternity）中分享父（Father）荣耀（glory）的子（Son），与祈祷说“父啊，现在求你使我同你享荣耀，就是未有世界以先，我同你所有的荣耀”（O Father, glorify Thou Me with Thine own self with the glory which I had with Thee before the world was）的属人基督（human Christ）之间，位格同一性（personal identity）的纽带应保持不断裂。</w:t>
      </w:r>
    </w:p>
    <w:p w14:paraId="587D4F9D">
      <w:pPr>
        <w:pStyle w:val="4"/>
        <w:spacing w:line="253" w:lineRule="auto"/>
        <w:ind w:firstLine="600" w:firstLineChars="200"/>
        <w:rPr>
          <w:rFonts w:hint="default" w:ascii="Georgia" w:hAnsi="Georgia" w:cs="Georgia"/>
          <w:sz w:val="30"/>
          <w:szCs w:val="30"/>
        </w:rPr>
      </w:pPr>
    </w:p>
    <w:p w14:paraId="5F2CFA2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2. The other side of the objection—If it is the Divine Personality which is the subject, does not this detract from the truth of the human nature, give us only an unreal and doketic Christ?—raises a much deeper question—that, namely, of the original relation of the Divine Logos to humanity.</w:t>
      </w:r>
    </w:p>
    <w:p w14:paraId="0778B032">
      <w:pPr>
        <w:pStyle w:val="4"/>
        <w:spacing w:line="253" w:lineRule="auto"/>
        <w:ind w:firstLine="600" w:firstLineChars="200"/>
        <w:rPr>
          <w:rFonts w:hint="default" w:ascii="Georgia" w:hAnsi="Georgia" w:cs="Georgia"/>
          <w:sz w:val="30"/>
          <w:szCs w:val="30"/>
        </w:rPr>
      </w:pPr>
    </w:p>
    <w:p w14:paraId="53F1904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2. 反对意见的另一方面——如果是神圣位格（Divine Personality）作为主体（subject），这难道不减损人性的（human nature）真实性，只给予我们一个不真实和幻影论的（doketic）基督（Christ）吗？——提出了一个远为更深的问题——即，神圣逻各斯（Divine Logos）与人性（humanity）的原始关系。</w:t>
      </w:r>
    </w:p>
    <w:p w14:paraId="446A214C">
      <w:pPr>
        <w:pStyle w:val="4"/>
        <w:spacing w:line="253" w:lineRule="auto"/>
        <w:ind w:firstLine="600" w:firstLineChars="200"/>
        <w:rPr>
          <w:rFonts w:hint="default" w:ascii="Georgia" w:hAnsi="Georgia" w:cs="Georgia"/>
          <w:sz w:val="30"/>
          <w:szCs w:val="30"/>
        </w:rPr>
      </w:pPr>
    </w:p>
    <w:p w14:paraId="713C01C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If God can become man, it can only be on the presupposition of an original relation between God and humanity, in virtue of which there is an essential kindredness and bond of connection between them.</w:t>
      </w:r>
    </w:p>
    <w:p w14:paraId="097067A1">
      <w:pPr>
        <w:pStyle w:val="4"/>
        <w:spacing w:line="253" w:lineRule="auto"/>
        <w:ind w:firstLine="600" w:firstLineChars="200"/>
        <w:rPr>
          <w:rFonts w:hint="default" w:ascii="Georgia" w:hAnsi="Georgia" w:cs="Georgia"/>
          <w:sz w:val="30"/>
          <w:szCs w:val="30"/>
        </w:rPr>
      </w:pPr>
    </w:p>
    <w:p w14:paraId="03A259C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如果上帝（God）能够成为人，那只能基于上帝与人性（humanity）之间原始关系（original relation）的预设，凭借这种关系，它们之间存在着本质的亲缘性（essential kindredness）和联系纽带。</w:t>
      </w:r>
    </w:p>
    <w:p w14:paraId="02AAC80B">
      <w:pPr>
        <w:pStyle w:val="4"/>
        <w:spacing w:line="253" w:lineRule="auto"/>
        <w:ind w:firstLine="600" w:firstLineChars="200"/>
        <w:rPr>
          <w:rFonts w:hint="default" w:ascii="Georgia" w:hAnsi="Georgia" w:cs="Georgia"/>
          <w:sz w:val="30"/>
          <w:szCs w:val="30"/>
        </w:rPr>
      </w:pPr>
    </w:p>
    <w:p w14:paraId="29B96DA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is already implied in the Scripture doctrine of man made in the image of God, but it receives a deeper interpretation through the doctrine of the Logos.</w:t>
      </w:r>
    </w:p>
    <w:p w14:paraId="2B896B80">
      <w:pPr>
        <w:pStyle w:val="4"/>
        <w:spacing w:line="253" w:lineRule="auto"/>
        <w:ind w:firstLine="600" w:firstLineChars="200"/>
        <w:rPr>
          <w:rFonts w:hint="default" w:ascii="Georgia" w:hAnsi="Georgia" w:cs="Georgia"/>
          <w:sz w:val="30"/>
          <w:szCs w:val="30"/>
        </w:rPr>
      </w:pPr>
    </w:p>
    <w:p w14:paraId="7570619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这已蕴含在圣经（Scripture）关于人按上帝形象被造的教义中，但通过逻各斯（Logos）教义获得了更深的解释。</w:t>
      </w:r>
    </w:p>
    <w:p w14:paraId="50C6C923">
      <w:pPr>
        <w:pStyle w:val="4"/>
        <w:spacing w:line="253" w:lineRule="auto"/>
        <w:ind w:firstLine="600" w:firstLineChars="200"/>
        <w:rPr>
          <w:rFonts w:hint="default" w:ascii="Georgia" w:hAnsi="Georgia" w:cs="Georgia"/>
          <w:sz w:val="30"/>
          <w:szCs w:val="30"/>
        </w:rPr>
      </w:pPr>
    </w:p>
    <w:p w14:paraId="63EB4AA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When it is objected that the Divine Logos, even though entering into the nature and conditions and limitations of humanity, is not truly a human Person, the question is to be asked, Is the relation between Personality in the Logos and that in man one of contrariety, or is not Personality in the Logos rather the truth of that which we find in humanity?</w:t>
      </w:r>
    </w:p>
    <w:p w14:paraId="1C76F6E4">
      <w:pPr>
        <w:pStyle w:val="4"/>
        <w:spacing w:line="253" w:lineRule="auto"/>
        <w:ind w:firstLine="600" w:firstLineChars="200"/>
        <w:rPr>
          <w:rFonts w:hint="default" w:ascii="Georgia" w:hAnsi="Georgia" w:cs="Georgia"/>
          <w:sz w:val="30"/>
          <w:szCs w:val="30"/>
        </w:rPr>
      </w:pPr>
    </w:p>
    <w:p w14:paraId="77F7F3C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当有人反对说神圣逻各斯（Divine Logos），即使进入了人性（humanity）的本性、条件和限制，也并非真正的人类位格（human Person）时，需要追问的问题是：逻各斯中的位格（Personality）与人里面的位格之间的关系是对立的（contrariety）吗？或者逻各斯中的位格难道不更是我们在人性中发现的东西的真理吗？</w:t>
      </w:r>
    </w:p>
    <w:p w14:paraId="147B3F73">
      <w:pPr>
        <w:pStyle w:val="4"/>
        <w:spacing w:line="253" w:lineRule="auto"/>
        <w:ind w:firstLine="600" w:firstLineChars="200"/>
        <w:rPr>
          <w:rFonts w:hint="default" w:ascii="Georgia" w:hAnsi="Georgia" w:cs="Georgia"/>
          <w:sz w:val="30"/>
          <w:szCs w:val="30"/>
        </w:rPr>
      </w:pPr>
    </w:p>
    <w:p w14:paraId="33EEB6A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Is man's personality in every case not grounded in that of the Logos?</w:t>
      </w:r>
    </w:p>
    <w:p w14:paraId="0BEA4D29">
      <w:pPr>
        <w:pStyle w:val="4"/>
        <w:spacing w:line="253" w:lineRule="auto"/>
        <w:ind w:firstLine="600" w:firstLineChars="200"/>
        <w:rPr>
          <w:rFonts w:hint="default" w:ascii="Georgia" w:hAnsi="Georgia" w:cs="Georgia"/>
          <w:sz w:val="30"/>
          <w:szCs w:val="30"/>
        </w:rPr>
      </w:pPr>
    </w:p>
    <w:p w14:paraId="54099E3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人的位格（personality）在每种情况下难道不都根植于逻各斯（Logos）的位格吗？</w:t>
      </w:r>
    </w:p>
    <w:p w14:paraId="3BE58F16">
      <w:pPr>
        <w:pStyle w:val="4"/>
        <w:spacing w:line="253" w:lineRule="auto"/>
        <w:ind w:firstLine="600" w:firstLineChars="200"/>
        <w:rPr>
          <w:rFonts w:hint="default" w:ascii="Georgia" w:hAnsi="Georgia" w:cs="Georgia"/>
          <w:sz w:val="30"/>
          <w:szCs w:val="30"/>
        </w:rPr>
      </w:pPr>
    </w:p>
    <w:p w14:paraId="7C66B39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Is He not the light and life of all men, even in a natural respect—the light of intelligence, of conscience, of spirit?</w:t>
      </w:r>
    </w:p>
    <w:p w14:paraId="3EF6777D">
      <w:pPr>
        <w:pStyle w:val="4"/>
        <w:spacing w:line="253" w:lineRule="auto"/>
        <w:ind w:firstLine="600" w:firstLineChars="200"/>
        <w:rPr>
          <w:rFonts w:hint="default" w:ascii="Georgia" w:hAnsi="Georgia" w:cs="Georgia"/>
          <w:sz w:val="30"/>
          <w:szCs w:val="30"/>
        </w:rPr>
      </w:pPr>
    </w:p>
    <w:p w14:paraId="74D5C86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难道祂不正是所有人的光（light）和生命（life），即使在自然（natural）方面——智慧（intelligence）之光、良知（conscience）之光、灵（spirit）之光吗？</w:t>
      </w:r>
    </w:p>
    <w:p w14:paraId="44A4002D">
      <w:pPr>
        <w:pStyle w:val="4"/>
        <w:spacing w:line="253" w:lineRule="auto"/>
        <w:ind w:firstLine="600" w:firstLineChars="200"/>
        <w:rPr>
          <w:rFonts w:hint="default" w:ascii="Georgia" w:hAnsi="Georgia" w:cs="Georgia"/>
          <w:sz w:val="30"/>
          <w:szCs w:val="30"/>
        </w:rPr>
      </w:pPr>
    </w:p>
    <w:p w14:paraId="40D52FE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if man's personality is thus grounded in the Logos, is there a difference of kind between them, or not rather one of condition?</w:t>
      </w:r>
    </w:p>
    <w:p w14:paraId="7FACA040">
      <w:pPr>
        <w:pStyle w:val="4"/>
        <w:spacing w:line="253" w:lineRule="auto"/>
        <w:ind w:firstLine="600" w:firstLineChars="200"/>
        <w:rPr>
          <w:rFonts w:hint="default" w:ascii="Georgia" w:hAnsi="Georgia" w:cs="Georgia"/>
          <w:sz w:val="30"/>
          <w:szCs w:val="30"/>
        </w:rPr>
      </w:pPr>
    </w:p>
    <w:p w14:paraId="051E012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但是如果人的位格（personality）如此根植于逻各斯（Logos），它们之间是否存在种类上的区别，或者毋宁说是条件上的区别？</w:t>
      </w:r>
    </w:p>
    <w:p w14:paraId="5BD5A63B">
      <w:pPr>
        <w:pStyle w:val="4"/>
        <w:spacing w:line="253" w:lineRule="auto"/>
        <w:ind w:firstLine="600" w:firstLineChars="200"/>
        <w:rPr>
          <w:rFonts w:hint="default" w:ascii="Georgia" w:hAnsi="Georgia" w:cs="Georgia"/>
          <w:sz w:val="30"/>
          <w:szCs w:val="30"/>
        </w:rPr>
      </w:pPr>
    </w:p>
    <w:p w14:paraId="70086A7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Is there not a human side in the Logos, and a Divine side in man?</w:t>
      </w:r>
    </w:p>
    <w:p w14:paraId="1E05DD01">
      <w:pPr>
        <w:pStyle w:val="4"/>
        <w:spacing w:line="253" w:lineRule="auto"/>
        <w:ind w:firstLine="600" w:firstLineChars="200"/>
        <w:rPr>
          <w:rFonts w:hint="default" w:ascii="Georgia" w:hAnsi="Georgia" w:cs="Georgia"/>
          <w:sz w:val="30"/>
          <w:szCs w:val="30"/>
        </w:rPr>
      </w:pPr>
    </w:p>
    <w:p w14:paraId="7EE7A30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难道逻各斯（Logos）中没有属人（human）的一面，人里面没有神圣（Divine）的一面吗？</w:t>
      </w:r>
    </w:p>
    <w:p w14:paraId="64CDDD3C">
      <w:pPr>
        <w:pStyle w:val="4"/>
        <w:spacing w:line="253" w:lineRule="auto"/>
        <w:ind w:firstLine="600" w:firstLineChars="200"/>
        <w:rPr>
          <w:rFonts w:hint="default" w:ascii="Georgia" w:hAnsi="Georgia" w:cs="Georgia"/>
          <w:sz w:val="30"/>
          <w:szCs w:val="30"/>
        </w:rPr>
      </w:pPr>
    </w:p>
    <w:p w14:paraId="490BD5F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and is not this the truth we have to conserve in such theories as Beyschlag's and Hegel's.</w:t>
      </w:r>
    </w:p>
    <w:p w14:paraId="3645BCCD">
      <w:pPr>
        <w:pStyle w:val="4"/>
        <w:spacing w:line="253" w:lineRule="auto"/>
        <w:ind w:firstLine="600" w:firstLineChars="200"/>
        <w:rPr>
          <w:rFonts w:hint="default" w:ascii="Georgia" w:hAnsi="Georgia" w:cs="Georgia"/>
          <w:sz w:val="30"/>
          <w:szCs w:val="30"/>
        </w:rPr>
      </w:pPr>
    </w:p>
    <w:p w14:paraId="6AF08FB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难道这不正是我们在像拜施拉格（Beyschlag）和黑格尔（Hegel）这样的理论中必须保守的真理吗？</w:t>
      </w:r>
    </w:p>
    <w:p w14:paraId="7B3DB57C">
      <w:pPr>
        <w:pStyle w:val="4"/>
        <w:spacing w:line="253" w:lineRule="auto"/>
        <w:ind w:firstLine="600" w:firstLineChars="200"/>
        <w:rPr>
          <w:rFonts w:hint="default" w:ascii="Georgia" w:hAnsi="Georgia" w:cs="Georgia"/>
          <w:sz w:val="30"/>
          <w:szCs w:val="30"/>
        </w:rPr>
      </w:pPr>
    </w:p>
    <w:p w14:paraId="610DEA5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There is no denial, therefore, in the doctrine of the Incarnation, rightly understood, of a true human Personality in Christ,—what is denied is that the Personality of the Divine Son cannot also become in the incarnate condition a truly human one.</w:t>
      </w:r>
    </w:p>
    <w:p w14:paraId="38E34229">
      <w:pPr>
        <w:pStyle w:val="4"/>
        <w:spacing w:line="253" w:lineRule="auto"/>
        <w:ind w:firstLine="600" w:firstLineChars="200"/>
        <w:rPr>
          <w:rFonts w:hint="default" w:ascii="Georgia" w:hAnsi="Georgia" w:cs="Georgia"/>
          <w:sz w:val="30"/>
          <w:szCs w:val="30"/>
        </w:rPr>
      </w:pPr>
    </w:p>
    <w:p w14:paraId="47009BD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因此，在正确理解的道成肉身（Incarnation）教义中，并未否认基督（Christ）里面存在一个真实的人类位格（human Personality）——所否认的是神圣之子（Divine Son）的位格（Personality）在道成肉身状态（incarnate condition）下不能也变成一个真实的人类位格。</w:t>
      </w:r>
    </w:p>
    <w:p w14:paraId="280DE599">
      <w:pPr>
        <w:pStyle w:val="4"/>
        <w:spacing w:line="253" w:lineRule="auto"/>
        <w:ind w:firstLine="600" w:firstLineChars="200"/>
        <w:rPr>
          <w:rFonts w:hint="default" w:ascii="Georgia" w:hAnsi="Georgia" w:cs="Georgia"/>
          <w:sz w:val="30"/>
          <w:szCs w:val="30"/>
        </w:rPr>
      </w:pPr>
    </w:p>
    <w:p w14:paraId="0277CF0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 further question would be, whether the idea of the human race did not include from the first the idea of an Incarnation, with the Son Himself as Head—a subject which will be dealt with in the next Lecture.</w:t>
      </w:r>
    </w:p>
    <w:p w14:paraId="226B3E04">
      <w:pPr>
        <w:pStyle w:val="4"/>
        <w:spacing w:line="253" w:lineRule="auto"/>
        <w:ind w:firstLine="600" w:firstLineChars="200"/>
        <w:rPr>
          <w:rFonts w:hint="default" w:ascii="Georgia" w:hAnsi="Georgia" w:cs="Georgia"/>
          <w:sz w:val="30"/>
          <w:szCs w:val="30"/>
        </w:rPr>
      </w:pPr>
    </w:p>
    <w:p w14:paraId="7CEF407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一个更进一步的问题将是：人类（human race）的观念是否从一开始就包含了道成肉身（Incarnation）的观念，以子（Son）自己为元首（Head）——这个主题将在下一讲中处理。</w:t>
      </w:r>
    </w:p>
    <w:p w14:paraId="145D4644">
      <w:pPr>
        <w:pStyle w:val="4"/>
        <w:spacing w:line="253" w:lineRule="auto"/>
        <w:ind w:firstLine="600" w:firstLineChars="200"/>
        <w:rPr>
          <w:rFonts w:hint="default" w:ascii="Georgia" w:hAnsi="Georgia" w:cs="Georgia"/>
          <w:sz w:val="30"/>
          <w:szCs w:val="30"/>
        </w:rPr>
      </w:pPr>
    </w:p>
    <w:p w14:paraId="23658A8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 remark, in a word, in closing, that we do not do justice to this stupendous fact of the Incarnation, if we neglect to look at it in the light of its revealed ends.</w:t>
      </w:r>
    </w:p>
    <w:p w14:paraId="44027730">
      <w:pPr>
        <w:pStyle w:val="4"/>
        <w:spacing w:line="253" w:lineRule="auto"/>
        <w:ind w:firstLine="600" w:firstLineChars="200"/>
        <w:rPr>
          <w:rFonts w:hint="default" w:ascii="Georgia" w:hAnsi="Georgia" w:cs="Georgia"/>
          <w:sz w:val="30"/>
          <w:szCs w:val="30"/>
        </w:rPr>
      </w:pPr>
    </w:p>
    <w:p w14:paraId="05B868B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简言之，在结束时我评论说，如果我们忽略参照其启示目的（revealed ends）来看待道成肉身（Incarnation）这个惊人事实，我们就未能公正地对待它。</w:t>
      </w:r>
    </w:p>
    <w:p w14:paraId="479350B6">
      <w:pPr>
        <w:pStyle w:val="4"/>
        <w:spacing w:line="253" w:lineRule="auto"/>
        <w:ind w:firstLine="600" w:firstLineChars="200"/>
        <w:rPr>
          <w:rFonts w:hint="default" w:ascii="Georgia" w:hAnsi="Georgia" w:cs="Georgia"/>
          <w:sz w:val="30"/>
          <w:szCs w:val="30"/>
        </w:rPr>
      </w:pPr>
    </w:p>
    <w:p w14:paraId="5E1449D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advantage of taking the doctrine in this way is, that we see at a glance the inadequacy of all lower theories of the Person of Christ, if the ends intended to be accomplished by His appearance were to be attained.</w:t>
      </w:r>
    </w:p>
    <w:p w14:paraId="54072959">
      <w:pPr>
        <w:pStyle w:val="4"/>
        <w:spacing w:line="253" w:lineRule="auto"/>
        <w:ind w:firstLine="600" w:firstLineChars="200"/>
        <w:rPr>
          <w:rFonts w:hint="default" w:ascii="Georgia" w:hAnsi="Georgia" w:cs="Georgia"/>
          <w:sz w:val="30"/>
          <w:szCs w:val="30"/>
        </w:rPr>
      </w:pPr>
    </w:p>
    <w:p w14:paraId="007BAF2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以这种方式看待该教义的优势在于，我们一目了然地看到所有关于基督位格（Person）的较低理论的不足，如果祂显现意图完成的目的要得以实现的话。</w:t>
      </w:r>
    </w:p>
    <w:p w14:paraId="66372B82">
      <w:pPr>
        <w:pStyle w:val="4"/>
        <w:spacing w:line="253" w:lineRule="auto"/>
        <w:ind w:firstLine="600" w:firstLineChars="200"/>
        <w:rPr>
          <w:rFonts w:hint="default" w:ascii="Georgia" w:hAnsi="Georgia" w:cs="Georgia"/>
          <w:sz w:val="30"/>
          <w:szCs w:val="30"/>
        </w:rPr>
      </w:pPr>
    </w:p>
    <w:p w14:paraId="79F27FC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If Christ came to do only the work of a prophet, or of a philanthropist, or of a teacher of ethical truth, I admit that the Incarnation would shrivel up into an absurdity.</w:t>
      </w:r>
    </w:p>
    <w:p w14:paraId="065467D9">
      <w:pPr>
        <w:pStyle w:val="4"/>
        <w:spacing w:line="253" w:lineRule="auto"/>
        <w:ind w:firstLine="600" w:firstLineChars="200"/>
        <w:rPr>
          <w:rFonts w:hint="default" w:ascii="Georgia" w:hAnsi="Georgia" w:cs="Georgia"/>
          <w:sz w:val="30"/>
          <w:szCs w:val="30"/>
        </w:rPr>
      </w:pPr>
    </w:p>
    <w:p w14:paraId="211DCFE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如果基督（Christ）来仅仅是为了做先知（prophet）的工作，或慈善家（philanthropist）的工作，或伦理真理（ethical truth）教师的工作，我承认道成肉身（Incarnation）将萎缩成荒谬。</w:t>
      </w:r>
    </w:p>
    <w:p w14:paraId="2FA63505">
      <w:pPr>
        <w:pStyle w:val="4"/>
        <w:spacing w:line="253" w:lineRule="auto"/>
        <w:ind w:firstLine="600" w:firstLineChars="200"/>
        <w:rPr>
          <w:rFonts w:hint="default" w:ascii="Georgia" w:hAnsi="Georgia" w:cs="Georgia"/>
          <w:sz w:val="30"/>
          <w:szCs w:val="30"/>
        </w:rPr>
      </w:pPr>
    </w:p>
    <w:p w14:paraId="0873749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means would be out of all proportion to the ends.</w:t>
      </w:r>
    </w:p>
    <w:p w14:paraId="1008AA4C">
      <w:pPr>
        <w:pStyle w:val="4"/>
        <w:spacing w:line="253" w:lineRule="auto"/>
        <w:ind w:firstLine="600" w:firstLineChars="200"/>
        <w:rPr>
          <w:rFonts w:hint="default" w:ascii="Georgia" w:hAnsi="Georgia" w:cs="Georgia"/>
          <w:sz w:val="30"/>
          <w:szCs w:val="30"/>
        </w:rPr>
      </w:pPr>
    </w:p>
    <w:p w14:paraId="721B949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手段将与目的完全不成比例。</w:t>
      </w:r>
    </w:p>
    <w:p w14:paraId="78E2D9CC">
      <w:pPr>
        <w:pStyle w:val="4"/>
        <w:spacing w:line="253" w:lineRule="auto"/>
        <w:ind w:firstLine="600" w:firstLineChars="200"/>
        <w:rPr>
          <w:rFonts w:hint="default" w:ascii="Georgia" w:hAnsi="Georgia" w:cs="Georgia"/>
          <w:sz w:val="30"/>
          <w:szCs w:val="30"/>
        </w:rPr>
      </w:pPr>
    </w:p>
    <w:p w14:paraId="0448A3A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who will say this of the actual ends for which the Son of God came into the world?</w:t>
      </w:r>
    </w:p>
    <w:p w14:paraId="39AB8A62">
      <w:pPr>
        <w:pStyle w:val="4"/>
        <w:spacing w:line="253" w:lineRule="auto"/>
        <w:ind w:firstLine="600" w:firstLineChars="200"/>
        <w:rPr>
          <w:rFonts w:hint="default" w:ascii="Georgia" w:hAnsi="Georgia" w:cs="Georgia"/>
          <w:sz w:val="30"/>
          <w:szCs w:val="30"/>
        </w:rPr>
      </w:pPr>
    </w:p>
    <w:p w14:paraId="2B59133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但谁会对上帝之子（Son of God）进入世界的实际目的（actual ends）这样说呢？</w:t>
      </w:r>
    </w:p>
    <w:p w14:paraId="4C06568A">
      <w:pPr>
        <w:pStyle w:val="4"/>
        <w:spacing w:line="253" w:lineRule="auto"/>
        <w:ind w:firstLine="600" w:firstLineChars="200"/>
        <w:rPr>
          <w:rFonts w:hint="default" w:ascii="Georgia" w:hAnsi="Georgia" w:cs="Georgia"/>
          <w:sz w:val="30"/>
          <w:szCs w:val="30"/>
        </w:rPr>
      </w:pPr>
    </w:p>
    <w:p w14:paraId="12D8C9C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Who will affirm that if a world was to be redeemed from sin and guilt, and spiritual bondage—to be renewed, sanctified, and brought into the fellowship of life with God—anyone less than Divine was adequate to the task?</w:t>
      </w:r>
    </w:p>
    <w:p w14:paraId="218F1C53">
      <w:pPr>
        <w:pStyle w:val="4"/>
        <w:spacing w:line="253" w:lineRule="auto"/>
        <w:ind w:firstLine="600" w:firstLineChars="200"/>
        <w:rPr>
          <w:rFonts w:hint="default" w:ascii="Georgia" w:hAnsi="Georgia" w:cs="Georgia"/>
          <w:sz w:val="30"/>
          <w:szCs w:val="30"/>
        </w:rPr>
      </w:pPr>
    </w:p>
    <w:p w14:paraId="1693CAD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谁会断言，如果一个世界要从罪（sin）和罪咎（guilt），以及属灵束缚（spiritual bondage）中被救赎（redeemed）——要被更新（renewed）、成圣（sanctified），并被带入与上帝（God）生命相交（fellowship of life）之中——任何低于神圣（Divine）者足以胜任这项任务？</w:t>
      </w:r>
    </w:p>
    <w:p w14:paraId="76DAE24B">
      <w:pPr>
        <w:pStyle w:val="4"/>
        <w:spacing w:line="253" w:lineRule="auto"/>
        <w:ind w:firstLine="600" w:firstLineChars="200"/>
        <w:rPr>
          <w:rFonts w:hint="default" w:ascii="Georgia" w:hAnsi="Georgia" w:cs="Georgia"/>
          <w:sz w:val="30"/>
          <w:szCs w:val="30"/>
        </w:rPr>
      </w:pPr>
    </w:p>
    <w:p w14:paraId="3E7D58F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Here, again, the Christian view is in keeping with itself.</w:t>
      </w:r>
    </w:p>
    <w:p w14:paraId="07534871">
      <w:pPr>
        <w:pStyle w:val="4"/>
        <w:spacing w:line="253" w:lineRule="auto"/>
        <w:ind w:firstLine="600" w:firstLineChars="200"/>
        <w:rPr>
          <w:rFonts w:hint="default" w:ascii="Georgia" w:hAnsi="Georgia" w:cs="Georgia"/>
          <w:sz w:val="30"/>
          <w:szCs w:val="30"/>
        </w:rPr>
      </w:pPr>
    </w:p>
    <w:p w14:paraId="786BB3B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在此，再次地，基督教观点与其自身保持一致。</w:t>
      </w:r>
    </w:p>
    <w:p w14:paraId="445AE06B">
      <w:pPr>
        <w:pStyle w:val="4"/>
        <w:spacing w:line="253" w:lineRule="auto"/>
        <w:ind w:firstLine="600" w:firstLineChars="200"/>
        <w:rPr>
          <w:rFonts w:hint="default" w:ascii="Georgia" w:hAnsi="Georgia" w:cs="Georgia"/>
          <w:sz w:val="30"/>
          <w:szCs w:val="30"/>
        </w:rPr>
      </w:pPr>
    </w:p>
    <w:p w14:paraId="4D003AC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There is a proportion between the Incarnation and the ends sought to be accomplished by it.</w:t>
      </w:r>
    </w:p>
    <w:p w14:paraId="0093A94F">
      <w:pPr>
        <w:pStyle w:val="4"/>
        <w:spacing w:line="253" w:lineRule="auto"/>
        <w:ind w:firstLine="600" w:firstLineChars="200"/>
        <w:rPr>
          <w:rFonts w:hint="default" w:ascii="Georgia" w:hAnsi="Georgia" w:cs="Georgia"/>
          <w:sz w:val="30"/>
          <w:szCs w:val="30"/>
        </w:rPr>
      </w:pPr>
    </w:p>
    <w:p w14:paraId="1AEF0FC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道成肉身（Incarnation）与其试图完成的目的之间存在着比例。</w:t>
      </w:r>
    </w:p>
    <w:p w14:paraId="559BABFA">
      <w:pPr>
        <w:pStyle w:val="4"/>
        <w:spacing w:line="253" w:lineRule="auto"/>
        <w:ind w:firstLine="600" w:firstLineChars="200"/>
        <w:rPr>
          <w:rFonts w:hint="default" w:ascii="Georgia" w:hAnsi="Georgia" w:cs="Georgia"/>
          <w:sz w:val="30"/>
          <w:szCs w:val="30"/>
        </w:rPr>
      </w:pPr>
    </w:p>
    <w:p w14:paraId="2DCF954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denial of the Incarnation of necessity carries with it a lowering of the view of the work Christ came to do for men.</w:t>
      </w:r>
    </w:p>
    <w:p w14:paraId="5305E4EE">
      <w:pPr>
        <w:pStyle w:val="4"/>
        <w:spacing w:line="253" w:lineRule="auto"/>
        <w:ind w:firstLine="600" w:firstLineChars="200"/>
        <w:rPr>
          <w:rFonts w:hint="default" w:ascii="Georgia" w:hAnsi="Georgia" w:cs="Georgia"/>
          <w:sz w:val="30"/>
          <w:szCs w:val="30"/>
        </w:rPr>
      </w:pPr>
    </w:p>
    <w:p w14:paraId="6799492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否认道成肉身（Incarnation）必然随之带来对基督（Christ）来为人类所做工作的看法的降低。</w:t>
      </w:r>
    </w:p>
    <w:p w14:paraId="1A6366FC">
      <w:pPr>
        <w:pStyle w:val="4"/>
        <w:spacing w:line="253" w:lineRule="auto"/>
        <w:ind w:firstLine="600" w:firstLineChars="200"/>
        <w:rPr>
          <w:rFonts w:hint="default" w:ascii="Georgia" w:hAnsi="Georgia" w:cs="Georgia"/>
          <w:sz w:val="30"/>
          <w:szCs w:val="30"/>
        </w:rPr>
      </w:pPr>
    </w:p>
    <w:p w14:paraId="17EBF0B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 on the other hand, who believes in that work —who feels the need of it—much more who has experienced the redeeming power of it in his own heart—will not doubt that He who has brought this salvation to him is none other than the "Strong Son of God—Immortal Love."2</w:t>
      </w:r>
    </w:p>
    <w:p w14:paraId="1A606C54">
      <w:pPr>
        <w:pStyle w:val="4"/>
        <w:spacing w:line="253" w:lineRule="auto"/>
        <w:ind w:firstLine="600" w:firstLineChars="200"/>
        <w:rPr>
          <w:rFonts w:hint="default" w:ascii="Georgia" w:hAnsi="Georgia" w:cs="Georgia"/>
          <w:sz w:val="30"/>
          <w:szCs w:val="30"/>
        </w:rPr>
      </w:pPr>
    </w:p>
    <w:p w14:paraId="3BDB7BB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另一方面，相信那工作的人——感受到其需要的人——更不用说在自己心中体验过其救赎（redeeming）能力的人——将不会怀疑将这救恩（salvation）带给他的人正是那“强壮的上帝之子（Strong Son of God）——不朽的爱（Immortal Love）”。</w:t>
      </w:r>
    </w:p>
    <w:p w14:paraId="2AD453AA">
      <w:pPr>
        <w:pStyle w:val="4"/>
        <w:spacing w:line="253" w:lineRule="auto"/>
        <w:ind w:firstLine="600" w:firstLineChars="200"/>
        <w:rPr>
          <w:rFonts w:hint="default" w:ascii="Georgia" w:hAnsi="Georgia" w:cs="Georgia"/>
          <w:sz w:val="30"/>
          <w:szCs w:val="30"/>
        </w:rPr>
      </w:pPr>
    </w:p>
    <w:p w14:paraId="4F37778A">
      <w:pPr>
        <w:pStyle w:val="2"/>
        <w:bidi w:val="0"/>
        <w:jc w:val="center"/>
        <w:rPr>
          <w:rFonts w:hint="default"/>
        </w:rPr>
      </w:pPr>
      <w:r>
        <w:rPr>
          <w:rFonts w:hint="default"/>
        </w:rPr>
        <w:t>APPENDIX TO LECTURE VI</w:t>
      </w:r>
    </w:p>
    <w:p w14:paraId="041AECB5">
      <w:pPr>
        <w:pStyle w:val="2"/>
        <w:bidi w:val="0"/>
        <w:jc w:val="center"/>
        <w:rPr>
          <w:rFonts w:hint="default"/>
        </w:rPr>
      </w:pPr>
      <w:r>
        <w:rPr>
          <w:rFonts w:hint="default"/>
        </w:rPr>
        <w:t>第六讲附录</w:t>
      </w:r>
    </w:p>
    <w:p w14:paraId="65273918">
      <w:pPr>
        <w:pStyle w:val="4"/>
        <w:spacing w:line="253" w:lineRule="auto"/>
        <w:ind w:firstLine="600" w:firstLineChars="200"/>
        <w:rPr>
          <w:rFonts w:hint="default" w:ascii="Georgia" w:hAnsi="Georgia" w:cs="Georgia"/>
          <w:sz w:val="30"/>
          <w:szCs w:val="30"/>
        </w:rPr>
      </w:pPr>
    </w:p>
    <w:p w14:paraId="6A5B517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SELF-CONSCIOUSNESS OF JESUS</w:t>
      </w:r>
    </w:p>
    <w:p w14:paraId="7D9B7D65">
      <w:pPr>
        <w:pStyle w:val="4"/>
        <w:spacing w:line="253" w:lineRule="auto"/>
        <w:ind w:firstLine="600" w:firstLineChars="200"/>
        <w:rPr>
          <w:rFonts w:hint="default" w:ascii="Georgia" w:hAnsi="Georgia" w:cs="Georgia"/>
          <w:sz w:val="30"/>
          <w:szCs w:val="30"/>
        </w:rPr>
      </w:pPr>
    </w:p>
    <w:p w14:paraId="40369C4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耶稣的自我意识</w:t>
      </w:r>
    </w:p>
    <w:p w14:paraId="34DF3DE7">
      <w:pPr>
        <w:pStyle w:val="4"/>
        <w:spacing w:line="253" w:lineRule="auto"/>
        <w:ind w:firstLine="600" w:firstLineChars="200"/>
        <w:rPr>
          <w:rFonts w:hint="default" w:ascii="Georgia" w:hAnsi="Georgia" w:cs="Georgia"/>
          <w:sz w:val="30"/>
          <w:szCs w:val="30"/>
        </w:rPr>
      </w:pPr>
    </w:p>
    <w:p w14:paraId="0F7F556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a significant circumstance that, in recent years, interest has concentrated itself more and more on the question of Christ's self-consciousness—that is, on what He thought and felt about Himself, and on how He arrived at these convictions.</w:t>
      </w:r>
    </w:p>
    <w:p w14:paraId="38CE45B1">
      <w:pPr>
        <w:pStyle w:val="4"/>
        <w:spacing w:line="253" w:lineRule="auto"/>
        <w:ind w:firstLine="600" w:firstLineChars="200"/>
        <w:rPr>
          <w:rFonts w:hint="default" w:ascii="Georgia" w:hAnsi="Georgia" w:cs="Georgia"/>
          <w:sz w:val="30"/>
          <w:szCs w:val="30"/>
        </w:rPr>
      </w:pPr>
    </w:p>
    <w:p w14:paraId="571A777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一个重要的情形是，近年来，兴趣越来越集中在基督（Christ）自我意识（self-consciousness）的问题上——即，祂对自己有何想法和感觉，以及祂是如何达到这些确信的。</w:t>
      </w:r>
    </w:p>
    <w:p w14:paraId="251CA90F">
      <w:pPr>
        <w:pStyle w:val="4"/>
        <w:spacing w:line="253" w:lineRule="auto"/>
        <w:ind w:firstLine="600" w:firstLineChars="200"/>
        <w:rPr>
          <w:rFonts w:hint="default" w:ascii="Georgia" w:hAnsi="Georgia" w:cs="Georgia"/>
          <w:sz w:val="30"/>
          <w:szCs w:val="30"/>
        </w:rPr>
      </w:pPr>
    </w:p>
    <w:p w14:paraId="22006FA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fact is an illustration of the saying of Godet, quoted in the Lecture, that in the last instance Christianity rests on Christ's witness to Himself.</w:t>
      </w:r>
    </w:p>
    <w:p w14:paraId="57D6528A">
      <w:pPr>
        <w:pStyle w:val="4"/>
        <w:spacing w:line="253" w:lineRule="auto"/>
        <w:ind w:firstLine="600" w:firstLineChars="200"/>
        <w:rPr>
          <w:rFonts w:hint="default" w:ascii="Georgia" w:hAnsi="Georgia" w:cs="Georgia"/>
          <w:sz w:val="30"/>
          <w:szCs w:val="30"/>
        </w:rPr>
      </w:pPr>
    </w:p>
    <w:p w14:paraId="585D432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这一事实印证了讲座中引用的戈代（Godet）的说法：归根结底，基督教建立在基督（Christ）对自身的见证之上。</w:t>
      </w:r>
    </w:p>
    <w:p w14:paraId="5409E24C">
      <w:pPr>
        <w:pStyle w:val="4"/>
        <w:spacing w:line="253" w:lineRule="auto"/>
        <w:ind w:firstLine="600" w:firstLineChars="200"/>
        <w:rPr>
          <w:rFonts w:hint="default" w:ascii="Georgia" w:hAnsi="Georgia" w:cs="Georgia"/>
          <w:sz w:val="30"/>
          <w:szCs w:val="30"/>
        </w:rPr>
      </w:pPr>
    </w:p>
    <w:p w14:paraId="27F9770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 have noted below some of the chief books which bear upon this subject, and may refer here to a few of their results, only venturing very sparingly upon criticism.</w:t>
      </w:r>
    </w:p>
    <w:p w14:paraId="4F71D8CF">
      <w:pPr>
        <w:pStyle w:val="4"/>
        <w:spacing w:line="253" w:lineRule="auto"/>
        <w:ind w:firstLine="600" w:firstLineChars="200"/>
        <w:rPr>
          <w:rFonts w:hint="default" w:ascii="Georgia" w:hAnsi="Georgia" w:cs="Georgia"/>
          <w:sz w:val="30"/>
          <w:szCs w:val="30"/>
        </w:rPr>
      </w:pPr>
    </w:p>
    <w:p w14:paraId="6DF4931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我在下面注释了一些涉及此主题的主要书籍，并可能在此提及它们的一些结果，仅非常谨慎地进行少量评论。</w:t>
      </w:r>
    </w:p>
    <w:p w14:paraId="0C2059D5">
      <w:pPr>
        <w:pStyle w:val="4"/>
        <w:spacing w:line="253" w:lineRule="auto"/>
        <w:ind w:firstLine="600" w:firstLineChars="200"/>
        <w:rPr>
          <w:rFonts w:hint="default" w:ascii="Georgia" w:hAnsi="Georgia" w:cs="Georgia"/>
          <w:sz w:val="30"/>
          <w:szCs w:val="30"/>
        </w:rPr>
      </w:pPr>
    </w:p>
    <w:p w14:paraId="19EC28E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general subject is the origin and development of Christ's Messianic consciousness, as that may be deduced from the Gospels, and the points chiefly discussed are the following:—</w:t>
      </w:r>
    </w:p>
    <w:p w14:paraId="70F28D33">
      <w:pPr>
        <w:pStyle w:val="4"/>
        <w:spacing w:line="253" w:lineRule="auto"/>
        <w:ind w:firstLine="600" w:firstLineChars="200"/>
        <w:rPr>
          <w:rFonts w:hint="default" w:ascii="Georgia" w:hAnsi="Georgia" w:cs="Georgia"/>
          <w:sz w:val="30"/>
          <w:szCs w:val="30"/>
        </w:rPr>
      </w:pPr>
    </w:p>
    <w:p w14:paraId="5AEF37C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普遍的主题是基督（Christ）弥赛亚意识（Messianic consciousness）的起源和发展，正如可以从福音书（Gospels）中推断出来的那样，主要讨论的点如下：—</w:t>
      </w:r>
    </w:p>
    <w:p w14:paraId="46BB5B00">
      <w:pPr>
        <w:pStyle w:val="4"/>
        <w:spacing w:line="253" w:lineRule="auto"/>
        <w:ind w:firstLine="600" w:firstLineChars="200"/>
        <w:rPr>
          <w:rFonts w:hint="default" w:ascii="Georgia" w:hAnsi="Georgia" w:cs="Georgia"/>
          <w:sz w:val="30"/>
          <w:szCs w:val="30"/>
        </w:rPr>
      </w:pPr>
    </w:p>
    <w:p w14:paraId="148155D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1. What was the fundamental fact in Christ's Messianic consciousness out of which the other elements grew—the consciousness of a perfect religious relation to the Father (Beyschlag, Weiss, Wendt, etc.), or, behind this, of sinlessness? (Baldensperger).</w:t>
      </w:r>
    </w:p>
    <w:p w14:paraId="2D46136F">
      <w:pPr>
        <w:pStyle w:val="4"/>
        <w:spacing w:line="253" w:lineRule="auto"/>
        <w:ind w:firstLine="600" w:firstLineChars="200"/>
        <w:rPr>
          <w:rFonts w:hint="default" w:ascii="Georgia" w:hAnsi="Georgia" w:cs="Georgia"/>
          <w:sz w:val="30"/>
          <w:szCs w:val="30"/>
        </w:rPr>
      </w:pPr>
    </w:p>
    <w:p w14:paraId="7519E64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1. 基督（Christ）弥赛亚意识（Messianic consciousness）中，其他元素从中生长出来的基本事实是什么——是对与父（Father）完美宗教关系（perfect religious relation）的意识（Beyschlag, Weiss, Wendt 等），还是在此之后，对无罪性（sinlessness）的意识？（Baldensperger）。</w:t>
      </w:r>
    </w:p>
    <w:p w14:paraId="50E4ED4C">
      <w:pPr>
        <w:pStyle w:val="4"/>
        <w:spacing w:line="253" w:lineRule="auto"/>
        <w:ind w:firstLine="600" w:firstLineChars="200"/>
        <w:rPr>
          <w:rFonts w:hint="default" w:ascii="Georgia" w:hAnsi="Georgia" w:cs="Georgia"/>
          <w:sz w:val="30"/>
          <w:szCs w:val="30"/>
        </w:rPr>
      </w:pPr>
    </w:p>
    <w:p w14:paraId="3F9ADF0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2. When did Christ clearly realise His Messianic calling?—At the Baptism? (Beyschlag, Wendt, Baldensperger, etc.). Or earlier? (Neander, Hase, Weiss, etc.). Or not till a later period? (Renan, Strauss, Schenkel, etc.).</w:t>
      </w:r>
    </w:p>
    <w:p w14:paraId="2B069AA6">
      <w:pPr>
        <w:pStyle w:val="4"/>
        <w:spacing w:line="253" w:lineRule="auto"/>
        <w:ind w:firstLine="600" w:firstLineChars="200"/>
        <w:rPr>
          <w:rFonts w:hint="default" w:ascii="Georgia" w:hAnsi="Georgia" w:cs="Georgia"/>
          <w:sz w:val="30"/>
          <w:szCs w:val="30"/>
        </w:rPr>
      </w:pPr>
    </w:p>
    <w:p w14:paraId="5516F2E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2. 基督（Christ）何时清晰地意识到祂的弥赛亚呼召（Messianic calling）？——在洗礼（Baptism）时？（Beyschlag, Wendt, Baldensperger 等）。或更早？（Neander, Hase, Weiss 等）。或直到更晚时期？（Renan, Strauss, Schenkel 等）。</w:t>
      </w:r>
    </w:p>
    <w:p w14:paraId="16E948E6">
      <w:pPr>
        <w:pStyle w:val="4"/>
        <w:spacing w:line="253" w:lineRule="auto"/>
        <w:ind w:firstLine="600" w:firstLineChars="200"/>
        <w:rPr>
          <w:rFonts w:hint="default" w:ascii="Georgia" w:hAnsi="Georgia" w:cs="Georgia"/>
          <w:sz w:val="30"/>
          <w:szCs w:val="30"/>
        </w:rPr>
      </w:pPr>
    </w:p>
    <w:p w14:paraId="2A8ED60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3. Was Christ's "plan" one and the same throughout? (Neander, Schmidt, etc.). Or, did Christ's views change with the course of events? (Beyschlag, Schenkel, Hase, Keim, Baldensperger, etc.). Was it, e.g., only gradually that He realised the necessity of His death? (Beyschlag, Weiss, Baldensperger, Wendt, etc.).</w:t>
      </w:r>
    </w:p>
    <w:p w14:paraId="5432FC13">
      <w:pPr>
        <w:pStyle w:val="4"/>
        <w:spacing w:line="253" w:lineRule="auto"/>
        <w:ind w:firstLine="600" w:firstLineChars="200"/>
        <w:rPr>
          <w:rFonts w:hint="default" w:ascii="Georgia" w:hAnsi="Georgia" w:cs="Georgia"/>
          <w:sz w:val="30"/>
          <w:szCs w:val="30"/>
        </w:rPr>
      </w:pPr>
    </w:p>
    <w:p w14:paraId="0C71562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3. 基督（Christ）的“计划”（plan）是否自始至终是同一的？（Neander, Schmidt 等）。或者，基督的观点是否随事件进程而改变？（Beyschlag, Schenkel, Hase, Keim, Baldensperger 等）。例如，祂是否只是逐渐地意识到祂死（death）的必然性（necessity）？（Beyschlag, Weiss, Baldensperger, Wendt 等）。</w:t>
      </w:r>
    </w:p>
    <w:p w14:paraId="006EDC4B">
      <w:pPr>
        <w:pStyle w:val="4"/>
        <w:spacing w:line="253" w:lineRule="auto"/>
        <w:ind w:firstLine="600" w:firstLineChars="200"/>
        <w:rPr>
          <w:rFonts w:hint="default" w:ascii="Georgia" w:hAnsi="Georgia" w:cs="Georgia"/>
          <w:sz w:val="30"/>
          <w:szCs w:val="30"/>
        </w:rPr>
      </w:pPr>
    </w:p>
    <w:p w14:paraId="6BED53C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4. The import and origin of the titles "Son of Man" and "Son of God."</w:t>
      </w:r>
    </w:p>
    <w:p w14:paraId="6823DC14">
      <w:pPr>
        <w:pStyle w:val="4"/>
        <w:spacing w:line="253" w:lineRule="auto"/>
        <w:ind w:firstLine="600" w:firstLineChars="200"/>
        <w:rPr>
          <w:rFonts w:hint="default" w:ascii="Georgia" w:hAnsi="Georgia" w:cs="Georgia"/>
          <w:sz w:val="30"/>
          <w:szCs w:val="30"/>
        </w:rPr>
      </w:pPr>
    </w:p>
    <w:p w14:paraId="51FB883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4. 称号“人子”（Son of Man）和“上帝之子”（Son of God）的含义和起源。</w:t>
      </w:r>
    </w:p>
    <w:p w14:paraId="15D32179">
      <w:pPr>
        <w:pStyle w:val="4"/>
        <w:spacing w:line="253" w:lineRule="auto"/>
        <w:ind w:firstLine="600" w:firstLineChars="200"/>
        <w:rPr>
          <w:rFonts w:hint="default" w:ascii="Georgia" w:hAnsi="Georgia" w:cs="Georgia"/>
          <w:sz w:val="30"/>
          <w:szCs w:val="30"/>
        </w:rPr>
      </w:pPr>
    </w:p>
    <w:p w14:paraId="5457EFD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Does the former represent Christ as "weak, creaturely man"? (Holsten, Wendt).</w:t>
      </w:r>
    </w:p>
    <w:p w14:paraId="0D125C16">
      <w:pPr>
        <w:pStyle w:val="4"/>
        <w:spacing w:line="253" w:lineRule="auto"/>
        <w:ind w:firstLine="600" w:firstLineChars="200"/>
        <w:rPr>
          <w:rFonts w:hint="default" w:ascii="Georgia" w:hAnsi="Georgia" w:cs="Georgia"/>
          <w:sz w:val="30"/>
          <w:szCs w:val="30"/>
        </w:rPr>
      </w:pPr>
    </w:p>
    <w:p w14:paraId="6C4827E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前者是否将基督（Christ）描绘为“软弱、受造的人”（weak, creaturely man）？（Holsten, Wendt）。</w:t>
      </w:r>
    </w:p>
    <w:p w14:paraId="78D9323B">
      <w:pPr>
        <w:pStyle w:val="4"/>
        <w:spacing w:line="253" w:lineRule="auto"/>
        <w:ind w:firstLine="600" w:firstLineChars="200"/>
        <w:rPr>
          <w:rFonts w:hint="default" w:ascii="Georgia" w:hAnsi="Georgia" w:cs="Georgia"/>
          <w:sz w:val="30"/>
          <w:szCs w:val="30"/>
        </w:rPr>
      </w:pPr>
    </w:p>
    <w:p w14:paraId="4497614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Or as "ideal, typical man"? (Neander, Reuss, Beyschlag, etc.).</w:t>
      </w:r>
    </w:p>
    <w:p w14:paraId="3C03991D">
      <w:pPr>
        <w:pStyle w:val="4"/>
        <w:spacing w:line="253" w:lineRule="auto"/>
        <w:ind w:firstLine="600" w:firstLineChars="200"/>
        <w:rPr>
          <w:rFonts w:hint="default" w:ascii="Georgia" w:hAnsi="Georgia" w:cs="Georgia"/>
          <w:sz w:val="30"/>
          <w:szCs w:val="30"/>
        </w:rPr>
      </w:pPr>
    </w:p>
    <w:p w14:paraId="294B898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或者作为“理想的、典型的（typical）人”？（Neander, Reuss, Beyschlag 等）。</w:t>
      </w:r>
    </w:p>
    <w:p w14:paraId="79819A88">
      <w:pPr>
        <w:pStyle w:val="4"/>
        <w:spacing w:line="253" w:lineRule="auto"/>
        <w:ind w:firstLine="600" w:firstLineChars="200"/>
        <w:rPr>
          <w:rFonts w:hint="default" w:ascii="Georgia" w:hAnsi="Georgia" w:cs="Georgia"/>
          <w:sz w:val="30"/>
          <w:szCs w:val="30"/>
        </w:rPr>
      </w:pPr>
    </w:p>
    <w:p w14:paraId="0490A59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Or simply as Messiah? (Baldensperger).</w:t>
      </w:r>
    </w:p>
    <w:p w14:paraId="32F7FE58">
      <w:pPr>
        <w:pStyle w:val="4"/>
        <w:spacing w:line="253" w:lineRule="auto"/>
        <w:ind w:firstLine="600" w:firstLineChars="200"/>
        <w:rPr>
          <w:rFonts w:hint="default" w:ascii="Georgia" w:hAnsi="Georgia" w:cs="Georgia"/>
          <w:sz w:val="30"/>
          <w:szCs w:val="30"/>
        </w:rPr>
      </w:pPr>
    </w:p>
    <w:p w14:paraId="1E145DF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或者仅仅作为弥赛亚（Messiah）？（Baldensperger）。</w:t>
      </w:r>
    </w:p>
    <w:p w14:paraId="7E041C50">
      <w:pPr>
        <w:pStyle w:val="4"/>
        <w:spacing w:line="253" w:lineRule="auto"/>
        <w:ind w:firstLine="600" w:firstLineChars="200"/>
        <w:rPr>
          <w:rFonts w:hint="default" w:ascii="Georgia" w:hAnsi="Georgia" w:cs="Georgia"/>
          <w:sz w:val="30"/>
          <w:szCs w:val="30"/>
        </w:rPr>
      </w:pPr>
    </w:p>
    <w:p w14:paraId="351C879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Was it borrowed from Daniel (as most hold), and to what extent was it a popular, well-known title for Messiah?</w:t>
      </w:r>
    </w:p>
    <w:p w14:paraId="5AE25A90">
      <w:pPr>
        <w:pStyle w:val="4"/>
        <w:spacing w:line="253" w:lineRule="auto"/>
        <w:ind w:firstLine="600" w:firstLineChars="200"/>
        <w:rPr>
          <w:rFonts w:hint="default" w:ascii="Georgia" w:hAnsi="Georgia" w:cs="Georgia"/>
          <w:sz w:val="30"/>
          <w:szCs w:val="30"/>
        </w:rPr>
      </w:pPr>
    </w:p>
    <w:p w14:paraId="10B164E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它是否借自但以理书（Daniel）（如大多数人所持观点），并且在多大程度上它是一个流行的、众所周知的弥赛亚（Messiah）称号？</w:t>
      </w:r>
    </w:p>
    <w:p w14:paraId="28D45F94">
      <w:pPr>
        <w:pStyle w:val="4"/>
        <w:spacing w:line="253" w:lineRule="auto"/>
        <w:ind w:firstLine="600" w:firstLineChars="200"/>
        <w:rPr>
          <w:rFonts w:hint="default" w:ascii="Georgia" w:hAnsi="Georgia" w:cs="Georgia"/>
          <w:sz w:val="30"/>
          <w:szCs w:val="30"/>
        </w:rPr>
      </w:pPr>
    </w:p>
    <w:p w14:paraId="4B7A45B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(Against this, Matt. 16:13.)</w:t>
      </w:r>
    </w:p>
    <w:p w14:paraId="2123F090">
      <w:pPr>
        <w:pStyle w:val="4"/>
        <w:spacing w:line="253" w:lineRule="auto"/>
        <w:ind w:firstLine="600" w:firstLineChars="200"/>
        <w:rPr>
          <w:rFonts w:hint="default" w:ascii="Georgia" w:hAnsi="Georgia" w:cs="Georgia"/>
          <w:sz w:val="30"/>
          <w:szCs w:val="30"/>
        </w:rPr>
      </w:pPr>
    </w:p>
    <w:p w14:paraId="525A004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（反对这一点，马太福音 16:13。）</w:t>
      </w:r>
    </w:p>
    <w:p w14:paraId="7A01BF1D">
      <w:pPr>
        <w:pStyle w:val="4"/>
        <w:spacing w:line="253" w:lineRule="auto"/>
        <w:ind w:firstLine="600" w:firstLineChars="200"/>
        <w:rPr>
          <w:rFonts w:hint="default" w:ascii="Georgia" w:hAnsi="Georgia" w:cs="Georgia"/>
          <w:sz w:val="30"/>
          <w:szCs w:val="30"/>
        </w:rPr>
      </w:pPr>
    </w:p>
    <w:p w14:paraId="2224789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title expresses the two ideas that Christ at once belongs to the race of humanity, and sustains a peculiar and unique relation to it.</w:t>
      </w:r>
    </w:p>
    <w:p w14:paraId="645BD55C">
      <w:pPr>
        <w:pStyle w:val="4"/>
        <w:spacing w:line="253" w:lineRule="auto"/>
        <w:ind w:firstLine="600" w:firstLineChars="200"/>
        <w:rPr>
          <w:rFonts w:hint="default" w:ascii="Georgia" w:hAnsi="Georgia" w:cs="Georgia"/>
          <w:sz w:val="30"/>
          <w:szCs w:val="30"/>
        </w:rPr>
      </w:pPr>
    </w:p>
    <w:p w14:paraId="464731B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这个称号表达了两个观念：基督（Christ）既属于人类（humanity）种族，又与它维持着一种特殊而独特的关系。</w:t>
      </w:r>
    </w:p>
    <w:p w14:paraId="68FCA305">
      <w:pPr>
        <w:pStyle w:val="4"/>
        <w:spacing w:line="253" w:lineRule="auto"/>
        <w:ind w:firstLine="600" w:firstLineChars="200"/>
        <w:rPr>
          <w:rFonts w:hint="default" w:ascii="Georgia" w:hAnsi="Georgia" w:cs="Georgia"/>
          <w:sz w:val="30"/>
          <w:szCs w:val="30"/>
        </w:rPr>
      </w:pPr>
    </w:p>
    <w:p w14:paraId="5561FAD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may be held to denote Christ's consciousness that He is true and perfect Man, that He sustains a universal relation to the race, and that He is the Messiah.</w:t>
      </w:r>
    </w:p>
    <w:p w14:paraId="03841FE2">
      <w:pPr>
        <w:pStyle w:val="4"/>
        <w:spacing w:line="253" w:lineRule="auto"/>
        <w:ind w:firstLine="600" w:firstLineChars="200"/>
        <w:rPr>
          <w:rFonts w:hint="default" w:ascii="Georgia" w:hAnsi="Georgia" w:cs="Georgia"/>
          <w:sz w:val="30"/>
          <w:szCs w:val="30"/>
        </w:rPr>
      </w:pPr>
    </w:p>
    <w:p w14:paraId="7FDAE21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可以认为它表示基督（Christ）的意识：祂是真实完美的（true and perfect）人，祂与种族维持着普遍的关系，并且祂是弥赛亚（Messiah）。</w:t>
      </w:r>
    </w:p>
    <w:p w14:paraId="5BAAAF84">
      <w:pPr>
        <w:pStyle w:val="4"/>
        <w:spacing w:line="253" w:lineRule="auto"/>
        <w:ind w:firstLine="600" w:firstLineChars="200"/>
        <w:rPr>
          <w:rFonts w:hint="default" w:ascii="Georgia" w:hAnsi="Georgia" w:cs="Georgia"/>
          <w:sz w:val="30"/>
          <w:szCs w:val="30"/>
        </w:rPr>
      </w:pPr>
    </w:p>
    <w:p w14:paraId="5F0D0B5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As respects the second title, does it denote an ethical and religious relation (so most of the above), or has it also any metaphysical (or, as I prefer to say, transcendental) implication?</w:t>
      </w:r>
    </w:p>
    <w:p w14:paraId="0AF96CC2">
      <w:pPr>
        <w:pStyle w:val="4"/>
        <w:spacing w:line="253" w:lineRule="auto"/>
        <w:ind w:firstLine="600" w:firstLineChars="200"/>
        <w:rPr>
          <w:rFonts w:hint="default" w:ascii="Georgia" w:hAnsi="Georgia" w:cs="Georgia"/>
          <w:sz w:val="30"/>
          <w:szCs w:val="30"/>
        </w:rPr>
      </w:pPr>
    </w:p>
    <w:p w14:paraId="1B0BAB6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就第二个称号而言，它是否表示一种伦理（ethical）和宗教关系（religious relation）（以上大多数人如此认为），或者它是否也具有任何形而上学（metaphysical）（或者，我更愿意说，超验的 transcendental）含义？</w:t>
      </w:r>
    </w:p>
    <w:p w14:paraId="41B838E0">
      <w:pPr>
        <w:pStyle w:val="4"/>
        <w:spacing w:line="253" w:lineRule="auto"/>
        <w:ind w:firstLine="600" w:firstLineChars="200"/>
        <w:rPr>
          <w:rFonts w:hint="default" w:ascii="Georgia" w:hAnsi="Georgia" w:cs="Georgia"/>
          <w:sz w:val="30"/>
          <w:szCs w:val="30"/>
        </w:rPr>
      </w:pPr>
    </w:p>
    <w:p w14:paraId="1150461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(Beyschlag, Reuss, Schmidt, etc.).</w:t>
      </w:r>
    </w:p>
    <w:p w14:paraId="04883A96">
      <w:pPr>
        <w:pStyle w:val="4"/>
        <w:spacing w:line="253" w:lineRule="auto"/>
        <w:ind w:firstLine="600" w:firstLineChars="200"/>
        <w:rPr>
          <w:rFonts w:hint="default" w:ascii="Georgia" w:hAnsi="Georgia" w:cs="Georgia"/>
          <w:sz w:val="30"/>
          <w:szCs w:val="30"/>
        </w:rPr>
      </w:pPr>
    </w:p>
    <w:p w14:paraId="220ADCF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（Beyschlag, Reuss, Schmidt 等）。</w:t>
      </w:r>
    </w:p>
    <w:p w14:paraId="56264559">
      <w:pPr>
        <w:pStyle w:val="4"/>
        <w:spacing w:line="253" w:lineRule="auto"/>
        <w:ind w:firstLine="600" w:firstLineChars="200"/>
        <w:rPr>
          <w:rFonts w:hint="default" w:ascii="Georgia" w:hAnsi="Georgia" w:cs="Georgia"/>
          <w:sz w:val="30"/>
          <w:szCs w:val="30"/>
        </w:rPr>
      </w:pPr>
    </w:p>
    <w:p w14:paraId="16E5E4E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Is it a title which Christ shares with others (in part Wendt), or uses in a peculiar and exceptional sense of Himself?</w:t>
      </w:r>
    </w:p>
    <w:p w14:paraId="71E11131">
      <w:pPr>
        <w:pStyle w:val="4"/>
        <w:spacing w:line="253" w:lineRule="auto"/>
        <w:ind w:firstLine="600" w:firstLineChars="200"/>
        <w:rPr>
          <w:rFonts w:hint="default" w:ascii="Georgia" w:hAnsi="Georgia" w:cs="Georgia"/>
          <w:sz w:val="30"/>
          <w:szCs w:val="30"/>
        </w:rPr>
      </w:pPr>
    </w:p>
    <w:p w14:paraId="5F2867F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它是一个基督（Christ）与他人共享的称号（部分地 Wendt 认为），还是祂以一种特殊和例外（exceptional）的意义用于自身的称号？</w:t>
      </w:r>
    </w:p>
    <w:p w14:paraId="70B19873">
      <w:pPr>
        <w:pStyle w:val="4"/>
        <w:spacing w:line="253" w:lineRule="auto"/>
        <w:ind w:firstLine="600" w:firstLineChars="200"/>
        <w:rPr>
          <w:rFonts w:hint="default" w:ascii="Georgia" w:hAnsi="Georgia" w:cs="Georgia"/>
          <w:sz w:val="30"/>
          <w:szCs w:val="30"/>
        </w:rPr>
      </w:pPr>
    </w:p>
    <w:p w14:paraId="0991370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(Beyschlag, Reuss, Weiss, etc.).</w:t>
      </w:r>
    </w:p>
    <w:p w14:paraId="67B5D669">
      <w:pPr>
        <w:pStyle w:val="4"/>
        <w:spacing w:line="253" w:lineRule="auto"/>
        <w:ind w:firstLine="600" w:firstLineChars="200"/>
        <w:rPr>
          <w:rFonts w:hint="default" w:ascii="Georgia" w:hAnsi="Georgia" w:cs="Georgia"/>
          <w:sz w:val="30"/>
          <w:szCs w:val="30"/>
        </w:rPr>
      </w:pPr>
    </w:p>
    <w:p w14:paraId="09F977C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（Beyschlag, Reuss, Weiss 等）。</w:t>
      </w:r>
    </w:p>
    <w:p w14:paraId="66E9F95D">
      <w:pPr>
        <w:pStyle w:val="4"/>
        <w:spacing w:line="253" w:lineRule="auto"/>
        <w:ind w:firstLine="600" w:firstLineChars="200"/>
        <w:rPr>
          <w:rFonts w:hint="default" w:ascii="Georgia" w:hAnsi="Georgia" w:cs="Georgia"/>
          <w:sz w:val="30"/>
          <w:szCs w:val="30"/>
        </w:rPr>
      </w:pPr>
    </w:p>
    <w:p w14:paraId="7E698D9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will help the understanding of the subject if I sketch a little more fully the views of some of the above-named writers.</w:t>
      </w:r>
    </w:p>
    <w:p w14:paraId="517E9454">
      <w:pPr>
        <w:pStyle w:val="4"/>
        <w:spacing w:line="253" w:lineRule="auto"/>
        <w:ind w:firstLine="600" w:firstLineChars="200"/>
        <w:rPr>
          <w:rFonts w:hint="default" w:ascii="Georgia" w:hAnsi="Georgia" w:cs="Georgia"/>
          <w:sz w:val="30"/>
          <w:szCs w:val="30"/>
        </w:rPr>
      </w:pPr>
    </w:p>
    <w:p w14:paraId="155A4AC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如果我更充分地勾勒一些上述作者的观点，将有助于理解该主题。</w:t>
      </w:r>
    </w:p>
    <w:p w14:paraId="2CF987AE">
      <w:pPr>
        <w:pStyle w:val="4"/>
        <w:spacing w:line="253" w:lineRule="auto"/>
        <w:ind w:firstLine="600" w:firstLineChars="200"/>
        <w:rPr>
          <w:rFonts w:hint="default" w:ascii="Georgia" w:hAnsi="Georgia" w:cs="Georgia"/>
          <w:sz w:val="30"/>
          <w:szCs w:val="30"/>
        </w:rPr>
      </w:pPr>
    </w:p>
    <w:p w14:paraId="59ABD4D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Beyschlag's view does not hang well together.</w:t>
      </w:r>
    </w:p>
    <w:p w14:paraId="14000748">
      <w:pPr>
        <w:pStyle w:val="4"/>
        <w:spacing w:line="253" w:lineRule="auto"/>
        <w:ind w:firstLine="600" w:firstLineChars="200"/>
        <w:rPr>
          <w:rFonts w:hint="default" w:ascii="Georgia" w:hAnsi="Georgia" w:cs="Georgia"/>
          <w:sz w:val="30"/>
          <w:szCs w:val="30"/>
        </w:rPr>
      </w:pPr>
    </w:p>
    <w:p w14:paraId="29342FA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拜施拉格（Beyschlag）的观点并不协调一致。</w:t>
      </w:r>
    </w:p>
    <w:p w14:paraId="0C1F0939">
      <w:pPr>
        <w:pStyle w:val="4"/>
        <w:spacing w:line="253" w:lineRule="auto"/>
        <w:ind w:firstLine="600" w:firstLineChars="200"/>
        <w:rPr>
          <w:rFonts w:hint="default" w:ascii="Georgia" w:hAnsi="Georgia" w:cs="Georgia"/>
          <w:sz w:val="30"/>
          <w:szCs w:val="30"/>
        </w:rPr>
      </w:pPr>
    </w:p>
    <w:p w14:paraId="3FE94A1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begins with a Christ who is unique among men—sinless, the Son of God in an absolute sense, whose nature is grounded in eternity, who works miracles, is raised from the dead, is translated into heavenly power and glory, who has Godhead, who demands worship; but who grows only gradually into the consciousness of His Messiahship, is limited in nature and gifts, makes mistakes, errs in His expectations, etc.</w:t>
      </w:r>
    </w:p>
    <w:p w14:paraId="33D7F7E1">
      <w:pPr>
        <w:pStyle w:val="4"/>
        <w:spacing w:line="253" w:lineRule="auto"/>
        <w:ind w:firstLine="600" w:firstLineChars="200"/>
        <w:rPr>
          <w:rFonts w:hint="default" w:ascii="Georgia" w:hAnsi="Georgia" w:cs="Georgia"/>
          <w:sz w:val="30"/>
          <w:szCs w:val="30"/>
        </w:rPr>
      </w:pPr>
    </w:p>
    <w:p w14:paraId="68857E8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它始于一位在人中独特的基督（Christ）——无罪的（sinless），在绝对意义上是上帝之子（Son of God），其本性（nature）根植于永恒（eternity），祂行神迹（miracles），从死里复活（raised from the dead），被提升（translated）到属天权能和荣耀（heavenly power and glory）中，拥有神性（Godhead），要求敬拜（worship）；但祂只是逐渐地成长进入对其弥赛亚身份（Messiahship）的意识，在本性和恩赐（gifts）上受限，犯错误，在其期望中出错，等等。</w:t>
      </w:r>
    </w:p>
    <w:p w14:paraId="19DAE457">
      <w:pPr>
        <w:pStyle w:val="4"/>
        <w:spacing w:line="253" w:lineRule="auto"/>
        <w:ind w:firstLine="600" w:firstLineChars="200"/>
        <w:rPr>
          <w:rFonts w:hint="default" w:ascii="Georgia" w:hAnsi="Georgia" w:cs="Georgia"/>
          <w:sz w:val="30"/>
          <w:szCs w:val="30"/>
        </w:rPr>
      </w:pPr>
    </w:p>
    <w:p w14:paraId="67184D4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Beyschlag's opinions, however, contain many notable elements.</w:t>
      </w:r>
    </w:p>
    <w:p w14:paraId="0B714ADE">
      <w:pPr>
        <w:pStyle w:val="4"/>
        <w:spacing w:line="253" w:lineRule="auto"/>
        <w:ind w:firstLine="600" w:firstLineChars="200"/>
        <w:rPr>
          <w:rFonts w:hint="default" w:ascii="Georgia" w:hAnsi="Georgia" w:cs="Georgia"/>
          <w:sz w:val="30"/>
          <w:szCs w:val="30"/>
        </w:rPr>
      </w:pPr>
    </w:p>
    <w:p w14:paraId="51847DA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然而，拜施拉格（Beyschlag）的观点包含许多值得注意的元素。</w:t>
      </w:r>
    </w:p>
    <w:p w14:paraId="2B2649E0">
      <w:pPr>
        <w:pStyle w:val="4"/>
        <w:spacing w:line="253" w:lineRule="auto"/>
        <w:ind w:firstLine="600" w:firstLineChars="200"/>
        <w:rPr>
          <w:rFonts w:hint="default" w:ascii="Georgia" w:hAnsi="Georgia" w:cs="Georgia"/>
          <w:sz w:val="30"/>
          <w:szCs w:val="30"/>
        </w:rPr>
      </w:pPr>
    </w:p>
    <w:p w14:paraId="799982D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On the general subject he says, "First in a Personality in which the Divine nature translates itself so perfectly into the human that it can be said, 'Who sees Me, sees the Father,' can the Divine Revelation perfect itself."</w:t>
      </w:r>
    </w:p>
    <w:p w14:paraId="675A755A">
      <w:pPr>
        <w:pStyle w:val="4"/>
        <w:spacing w:line="253" w:lineRule="auto"/>
        <w:ind w:firstLine="600" w:firstLineChars="200"/>
        <w:rPr>
          <w:rFonts w:hint="default" w:ascii="Georgia" w:hAnsi="Georgia" w:cs="Georgia"/>
          <w:sz w:val="30"/>
          <w:szCs w:val="30"/>
        </w:rPr>
      </w:pPr>
    </w:p>
    <w:p w14:paraId="577D1A3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关于普遍主题，他说：“首先在一个位格（Personality）中，神圣（Divine）本性（nature）如此完美地转化为属人（human），以至于可以说，‘看见我的，就是看见了父’（Who sees Me, sees the Father），神圣启示（Divine Revelation）才能使自身完美。”</w:t>
      </w:r>
    </w:p>
    <w:p w14:paraId="2441A63C">
      <w:pPr>
        <w:pStyle w:val="4"/>
        <w:spacing w:line="253" w:lineRule="auto"/>
        <w:ind w:firstLine="600" w:firstLineChars="200"/>
        <w:rPr>
          <w:rFonts w:hint="default" w:ascii="Georgia" w:hAnsi="Georgia" w:cs="Georgia"/>
          <w:sz w:val="30"/>
          <w:szCs w:val="30"/>
        </w:rPr>
      </w:pPr>
    </w:p>
    <w:p w14:paraId="29232E8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God-manhood is "the wonder of all wonders."2</w:t>
      </w:r>
    </w:p>
    <w:p w14:paraId="1CA020E5">
      <w:pPr>
        <w:pStyle w:val="4"/>
        <w:spacing w:line="253" w:lineRule="auto"/>
        <w:ind w:firstLine="600" w:firstLineChars="200"/>
        <w:rPr>
          <w:rFonts w:hint="default" w:ascii="Georgia" w:hAnsi="Georgia" w:cs="Georgia"/>
          <w:sz w:val="30"/>
          <w:szCs w:val="30"/>
        </w:rPr>
      </w:pPr>
    </w:p>
    <w:p w14:paraId="53F56D4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神人二性（God-manhood）是“奇迹中的奇迹”。</w:t>
      </w:r>
    </w:p>
    <w:p w14:paraId="7F6BE3F2">
      <w:pPr>
        <w:pStyle w:val="4"/>
        <w:spacing w:line="253" w:lineRule="auto"/>
        <w:ind w:firstLine="600" w:firstLineChars="200"/>
        <w:rPr>
          <w:rFonts w:hint="default" w:ascii="Georgia" w:hAnsi="Georgia" w:cs="Georgia"/>
          <w:sz w:val="30"/>
          <w:szCs w:val="30"/>
        </w:rPr>
      </w:pPr>
    </w:p>
    <w:p w14:paraId="64905FF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 separates himself from the Church doctrine, and declares himself in favour of an "anthropocentric" Christology, though only on the ground, as he explains it, of "a theocentric anthropology," that is, of the view that it is the image of God which is the essential thing in the nature of man.</w:t>
      </w:r>
    </w:p>
    <w:p w14:paraId="109FD9CF">
      <w:pPr>
        <w:pStyle w:val="4"/>
        <w:spacing w:line="253" w:lineRule="auto"/>
        <w:ind w:firstLine="600" w:firstLineChars="200"/>
        <w:rPr>
          <w:rFonts w:hint="default" w:ascii="Georgia" w:hAnsi="Georgia" w:cs="Georgia"/>
          <w:sz w:val="30"/>
          <w:szCs w:val="30"/>
        </w:rPr>
      </w:pPr>
    </w:p>
    <w:p w14:paraId="2262CAC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他将自己与教会（Church）教义分开，并宣称自己赞成一种“以人为中心”（anthropocentric）的基督论（Christology），尽管仅仅基于，正如他解释的，“以神为中心的人类学”（theocentric anthropology）的基础，即认为上帝的形象（image of God）是人本性中本质的东西。</w:t>
      </w:r>
    </w:p>
    <w:p w14:paraId="52DCFDB3">
      <w:pPr>
        <w:pStyle w:val="4"/>
        <w:spacing w:line="253" w:lineRule="auto"/>
        <w:ind w:firstLine="600" w:firstLineChars="200"/>
        <w:rPr>
          <w:rFonts w:hint="default" w:ascii="Georgia" w:hAnsi="Georgia" w:cs="Georgia"/>
          <w:sz w:val="30"/>
          <w:szCs w:val="30"/>
        </w:rPr>
      </w:pPr>
    </w:p>
    <w:p w14:paraId="1C2FA7F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 rejects Strauss's view, that the sinlessness of Jesus is "the death of all true humanity," and contends that "the Christ of faith "is no impossibility.4</w:t>
      </w:r>
    </w:p>
    <w:p w14:paraId="43290EC1">
      <w:pPr>
        <w:pStyle w:val="4"/>
        <w:spacing w:line="253" w:lineRule="auto"/>
        <w:ind w:firstLine="600" w:firstLineChars="200"/>
        <w:rPr>
          <w:rFonts w:hint="default" w:ascii="Georgia" w:hAnsi="Georgia" w:cs="Georgia"/>
          <w:sz w:val="30"/>
          <w:szCs w:val="30"/>
        </w:rPr>
      </w:pPr>
    </w:p>
    <w:p w14:paraId="6D880A9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他拒绝施特劳斯（Strauss）的观点，即耶稣（Jesus）的无罪性（sinlessness）是“所有真实人性（true humanity）的死亡”，并主张“信仰的基督”（Christ of faith）并非不可能。</w:t>
      </w:r>
    </w:p>
    <w:p w14:paraId="52BBCF5E">
      <w:pPr>
        <w:pStyle w:val="4"/>
        <w:spacing w:line="253" w:lineRule="auto"/>
        <w:ind w:firstLine="600" w:firstLineChars="200"/>
        <w:rPr>
          <w:rFonts w:hint="default" w:ascii="Georgia" w:hAnsi="Georgia" w:cs="Georgia"/>
          <w:sz w:val="30"/>
          <w:szCs w:val="30"/>
        </w:rPr>
      </w:pPr>
    </w:p>
    <w:p w14:paraId="663D2EC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history of the childhood of Jesus, at the same time, he resolves into poetry, and thinks the birth from a virgin not essential to sinlessness, or to a new beginning of humanity.</w:t>
      </w:r>
    </w:p>
    <w:p w14:paraId="45954260">
      <w:pPr>
        <w:pStyle w:val="4"/>
        <w:spacing w:line="253" w:lineRule="auto"/>
        <w:ind w:firstLine="600" w:firstLineChars="200"/>
        <w:rPr>
          <w:rFonts w:hint="default" w:ascii="Georgia" w:hAnsi="Georgia" w:cs="Georgia"/>
          <w:sz w:val="30"/>
          <w:szCs w:val="30"/>
        </w:rPr>
      </w:pPr>
    </w:p>
    <w:p w14:paraId="1C847C0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同时，他将耶稣（Jesus）童年的历史（history of the childhood）解析为诗歌（poetry），并认为童女（virgin）所生并非无罪性（sinlessness）或人性（humanity）新开端的必要条件。</w:t>
      </w:r>
    </w:p>
    <w:p w14:paraId="50DF2A4B">
      <w:pPr>
        <w:pStyle w:val="4"/>
        <w:spacing w:line="253" w:lineRule="auto"/>
        <w:ind w:firstLine="600" w:firstLineChars="200"/>
        <w:rPr>
          <w:rFonts w:hint="default" w:ascii="Georgia" w:hAnsi="Georgia" w:cs="Georgia"/>
          <w:sz w:val="30"/>
          <w:szCs w:val="30"/>
        </w:rPr>
      </w:pPr>
    </w:p>
    <w:p w14:paraId="387347A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On the self-consciousness of Jesus, he holds that the individuality of Jesus had its limitations, but in respect of the consciousness of a Divine Sonship was clear and absolute.</w:t>
      </w:r>
    </w:p>
    <w:p w14:paraId="6376A3F6">
      <w:pPr>
        <w:pStyle w:val="4"/>
        <w:spacing w:line="253" w:lineRule="auto"/>
        <w:ind w:firstLine="600" w:firstLineChars="200"/>
        <w:rPr>
          <w:rFonts w:hint="default" w:ascii="Georgia" w:hAnsi="Georgia" w:cs="Georgia"/>
          <w:sz w:val="30"/>
          <w:szCs w:val="30"/>
        </w:rPr>
      </w:pPr>
    </w:p>
    <w:p w14:paraId="6EB2CEA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关于耶稣（Jesus）的自我意识（self-consciousness），他认为耶稣的个体性（individuality）有其限制，但就神圣儿子名分（Divine Sonship）的意识而言是清晰和绝对的。</w:t>
      </w:r>
    </w:p>
    <w:p w14:paraId="2E70386E">
      <w:pPr>
        <w:pStyle w:val="4"/>
        <w:spacing w:line="253" w:lineRule="auto"/>
        <w:ind w:firstLine="600" w:firstLineChars="200"/>
        <w:rPr>
          <w:rFonts w:hint="default" w:ascii="Georgia" w:hAnsi="Georgia" w:cs="Georgia"/>
          <w:sz w:val="30"/>
          <w:szCs w:val="30"/>
        </w:rPr>
      </w:pPr>
    </w:p>
    <w:p w14:paraId="40CD58F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not the old Israelitish religious consciousness which lives in Jesus in such all-determining fashion, but a new, till then in the world unheard of and perfect consciousness, which not only is still unsurpassed but in its inwardness and clearness never can be surpassed."6</w:t>
      </w:r>
    </w:p>
    <w:p w14:paraId="1ED2F91A">
      <w:pPr>
        <w:pStyle w:val="4"/>
        <w:spacing w:line="253" w:lineRule="auto"/>
        <w:ind w:firstLine="600" w:firstLineChars="200"/>
        <w:rPr>
          <w:rFonts w:hint="default" w:ascii="Georgia" w:hAnsi="Georgia" w:cs="Georgia"/>
          <w:sz w:val="30"/>
          <w:szCs w:val="30"/>
        </w:rPr>
      </w:pPr>
    </w:p>
    <w:p w14:paraId="59E3E92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“并非古老的以色列宗教意识（Israelitish religious consciousness）以如此全决定的方式活在耶稣（Jesus）里面，而是一种新的、此前世界上闻所未闻且完美的意识（perfect consciousness），它不仅仍然未被超越，而且在其内在性（inwardness）和清晰性（clearness）方面永远无法被超越。”</w:t>
      </w:r>
    </w:p>
    <w:p w14:paraId="186A5CE4">
      <w:pPr>
        <w:pStyle w:val="4"/>
        <w:spacing w:line="253" w:lineRule="auto"/>
        <w:ind w:firstLine="600" w:firstLineChars="200"/>
        <w:rPr>
          <w:rFonts w:hint="default" w:ascii="Georgia" w:hAnsi="Georgia" w:cs="Georgia"/>
          <w:sz w:val="30"/>
          <w:szCs w:val="30"/>
        </w:rPr>
      </w:pPr>
    </w:p>
    <w:p w14:paraId="1F29F34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Its central point is the consciousness of God as Father, to which the name "Son" corresponds.</w:t>
      </w:r>
    </w:p>
    <w:p w14:paraId="17FD9E82">
      <w:pPr>
        <w:pStyle w:val="4"/>
        <w:spacing w:line="253" w:lineRule="auto"/>
        <w:ind w:firstLine="600" w:firstLineChars="200"/>
        <w:rPr>
          <w:rFonts w:hint="default" w:ascii="Georgia" w:hAnsi="Georgia" w:cs="Georgia"/>
          <w:sz w:val="30"/>
          <w:szCs w:val="30"/>
        </w:rPr>
      </w:pPr>
    </w:p>
    <w:p w14:paraId="7163408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其中心点是关于上帝（God）作为父（Father）的意识，与之对应的是“子”（Son）这个名称。</w:t>
      </w:r>
    </w:p>
    <w:p w14:paraId="41AF016C">
      <w:pPr>
        <w:pStyle w:val="4"/>
        <w:spacing w:line="253" w:lineRule="auto"/>
        <w:ind w:firstLine="600" w:firstLineChars="200"/>
        <w:rPr>
          <w:rFonts w:hint="default" w:ascii="Georgia" w:hAnsi="Georgia" w:cs="Georgia"/>
          <w:sz w:val="30"/>
          <w:szCs w:val="30"/>
        </w:rPr>
      </w:pPr>
    </w:p>
    <w:p w14:paraId="532A69C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"Sonship to God (Gottessohnschaft) is the peculiar expression of the self-consciousness of Jesus."</w:t>
      </w:r>
    </w:p>
    <w:p w14:paraId="3D54BE04">
      <w:pPr>
        <w:pStyle w:val="4"/>
        <w:spacing w:line="253" w:lineRule="auto"/>
        <w:ind w:firstLine="600" w:firstLineChars="200"/>
        <w:rPr>
          <w:rFonts w:hint="default" w:ascii="Georgia" w:hAnsi="Georgia" w:cs="Georgia"/>
          <w:sz w:val="30"/>
          <w:szCs w:val="30"/>
        </w:rPr>
      </w:pPr>
    </w:p>
    <w:p w14:paraId="414AC8E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“对上帝的儿子名分（Sonship to God - Gottessohnschaft）是耶稣（Jesus）自我意识（self-consciousness）的独特表达。”</w:t>
      </w:r>
    </w:p>
    <w:p w14:paraId="41210BBB">
      <w:pPr>
        <w:pStyle w:val="4"/>
        <w:spacing w:line="253" w:lineRule="auto"/>
        <w:ind w:firstLine="600" w:firstLineChars="200"/>
        <w:rPr>
          <w:rFonts w:hint="default" w:ascii="Georgia" w:hAnsi="Georgia" w:cs="Georgia"/>
          <w:sz w:val="30"/>
          <w:szCs w:val="30"/>
        </w:rPr>
      </w:pPr>
    </w:p>
    <w:p w14:paraId="07471ED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name represents the highest aim, or ideal, for all men, but still there is a singularity in its application to Jesus.8</w:t>
      </w:r>
    </w:p>
    <w:p w14:paraId="5D5E9534">
      <w:pPr>
        <w:pStyle w:val="4"/>
        <w:spacing w:line="253" w:lineRule="auto"/>
        <w:ind w:firstLine="600" w:firstLineChars="200"/>
        <w:rPr>
          <w:rFonts w:hint="default" w:ascii="Georgia" w:hAnsi="Georgia" w:cs="Georgia"/>
          <w:sz w:val="30"/>
          <w:szCs w:val="30"/>
        </w:rPr>
      </w:pPr>
    </w:p>
    <w:p w14:paraId="7EB4DEB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这个名称代表了所有人的最高目标（highest aim），或理想（ideal），但其应用于耶稣（Jesus）时仍然存在独特性（singularity）。</w:t>
      </w:r>
    </w:p>
    <w:p w14:paraId="22FA2662">
      <w:pPr>
        <w:pStyle w:val="4"/>
        <w:spacing w:line="253" w:lineRule="auto"/>
        <w:ind w:firstLine="600" w:firstLineChars="200"/>
        <w:rPr>
          <w:rFonts w:hint="default" w:ascii="Georgia" w:hAnsi="Georgia" w:cs="Georgia"/>
          <w:sz w:val="30"/>
          <w:szCs w:val="30"/>
        </w:rPr>
      </w:pPr>
    </w:p>
    <w:p w14:paraId="5E71375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God was His Father in a special sense.</w:t>
      </w:r>
    </w:p>
    <w:p w14:paraId="676B5060">
      <w:pPr>
        <w:pStyle w:val="4"/>
        <w:spacing w:line="253" w:lineRule="auto"/>
        <w:ind w:firstLine="600" w:firstLineChars="200"/>
        <w:rPr>
          <w:rFonts w:hint="default" w:ascii="Georgia" w:hAnsi="Georgia" w:cs="Georgia"/>
          <w:sz w:val="30"/>
          <w:szCs w:val="30"/>
        </w:rPr>
      </w:pPr>
    </w:p>
    <w:p w14:paraId="10E5375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上帝（God）在特殊意义上是祂的父（Father）。</w:t>
      </w:r>
    </w:p>
    <w:p w14:paraId="025C547D">
      <w:pPr>
        <w:pStyle w:val="4"/>
        <w:spacing w:line="253" w:lineRule="auto"/>
        <w:ind w:firstLine="600" w:firstLineChars="200"/>
        <w:rPr>
          <w:rFonts w:hint="default" w:ascii="Georgia" w:hAnsi="Georgia" w:cs="Georgia"/>
          <w:sz w:val="30"/>
          <w:szCs w:val="30"/>
        </w:rPr>
      </w:pPr>
    </w:p>
    <w:p w14:paraId="222B7CD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"While He calls God not merely 'His' Father, but names Him also 'the' Father absolutely, and teaches His disciples to pray 'our Father in heaven,' He yet never includes Himself with them under an 'our Father,' but always says 'My Father' or 'your Father,' thus distinguishing His relation from theirs."</w:t>
      </w:r>
    </w:p>
    <w:p w14:paraId="5B494F64">
      <w:pPr>
        <w:pStyle w:val="4"/>
        <w:spacing w:line="253" w:lineRule="auto"/>
        <w:ind w:firstLine="600" w:firstLineChars="200"/>
        <w:rPr>
          <w:rFonts w:hint="default" w:ascii="Georgia" w:hAnsi="Georgia" w:cs="Georgia"/>
          <w:sz w:val="30"/>
          <w:szCs w:val="30"/>
        </w:rPr>
      </w:pPr>
    </w:p>
    <w:p w14:paraId="3F843A8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“虽然祂不仅称上帝（God）为‘祂的’父（Father），而且也绝对地称祂为‘那’父（the Father），并教导祂的门徒（disciples）祷告说‘我们在天上的父’（our Father in heaven），祂却从未将自己与他们包含在一个‘我们的父’（our Father）之下，而是总是说‘我的父’（My Father）或‘你们的父’（your Father），从而区分祂的关系与他们的关系。”</w:t>
      </w:r>
    </w:p>
    <w:p w14:paraId="48DD9ED8">
      <w:pPr>
        <w:pStyle w:val="4"/>
        <w:spacing w:line="253" w:lineRule="auto"/>
        <w:ind w:firstLine="600" w:firstLineChars="200"/>
        <w:rPr>
          <w:rFonts w:hint="default" w:ascii="Georgia" w:hAnsi="Georgia" w:cs="Georgia"/>
          <w:sz w:val="30"/>
          <w:szCs w:val="30"/>
        </w:rPr>
      </w:pPr>
    </w:p>
    <w:p w14:paraId="1B6433D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does not mean "that He is the first who has recognised and realised this destination to a Divine Sonship."</w:t>
      </w:r>
    </w:p>
    <w:p w14:paraId="576CA815">
      <w:pPr>
        <w:pStyle w:val="4"/>
        <w:spacing w:line="253" w:lineRule="auto"/>
        <w:ind w:firstLine="600" w:firstLineChars="200"/>
        <w:rPr>
          <w:rFonts w:hint="default" w:ascii="Georgia" w:hAnsi="Georgia" w:cs="Georgia"/>
          <w:sz w:val="30"/>
          <w:szCs w:val="30"/>
        </w:rPr>
      </w:pPr>
    </w:p>
    <w:p w14:paraId="2429814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这并非意味着“祂是第一个认识并实现这个命定（destination）——达到神圣儿子名分（Divine Sonship）——的人。”</w:t>
      </w:r>
    </w:p>
    <w:p w14:paraId="3B3B8408">
      <w:pPr>
        <w:pStyle w:val="4"/>
        <w:spacing w:line="253" w:lineRule="auto"/>
        <w:ind w:firstLine="600" w:firstLineChars="200"/>
        <w:rPr>
          <w:rFonts w:hint="default" w:ascii="Georgia" w:hAnsi="Georgia" w:cs="Georgia"/>
          <w:sz w:val="30"/>
          <w:szCs w:val="30"/>
        </w:rPr>
      </w:pPr>
    </w:p>
    <w:p w14:paraId="07AAA3A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means that, while all others become sons of God through a change of disposition —through conversion, the new birth, etc.—and not through themselves, but only through Him—His relation to the Father is original, perfect, absolute, so that He knows Himself to be the object of God's love absolutely.</w:t>
      </w:r>
    </w:p>
    <w:p w14:paraId="1E862DEB">
      <w:pPr>
        <w:pStyle w:val="4"/>
        <w:spacing w:line="253" w:lineRule="auto"/>
        <w:ind w:firstLine="600" w:firstLineChars="200"/>
        <w:rPr>
          <w:rFonts w:hint="default" w:ascii="Georgia" w:hAnsi="Georgia" w:cs="Georgia"/>
          <w:sz w:val="30"/>
          <w:szCs w:val="30"/>
        </w:rPr>
      </w:pPr>
    </w:p>
    <w:p w14:paraId="0E8784F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这意味着，虽然所有其他人通过性情（disposition）的改变——通过归信（conversion）、新生（new birth）等——成为上帝的儿子（sons of God），并且并非通过他们自己，而只通过祂——祂与父（Father）的关系是原始的（original）、完美的（perfect）、绝对的（absolute），以至于祂知道自己绝对地是上帝（God）爱的对象。</w:t>
      </w:r>
    </w:p>
    <w:p w14:paraId="12AFAC84">
      <w:pPr>
        <w:pStyle w:val="4"/>
        <w:spacing w:line="253" w:lineRule="auto"/>
        <w:ind w:firstLine="600" w:firstLineChars="200"/>
        <w:rPr>
          <w:rFonts w:hint="default" w:ascii="Georgia" w:hAnsi="Georgia" w:cs="Georgia"/>
          <w:sz w:val="30"/>
          <w:szCs w:val="30"/>
        </w:rPr>
      </w:pPr>
    </w:p>
    <w:p w14:paraId="36E8EC4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 this is involved His sinlessness.2</w:t>
      </w:r>
    </w:p>
    <w:p w14:paraId="0CD2699B">
      <w:pPr>
        <w:pStyle w:val="4"/>
        <w:spacing w:line="253" w:lineRule="auto"/>
        <w:ind w:firstLine="600" w:firstLineChars="200"/>
        <w:rPr>
          <w:rFonts w:hint="default" w:ascii="Georgia" w:hAnsi="Georgia" w:cs="Georgia"/>
          <w:sz w:val="30"/>
          <w:szCs w:val="30"/>
        </w:rPr>
      </w:pPr>
    </w:p>
    <w:p w14:paraId="0E285AF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这其中蕴含着祂的无罪性（sinlessness）。</w:t>
      </w:r>
    </w:p>
    <w:p w14:paraId="46808FC6">
      <w:pPr>
        <w:pStyle w:val="4"/>
        <w:spacing w:line="253" w:lineRule="auto"/>
        <w:ind w:firstLine="600" w:firstLineChars="200"/>
        <w:rPr>
          <w:rFonts w:hint="default" w:ascii="Georgia" w:hAnsi="Georgia" w:cs="Georgia"/>
          <w:sz w:val="30"/>
          <w:szCs w:val="30"/>
        </w:rPr>
      </w:pPr>
    </w:p>
    <w:p w14:paraId="20E65DC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is a necessary pro-supposition of Christian faith—the religious, moral absoluteness of Jesus, and the history confirms it.</w:t>
      </w:r>
    </w:p>
    <w:p w14:paraId="4A51F8A9">
      <w:pPr>
        <w:pStyle w:val="4"/>
        <w:spacing w:line="253" w:lineRule="auto"/>
        <w:ind w:firstLine="600" w:firstLineChars="200"/>
        <w:rPr>
          <w:rFonts w:hint="default" w:ascii="Georgia" w:hAnsi="Georgia" w:cs="Georgia"/>
          <w:sz w:val="30"/>
          <w:szCs w:val="30"/>
        </w:rPr>
      </w:pPr>
    </w:p>
    <w:p w14:paraId="317F289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这是基督教信仰（Christian faith）的一个必要预设（pro-supposition）——耶稣（Jesus）宗教、道德（moral）的绝对性（absoluteness），历史（history）证实了这一点。</w:t>
      </w:r>
    </w:p>
    <w:p w14:paraId="10A00FBD">
      <w:pPr>
        <w:pStyle w:val="4"/>
        <w:spacing w:line="253" w:lineRule="auto"/>
        <w:ind w:firstLine="600" w:firstLineChars="200"/>
        <w:rPr>
          <w:rFonts w:hint="default" w:ascii="Georgia" w:hAnsi="Georgia" w:cs="Georgia"/>
          <w:sz w:val="30"/>
          <w:szCs w:val="30"/>
        </w:rPr>
      </w:pPr>
    </w:p>
    <w:p w14:paraId="1A4715A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If He has not this absolute greatness, He is no Saviour of others, but stands in need of salvation Himself.4</w:t>
      </w:r>
    </w:p>
    <w:p w14:paraId="7967C5E4">
      <w:pPr>
        <w:pStyle w:val="4"/>
        <w:spacing w:line="253" w:lineRule="auto"/>
        <w:ind w:firstLine="600" w:firstLineChars="200"/>
        <w:rPr>
          <w:rFonts w:hint="default" w:ascii="Georgia" w:hAnsi="Georgia" w:cs="Georgia"/>
          <w:sz w:val="30"/>
          <w:szCs w:val="30"/>
        </w:rPr>
      </w:pPr>
    </w:p>
    <w:p w14:paraId="583DBCC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如果祂没有这种绝对的伟大（absolute greatness），祂就不是他人的救主（Saviour），反而自己需要救恩（salvation）。</w:t>
      </w:r>
    </w:p>
    <w:p w14:paraId="2704535D">
      <w:pPr>
        <w:pStyle w:val="4"/>
        <w:spacing w:line="253" w:lineRule="auto"/>
        <w:ind w:firstLine="600" w:firstLineChars="200"/>
        <w:rPr>
          <w:rFonts w:hint="default" w:ascii="Georgia" w:hAnsi="Georgia" w:cs="Georgia"/>
          <w:sz w:val="30"/>
          <w:szCs w:val="30"/>
        </w:rPr>
      </w:pPr>
    </w:p>
    <w:p w14:paraId="3A7C305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is the "Godhead" of Jesus.</w:t>
      </w:r>
    </w:p>
    <w:p w14:paraId="485CACA8">
      <w:pPr>
        <w:pStyle w:val="4"/>
        <w:spacing w:line="253" w:lineRule="auto"/>
        <w:ind w:firstLine="600" w:firstLineChars="200"/>
        <w:rPr>
          <w:rFonts w:hint="default" w:ascii="Georgia" w:hAnsi="Georgia" w:cs="Georgia"/>
          <w:sz w:val="30"/>
          <w:szCs w:val="30"/>
        </w:rPr>
      </w:pPr>
    </w:p>
    <w:p w14:paraId="4A15C2D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这就是耶稣（Jesus）的“神性”（Godhead）。</w:t>
      </w:r>
    </w:p>
    <w:p w14:paraId="078E14E4">
      <w:pPr>
        <w:pStyle w:val="4"/>
        <w:spacing w:line="253" w:lineRule="auto"/>
        <w:ind w:firstLine="600" w:firstLineChars="200"/>
        <w:rPr>
          <w:rFonts w:hint="default" w:ascii="Georgia" w:hAnsi="Georgia" w:cs="Georgia"/>
          <w:sz w:val="30"/>
          <w:szCs w:val="30"/>
        </w:rPr>
      </w:pPr>
    </w:p>
    <w:p w14:paraId="2E4D8FF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never a relative greatness, however exalted and super-excellent it may be, but the absolute which is the appearance of Godhead in humanity; the religiously and morally perfect, and this alone, is in the domain of the human, the truly Divine, in which we can believe, and which admits of and demands worship."</w:t>
      </w:r>
    </w:p>
    <w:p w14:paraId="36C87F17">
      <w:pPr>
        <w:pStyle w:val="4"/>
        <w:spacing w:line="253" w:lineRule="auto"/>
        <w:ind w:firstLine="600" w:firstLineChars="200"/>
        <w:rPr>
          <w:rFonts w:hint="default" w:ascii="Georgia" w:hAnsi="Georgia" w:cs="Georgia"/>
          <w:sz w:val="30"/>
          <w:szCs w:val="30"/>
        </w:rPr>
      </w:pPr>
    </w:p>
    <w:p w14:paraId="45990E9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绝非相对的伟大，无论它可能多么崇高和超卓，而是绝对者（absolute），它是神性（Godhead）在人性（humanity）中的显现；宗教上（religiously）和道德上（morally）完美的，唯有这个，才是在属人（human）领域中真正神圣的（truly Divine），我们能相信它，并且它容许并要求敬拜（worship）。”</w:t>
      </w:r>
    </w:p>
    <w:p w14:paraId="15C75AE6">
      <w:pPr>
        <w:pStyle w:val="4"/>
        <w:spacing w:line="253" w:lineRule="auto"/>
        <w:ind w:firstLine="600" w:firstLineChars="200"/>
        <w:rPr>
          <w:rFonts w:hint="default" w:ascii="Georgia" w:hAnsi="Georgia" w:cs="Georgia"/>
          <w:sz w:val="30"/>
          <w:szCs w:val="30"/>
        </w:rPr>
      </w:pPr>
    </w:p>
    <w:p w14:paraId="08D8A03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this religious-moral Godhead of Christ does not stand in opposition to a metaphysical.</w:t>
      </w:r>
    </w:p>
    <w:p w14:paraId="2621C548">
      <w:pPr>
        <w:pStyle w:val="4"/>
        <w:spacing w:line="253" w:lineRule="auto"/>
        <w:ind w:firstLine="600" w:firstLineChars="200"/>
        <w:rPr>
          <w:rFonts w:hint="default" w:ascii="Georgia" w:hAnsi="Georgia" w:cs="Georgia"/>
          <w:sz w:val="30"/>
          <w:szCs w:val="30"/>
        </w:rPr>
      </w:pPr>
    </w:p>
    <w:p w14:paraId="4FE10A8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但基督（Christ）的这种宗教-道德（religious-moral）神性（Godhead）并不与形而上学（metaphysical）的神性对立。</w:t>
      </w:r>
    </w:p>
    <w:p w14:paraId="5D102371">
      <w:pPr>
        <w:pStyle w:val="4"/>
        <w:spacing w:line="253" w:lineRule="auto"/>
        <w:ind w:firstLine="600" w:firstLineChars="200"/>
        <w:rPr>
          <w:rFonts w:hint="default" w:ascii="Georgia" w:hAnsi="Georgia" w:cs="Georgia"/>
          <w:sz w:val="30"/>
          <w:szCs w:val="30"/>
        </w:rPr>
      </w:pPr>
    </w:p>
    <w:p w14:paraId="60698A7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 real being of God in Him lies at the foundation of the consciousness of Christ, that which He expresses in the word, "I am in the Father and the Father in Me"; so that in Him in whom the eternal love has perfectly appeared an essential Godhead also may be recognised.6</w:t>
      </w:r>
    </w:p>
    <w:p w14:paraId="0A46BB29">
      <w:pPr>
        <w:pStyle w:val="4"/>
        <w:spacing w:line="253" w:lineRule="auto"/>
        <w:ind w:firstLine="600" w:firstLineChars="200"/>
        <w:rPr>
          <w:rFonts w:hint="default" w:ascii="Georgia" w:hAnsi="Georgia" w:cs="Georgia"/>
          <w:sz w:val="30"/>
          <w:szCs w:val="30"/>
        </w:rPr>
      </w:pPr>
    </w:p>
    <w:p w14:paraId="5FEAC66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上帝（God）在祂里面的真实存在（real being）构成了基督（Christ）意识的基础，祂用“我在父里面，父在我里面”（I am in the Father and the Father in Me）这句话表达了这一点；因此，在永恒之爱（eternal love）已完美显现的祂里面，也可以认识到一种本质神性（essential Godhead）。</w:t>
      </w:r>
    </w:p>
    <w:p w14:paraId="175A5A91">
      <w:pPr>
        <w:pStyle w:val="4"/>
        <w:spacing w:line="253" w:lineRule="auto"/>
        <w:ind w:firstLine="600" w:firstLineChars="200"/>
        <w:rPr>
          <w:rFonts w:hint="default" w:ascii="Georgia" w:hAnsi="Georgia" w:cs="Georgia"/>
          <w:sz w:val="30"/>
          <w:szCs w:val="30"/>
        </w:rPr>
      </w:pPr>
    </w:p>
    <w:p w14:paraId="48E825B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passages in John which seem to imply personal pre-existence, Beyschlag explains away by predestination, etc.</w:t>
      </w:r>
    </w:p>
    <w:p w14:paraId="4C8ADADA">
      <w:pPr>
        <w:pStyle w:val="4"/>
        <w:spacing w:line="253" w:lineRule="auto"/>
        <w:ind w:firstLine="600" w:firstLineChars="200"/>
        <w:rPr>
          <w:rFonts w:hint="default" w:ascii="Georgia" w:hAnsi="Georgia" w:cs="Georgia"/>
          <w:sz w:val="30"/>
          <w:szCs w:val="30"/>
        </w:rPr>
      </w:pPr>
    </w:p>
    <w:p w14:paraId="4C2D269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约翰（John）书中那些似乎暗示位格预先存在（personal pre-existence）的段落，拜施拉格（Beyschlag）通过预定（predestination）等来解释掉。</w:t>
      </w:r>
    </w:p>
    <w:p w14:paraId="7265D649">
      <w:pPr>
        <w:pStyle w:val="4"/>
        <w:spacing w:line="253" w:lineRule="auto"/>
        <w:ind w:firstLine="600" w:firstLineChars="200"/>
        <w:rPr>
          <w:rFonts w:hint="default" w:ascii="Georgia" w:hAnsi="Georgia" w:cs="Georgia"/>
          <w:sz w:val="30"/>
          <w:szCs w:val="30"/>
        </w:rPr>
      </w:pPr>
    </w:p>
    <w:p w14:paraId="6ADF1E9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On the Messianic calling, he finds the birth-moment of the Messianic consciousness of Jesus in the baptism.</w:t>
      </w:r>
    </w:p>
    <w:p w14:paraId="2B0C767C">
      <w:pPr>
        <w:pStyle w:val="4"/>
        <w:spacing w:line="253" w:lineRule="auto"/>
        <w:ind w:firstLine="600" w:firstLineChars="200"/>
        <w:rPr>
          <w:rFonts w:hint="default" w:ascii="Georgia" w:hAnsi="Georgia" w:cs="Georgia"/>
          <w:sz w:val="30"/>
          <w:szCs w:val="30"/>
        </w:rPr>
      </w:pPr>
    </w:p>
    <w:p w14:paraId="5B6CAD8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关于弥赛亚呼召（Messianic calling），他在洗礼（baptism）中找到了耶稣（Jesus）弥赛亚意识（Messianic consciousness）的诞生时刻。</w:t>
      </w:r>
    </w:p>
    <w:p w14:paraId="0DEC552D">
      <w:pPr>
        <w:pStyle w:val="4"/>
        <w:spacing w:line="253" w:lineRule="auto"/>
        <w:ind w:firstLine="600" w:firstLineChars="200"/>
        <w:rPr>
          <w:rFonts w:hint="default" w:ascii="Georgia" w:hAnsi="Georgia" w:cs="Georgia"/>
          <w:sz w:val="30"/>
          <w:szCs w:val="30"/>
        </w:rPr>
      </w:pPr>
    </w:p>
    <w:p w14:paraId="57A25CC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 reviews the opinions of those who would put it earlier or later, and finds them untenable.8</w:t>
      </w:r>
    </w:p>
    <w:p w14:paraId="475465E5">
      <w:pPr>
        <w:pStyle w:val="4"/>
        <w:spacing w:line="253" w:lineRule="auto"/>
        <w:ind w:firstLine="600" w:firstLineChars="200"/>
        <w:rPr>
          <w:rFonts w:hint="default" w:ascii="Georgia" w:hAnsi="Georgia" w:cs="Georgia"/>
          <w:sz w:val="30"/>
          <w:szCs w:val="30"/>
        </w:rPr>
      </w:pPr>
    </w:p>
    <w:p w14:paraId="59D5796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他回顾了那些试图将其提前或推后的人的观点，并发现它们站不住脚。</w:t>
      </w:r>
    </w:p>
    <w:p w14:paraId="75E721F0">
      <w:pPr>
        <w:pStyle w:val="4"/>
        <w:spacing w:line="253" w:lineRule="auto"/>
        <w:ind w:firstLine="600" w:firstLineChars="200"/>
        <w:rPr>
          <w:rFonts w:hint="default" w:ascii="Georgia" w:hAnsi="Georgia" w:cs="Georgia"/>
          <w:sz w:val="30"/>
          <w:szCs w:val="30"/>
        </w:rPr>
      </w:pPr>
    </w:p>
    <w:p w14:paraId="3E4F829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though Christ from this moment knew Himself to be the Messiah, He did not know what the course of His Messianic life was to be.</w:t>
      </w:r>
    </w:p>
    <w:p w14:paraId="54766D88">
      <w:pPr>
        <w:pStyle w:val="4"/>
        <w:spacing w:line="253" w:lineRule="auto"/>
        <w:ind w:firstLine="600" w:firstLineChars="200"/>
        <w:rPr>
          <w:rFonts w:hint="default" w:ascii="Georgia" w:hAnsi="Georgia" w:cs="Georgia"/>
          <w:sz w:val="30"/>
          <w:szCs w:val="30"/>
        </w:rPr>
      </w:pPr>
    </w:p>
    <w:p w14:paraId="30D12DA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但是，虽然基督（Christ）从这一刻起知道自己是弥赛亚（Messiah），祂并不知道祂弥赛亚生涯（Messianic life）的进程将是怎样的。</w:t>
      </w:r>
    </w:p>
    <w:p w14:paraId="136ABF4C">
      <w:pPr>
        <w:pStyle w:val="4"/>
        <w:spacing w:line="253" w:lineRule="auto"/>
        <w:ind w:firstLine="600" w:firstLineChars="200"/>
        <w:rPr>
          <w:rFonts w:hint="default" w:ascii="Georgia" w:hAnsi="Georgia" w:cs="Georgia"/>
          <w:sz w:val="30"/>
          <w:szCs w:val="30"/>
        </w:rPr>
      </w:pPr>
    </w:p>
    <w:p w14:paraId="7529683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 had no foreseen plan.</w:t>
      </w:r>
    </w:p>
    <w:p w14:paraId="4E306E68">
      <w:pPr>
        <w:pStyle w:val="4"/>
        <w:spacing w:line="253" w:lineRule="auto"/>
        <w:ind w:firstLine="600" w:firstLineChars="200"/>
        <w:rPr>
          <w:rFonts w:hint="default" w:ascii="Georgia" w:hAnsi="Georgia" w:cs="Georgia"/>
          <w:sz w:val="30"/>
          <w:szCs w:val="30"/>
        </w:rPr>
      </w:pPr>
    </w:p>
    <w:p w14:paraId="6129976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祂没有预见的计划（foreseen plan）。</w:t>
      </w:r>
    </w:p>
    <w:p w14:paraId="5C0497A2">
      <w:pPr>
        <w:pStyle w:val="4"/>
        <w:spacing w:line="253" w:lineRule="auto"/>
        <w:ind w:firstLine="600" w:firstLineChars="200"/>
        <w:rPr>
          <w:rFonts w:hint="default" w:ascii="Georgia" w:hAnsi="Georgia" w:cs="Georgia"/>
          <w:sz w:val="30"/>
          <w:szCs w:val="30"/>
        </w:rPr>
      </w:pPr>
    </w:p>
    <w:p w14:paraId="5BF9506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public life of Jesus began under quite other stars than the expectation of the death of the Cross."10</w:t>
      </w:r>
    </w:p>
    <w:p w14:paraId="45406EE6">
      <w:pPr>
        <w:pStyle w:val="4"/>
        <w:spacing w:line="253" w:lineRule="auto"/>
        <w:ind w:firstLine="600" w:firstLineChars="200"/>
        <w:rPr>
          <w:rFonts w:hint="default" w:ascii="Georgia" w:hAnsi="Georgia" w:cs="Georgia"/>
          <w:sz w:val="30"/>
          <w:szCs w:val="30"/>
        </w:rPr>
      </w:pPr>
    </w:p>
    <w:p w14:paraId="58A82E8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“耶稣（Jesus）的公开生活（public life）是在与十字架死亡（death of the Cross）期望完全不同的星象下开始的。”</w:t>
      </w:r>
    </w:p>
    <w:p w14:paraId="1E1FE56B">
      <w:pPr>
        <w:pStyle w:val="4"/>
        <w:spacing w:line="253" w:lineRule="auto"/>
        <w:ind w:firstLine="600" w:firstLineChars="200"/>
        <w:rPr>
          <w:rFonts w:hint="default" w:ascii="Georgia" w:hAnsi="Georgia" w:cs="Georgia"/>
          <w:sz w:val="30"/>
          <w:szCs w:val="30"/>
        </w:rPr>
      </w:pPr>
    </w:p>
    <w:p w14:paraId="7797445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Beyschlag distinguishes three stages in the development of Christ's ideas:—</w:t>
      </w:r>
    </w:p>
    <w:p w14:paraId="539243FA">
      <w:pPr>
        <w:pStyle w:val="4"/>
        <w:spacing w:line="253" w:lineRule="auto"/>
        <w:ind w:firstLine="600" w:firstLineChars="200"/>
        <w:rPr>
          <w:rFonts w:hint="default" w:ascii="Georgia" w:hAnsi="Georgia" w:cs="Georgia"/>
          <w:sz w:val="30"/>
          <w:szCs w:val="30"/>
        </w:rPr>
      </w:pPr>
    </w:p>
    <w:p w14:paraId="768E3F0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拜施拉格（Beyschlag）区分了基督（Christ）观念发展的三个阶段：—</w:t>
      </w:r>
    </w:p>
    <w:p w14:paraId="12515594">
      <w:pPr>
        <w:pStyle w:val="4"/>
        <w:spacing w:line="253" w:lineRule="auto"/>
        <w:ind w:firstLine="600" w:firstLineChars="200"/>
        <w:rPr>
          <w:rFonts w:hint="default" w:ascii="Georgia" w:hAnsi="Georgia" w:cs="Georgia"/>
          <w:sz w:val="30"/>
          <w:szCs w:val="30"/>
        </w:rPr>
      </w:pPr>
    </w:p>
    <w:p w14:paraId="13556E7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1. A stage when the kingdom is conceived of as near—standing at the door (early ministry in John).</w:t>
      </w:r>
    </w:p>
    <w:p w14:paraId="4E698FAB">
      <w:pPr>
        <w:pStyle w:val="4"/>
        <w:spacing w:line="253" w:lineRule="auto"/>
        <w:ind w:firstLine="600" w:firstLineChars="200"/>
        <w:rPr>
          <w:rFonts w:hint="default" w:ascii="Georgia" w:hAnsi="Georgia" w:cs="Georgia"/>
          <w:sz w:val="30"/>
          <w:szCs w:val="30"/>
        </w:rPr>
      </w:pPr>
    </w:p>
    <w:p w14:paraId="6700752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1. 一个阶段，国度（kingdom）被构想为近了——站在门口（约翰福音 John 中的早期事工 early ministry）。</w:t>
      </w:r>
    </w:p>
    <w:p w14:paraId="43EE406A">
      <w:pPr>
        <w:pStyle w:val="4"/>
        <w:spacing w:line="253" w:lineRule="auto"/>
        <w:ind w:firstLine="600" w:firstLineChars="200"/>
        <w:rPr>
          <w:rFonts w:hint="default" w:ascii="Georgia" w:hAnsi="Georgia" w:cs="Georgia"/>
          <w:sz w:val="30"/>
          <w:szCs w:val="30"/>
        </w:rPr>
      </w:pPr>
    </w:p>
    <w:p w14:paraId="7929B3C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2. Jesus realises that His people are anything but ready for the kingdom; and sees that its triumph will involve a long-protracted development (Galilean ministry).</w:t>
      </w:r>
    </w:p>
    <w:p w14:paraId="74B7D3D9">
      <w:pPr>
        <w:pStyle w:val="4"/>
        <w:spacing w:line="253" w:lineRule="auto"/>
        <w:ind w:firstLine="600" w:firstLineChars="200"/>
        <w:rPr>
          <w:rFonts w:hint="default" w:ascii="Georgia" w:hAnsi="Georgia" w:cs="Georgia"/>
          <w:sz w:val="30"/>
          <w:szCs w:val="30"/>
        </w:rPr>
      </w:pPr>
    </w:p>
    <w:p w14:paraId="4EF200E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2. 耶稣（Jesus）意识到祂的子民根本未准备好迎接国度（kingdom）；并看到其胜利（triumph）将涉及一个漫长拖延的发展（development）（加利利事工 Galilean ministry）。</w:t>
      </w:r>
    </w:p>
    <w:p w14:paraId="1B015150">
      <w:pPr>
        <w:pStyle w:val="4"/>
        <w:spacing w:line="253" w:lineRule="auto"/>
        <w:ind w:firstLine="600" w:firstLineChars="200"/>
        <w:rPr>
          <w:rFonts w:hint="default" w:ascii="Georgia" w:hAnsi="Georgia" w:cs="Georgia"/>
          <w:sz w:val="30"/>
          <w:szCs w:val="30"/>
        </w:rPr>
      </w:pPr>
    </w:p>
    <w:p w14:paraId="13DFE93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3. He foresees His death, and the triumph of the kingdom is now transported into the future, in connection with a second advent.</w:t>
      </w:r>
    </w:p>
    <w:p w14:paraId="4C3315EB">
      <w:pPr>
        <w:pStyle w:val="4"/>
        <w:spacing w:line="253" w:lineRule="auto"/>
        <w:ind w:firstLine="600" w:firstLineChars="200"/>
        <w:rPr>
          <w:rFonts w:hint="default" w:ascii="Georgia" w:hAnsi="Georgia" w:cs="Georgia"/>
          <w:sz w:val="30"/>
          <w:szCs w:val="30"/>
        </w:rPr>
      </w:pPr>
    </w:p>
    <w:p w14:paraId="6E2C36C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3. 祂预见（foresees）祂的死（death），国度（kingdom）的胜利（triumph）现在被转移到未来，与第二次降临（second advent）相联系。</w:t>
      </w:r>
    </w:p>
    <w:p w14:paraId="62DE5E85">
      <w:pPr>
        <w:pStyle w:val="4"/>
        <w:spacing w:line="253" w:lineRule="auto"/>
        <w:ind w:firstLine="600" w:firstLineChars="200"/>
        <w:rPr>
          <w:rFonts w:hint="default" w:ascii="Georgia" w:hAnsi="Georgia" w:cs="Georgia"/>
          <w:sz w:val="30"/>
          <w:szCs w:val="30"/>
        </w:rPr>
      </w:pPr>
    </w:p>
    <w:p w14:paraId="36A9652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name "Son of Man," Beyschlag connects with the Messianic dignity (from Daniel); but holds that Christ knew and felt Himself also as "the heavenly, archetypal (urbildlich) man."</w:t>
      </w:r>
    </w:p>
    <w:p w14:paraId="0F018C39">
      <w:pPr>
        <w:pStyle w:val="4"/>
        <w:spacing w:line="253" w:lineRule="auto"/>
        <w:ind w:firstLine="600" w:firstLineChars="200"/>
        <w:rPr>
          <w:rFonts w:hint="default" w:ascii="Georgia" w:hAnsi="Georgia" w:cs="Georgia"/>
          <w:sz w:val="30"/>
          <w:szCs w:val="30"/>
        </w:rPr>
      </w:pPr>
    </w:p>
    <w:p w14:paraId="15DE289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名称“人子”（Son of Man），拜施拉格（Beyschlag）将其与弥赛亚尊严（Messianic dignity）（源自但以理书 Daniel）联系起来；但认为基督（Christ）也知道并感觉到自己是“属天的（heavenly）、原型的（archetypal - urbildlich）人”。</w:t>
      </w:r>
    </w:p>
    <w:p w14:paraId="2A2876A1">
      <w:pPr>
        <w:pStyle w:val="4"/>
        <w:spacing w:line="253" w:lineRule="auto"/>
        <w:ind w:firstLine="600" w:firstLineChars="200"/>
        <w:rPr>
          <w:rFonts w:hint="default" w:ascii="Georgia" w:hAnsi="Georgia" w:cs="Georgia"/>
          <w:sz w:val="30"/>
          <w:szCs w:val="30"/>
        </w:rPr>
      </w:pPr>
    </w:p>
    <w:p w14:paraId="559501F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reality of the resurrection is strongly defended, and the following explanation is given of the ascension.</w:t>
      </w:r>
    </w:p>
    <w:p w14:paraId="7F13CE06">
      <w:pPr>
        <w:pStyle w:val="4"/>
        <w:spacing w:line="253" w:lineRule="auto"/>
        <w:ind w:firstLine="600" w:firstLineChars="200"/>
        <w:rPr>
          <w:rFonts w:hint="default" w:ascii="Georgia" w:hAnsi="Georgia" w:cs="Georgia"/>
          <w:sz w:val="30"/>
          <w:szCs w:val="30"/>
        </w:rPr>
      </w:pPr>
    </w:p>
    <w:p w14:paraId="718E88C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复活（resurrection）的实在性（reality）得到了有力辩护，并对升天（ascension）给出了如下解释。</w:t>
      </w:r>
    </w:p>
    <w:p w14:paraId="6B6B36F5">
      <w:pPr>
        <w:pStyle w:val="4"/>
        <w:spacing w:line="253" w:lineRule="auto"/>
        <w:ind w:firstLine="600" w:firstLineChars="200"/>
        <w:rPr>
          <w:rFonts w:hint="default" w:ascii="Georgia" w:hAnsi="Georgia" w:cs="Georgia"/>
          <w:sz w:val="30"/>
          <w:szCs w:val="30"/>
        </w:rPr>
      </w:pPr>
    </w:p>
    <w:p w14:paraId="6DBDD24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"What, then, was the original thought of the ascent to heaven?</w:t>
      </w:r>
    </w:p>
    <w:p w14:paraId="5A94AEA7">
      <w:pPr>
        <w:pStyle w:val="4"/>
        <w:spacing w:line="253" w:lineRule="auto"/>
        <w:ind w:firstLine="600" w:firstLineChars="200"/>
        <w:rPr>
          <w:rFonts w:hint="default" w:ascii="Georgia" w:hAnsi="Georgia" w:cs="Georgia"/>
          <w:sz w:val="30"/>
          <w:szCs w:val="30"/>
        </w:rPr>
      </w:pPr>
    </w:p>
    <w:p w14:paraId="774B64D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“那么，升天（ascent to heaven）的原始思想是什么？</w:t>
      </w:r>
    </w:p>
    <w:p w14:paraId="5D64AAE8">
      <w:pPr>
        <w:pStyle w:val="4"/>
        <w:spacing w:line="253" w:lineRule="auto"/>
        <w:ind w:firstLine="600" w:firstLineChars="200"/>
        <w:rPr>
          <w:rFonts w:hint="default" w:ascii="Georgia" w:hAnsi="Georgia" w:cs="Georgia"/>
          <w:sz w:val="30"/>
          <w:szCs w:val="30"/>
        </w:rPr>
      </w:pPr>
    </w:p>
    <w:p w14:paraId="7C6B1AD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What else can it have been than that of the elevation of Jesus above the limits of the earthly life, of His translation into another, supramundane, Divine form of existence,— in a word,of His exaltation or glorification?"2</w:t>
      </w:r>
    </w:p>
    <w:p w14:paraId="0D0B2995">
      <w:pPr>
        <w:pStyle w:val="4"/>
        <w:spacing w:line="253" w:lineRule="auto"/>
        <w:ind w:firstLine="600" w:firstLineChars="200"/>
        <w:rPr>
          <w:rFonts w:hint="default" w:ascii="Georgia" w:hAnsi="Georgia" w:cs="Georgia"/>
          <w:sz w:val="30"/>
          <w:szCs w:val="30"/>
        </w:rPr>
      </w:pPr>
    </w:p>
    <w:p w14:paraId="5C3AE91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除了耶稣（Jesus）被提升到尘世生命（earthly life）限制之上，祂被转移（translation）到另一个、超世俗的（supramundane）、神圣（Divine）存在形式——总之，祂的高举（exaltation）或得荣耀（glorification）——之外，还能是什么？”</w:t>
      </w:r>
    </w:p>
    <w:p w14:paraId="02FCA573">
      <w:pPr>
        <w:pStyle w:val="4"/>
        <w:spacing w:line="253" w:lineRule="auto"/>
        <w:ind w:firstLine="600" w:firstLineChars="200"/>
        <w:rPr>
          <w:rFonts w:hint="default" w:ascii="Georgia" w:hAnsi="Georgia" w:cs="Georgia"/>
          <w:sz w:val="30"/>
          <w:szCs w:val="30"/>
        </w:rPr>
      </w:pPr>
    </w:p>
    <w:p w14:paraId="74639A1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 Schmidt's article in the Studien und Kritiken, on "The Formation and Content of the Messianic Consciousness of Jesus," is an acute criticism of the views of Beyschlag and Weiss, and also an able independent treatment of the subject.</w:t>
      </w:r>
    </w:p>
    <w:p w14:paraId="6C2F368F">
      <w:pPr>
        <w:pStyle w:val="4"/>
        <w:spacing w:line="253" w:lineRule="auto"/>
        <w:ind w:firstLine="600" w:firstLineChars="200"/>
        <w:rPr>
          <w:rFonts w:hint="default" w:ascii="Georgia" w:hAnsi="Georgia" w:cs="Georgia"/>
          <w:sz w:val="30"/>
          <w:szCs w:val="30"/>
        </w:rPr>
      </w:pPr>
    </w:p>
    <w:p w14:paraId="1D6BEC8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 施密特（H. Schmidt）在《研究与评论》（Studien und Kritiken）上关于“耶稣弥赛亚意识的形成与内容”（The Formation and Content of the Messianic Consciousness of Jesus）的文章，是对拜施拉格（Beyschlag）和魏斯（Weiss）观点的敏锐批判（acute criticism），也是对该主题的出色独立处理。</w:t>
      </w:r>
    </w:p>
    <w:p w14:paraId="63E2430E">
      <w:pPr>
        <w:pStyle w:val="4"/>
        <w:spacing w:line="253" w:lineRule="auto"/>
        <w:ind w:firstLine="600" w:firstLineChars="200"/>
        <w:rPr>
          <w:rFonts w:hint="default" w:ascii="Georgia" w:hAnsi="Georgia" w:cs="Georgia"/>
          <w:sz w:val="30"/>
          <w:szCs w:val="30"/>
        </w:rPr>
      </w:pPr>
    </w:p>
    <w:p w14:paraId="70B2126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 inquires "first as to the time in which Jesus came to the consciousness of His Messianic destination, and then what moments His Messianic consciousness comprehended, and what measure of clearness there was already present in Him as to the nature of His kingdom."</w:t>
      </w:r>
    </w:p>
    <w:p w14:paraId="06C99375">
      <w:pPr>
        <w:pStyle w:val="4"/>
        <w:spacing w:line="253" w:lineRule="auto"/>
        <w:ind w:firstLine="600" w:firstLineChars="200"/>
        <w:rPr>
          <w:rFonts w:hint="default" w:ascii="Georgia" w:hAnsi="Georgia" w:cs="Georgia"/>
          <w:sz w:val="30"/>
          <w:szCs w:val="30"/>
        </w:rPr>
      </w:pPr>
    </w:p>
    <w:p w14:paraId="4A0F92D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他探究“首先关于耶稣（Jesus）意识到祂弥赛亚命定（Messianic destination）的时间，然后是祂弥赛亚意识（Messianic consciousness）包含哪些时刻，以及祂里面对于祂国度（kingdom）性质已存在何种程度的清晰度。”</w:t>
      </w:r>
    </w:p>
    <w:p w14:paraId="76782D7A">
      <w:pPr>
        <w:pStyle w:val="4"/>
        <w:spacing w:line="253" w:lineRule="auto"/>
        <w:ind w:firstLine="600" w:firstLineChars="200"/>
        <w:rPr>
          <w:rFonts w:hint="default" w:ascii="Georgia" w:hAnsi="Georgia" w:cs="Georgia"/>
          <w:sz w:val="30"/>
          <w:szCs w:val="30"/>
        </w:rPr>
      </w:pPr>
    </w:p>
    <w:p w14:paraId="0ABC641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As against Weiss, who seeks to lead from the consciousness of Christ's unique Son-relationship to the consciousness of His Messiahship by way of inference, he argues very powerfully for a peculiarity in the self-consciousness of Jesus other than the mere sense of a perfect religious relation to the Father.4</w:t>
      </w:r>
    </w:p>
    <w:p w14:paraId="34BBBFD2">
      <w:pPr>
        <w:pStyle w:val="4"/>
        <w:spacing w:line="253" w:lineRule="auto"/>
        <w:ind w:firstLine="600" w:firstLineChars="200"/>
        <w:rPr>
          <w:rFonts w:hint="default" w:ascii="Georgia" w:hAnsi="Georgia" w:cs="Georgia"/>
          <w:sz w:val="30"/>
          <w:szCs w:val="30"/>
        </w:rPr>
      </w:pPr>
    </w:p>
    <w:p w14:paraId="4F45C2C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反对魏斯（Weiss）——他试图通过推论（inference）的方式，从基督（Christ）独特子关系（unique Son-relationship）的意识引导到祂弥赛亚身份（Messiahship）的意识——他非常有力的论证了耶稣（Jesus）自我意识（self-consciousness）中存在一种特殊性，而非仅仅是对与父（Father）完美宗教关系（perfect religious relation）的感觉。</w:t>
      </w:r>
    </w:p>
    <w:p w14:paraId="72EDF826">
      <w:pPr>
        <w:pStyle w:val="4"/>
        <w:spacing w:line="253" w:lineRule="auto"/>
        <w:ind w:firstLine="600" w:firstLineChars="200"/>
        <w:rPr>
          <w:rFonts w:hint="default" w:ascii="Georgia" w:hAnsi="Georgia" w:cs="Georgia"/>
          <w:sz w:val="30"/>
          <w:szCs w:val="30"/>
        </w:rPr>
      </w:pPr>
    </w:p>
    <w:p w14:paraId="12A8D2D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Sonship implies a knowledge of the thoughts and love of God to the individual, not of God's thoughts or purposes for the world.</w:t>
      </w:r>
    </w:p>
    <w:p w14:paraId="568A7CE7">
      <w:pPr>
        <w:pStyle w:val="4"/>
        <w:spacing w:line="253" w:lineRule="auto"/>
        <w:ind w:firstLine="600" w:firstLineChars="200"/>
        <w:rPr>
          <w:rFonts w:hint="default" w:ascii="Georgia" w:hAnsi="Georgia" w:cs="Georgia"/>
          <w:sz w:val="30"/>
          <w:szCs w:val="30"/>
        </w:rPr>
      </w:pPr>
    </w:p>
    <w:p w14:paraId="54E8AED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儿子名分（Sonship）意味着对上帝（God）对个体的思想和爱的认识，而非对上帝为世界设定的思想或旨意的认识。</w:t>
      </w:r>
    </w:p>
    <w:p w14:paraId="4715C206">
      <w:pPr>
        <w:pStyle w:val="4"/>
        <w:spacing w:line="253" w:lineRule="auto"/>
        <w:ind w:firstLine="600" w:firstLineChars="200"/>
        <w:rPr>
          <w:rFonts w:hint="default" w:ascii="Georgia" w:hAnsi="Georgia" w:cs="Georgia"/>
          <w:sz w:val="30"/>
          <w:szCs w:val="30"/>
        </w:rPr>
      </w:pPr>
    </w:p>
    <w:p w14:paraId="6861146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On the other hand—this against Beyschlag— the consciousness of a unique and sinless Sonship could not exist without the idea of a unique calling connected therewith.</w:t>
      </w:r>
    </w:p>
    <w:p w14:paraId="4665146A">
      <w:pPr>
        <w:pStyle w:val="4"/>
        <w:spacing w:line="253" w:lineRule="auto"/>
        <w:ind w:firstLine="600" w:firstLineChars="200"/>
        <w:rPr>
          <w:rFonts w:hint="default" w:ascii="Georgia" w:hAnsi="Georgia" w:cs="Georgia"/>
          <w:sz w:val="30"/>
          <w:szCs w:val="30"/>
        </w:rPr>
      </w:pPr>
    </w:p>
    <w:p w14:paraId="0BFCFD1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另一方面——这是反对拜施拉格（Beyschlag）的——独特且无罪（sinless）儿子名分（Sonship）的意识不可能脱离与之相关的独特呼召（unique calling）观念而存在。</w:t>
      </w:r>
    </w:p>
    <w:p w14:paraId="52A1149E">
      <w:pPr>
        <w:pStyle w:val="4"/>
        <w:spacing w:line="253" w:lineRule="auto"/>
        <w:ind w:firstLine="600" w:firstLineChars="200"/>
        <w:rPr>
          <w:rFonts w:hint="default" w:ascii="Georgia" w:hAnsi="Georgia" w:cs="Georgia"/>
          <w:sz w:val="30"/>
          <w:szCs w:val="30"/>
        </w:rPr>
      </w:pPr>
    </w:p>
    <w:p w14:paraId="2729262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For Jesus to know that He was the only sinless Being inhumanity, was already to know that He had a calling beyond that of a Nazarene carpenter.</w:t>
      </w:r>
    </w:p>
    <w:p w14:paraId="2F4D05CD">
      <w:pPr>
        <w:pStyle w:val="4"/>
        <w:spacing w:line="253" w:lineRule="auto"/>
        <w:ind w:firstLine="600" w:firstLineChars="200"/>
        <w:rPr>
          <w:rFonts w:hint="default" w:ascii="Georgia" w:hAnsi="Georgia" w:cs="Georgia"/>
          <w:sz w:val="30"/>
          <w:szCs w:val="30"/>
        </w:rPr>
      </w:pPr>
    </w:p>
    <w:p w14:paraId="722F83F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对耶稣（Jesus）而言，知道祂是人性（inhumanity - 此处疑为笔误，应为 humanity 即“人性”）中唯一的无罪存在（sinless Being），就已意味着知道祂拥有一个超越拿撒勒木匠（Nazarene carpenter）的呼召（calling）。</w:t>
      </w:r>
    </w:p>
    <w:p w14:paraId="42CDFC98">
      <w:pPr>
        <w:pStyle w:val="4"/>
        <w:spacing w:line="253" w:lineRule="auto"/>
        <w:ind w:firstLine="600" w:firstLineChars="200"/>
        <w:rPr>
          <w:rFonts w:hint="default" w:ascii="Georgia" w:hAnsi="Georgia" w:cs="Georgia"/>
          <w:sz w:val="30"/>
          <w:szCs w:val="30"/>
        </w:rPr>
      </w:pPr>
    </w:p>
    <w:p w14:paraId="2BB56B6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 strongly presses the point that the appearance of a perfectly sinless Being in the empirical state of the race is scarcely comprehensible by us "without the background of a distinction of essence";6 and shows that Beyschlag's admission that the peculiarity of Christ's Person, as the absolute moral ideal, involves a permanent distinction between Him and others, and rests on a metaphysical background, is fatal to his "anthropocentric" view, for it means that the centre of Christ's Person is in the suprahuman—the Divine.</w:t>
      </w:r>
    </w:p>
    <w:p w14:paraId="5E032C3C">
      <w:pPr>
        <w:pStyle w:val="4"/>
        <w:spacing w:line="253" w:lineRule="auto"/>
        <w:ind w:firstLine="600" w:firstLineChars="200"/>
        <w:rPr>
          <w:rFonts w:hint="default" w:ascii="Georgia" w:hAnsi="Georgia" w:cs="Georgia"/>
          <w:sz w:val="30"/>
          <w:szCs w:val="30"/>
        </w:rPr>
      </w:pPr>
    </w:p>
    <w:p w14:paraId="70AFDCF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祂强烈强调一点：一个完全无罪存在（perfectly sinless Being）在种族经验状态（empirical state）中的出现，对我们来说几乎是不可理解的，“没有本质区别（distinction of essence）的背景”；并表明拜施拉格（Beyschlag）承认基督位格（Person）的特殊性，作为绝对道德理想（absolute moral ideal），蕴含着祂与他人之间的永久区别，并建立在形而上学（metaphysical）背景之上，这对他的“以人为中心”（anthropocentric）观点是致命的，因为这意味着基督位格的中心在于超人（suprahuman）——神圣（Divine）。</w:t>
      </w:r>
    </w:p>
    <w:p w14:paraId="6ADD8BD4">
      <w:pPr>
        <w:pStyle w:val="4"/>
        <w:spacing w:line="253" w:lineRule="auto"/>
        <w:ind w:firstLine="600" w:firstLineChars="200"/>
        <w:rPr>
          <w:rFonts w:hint="default" w:ascii="Georgia" w:hAnsi="Georgia" w:cs="Georgia"/>
          <w:sz w:val="30"/>
          <w:szCs w:val="30"/>
        </w:rPr>
      </w:pPr>
    </w:p>
    <w:p w14:paraId="79F3B10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 examines the alleged traces of growth in the Messianic consciousness of Jesus during His public ministry, and demonstrates how weak are the grounds on which this view rests.2</w:t>
      </w:r>
    </w:p>
    <w:p w14:paraId="069652F4">
      <w:pPr>
        <w:pStyle w:val="4"/>
        <w:spacing w:line="253" w:lineRule="auto"/>
        <w:ind w:firstLine="600" w:firstLineChars="200"/>
        <w:rPr>
          <w:rFonts w:hint="default" w:ascii="Georgia" w:hAnsi="Georgia" w:cs="Georgia"/>
          <w:sz w:val="30"/>
          <w:szCs w:val="30"/>
        </w:rPr>
      </w:pPr>
    </w:p>
    <w:p w14:paraId="771087F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他考察了耶稣（Jesus）公开事工（public ministry）期间弥赛亚意识（Messianic consciousness）中所谓的成长痕迹，并证明了这一观点所依赖基础的薄弱。</w:t>
      </w:r>
    </w:p>
    <w:p w14:paraId="1666D96F">
      <w:pPr>
        <w:pStyle w:val="4"/>
        <w:spacing w:line="253" w:lineRule="auto"/>
        <w:ind w:firstLine="600" w:firstLineChars="200"/>
        <w:rPr>
          <w:rFonts w:hint="default" w:ascii="Georgia" w:hAnsi="Georgia" w:cs="Georgia"/>
          <w:sz w:val="30"/>
          <w:szCs w:val="30"/>
        </w:rPr>
      </w:pPr>
    </w:p>
    <w:p w14:paraId="0DFB4F3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 holds it to have been inconceivable that Jesus should have been in unclearness in regard to, at least, "the constitutive moments" of His kingdom, and therefore in regard to His death.</w:t>
      </w:r>
    </w:p>
    <w:p w14:paraId="74AB581E">
      <w:pPr>
        <w:pStyle w:val="4"/>
        <w:spacing w:line="253" w:lineRule="auto"/>
        <w:ind w:firstLine="600" w:firstLineChars="200"/>
        <w:rPr>
          <w:rFonts w:hint="default" w:ascii="Georgia" w:hAnsi="Georgia" w:cs="Georgia"/>
          <w:sz w:val="30"/>
          <w:szCs w:val="30"/>
        </w:rPr>
      </w:pPr>
    </w:p>
    <w:p w14:paraId="104480D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他认为耶稣（Jesus）对于，至少，祂国度（kingdom）的“构成性时刻”（constitutive moments），因此对于祂的死（death），处于不清晰状态是不可思议的（inconceivable）。</w:t>
      </w:r>
    </w:p>
    <w:p w14:paraId="0EFAF56A">
      <w:pPr>
        <w:pStyle w:val="4"/>
        <w:spacing w:line="253" w:lineRule="auto"/>
        <w:ind w:firstLine="600" w:firstLineChars="200"/>
        <w:rPr>
          <w:rFonts w:hint="default" w:ascii="Georgia" w:hAnsi="Georgia" w:cs="Georgia"/>
          <w:sz w:val="30"/>
          <w:szCs w:val="30"/>
        </w:rPr>
      </w:pPr>
    </w:p>
    <w:p w14:paraId="7482BD7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 combats Weiss's view that Jesus thought at first only of Israel, not of a universal kingdom.4</w:t>
      </w:r>
    </w:p>
    <w:p w14:paraId="54D2B264">
      <w:pPr>
        <w:pStyle w:val="4"/>
        <w:spacing w:line="253" w:lineRule="auto"/>
        <w:ind w:firstLine="600" w:firstLineChars="200"/>
        <w:rPr>
          <w:rFonts w:hint="default" w:ascii="Georgia" w:hAnsi="Georgia" w:cs="Georgia"/>
          <w:sz w:val="30"/>
          <w:szCs w:val="30"/>
        </w:rPr>
      </w:pPr>
    </w:p>
    <w:p w14:paraId="2D3D13D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他反驳魏斯（Weiss）的观点，即耶稣（Jesus）起初只想到以色列（Israel），而非一个普世国度（universal kingdom）。</w:t>
      </w:r>
    </w:p>
    <w:p w14:paraId="214C28E0">
      <w:pPr>
        <w:pStyle w:val="4"/>
        <w:spacing w:line="253" w:lineRule="auto"/>
        <w:ind w:firstLine="600" w:firstLineChars="200"/>
        <w:rPr>
          <w:rFonts w:hint="default" w:ascii="Georgia" w:hAnsi="Georgia" w:cs="Georgia"/>
          <w:sz w:val="30"/>
          <w:szCs w:val="30"/>
        </w:rPr>
      </w:pPr>
    </w:p>
    <w:p w14:paraId="37F9D30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"If at the entrance on His Messianic course, already the kingdoms of the world and the glory of them were offered to Him, one would think He must have had a wide glimpse into this world."</w:t>
      </w:r>
    </w:p>
    <w:p w14:paraId="50016DB8">
      <w:pPr>
        <w:pStyle w:val="4"/>
        <w:spacing w:line="253" w:lineRule="auto"/>
        <w:ind w:firstLine="600" w:firstLineChars="200"/>
        <w:rPr>
          <w:rFonts w:hint="default" w:ascii="Georgia" w:hAnsi="Georgia" w:cs="Georgia"/>
          <w:sz w:val="30"/>
          <w:szCs w:val="30"/>
        </w:rPr>
      </w:pPr>
    </w:p>
    <w:p w14:paraId="1F6A760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“如果在祂弥赛亚（Messianic）进程的入口处，世界的众国（kingdoms of the world）及其荣耀（glory）就已提供给祂，人们会认为祂必然对这个世界有一个广阔的瞥见。”</w:t>
      </w:r>
    </w:p>
    <w:p w14:paraId="7890C13E">
      <w:pPr>
        <w:pStyle w:val="4"/>
        <w:spacing w:line="253" w:lineRule="auto"/>
        <w:ind w:firstLine="600" w:firstLineChars="200"/>
        <w:rPr>
          <w:rFonts w:hint="default" w:ascii="Georgia" w:hAnsi="Georgia" w:cs="Georgia"/>
          <w:sz w:val="30"/>
          <w:szCs w:val="30"/>
        </w:rPr>
      </w:pPr>
    </w:p>
    <w:p w14:paraId="70B9804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whole essay deserves careful consideration.</w:t>
      </w:r>
    </w:p>
    <w:p w14:paraId="1B77CBD3">
      <w:pPr>
        <w:pStyle w:val="4"/>
        <w:spacing w:line="253" w:lineRule="auto"/>
        <w:ind w:firstLine="600" w:firstLineChars="200"/>
        <w:rPr>
          <w:rFonts w:hint="default" w:ascii="Georgia" w:hAnsi="Georgia" w:cs="Georgia"/>
          <w:sz w:val="30"/>
          <w:szCs w:val="30"/>
        </w:rPr>
      </w:pPr>
    </w:p>
    <w:p w14:paraId="0A11337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整篇文章值得仔细考虑。</w:t>
      </w:r>
    </w:p>
    <w:p w14:paraId="63DE672A">
      <w:pPr>
        <w:pStyle w:val="4"/>
        <w:spacing w:line="253" w:lineRule="auto"/>
        <w:ind w:firstLine="600" w:firstLineChars="200"/>
        <w:rPr>
          <w:rFonts w:hint="default" w:ascii="Georgia" w:hAnsi="Georgia" w:cs="Georgia"/>
          <w:sz w:val="30"/>
          <w:szCs w:val="30"/>
        </w:rPr>
      </w:pPr>
    </w:p>
    <w:p w14:paraId="1C34844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Another critic of current theories is Grau, who thus defines the subject in his preface.</w:t>
      </w:r>
    </w:p>
    <w:p w14:paraId="5656B6DF">
      <w:pPr>
        <w:pStyle w:val="4"/>
        <w:spacing w:line="253" w:lineRule="auto"/>
        <w:ind w:firstLine="600" w:firstLineChars="200"/>
        <w:rPr>
          <w:rFonts w:hint="default" w:ascii="Georgia" w:hAnsi="Georgia" w:cs="Georgia"/>
          <w:sz w:val="30"/>
          <w:szCs w:val="30"/>
        </w:rPr>
      </w:pPr>
    </w:p>
    <w:p w14:paraId="532B313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另一位对现行理论的批评家是格劳（Grau），他在其序言中如此定义该主题。</w:t>
      </w:r>
    </w:p>
    <w:p w14:paraId="578ABF82">
      <w:pPr>
        <w:pStyle w:val="4"/>
        <w:spacing w:line="253" w:lineRule="auto"/>
        <w:ind w:firstLine="600" w:firstLineChars="200"/>
        <w:rPr>
          <w:rFonts w:hint="default" w:ascii="Georgia" w:hAnsi="Georgia" w:cs="Georgia"/>
          <w:sz w:val="30"/>
          <w:szCs w:val="30"/>
        </w:rPr>
      </w:pPr>
    </w:p>
    <w:p w14:paraId="672D591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capital question in this domain," he says, is, "What Jesus has thought about Himself, His vocation, and the significance of His Person?"</w:t>
      </w:r>
    </w:p>
    <w:p w14:paraId="4FEC218C">
      <w:pPr>
        <w:pStyle w:val="4"/>
        <w:spacing w:line="253" w:lineRule="auto"/>
        <w:ind w:firstLine="600" w:firstLineChars="200"/>
        <w:rPr>
          <w:rFonts w:hint="default" w:ascii="Georgia" w:hAnsi="Georgia" w:cs="Georgia"/>
          <w:sz w:val="30"/>
          <w:szCs w:val="30"/>
        </w:rPr>
      </w:pPr>
    </w:p>
    <w:p w14:paraId="3A7BA8C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“这个领域中的核心问题，”他说，是，“耶稣（Jesus）对自己、祂的使命（vocation）以及祂位格（Person）的意义有何想法？”</w:t>
      </w:r>
    </w:p>
    <w:p w14:paraId="58E6BFC3">
      <w:pPr>
        <w:pStyle w:val="4"/>
        <w:spacing w:line="253" w:lineRule="auto"/>
        <w:ind w:firstLine="600" w:firstLineChars="200"/>
        <w:rPr>
          <w:rFonts w:hint="default" w:ascii="Georgia" w:hAnsi="Georgia" w:cs="Georgia"/>
          <w:sz w:val="30"/>
          <w:szCs w:val="30"/>
        </w:rPr>
      </w:pPr>
    </w:p>
    <w:p w14:paraId="3DF468C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Another form of the question is, "How is the Christ of the Nicene Creed related to the Christ of the New Testament, and specially to the Christ of the Synoptics"?</w:t>
      </w:r>
    </w:p>
    <w:p w14:paraId="437B045B">
      <w:pPr>
        <w:pStyle w:val="4"/>
        <w:spacing w:line="253" w:lineRule="auto"/>
        <w:ind w:firstLine="600" w:firstLineChars="200"/>
        <w:rPr>
          <w:rFonts w:hint="default" w:ascii="Georgia" w:hAnsi="Georgia" w:cs="Georgia"/>
          <w:sz w:val="30"/>
          <w:szCs w:val="30"/>
        </w:rPr>
      </w:pPr>
    </w:p>
    <w:p w14:paraId="3B1A2C1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问题的另一种形式是，“尼西亚信经（Nicene Creed）的基督（Christ）与新约（New Testament）的基督，特别是与符类福音（Synoptics）的基督，有何关联”？</w:t>
      </w:r>
    </w:p>
    <w:p w14:paraId="6050CE84">
      <w:pPr>
        <w:pStyle w:val="4"/>
        <w:spacing w:line="253" w:lineRule="auto"/>
        <w:ind w:firstLine="600" w:firstLineChars="200"/>
        <w:rPr>
          <w:rFonts w:hint="default" w:ascii="Georgia" w:hAnsi="Georgia" w:cs="Georgia"/>
          <w:sz w:val="30"/>
          <w:szCs w:val="30"/>
        </w:rPr>
      </w:pPr>
    </w:p>
    <w:p w14:paraId="5372202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 criticises very severely the view of H. Schultz, in his work on The Godhead of Christ, but along with this, the theories of Beyschlag, etc.</w:t>
      </w:r>
    </w:p>
    <w:p w14:paraId="7A237DA8">
      <w:pPr>
        <w:pStyle w:val="4"/>
        <w:spacing w:line="253" w:lineRule="auto"/>
        <w:ind w:firstLine="600" w:firstLineChars="200"/>
        <w:rPr>
          <w:rFonts w:hint="default" w:ascii="Georgia" w:hAnsi="Georgia" w:cs="Georgia"/>
          <w:sz w:val="30"/>
          <w:szCs w:val="30"/>
        </w:rPr>
      </w:pPr>
    </w:p>
    <w:p w14:paraId="6ADBF49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他非常严厉地批判了H. 舒尔茨（H. Schultz）在其关于《基督的神性》（The Godhead of Christ）著作中的观点，但与此同时，也批判了拜施拉格（Beyschlag）等的理论。</w:t>
      </w:r>
    </w:p>
    <w:p w14:paraId="617B68C7">
      <w:pPr>
        <w:pStyle w:val="4"/>
        <w:spacing w:line="253" w:lineRule="auto"/>
        <w:ind w:firstLine="600" w:firstLineChars="200"/>
        <w:rPr>
          <w:rFonts w:hint="default" w:ascii="Georgia" w:hAnsi="Georgia" w:cs="Georgia"/>
          <w:sz w:val="30"/>
          <w:szCs w:val="30"/>
        </w:rPr>
      </w:pPr>
    </w:p>
    <w:p w14:paraId="5DFE625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 quotes Schultz's criticism on the Socinian writers, that they ascribed "a become Godhead" (eine gewordene Gottheit) to Christ, and asks wherein their view differed from his own, as expressed in the following passage:—"If we teach the Godhead of Christ, it is that we are certain that Jesus, after He has completed His work, has become perfectly one with the Christ-idea of God.</w:t>
      </w:r>
    </w:p>
    <w:p w14:paraId="0C8B58EA">
      <w:pPr>
        <w:pStyle w:val="4"/>
        <w:spacing w:line="253" w:lineRule="auto"/>
        <w:ind w:firstLine="600" w:firstLineChars="200"/>
        <w:rPr>
          <w:rFonts w:hint="default" w:ascii="Georgia" w:hAnsi="Georgia" w:cs="Georgia"/>
          <w:sz w:val="30"/>
          <w:szCs w:val="30"/>
        </w:rPr>
      </w:pPr>
    </w:p>
    <w:p w14:paraId="0D423AF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他引用了舒尔茨（Schultz）对索西奴派（Socinian）作者的批判，即他们将“一个已成为的神性”（a become Godhead - eine gewordene Gottheit）归于基督（Christ），并追问他们的观点与他自己在下段文字中表达的观点有何不同：——“如果我们教导基督的神性（Godhead of Christ），那是因为我们确信耶稣（Jesus），在祂完成祂的工作之后，已与上帝（God）的基督观念（Christ-idea）完全合一。</w:t>
      </w:r>
    </w:p>
    <w:p w14:paraId="106848F5">
      <w:pPr>
        <w:pStyle w:val="4"/>
        <w:spacing w:line="253" w:lineRule="auto"/>
        <w:ind w:firstLine="600" w:firstLineChars="200"/>
        <w:rPr>
          <w:rFonts w:hint="default" w:ascii="Georgia" w:hAnsi="Georgia" w:cs="Georgia"/>
          <w:sz w:val="30"/>
          <w:szCs w:val="30"/>
        </w:rPr>
      </w:pPr>
    </w:p>
    <w:p w14:paraId="48BF1E3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 God has made Him Lord and Christ.</w:t>
      </w:r>
    </w:p>
    <w:p w14:paraId="3F15359D">
      <w:pPr>
        <w:pStyle w:val="4"/>
        <w:spacing w:line="253" w:lineRule="auto"/>
        <w:ind w:firstLine="600" w:firstLineChars="200"/>
        <w:rPr>
          <w:rFonts w:hint="default" w:ascii="Georgia" w:hAnsi="Georgia" w:cs="Georgia"/>
          <w:sz w:val="30"/>
          <w:szCs w:val="30"/>
        </w:rPr>
      </w:pPr>
    </w:p>
    <w:p w14:paraId="3DFBB41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……上帝（God）已立祂为主（Lord）为基督（Christ）。</w:t>
      </w:r>
    </w:p>
    <w:p w14:paraId="78FDC0C4">
      <w:pPr>
        <w:pStyle w:val="4"/>
        <w:spacing w:line="253" w:lineRule="auto"/>
        <w:ind w:firstLine="600" w:firstLineChars="200"/>
        <w:rPr>
          <w:rFonts w:hint="default" w:ascii="Georgia" w:hAnsi="Georgia" w:cs="Georgia"/>
          <w:sz w:val="30"/>
          <w:szCs w:val="30"/>
        </w:rPr>
      </w:pPr>
    </w:p>
    <w:p w14:paraId="5988DCD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And so He has also received, as His personal attribute, the Godhead which is proper to the Christ.</w:t>
      </w:r>
    </w:p>
    <w:p w14:paraId="0180CD77">
      <w:pPr>
        <w:pStyle w:val="4"/>
        <w:spacing w:line="253" w:lineRule="auto"/>
        <w:ind w:firstLine="600" w:firstLineChars="200"/>
        <w:rPr>
          <w:rFonts w:hint="default" w:ascii="Georgia" w:hAnsi="Georgia" w:cs="Georgia"/>
          <w:sz w:val="30"/>
          <w:szCs w:val="30"/>
        </w:rPr>
      </w:pPr>
    </w:p>
    <w:p w14:paraId="1A06A13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因此祂也已领受了，作为祂的位格属性（personal attribute），那属于基督（Christ）的神性（Godhead）。</w:t>
      </w:r>
    </w:p>
    <w:p w14:paraId="30536666">
      <w:pPr>
        <w:pStyle w:val="4"/>
        <w:spacing w:line="253" w:lineRule="auto"/>
        <w:ind w:firstLine="600" w:firstLineChars="200"/>
        <w:rPr>
          <w:rFonts w:hint="default" w:ascii="Georgia" w:hAnsi="Georgia" w:cs="Georgia"/>
          <w:sz w:val="30"/>
          <w:szCs w:val="30"/>
        </w:rPr>
      </w:pPr>
    </w:p>
    <w:p w14:paraId="0C18FCC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Christ is for us God.</w:t>
      </w:r>
    </w:p>
    <w:p w14:paraId="6DBF7C2A">
      <w:pPr>
        <w:pStyle w:val="4"/>
        <w:spacing w:line="253" w:lineRule="auto"/>
        <w:ind w:firstLine="600" w:firstLineChars="200"/>
        <w:rPr>
          <w:rFonts w:hint="default" w:ascii="Georgia" w:hAnsi="Georgia" w:cs="Georgia"/>
          <w:sz w:val="30"/>
          <w:szCs w:val="30"/>
        </w:rPr>
      </w:pPr>
    </w:p>
    <w:p w14:paraId="7B53288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基督（Christ）对我们而言是上帝（God）。</w:t>
      </w:r>
    </w:p>
    <w:p w14:paraId="3EE620CC">
      <w:pPr>
        <w:pStyle w:val="4"/>
        <w:spacing w:line="253" w:lineRule="auto"/>
        <w:ind w:firstLine="600" w:firstLineChars="200"/>
        <w:rPr>
          <w:rFonts w:hint="default" w:ascii="Georgia" w:hAnsi="Georgia" w:cs="Georgia"/>
          <w:sz w:val="30"/>
          <w:szCs w:val="30"/>
        </w:rPr>
      </w:pPr>
    </w:p>
    <w:p w14:paraId="4A56779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Jesus has become God in becoming Christ."</w:t>
      </w:r>
    </w:p>
    <w:p w14:paraId="5993F7C9">
      <w:pPr>
        <w:pStyle w:val="4"/>
        <w:spacing w:line="253" w:lineRule="auto"/>
        <w:ind w:firstLine="600" w:firstLineChars="200"/>
        <w:rPr>
          <w:rFonts w:hint="default" w:ascii="Georgia" w:hAnsi="Georgia" w:cs="Georgia"/>
          <w:sz w:val="30"/>
          <w:szCs w:val="30"/>
        </w:rPr>
      </w:pPr>
    </w:p>
    <w:p w14:paraId="6C1AEF2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耶稣（Jesus）在成为基督（Christ）的过程中成为了上帝（God）。”</w:t>
      </w:r>
    </w:p>
    <w:p w14:paraId="7EFAA418">
      <w:pPr>
        <w:pStyle w:val="4"/>
        <w:spacing w:line="253" w:lineRule="auto"/>
        <w:ind w:firstLine="600" w:firstLineChars="200"/>
        <w:rPr>
          <w:rFonts w:hint="default" w:ascii="Georgia" w:hAnsi="Georgia" w:cs="Georgia"/>
          <w:sz w:val="30"/>
          <w:szCs w:val="30"/>
        </w:rPr>
      </w:pPr>
    </w:p>
    <w:p w14:paraId="12B63E9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old view, Grau remarks, was that "God became man in Jesus Christ"; now the truth of salvation is expressed by Schultz and his friends in the proposition, "The man Jesus Christ has become God."</w:t>
      </w:r>
    </w:p>
    <w:p w14:paraId="35C694AF">
      <w:pPr>
        <w:pStyle w:val="4"/>
        <w:spacing w:line="253" w:lineRule="auto"/>
        <w:ind w:firstLine="600" w:firstLineChars="200"/>
        <w:rPr>
          <w:rFonts w:hint="default" w:ascii="Georgia" w:hAnsi="Georgia" w:cs="Georgia"/>
          <w:sz w:val="30"/>
          <w:szCs w:val="30"/>
        </w:rPr>
      </w:pPr>
    </w:p>
    <w:p w14:paraId="3C8225D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旧观点，格劳（Grau）评论道，是“上帝（God）在耶稣基督（Jesus Christ）里成为人”；如今救恩（salvation）的真理被舒尔茨（Schultz）及其朋友们用这个命题表达：“人耶稣基督（The man Jesus Christ）已成为上帝（God）。”</w:t>
      </w:r>
    </w:p>
    <w:p w14:paraId="1E2BBCE7">
      <w:pPr>
        <w:pStyle w:val="4"/>
        <w:spacing w:line="253" w:lineRule="auto"/>
        <w:ind w:firstLine="600" w:firstLineChars="200"/>
        <w:rPr>
          <w:rFonts w:hint="default" w:ascii="Georgia" w:hAnsi="Georgia" w:cs="Georgia"/>
          <w:sz w:val="30"/>
          <w:szCs w:val="30"/>
        </w:rPr>
      </w:pPr>
    </w:p>
    <w:p w14:paraId="5D06D04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Godhead," he says, "can be no 'true' Godhead, because it is one that has become.</w:t>
      </w:r>
    </w:p>
    <w:p w14:paraId="02F6440E">
      <w:pPr>
        <w:pStyle w:val="4"/>
        <w:spacing w:line="253" w:lineRule="auto"/>
        <w:ind w:firstLine="600" w:firstLineChars="200"/>
        <w:rPr>
          <w:rFonts w:hint="default" w:ascii="Georgia" w:hAnsi="Georgia" w:cs="Georgia"/>
          <w:sz w:val="30"/>
          <w:szCs w:val="30"/>
        </w:rPr>
      </w:pPr>
    </w:p>
    <w:p w14:paraId="317D938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“这个神性（Godhead），”他说，“不可能是‘真实的’（true）神性，因为它是一个已成为（become）的神性。</w:t>
      </w:r>
    </w:p>
    <w:p w14:paraId="46F79CFF">
      <w:pPr>
        <w:pStyle w:val="4"/>
        <w:spacing w:line="253" w:lineRule="auto"/>
        <w:ind w:firstLine="600" w:firstLineChars="200"/>
        <w:rPr>
          <w:rFonts w:hint="default" w:ascii="Georgia" w:hAnsi="Georgia" w:cs="Georgia"/>
          <w:sz w:val="30"/>
          <w:szCs w:val="30"/>
        </w:rPr>
      </w:pPr>
    </w:p>
    <w:p w14:paraId="1DE6A0B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So, finally, is this whole representation nothing else than what it was with the Socinians—a misuse of the name of God."</w:t>
      </w:r>
    </w:p>
    <w:p w14:paraId="5B0AB020">
      <w:pPr>
        <w:pStyle w:val="4"/>
        <w:spacing w:line="253" w:lineRule="auto"/>
        <w:ind w:firstLine="600" w:firstLineChars="200"/>
        <w:rPr>
          <w:rFonts w:hint="default" w:ascii="Georgia" w:hAnsi="Georgia" w:cs="Georgia"/>
          <w:sz w:val="30"/>
          <w:szCs w:val="30"/>
        </w:rPr>
      </w:pPr>
    </w:p>
    <w:p w14:paraId="5F795BB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因此，最终，这种整个描绘无非是如同索西奴派（Socinians）那样——滥用上帝（God）之名。”</w:t>
      </w:r>
    </w:p>
    <w:p w14:paraId="5E3C91EE">
      <w:pPr>
        <w:pStyle w:val="4"/>
        <w:spacing w:line="253" w:lineRule="auto"/>
        <w:ind w:firstLine="600" w:firstLineChars="200"/>
        <w:rPr>
          <w:rFonts w:hint="default" w:ascii="Georgia" w:hAnsi="Georgia" w:cs="Georgia"/>
          <w:sz w:val="30"/>
          <w:szCs w:val="30"/>
        </w:rPr>
      </w:pPr>
    </w:p>
    <w:p w14:paraId="31193AE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Grau's own book, however, though it goes on original lines, can hardly be recommended as a satisfactory contribution to the subject.</w:t>
      </w:r>
    </w:p>
    <w:p w14:paraId="2620E16E">
      <w:pPr>
        <w:pStyle w:val="4"/>
        <w:spacing w:line="253" w:lineRule="auto"/>
        <w:ind w:firstLine="600" w:firstLineChars="200"/>
        <w:rPr>
          <w:rFonts w:hint="default" w:ascii="Georgia" w:hAnsi="Georgia" w:cs="Georgia"/>
          <w:sz w:val="30"/>
          <w:szCs w:val="30"/>
        </w:rPr>
      </w:pPr>
    </w:p>
    <w:p w14:paraId="6B221B5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然而，格劳（Grau）自己的书，虽然走的是原创路线，却几乎不能被推荐为对该主题的满意贡献。</w:t>
      </w:r>
    </w:p>
    <w:p w14:paraId="14E1DC4C">
      <w:pPr>
        <w:pStyle w:val="4"/>
        <w:spacing w:line="253" w:lineRule="auto"/>
        <w:ind w:firstLine="600" w:firstLineChars="200"/>
        <w:rPr>
          <w:rFonts w:hint="default" w:ascii="Georgia" w:hAnsi="Georgia" w:cs="Georgia"/>
          <w:sz w:val="30"/>
          <w:szCs w:val="30"/>
        </w:rPr>
      </w:pPr>
    </w:p>
    <w:p w14:paraId="0CE3E9A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 is often far from concise or clear in his statements, and somewhat unmethodical in his treatment.</w:t>
      </w:r>
    </w:p>
    <w:p w14:paraId="43379C44">
      <w:pPr>
        <w:pStyle w:val="4"/>
        <w:spacing w:line="253" w:lineRule="auto"/>
        <w:ind w:firstLine="600" w:firstLineChars="200"/>
        <w:rPr>
          <w:rFonts w:hint="default" w:ascii="Georgia" w:hAnsi="Georgia" w:cs="Georgia"/>
          <w:sz w:val="30"/>
          <w:szCs w:val="30"/>
        </w:rPr>
      </w:pPr>
    </w:p>
    <w:p w14:paraId="7E13E4D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他在陈述中常常远非简洁或清晰，并且在其处理方式上有些缺乏条理（unmethodical）。</w:t>
      </w:r>
    </w:p>
    <w:p w14:paraId="19F21BA2">
      <w:pPr>
        <w:pStyle w:val="4"/>
        <w:spacing w:line="253" w:lineRule="auto"/>
        <w:ind w:firstLine="600" w:firstLineChars="200"/>
        <w:rPr>
          <w:rFonts w:hint="default" w:ascii="Georgia" w:hAnsi="Georgia" w:cs="Georgia"/>
          <w:sz w:val="30"/>
          <w:szCs w:val="30"/>
        </w:rPr>
      </w:pPr>
    </w:p>
    <w:p w14:paraId="43B8783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 does not systematically investigate the question of Christ's self-consciousness—its development, relation to current ideas, contents, etc.—but aims rather at proving the thesis that Christ is the one who combines, in His Messianic calling, all the attributes of Jehovah in the Old Testament.</w:t>
      </w:r>
    </w:p>
    <w:p w14:paraId="1098ABA8">
      <w:pPr>
        <w:pStyle w:val="4"/>
        <w:spacing w:line="253" w:lineRule="auto"/>
        <w:ind w:firstLine="600" w:firstLineChars="200"/>
        <w:rPr>
          <w:rFonts w:hint="default" w:ascii="Georgia" w:hAnsi="Georgia" w:cs="Georgia"/>
          <w:sz w:val="30"/>
          <w:szCs w:val="30"/>
        </w:rPr>
      </w:pPr>
    </w:p>
    <w:p w14:paraId="41E1DE8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他并未系统地考察基督（Christ）自我意识（self-consciousness）的问题——其发展、与现行观念的关系、内容等等——而是更旨在证明这样一个论点：基督是在其弥赛亚呼召（Messianic calling）中结合了旧约（Old Testament）中耶和华（Jehovah）所有属性的那一位。</w:t>
      </w:r>
    </w:p>
    <w:p w14:paraId="09186EC0">
      <w:pPr>
        <w:pStyle w:val="4"/>
        <w:spacing w:line="253" w:lineRule="auto"/>
        <w:ind w:firstLine="600" w:firstLineChars="200"/>
        <w:rPr>
          <w:rFonts w:hint="default" w:ascii="Georgia" w:hAnsi="Georgia" w:cs="Georgia"/>
          <w:sz w:val="30"/>
          <w:szCs w:val="30"/>
        </w:rPr>
      </w:pPr>
    </w:p>
    <w:p w14:paraId="5250149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An elaborate discussion of the title "Son of Man" sums itself up in the following remark:—"This is the (title) Son of Man, the grasping together and fulfilment of all the offices in the kingdom of God which lie side by side in the Old Testament, and complete each other—those of shepherd, physician, priest (but also of sacrifice), of prophet, of king, and judge."2</w:t>
      </w:r>
    </w:p>
    <w:p w14:paraId="231962DD">
      <w:pPr>
        <w:pStyle w:val="4"/>
        <w:spacing w:line="253" w:lineRule="auto"/>
        <w:ind w:firstLine="600" w:firstLineChars="200"/>
        <w:rPr>
          <w:rFonts w:hint="default" w:ascii="Georgia" w:hAnsi="Georgia" w:cs="Georgia"/>
          <w:sz w:val="30"/>
          <w:szCs w:val="30"/>
        </w:rPr>
      </w:pPr>
    </w:p>
    <w:p w14:paraId="3540129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对称号“人子”（Son of Man）的详尽讨论总结在如下评论中：——“这就是（称号）人子，把握并成全了神国（kingdom of God）中所有职分，这些职分在旧约（Old Testament）中并列存在，并相互补充——牧人（shepherd）、医生（physician）、祭司（priest）（但也包括献祭 sacrifice）、先知（prophet）、君王（king）和审判者（judge）的职分。”</w:t>
      </w:r>
    </w:p>
    <w:p w14:paraId="6F3EE5F4">
      <w:pPr>
        <w:pStyle w:val="4"/>
        <w:spacing w:line="253" w:lineRule="auto"/>
        <w:ind w:firstLine="600" w:firstLineChars="200"/>
        <w:rPr>
          <w:rFonts w:hint="default" w:ascii="Georgia" w:hAnsi="Georgia" w:cs="Georgia"/>
          <w:sz w:val="30"/>
          <w:szCs w:val="30"/>
        </w:rPr>
      </w:pPr>
    </w:p>
    <w:p w14:paraId="117998E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 much more thorough discussion of the subject is Baldensperger's recent work on The Self-Consciousness of Jesus in the Light of the Messianic Hopes of His Time.</w:t>
      </w:r>
    </w:p>
    <w:p w14:paraId="28F1AEF4">
      <w:pPr>
        <w:pStyle w:val="4"/>
        <w:spacing w:line="253" w:lineRule="auto"/>
        <w:ind w:firstLine="600" w:firstLineChars="200"/>
        <w:rPr>
          <w:rFonts w:hint="default" w:ascii="Georgia" w:hAnsi="Georgia" w:cs="Georgia"/>
          <w:sz w:val="30"/>
          <w:szCs w:val="30"/>
        </w:rPr>
      </w:pPr>
    </w:p>
    <w:p w14:paraId="64EE1D0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对该主题更彻底的讨论是巴尔登斯佩格（Baldensperger）最近关于《耶稣的自我意识在其时代弥赛亚盼望亮光下》（The Self-Consciousness of Jesus in the Light of the Messianic Hopes of His Time）的著作。</w:t>
      </w:r>
    </w:p>
    <w:p w14:paraId="608F29DA">
      <w:pPr>
        <w:pStyle w:val="4"/>
        <w:spacing w:line="253" w:lineRule="auto"/>
        <w:ind w:firstLine="600" w:firstLineChars="200"/>
        <w:rPr>
          <w:rFonts w:hint="default" w:ascii="Georgia" w:hAnsi="Georgia" w:cs="Georgia"/>
          <w:sz w:val="30"/>
          <w:szCs w:val="30"/>
        </w:rPr>
      </w:pPr>
    </w:p>
    <w:p w14:paraId="1539DB9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Baldensperger will have nothing to say to the "ideal man" theory—which he ridicules as an attempt to carry back our nineteenth-century ideas into a period to which they were quite strange—and treats the title "Son of Man" as simply a designation for the Messiah.</w:t>
      </w:r>
    </w:p>
    <w:p w14:paraId="2D199024">
      <w:pPr>
        <w:pStyle w:val="4"/>
        <w:spacing w:line="253" w:lineRule="auto"/>
        <w:ind w:firstLine="600" w:firstLineChars="200"/>
        <w:rPr>
          <w:rFonts w:hint="default" w:ascii="Georgia" w:hAnsi="Georgia" w:cs="Georgia"/>
          <w:sz w:val="30"/>
          <w:szCs w:val="30"/>
        </w:rPr>
      </w:pPr>
    </w:p>
    <w:p w14:paraId="5C49CC3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巴尔登斯佩格（Baldensperger）对“理想人”（ideal man）理论——他将其嘲笑为试图将我们十九世纪观念带回到一个它们完全陌生的时期的尝试——不屑一顾，并将称号“人子”（Son of Man）仅仅视为弥赛亚（Messiah）的称谓。</w:t>
      </w:r>
    </w:p>
    <w:p w14:paraId="4C558543">
      <w:pPr>
        <w:pStyle w:val="4"/>
        <w:spacing w:line="253" w:lineRule="auto"/>
        <w:ind w:firstLine="600" w:firstLineChars="200"/>
        <w:rPr>
          <w:rFonts w:hint="default" w:ascii="Georgia" w:hAnsi="Georgia" w:cs="Georgia"/>
          <w:sz w:val="30"/>
          <w:szCs w:val="30"/>
        </w:rPr>
      </w:pPr>
    </w:p>
    <w:p w14:paraId="7F3F27B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Yet his general view is exposed to the same objections as Beyschlag's.</w:t>
      </w:r>
    </w:p>
    <w:p w14:paraId="13F30F23">
      <w:pPr>
        <w:pStyle w:val="4"/>
        <w:spacing w:line="253" w:lineRule="auto"/>
        <w:ind w:firstLine="600" w:firstLineChars="200"/>
        <w:rPr>
          <w:rFonts w:hint="default" w:ascii="Georgia" w:hAnsi="Georgia" w:cs="Georgia"/>
          <w:sz w:val="30"/>
          <w:szCs w:val="30"/>
        </w:rPr>
      </w:pPr>
    </w:p>
    <w:p w14:paraId="0B3E008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然而他的普遍观点面临与拜施拉格（Beyschlag）相同的反对意见。</w:t>
      </w:r>
    </w:p>
    <w:p w14:paraId="27B75814">
      <w:pPr>
        <w:pStyle w:val="4"/>
        <w:spacing w:line="253" w:lineRule="auto"/>
        <w:ind w:firstLine="600" w:firstLineChars="200"/>
        <w:rPr>
          <w:rFonts w:hint="default" w:ascii="Georgia" w:hAnsi="Georgia" w:cs="Georgia"/>
          <w:sz w:val="30"/>
          <w:szCs w:val="30"/>
        </w:rPr>
      </w:pPr>
    </w:p>
    <w:p w14:paraId="5C48D91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 makes Jesus first arrive dimly at the feeling that He is Messiah; then, aroused by John's preaching and baptised, He reaches religious assurance (but still expecting, according to the ideas of the time, signs in confirmation of His call); He is perplexed (the Temptation); after this, He gains clearness, yet not such absolute certainty as warrants Him in publicly proclaiming Himself; ultimately he attains to this certainty, and at the same time sees that His victory is only to be secured through death, and now looks for the completion of the kingdom of God through the Parousia and last judgment, etc.4</w:t>
      </w:r>
    </w:p>
    <w:p w14:paraId="1518D378">
      <w:pPr>
        <w:pStyle w:val="4"/>
        <w:spacing w:line="253" w:lineRule="auto"/>
        <w:ind w:firstLine="600" w:firstLineChars="200"/>
        <w:rPr>
          <w:rFonts w:hint="default" w:ascii="Georgia" w:hAnsi="Georgia" w:cs="Georgia"/>
          <w:sz w:val="30"/>
          <w:szCs w:val="30"/>
        </w:rPr>
      </w:pPr>
    </w:p>
    <w:p w14:paraId="40A4344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他使耶稣（Jesus）首先模糊地感觉到祂是弥赛亚（Messiah）；然后，因约翰（John）的传道而受激励并受洗（baptised），祂达到了宗教确信（religious assurance）（但仍然期待，根据当时观念，有神迹 signs 证实祂的呼召）；祂感到困惑（Temptation 试探）；此后，祂获得清晰度，但尚未达到足以保证祂公开宣告自身的绝对确定性（absolute certainty）；最终他达到这种确定性，同时看到祂的胜利（victory）只能通过死亡（death）来确保，并且现在期待神国（kingdom of God）通过巴路西亚（Parousia 再临）和最后审判（last judgment）等得以完成。</w:t>
      </w:r>
    </w:p>
    <w:p w14:paraId="21A845A3">
      <w:pPr>
        <w:pStyle w:val="4"/>
        <w:spacing w:line="253" w:lineRule="auto"/>
        <w:ind w:firstLine="600" w:firstLineChars="200"/>
        <w:rPr>
          <w:rFonts w:hint="default" w:ascii="Georgia" w:hAnsi="Georgia" w:cs="Georgia"/>
          <w:sz w:val="30"/>
          <w:szCs w:val="30"/>
        </w:rPr>
      </w:pPr>
    </w:p>
    <w:p w14:paraId="50460CD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obvious how much of all this is mere theory, without corroboration in the history.</w:t>
      </w:r>
    </w:p>
    <w:p w14:paraId="7024C3A8">
      <w:pPr>
        <w:pStyle w:val="4"/>
        <w:spacing w:line="253" w:lineRule="auto"/>
        <w:ind w:firstLine="600" w:firstLineChars="200"/>
        <w:rPr>
          <w:rFonts w:hint="default" w:ascii="Georgia" w:hAnsi="Georgia" w:cs="Georgia"/>
          <w:sz w:val="30"/>
          <w:szCs w:val="30"/>
        </w:rPr>
      </w:pPr>
    </w:p>
    <w:p w14:paraId="7166C9D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显而易见，所有这一切中有多少仅仅是理论，在历史（history）中缺乏佐证。</w:t>
      </w:r>
    </w:p>
    <w:p w14:paraId="6D94A226">
      <w:pPr>
        <w:pStyle w:val="4"/>
        <w:spacing w:line="253" w:lineRule="auto"/>
        <w:ind w:firstLine="600" w:firstLineChars="200"/>
        <w:rPr>
          <w:rFonts w:hint="default" w:ascii="Georgia" w:hAnsi="Georgia" w:cs="Georgia"/>
          <w:sz w:val="30"/>
          <w:szCs w:val="30"/>
        </w:rPr>
      </w:pPr>
    </w:p>
    <w:p w14:paraId="0AA33B4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To mention only one objection—according to Baldensperger, Christ did not announce Himself as Messiah till the time of Peter's confession, while yet the name "Son of Man," which Baldensperger takes to be quite equivalent to Messiah, is on His lips in the Gospels from the first.2</w:t>
      </w:r>
    </w:p>
    <w:p w14:paraId="4731AEC9">
      <w:pPr>
        <w:pStyle w:val="4"/>
        <w:spacing w:line="253" w:lineRule="auto"/>
        <w:ind w:firstLine="600" w:firstLineChars="200"/>
        <w:rPr>
          <w:rFonts w:hint="default" w:ascii="Georgia" w:hAnsi="Georgia" w:cs="Georgia"/>
          <w:sz w:val="30"/>
          <w:szCs w:val="30"/>
        </w:rPr>
      </w:pPr>
    </w:p>
    <w:p w14:paraId="216DB21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仅提及一个反对意见——根据巴尔登斯佩格（Baldensperger）的说法，基督（Christ）直到彼得（Peter）认信（confession）之时才宣告自己为弥赛亚（Messiah），然而称号“人子”（Son of Man），巴尔登斯佩格认为其完全等同于弥赛亚，却从一开始就在福音书（Gospels）中出现在祂口中。</w:t>
      </w:r>
    </w:p>
    <w:p w14:paraId="6BD25340">
      <w:pPr>
        <w:pStyle w:val="4"/>
        <w:spacing w:line="253" w:lineRule="auto"/>
        <w:ind w:firstLine="600" w:firstLineChars="200"/>
        <w:rPr>
          <w:rFonts w:hint="default" w:ascii="Georgia" w:hAnsi="Georgia" w:cs="Georgia"/>
          <w:sz w:val="30"/>
          <w:szCs w:val="30"/>
        </w:rPr>
      </w:pPr>
    </w:p>
    <w:p w14:paraId="78B9680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To avoid this difficulty, the critic has no alternative but arbitrarily to change the order of the sections, and to assume that all those incidents in which this name occurs, took place after Peter's confession—a violent and unwarrantable hypothesis.</w:t>
      </w:r>
    </w:p>
    <w:p w14:paraId="7921F96B">
      <w:pPr>
        <w:pStyle w:val="4"/>
        <w:spacing w:line="253" w:lineRule="auto"/>
        <w:ind w:firstLine="600" w:firstLineChars="200"/>
        <w:rPr>
          <w:rFonts w:hint="default" w:ascii="Georgia" w:hAnsi="Georgia" w:cs="Georgia"/>
          <w:sz w:val="30"/>
          <w:szCs w:val="30"/>
        </w:rPr>
      </w:pPr>
    </w:p>
    <w:p w14:paraId="4CE0A04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为了避免这个困难，批评家（critic）别无选择，只能任意改变段落顺序，并假设所有出现这个名称的事件都发生在彼得（Peter）认信（confession）之后——这是一个粗暴且无根据的假说。</w:t>
      </w:r>
    </w:p>
    <w:p w14:paraId="5C82B3E4">
      <w:pPr>
        <w:pStyle w:val="4"/>
        <w:spacing w:line="253" w:lineRule="auto"/>
        <w:ind w:firstLine="600" w:firstLineChars="200"/>
        <w:rPr>
          <w:rFonts w:hint="default" w:ascii="Georgia" w:hAnsi="Georgia" w:cs="Georgia"/>
          <w:sz w:val="30"/>
          <w:szCs w:val="30"/>
        </w:rPr>
      </w:pPr>
    </w:p>
    <w:p w14:paraId="0FB77ED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a weakness of Baldensperger's theory that it fluctuates between a view according to which Jesus is certain of Himself, and another according to which He is in doubt and perplexity.</w:t>
      </w:r>
    </w:p>
    <w:p w14:paraId="42024613">
      <w:pPr>
        <w:pStyle w:val="4"/>
        <w:spacing w:line="253" w:lineRule="auto"/>
        <w:ind w:firstLine="600" w:firstLineChars="200"/>
        <w:rPr>
          <w:rFonts w:hint="default" w:ascii="Georgia" w:hAnsi="Georgia" w:cs="Georgia"/>
          <w:sz w:val="30"/>
          <w:szCs w:val="30"/>
        </w:rPr>
      </w:pPr>
    </w:p>
    <w:p w14:paraId="4D36C4C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巴尔登斯佩格（Baldensperger）理论的一个弱点是它在一种观点——根据该观点耶稣（Jesus）确信自己——与另一种观点——根据该观点祂处于怀疑（doubt）和困惑（perplexity）之中——之间摇摆不定。</w:t>
      </w:r>
    </w:p>
    <w:p w14:paraId="7EA82839">
      <w:pPr>
        <w:pStyle w:val="4"/>
        <w:spacing w:line="253" w:lineRule="auto"/>
        <w:ind w:firstLine="600" w:firstLineChars="200"/>
        <w:rPr>
          <w:rFonts w:hint="default" w:ascii="Georgia" w:hAnsi="Georgia" w:cs="Georgia"/>
          <w:sz w:val="30"/>
          <w:szCs w:val="30"/>
        </w:rPr>
      </w:pPr>
    </w:p>
    <w:p w14:paraId="6893D02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Surely, if there is one thing clearer in the Gospels than another, it is that Christ is quite certain of Himself from the beginning.</w:t>
      </w:r>
    </w:p>
    <w:p w14:paraId="636F31C9">
      <w:pPr>
        <w:pStyle w:val="4"/>
        <w:spacing w:line="253" w:lineRule="auto"/>
        <w:ind w:firstLine="600" w:firstLineChars="200"/>
        <w:rPr>
          <w:rFonts w:hint="default" w:ascii="Georgia" w:hAnsi="Georgia" w:cs="Georgia"/>
          <w:sz w:val="30"/>
          <w:szCs w:val="30"/>
        </w:rPr>
      </w:pPr>
    </w:p>
    <w:p w14:paraId="4E372FB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当然，如果福音书（Gospels）中有一件事比另一件事更清晰，那就是基督（Christ）从一开始就非常确信自己。</w:t>
      </w:r>
    </w:p>
    <w:p w14:paraId="5758E26A">
      <w:pPr>
        <w:pStyle w:val="4"/>
        <w:spacing w:line="253" w:lineRule="auto"/>
        <w:ind w:firstLine="600" w:firstLineChars="200"/>
        <w:rPr>
          <w:rFonts w:hint="default" w:ascii="Georgia" w:hAnsi="Georgia" w:cs="Georgia"/>
          <w:sz w:val="30"/>
          <w:szCs w:val="30"/>
        </w:rPr>
      </w:pPr>
    </w:p>
    <w:p w14:paraId="6FE3B21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Not to build on this expression "Son of Man," can we listen to the tone of authority in the Sermon on the Mount, and doubt it?</w:t>
      </w:r>
    </w:p>
    <w:p w14:paraId="2586E317">
      <w:pPr>
        <w:pStyle w:val="4"/>
        <w:spacing w:line="253" w:lineRule="auto"/>
        <w:ind w:firstLine="600" w:firstLineChars="200"/>
        <w:rPr>
          <w:rFonts w:hint="default" w:ascii="Georgia" w:hAnsi="Georgia" w:cs="Georgia"/>
          <w:sz w:val="30"/>
          <w:szCs w:val="30"/>
        </w:rPr>
      </w:pPr>
    </w:p>
    <w:p w14:paraId="201A649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暂且不以此表达“人子”（Son of Man）为基础，我们难道能聆听登山宝训（Sermon on the Mount）中权威（authority）的语调，并怀疑它吗？</w:t>
      </w:r>
    </w:p>
    <w:p w14:paraId="46A825C8">
      <w:pPr>
        <w:pStyle w:val="4"/>
        <w:spacing w:line="253" w:lineRule="auto"/>
        <w:ind w:firstLine="600" w:firstLineChars="200"/>
        <w:rPr>
          <w:rFonts w:hint="default" w:ascii="Georgia" w:hAnsi="Georgia" w:cs="Georgia"/>
          <w:sz w:val="30"/>
          <w:szCs w:val="30"/>
        </w:rPr>
      </w:pPr>
    </w:p>
    <w:p w14:paraId="49A7E0B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hypothesis of a wavering and fluctuating consciousness totally lacks support in the Gospel narrative.</w:t>
      </w:r>
    </w:p>
    <w:p w14:paraId="409BE7DD">
      <w:pPr>
        <w:pStyle w:val="4"/>
        <w:spacing w:line="253" w:lineRule="auto"/>
        <w:ind w:firstLine="600" w:firstLineChars="200"/>
        <w:rPr>
          <w:rFonts w:hint="default" w:ascii="Georgia" w:hAnsi="Georgia" w:cs="Georgia"/>
          <w:sz w:val="30"/>
          <w:szCs w:val="30"/>
        </w:rPr>
      </w:pPr>
    </w:p>
    <w:p w14:paraId="3C99CAC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摇摆不定、起伏不定的意识（wavering and fluctuating consciousness）假说在福音书（Gospel）叙述中完全缺乏支持。</w:t>
      </w:r>
    </w:p>
    <w:p w14:paraId="0F3706E9">
      <w:pPr>
        <w:pStyle w:val="4"/>
        <w:spacing w:line="253" w:lineRule="auto"/>
        <w:ind w:firstLine="600" w:firstLineChars="200"/>
        <w:rPr>
          <w:rFonts w:hint="default" w:ascii="Georgia" w:hAnsi="Georgia" w:cs="Georgia"/>
          <w:sz w:val="30"/>
          <w:szCs w:val="30"/>
        </w:rPr>
      </w:pPr>
    </w:p>
    <w:p w14:paraId="24FD54A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Had Christ any doubt of Himself when He answered John's messengers, when He chose the twelve apostles, when He invited the labouring and heavy laden to come to Him for rest, when He said, "All things are delivered to Me of My Father," etc.?4</w:t>
      </w:r>
    </w:p>
    <w:p w14:paraId="1D04F03D">
      <w:pPr>
        <w:pStyle w:val="4"/>
        <w:spacing w:line="253" w:lineRule="auto"/>
        <w:ind w:firstLine="600" w:firstLineChars="200"/>
        <w:rPr>
          <w:rFonts w:hint="default" w:ascii="Georgia" w:hAnsi="Georgia" w:cs="Georgia"/>
          <w:sz w:val="30"/>
          <w:szCs w:val="30"/>
        </w:rPr>
      </w:pPr>
    </w:p>
    <w:p w14:paraId="59C15F7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当基督（Christ）回答约翰（John）的使者时，当祂拣选十二使徒（twelve apostles）时，当祂邀请劳苦担重担的人到祂那里得安息（rest）时，当祂说：“一切所有的，都是我父（Father）交付我的”（All things are delivered to Me of My Father）等等时，祂对自己有任何怀疑吗？</w:t>
      </w:r>
    </w:p>
    <w:p w14:paraId="03F79F9B">
      <w:pPr>
        <w:pStyle w:val="4"/>
        <w:spacing w:line="253" w:lineRule="auto"/>
        <w:ind w:firstLine="600" w:firstLineChars="200"/>
        <w:rPr>
          <w:rFonts w:hint="default" w:ascii="Georgia" w:hAnsi="Georgia" w:cs="Georgia"/>
          <w:sz w:val="30"/>
          <w:szCs w:val="30"/>
        </w:rPr>
      </w:pPr>
    </w:p>
    <w:p w14:paraId="0D4F5D3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One thing which Baldensperger totally fails to show us is, what amount of reliance we are to place in self-beliefs of Christ, arrived at by the psychological methods he indicates, through contact with the apocalyptic notions of the time, etc.</w:t>
      </w:r>
    </w:p>
    <w:p w14:paraId="1C6A6C8B">
      <w:pPr>
        <w:pStyle w:val="4"/>
        <w:spacing w:line="253" w:lineRule="auto"/>
        <w:ind w:firstLine="600" w:firstLineChars="200"/>
        <w:rPr>
          <w:rFonts w:hint="default" w:ascii="Georgia" w:hAnsi="Georgia" w:cs="Georgia"/>
          <w:sz w:val="30"/>
          <w:szCs w:val="30"/>
        </w:rPr>
      </w:pPr>
    </w:p>
    <w:p w14:paraId="1F8B603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巴尔登斯佩格（Baldensperger）完全未能向我们展示的一件事是：对于通过他所指出的心理学方法（psychological methods）、通过与当时天启观念（apocalyptic notions）接触等而达到的基督（Christ）自我信仰（self-beliefs），我们应寄予多少信赖。</w:t>
      </w:r>
    </w:p>
    <w:p w14:paraId="54941D50">
      <w:pPr>
        <w:pStyle w:val="4"/>
        <w:spacing w:line="253" w:lineRule="auto"/>
        <w:ind w:firstLine="600" w:firstLineChars="200"/>
        <w:rPr>
          <w:rFonts w:hint="default" w:ascii="Georgia" w:hAnsi="Georgia" w:cs="Georgia"/>
          <w:sz w:val="30"/>
          <w:szCs w:val="30"/>
        </w:rPr>
      </w:pPr>
    </w:p>
    <w:p w14:paraId="766FBEE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 other words, what objective value have these beliefs of Christ for us—His beliefs, e.g., about His atoning death, His Parousia, the judgment of the world, etc.?</w:t>
      </w:r>
    </w:p>
    <w:p w14:paraId="100161E4">
      <w:pPr>
        <w:pStyle w:val="4"/>
        <w:spacing w:line="253" w:lineRule="auto"/>
        <w:ind w:firstLine="600" w:firstLineChars="200"/>
        <w:rPr>
          <w:rFonts w:hint="default" w:ascii="Georgia" w:hAnsi="Georgia" w:cs="Georgia"/>
          <w:sz w:val="30"/>
          <w:szCs w:val="30"/>
        </w:rPr>
      </w:pPr>
    </w:p>
    <w:p w14:paraId="63E1D86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换言之，基督（Christ）的这些信仰对我们有何客观价值（objective value）——例如，祂关于祂赎罪之死（atoning death）、祂的再临（Parousia）、世界审判（judgment of the world）等的信仰？</w:t>
      </w:r>
    </w:p>
    <w:p w14:paraId="4748C52B">
      <w:pPr>
        <w:pStyle w:val="4"/>
        <w:spacing w:line="253" w:lineRule="auto"/>
        <w:ind w:firstLine="600" w:firstLineChars="200"/>
        <w:rPr>
          <w:rFonts w:hint="default" w:ascii="Georgia" w:hAnsi="Georgia" w:cs="Georgia"/>
          <w:sz w:val="30"/>
          <w:szCs w:val="30"/>
        </w:rPr>
      </w:pPr>
    </w:p>
    <w:p w14:paraId="6BE5B35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Apparently Baldensperger attaches great religious weight to these beliefs, stripped at least of their immediate form, yet it is not easy to see on what grounds he can do so.</w:t>
      </w:r>
    </w:p>
    <w:p w14:paraId="251E9E7E">
      <w:pPr>
        <w:pStyle w:val="4"/>
        <w:spacing w:line="253" w:lineRule="auto"/>
        <w:ind w:firstLine="600" w:firstLineChars="200"/>
        <w:rPr>
          <w:rFonts w:hint="default" w:ascii="Georgia" w:hAnsi="Georgia" w:cs="Georgia"/>
          <w:sz w:val="30"/>
          <w:szCs w:val="30"/>
        </w:rPr>
      </w:pPr>
    </w:p>
    <w:p w14:paraId="38CDD50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显然，巴尔登斯佩格（Baldensperger）对这些信仰，至少剥离其直接形式后，赋予了极大的宗教分量，然而不容易看出他能基于何种理由这样做。</w:t>
      </w:r>
    </w:p>
    <w:p w14:paraId="1AFFA2B7">
      <w:pPr>
        <w:pStyle w:val="4"/>
        <w:spacing w:line="253" w:lineRule="auto"/>
        <w:ind w:firstLine="600" w:firstLineChars="200"/>
        <w:rPr>
          <w:rFonts w:hint="default" w:ascii="Georgia" w:hAnsi="Georgia" w:cs="Georgia"/>
          <w:sz w:val="30"/>
          <w:szCs w:val="30"/>
        </w:rPr>
      </w:pPr>
    </w:p>
    <w:p w14:paraId="703A341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 leaves wholly undetermined, besides, Christ's relation to His miracles, to the resurrection, etc., without which, surely, His self-witness is not set in its right light.</w:t>
      </w:r>
    </w:p>
    <w:p w14:paraId="341FDD21">
      <w:pPr>
        <w:pStyle w:val="4"/>
        <w:spacing w:line="253" w:lineRule="auto"/>
        <w:ind w:firstLine="600" w:firstLineChars="200"/>
        <w:rPr>
          <w:rFonts w:hint="default" w:ascii="Georgia" w:hAnsi="Georgia" w:cs="Georgia"/>
          <w:sz w:val="30"/>
          <w:szCs w:val="30"/>
        </w:rPr>
      </w:pPr>
    </w:p>
    <w:p w14:paraId="3CC8984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此外，他完全未确定基督（Christ）与其神迹（miracles）、复活（resurrection）等的关系，没有这些，无疑，祂的自我见证（self-witness）并未被置于其恰当的光照之下。</w:t>
      </w:r>
    </w:p>
    <w:p w14:paraId="37404C69">
      <w:pPr>
        <w:pStyle w:val="4"/>
        <w:spacing w:line="253" w:lineRule="auto"/>
        <w:ind w:firstLine="600" w:firstLineChars="200"/>
        <w:rPr>
          <w:rFonts w:hint="default" w:ascii="Georgia" w:hAnsi="Georgia" w:cs="Georgia"/>
          <w:sz w:val="30"/>
          <w:szCs w:val="30"/>
        </w:rPr>
      </w:pPr>
    </w:p>
    <w:p w14:paraId="563ECBE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 would refer,finally, to the important discussion of these subjects in Wendt's able and exhaustive work on The Doctrine of Jesus.</w:t>
      </w:r>
    </w:p>
    <w:p w14:paraId="0E3652A9">
      <w:pPr>
        <w:pStyle w:val="4"/>
        <w:spacing w:line="253" w:lineRule="auto"/>
        <w:ind w:firstLine="600" w:firstLineChars="200"/>
        <w:rPr>
          <w:rFonts w:hint="default" w:ascii="Georgia" w:hAnsi="Georgia" w:cs="Georgia"/>
          <w:sz w:val="30"/>
          <w:szCs w:val="30"/>
        </w:rPr>
      </w:pPr>
    </w:p>
    <w:p w14:paraId="4AFA104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最后，我愿提及文特（Wendt）在其关于《耶稣的教义》（The Doctrine of Jesus）的出色详尽著作中对这些主题的重要讨论。</w:t>
      </w:r>
    </w:p>
    <w:p w14:paraId="0612F3E4">
      <w:pPr>
        <w:pStyle w:val="4"/>
        <w:spacing w:line="253" w:lineRule="auto"/>
        <w:ind w:firstLine="600" w:firstLineChars="200"/>
        <w:rPr>
          <w:rFonts w:hint="default" w:ascii="Georgia" w:hAnsi="Georgia" w:cs="Georgia"/>
          <w:sz w:val="30"/>
          <w:szCs w:val="30"/>
        </w:rPr>
      </w:pPr>
    </w:p>
    <w:p w14:paraId="3AB65FF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 this book Wendt subjects the opinions of Beyschlag and Baldensperger, as to a change in Christ's views of His kingdom, to a careful criticism, and arrives at the conclusion that, in all essential respects, Christ's views of the nature and coming of His kingdom as a present, spiritual, gradually developing reality on earth, remained unchanged during the period of His ministry.</w:t>
      </w:r>
    </w:p>
    <w:p w14:paraId="781C9D2A">
      <w:pPr>
        <w:pStyle w:val="4"/>
        <w:spacing w:line="253" w:lineRule="auto"/>
        <w:ind w:firstLine="600" w:firstLineChars="200"/>
        <w:rPr>
          <w:rFonts w:hint="default" w:ascii="Georgia" w:hAnsi="Georgia" w:cs="Georgia"/>
          <w:sz w:val="30"/>
          <w:szCs w:val="30"/>
        </w:rPr>
      </w:pPr>
    </w:p>
    <w:p w14:paraId="6433F8F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在这本书中，文特（Wendt）将拜施拉格（Beyschlag）和巴尔登斯佩格（Baldensperger）关于基督（Christ）对其国度（kingdom）观点变化的意见进行了仔细批判（careful criticism），并得出结论：在所有本质方面，基督关于祂国度作为地上一个现存的、属灵的（spiritual）、逐渐发展的实在性（reality）的性质和来临的观点，在其事工（ministry）期间保持不变。</w:t>
      </w:r>
    </w:p>
    <w:p w14:paraId="2ACC54CF">
      <w:pPr>
        <w:pStyle w:val="4"/>
        <w:spacing w:line="253" w:lineRule="auto"/>
        <w:ind w:firstLine="600" w:firstLineChars="200"/>
        <w:rPr>
          <w:rFonts w:hint="default" w:ascii="Georgia" w:hAnsi="Georgia" w:cs="Georgia"/>
          <w:sz w:val="30"/>
          <w:szCs w:val="30"/>
        </w:rPr>
      </w:pPr>
    </w:p>
    <w:p w14:paraId="47EA36F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 holds, however, that this does not apply to the details of the development; and grants, in agreement with the others, that at the beginning of His work Christ had no thought of the necessity of His death, not to speak of so speedy and frightful a death.2</w:t>
      </w:r>
    </w:p>
    <w:p w14:paraId="0BC6D864">
      <w:pPr>
        <w:pStyle w:val="4"/>
        <w:spacing w:line="253" w:lineRule="auto"/>
        <w:ind w:firstLine="600" w:firstLineChars="200"/>
        <w:rPr>
          <w:rFonts w:hint="default" w:ascii="Georgia" w:hAnsi="Georgia" w:cs="Georgia"/>
          <w:sz w:val="30"/>
          <w:szCs w:val="30"/>
        </w:rPr>
      </w:pPr>
    </w:p>
    <w:p w14:paraId="08BB497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然而，他认为这不适用于发展的细节；并同意其他人的观点，承认在祂工作开始时，基督（Christ）并未想到祂死（death）的必然性（necessity），更不用说如此迅速而可怕的死亡了。</w:t>
      </w:r>
    </w:p>
    <w:p w14:paraId="3E4E62DF">
      <w:pPr>
        <w:pStyle w:val="4"/>
        <w:spacing w:line="253" w:lineRule="auto"/>
        <w:ind w:firstLine="600" w:firstLineChars="200"/>
        <w:rPr>
          <w:rFonts w:hint="default" w:ascii="Georgia" w:hAnsi="Georgia" w:cs="Georgia"/>
          <w:sz w:val="30"/>
          <w:szCs w:val="30"/>
        </w:rPr>
      </w:pPr>
    </w:p>
    <w:p w14:paraId="1037B72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difference of the two views, therefore, resolves itself into one of degree, for unless it is held that Christ's death had no essential relation to the nature of His kingdom, and the manner of its setting up, it is impossible to say that ignorance in regard to that event did not affect the conception of the kingdom.</w:t>
      </w:r>
    </w:p>
    <w:p w14:paraId="6CA9A48A">
      <w:pPr>
        <w:pStyle w:val="4"/>
        <w:spacing w:line="253" w:lineRule="auto"/>
        <w:ind w:firstLine="600" w:firstLineChars="200"/>
        <w:rPr>
          <w:rFonts w:hint="default" w:ascii="Georgia" w:hAnsi="Georgia" w:cs="Georgia"/>
          <w:sz w:val="30"/>
          <w:szCs w:val="30"/>
        </w:rPr>
      </w:pPr>
    </w:p>
    <w:p w14:paraId="0B0BB15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因此，这两种观点的区别归结为程度问题，因为除非认为基督（Christ）的死（death）与祂国度（kingdom）的性质及其建立方式没有本质关系，否则不可能说关于那事件的无知（ignorance）并未影响对国度的构想。</w:t>
      </w:r>
    </w:p>
    <w:p w14:paraId="1B60DCD1">
      <w:pPr>
        <w:pStyle w:val="4"/>
        <w:spacing w:line="253" w:lineRule="auto"/>
        <w:ind w:firstLine="600" w:firstLineChars="200"/>
        <w:rPr>
          <w:rFonts w:hint="default" w:ascii="Georgia" w:hAnsi="Georgia" w:cs="Georgia"/>
          <w:sz w:val="30"/>
          <w:szCs w:val="30"/>
        </w:rPr>
      </w:pPr>
    </w:p>
    <w:p w14:paraId="2755377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Wendt, like Beyschlag, holds that the baptism was the moment of the miraculous revelation to Christ of His Messiahship, though He finds this prepared for in His previous consciousness of standing in an inner communion of love with His heavenly Father.</w:t>
      </w:r>
    </w:p>
    <w:p w14:paraId="4001D186">
      <w:pPr>
        <w:pStyle w:val="4"/>
        <w:spacing w:line="253" w:lineRule="auto"/>
        <w:ind w:firstLine="600" w:firstLineChars="200"/>
        <w:rPr>
          <w:rFonts w:hint="default" w:ascii="Georgia" w:hAnsi="Georgia" w:cs="Georgia"/>
          <w:sz w:val="30"/>
          <w:szCs w:val="30"/>
        </w:rPr>
      </w:pPr>
    </w:p>
    <w:p w14:paraId="4B5CF86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文特（Wendt），如同拜施拉格（Beyschlag）一样，认为洗礼（baptism）是向基督（Christ）神奇启示（miraculous revelation）祂弥赛亚身份（Messiahship）的时刻，尽管他发现这在其先前意识到与祂天父（heavenly Father）处于内在爱的相交（inner communion of love）中得到了预备。</w:t>
      </w:r>
    </w:p>
    <w:p w14:paraId="7FD82A60">
      <w:pPr>
        <w:pStyle w:val="4"/>
        <w:spacing w:line="253" w:lineRule="auto"/>
        <w:ind w:firstLine="600" w:firstLineChars="200"/>
        <w:rPr>
          <w:rFonts w:hint="default" w:ascii="Georgia" w:hAnsi="Georgia" w:cs="Georgia"/>
          <w:sz w:val="30"/>
          <w:szCs w:val="30"/>
        </w:rPr>
      </w:pPr>
    </w:p>
    <w:p w14:paraId="4097E03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 this consciousness was given the psychological pre-supposition for His gaining the certainty of His own Messiahship, and therewith, at the same time, obtaining a new, higher knowledge of the nature and coming of the kingdom of God.</w:t>
      </w:r>
    </w:p>
    <w:p w14:paraId="764B7EF7">
      <w:pPr>
        <w:pStyle w:val="4"/>
        <w:spacing w:line="253" w:lineRule="auto"/>
        <w:ind w:firstLine="600" w:firstLineChars="200"/>
        <w:rPr>
          <w:rFonts w:hint="default" w:ascii="Georgia" w:hAnsi="Georgia" w:cs="Georgia"/>
          <w:sz w:val="30"/>
          <w:szCs w:val="30"/>
        </w:rPr>
      </w:pPr>
    </w:p>
    <w:p w14:paraId="550005E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“在这种意识中，给予了祂获得自身弥赛亚身份（Messiahship）确定性（certainty）的心理学预设（psychological pre-supposition），并随之，同时，获得了关于神国（kingdom of God）性质和来临的新的、更高的知识。</w:t>
      </w:r>
    </w:p>
    <w:p w14:paraId="4FCA7C81">
      <w:pPr>
        <w:pStyle w:val="4"/>
        <w:spacing w:line="253" w:lineRule="auto"/>
        <w:ind w:firstLine="600" w:firstLineChars="200"/>
        <w:rPr>
          <w:rFonts w:hint="default" w:ascii="Georgia" w:hAnsi="Georgia" w:cs="Georgia"/>
          <w:sz w:val="30"/>
          <w:szCs w:val="30"/>
        </w:rPr>
      </w:pPr>
    </w:p>
    <w:p w14:paraId="4B17ECB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previously to the baptism, this conclusion from His inner fellowship with God as His Son was to Him still not clear."</w:t>
      </w:r>
    </w:p>
    <w:p w14:paraId="5BBFC98D">
      <w:pPr>
        <w:pStyle w:val="4"/>
        <w:spacing w:line="253" w:lineRule="auto"/>
        <w:ind w:firstLine="600" w:firstLineChars="200"/>
        <w:rPr>
          <w:rFonts w:hint="default" w:ascii="Georgia" w:hAnsi="Georgia" w:cs="Georgia"/>
          <w:sz w:val="30"/>
          <w:szCs w:val="30"/>
        </w:rPr>
      </w:pPr>
    </w:p>
    <w:p w14:paraId="350AFC1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但是，在洗礼（baptism）之前，从祂作为祂儿子（Son）与上帝（God）内在相交（inner fellowship）得出的这个结论对他来说仍然不清晰。”</w:t>
      </w:r>
    </w:p>
    <w:p w14:paraId="4DBA11E1">
      <w:pPr>
        <w:pStyle w:val="4"/>
        <w:spacing w:line="253" w:lineRule="auto"/>
        <w:ind w:firstLine="600" w:firstLineChars="200"/>
        <w:rPr>
          <w:rFonts w:hint="default" w:ascii="Georgia" w:hAnsi="Georgia" w:cs="Georgia"/>
          <w:sz w:val="30"/>
          <w:szCs w:val="30"/>
        </w:rPr>
      </w:pPr>
    </w:p>
    <w:p w14:paraId="14610BB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On the meaning of the name "Son of Man," Wendt argues strongly for the view that this title designates Christ as a weak, creaturely being—member, Messiah though He was, of the weak, creaturely race of humanity.4</w:t>
      </w:r>
    </w:p>
    <w:p w14:paraId="74C9B384">
      <w:pPr>
        <w:pStyle w:val="4"/>
        <w:spacing w:line="253" w:lineRule="auto"/>
        <w:ind w:firstLine="600" w:firstLineChars="200"/>
        <w:rPr>
          <w:rFonts w:hint="default" w:ascii="Georgia" w:hAnsi="Georgia" w:cs="Georgia"/>
          <w:sz w:val="30"/>
          <w:szCs w:val="30"/>
        </w:rPr>
      </w:pPr>
    </w:p>
    <w:p w14:paraId="2BC0BFA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关于名称“人子”（Son of Man）的含义，文特（Wendt）强烈主张这一称号将基督（Christ）指定为一个软弱、受造的存在（weak, creaturely being）——虽然祂是弥赛亚（Messiah），却是软弱、受造的人类（humanity）种族的一员。</w:t>
      </w:r>
    </w:p>
    <w:p w14:paraId="26809FCF">
      <w:pPr>
        <w:pStyle w:val="4"/>
        <w:spacing w:line="253" w:lineRule="auto"/>
        <w:ind w:firstLine="600" w:firstLineChars="200"/>
        <w:rPr>
          <w:rFonts w:hint="default" w:ascii="Georgia" w:hAnsi="Georgia" w:cs="Georgia"/>
          <w:sz w:val="30"/>
          <w:szCs w:val="30"/>
        </w:rPr>
      </w:pPr>
    </w:p>
    <w:p w14:paraId="345F35C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view, in turn, is ably criticised by Baldensperger in the work noticed above.</w:t>
      </w:r>
    </w:p>
    <w:p w14:paraId="449BE97F">
      <w:pPr>
        <w:pStyle w:val="4"/>
        <w:spacing w:line="253" w:lineRule="auto"/>
        <w:ind w:firstLine="600" w:firstLineChars="200"/>
        <w:rPr>
          <w:rFonts w:hint="default" w:ascii="Georgia" w:hAnsi="Georgia" w:cs="Georgia"/>
          <w:sz w:val="30"/>
          <w:szCs w:val="30"/>
        </w:rPr>
      </w:pPr>
    </w:p>
    <w:p w14:paraId="4F45BFC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这一观点，反过来，在上面提到的著作中受到了巴尔登斯佩格（Baldensperger）的出色批判。</w:t>
      </w:r>
    </w:p>
    <w:p w14:paraId="75CCDF67">
      <w:pPr>
        <w:pStyle w:val="4"/>
        <w:spacing w:line="253" w:lineRule="auto"/>
        <w:ind w:firstLine="600" w:firstLineChars="200"/>
        <w:rPr>
          <w:rFonts w:hint="default" w:ascii="Georgia" w:hAnsi="Georgia" w:cs="Georgia"/>
          <w:sz w:val="30"/>
          <w:szCs w:val="30"/>
        </w:rPr>
      </w:pPr>
    </w:p>
    <w:p w14:paraId="2615DE5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cannot be carried through without doing violence to many passages in which this name is evidently used by Christ as a title of dignity; the highest Messianic functions being claimed by him, not (as Wendt's argument would require) despite of His being Son of Man, but because He is Son of Man.6</w:t>
      </w:r>
    </w:p>
    <w:p w14:paraId="7A363948">
      <w:pPr>
        <w:pStyle w:val="4"/>
        <w:spacing w:line="253" w:lineRule="auto"/>
        <w:ind w:firstLine="600" w:firstLineChars="200"/>
        <w:rPr>
          <w:rFonts w:hint="default" w:ascii="Georgia" w:hAnsi="Georgia" w:cs="Georgia"/>
          <w:sz w:val="30"/>
          <w:szCs w:val="30"/>
        </w:rPr>
      </w:pPr>
    </w:p>
    <w:p w14:paraId="3B86F27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它无法贯彻到底而不歪曲许多段落，在这些段落中这个名称显然被基督（Christ）用作尊严（dignity）的称号；最高的弥赛亚功能（Messianic functions）被祂宣称，并非（如文特 Wendt 的论证所要求的）尽管祂是人子（Son of Man），而是因为祂是人子。</w:t>
      </w:r>
    </w:p>
    <w:p w14:paraId="6B2C9217">
      <w:pPr>
        <w:pStyle w:val="4"/>
        <w:spacing w:line="253" w:lineRule="auto"/>
        <w:ind w:firstLine="600" w:firstLineChars="200"/>
        <w:rPr>
          <w:rFonts w:hint="default" w:ascii="Georgia" w:hAnsi="Georgia" w:cs="Georgia"/>
          <w:sz w:val="30"/>
          <w:szCs w:val="30"/>
        </w:rPr>
      </w:pPr>
    </w:p>
    <w:p w14:paraId="09B345F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 general, Wendt's ideas of Jesus and His teaching are very high.</w:t>
      </w:r>
    </w:p>
    <w:p w14:paraId="3C118237">
      <w:pPr>
        <w:pStyle w:val="4"/>
        <w:spacing w:line="253" w:lineRule="auto"/>
        <w:ind w:firstLine="600" w:firstLineChars="200"/>
        <w:rPr>
          <w:rFonts w:hint="default" w:ascii="Georgia" w:hAnsi="Georgia" w:cs="Georgia"/>
          <w:sz w:val="30"/>
          <w:szCs w:val="30"/>
        </w:rPr>
      </w:pPr>
    </w:p>
    <w:p w14:paraId="741C44E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总的来说，文特（Wendt）关于耶稣（Jesus）及其教导的观念非常高超。</w:t>
      </w:r>
    </w:p>
    <w:p w14:paraId="71B3574F">
      <w:pPr>
        <w:pStyle w:val="4"/>
        <w:spacing w:line="253" w:lineRule="auto"/>
        <w:ind w:firstLine="600" w:firstLineChars="200"/>
        <w:rPr>
          <w:rFonts w:hint="default" w:ascii="Georgia" w:hAnsi="Georgia" w:cs="Georgia"/>
          <w:sz w:val="30"/>
          <w:szCs w:val="30"/>
        </w:rPr>
      </w:pPr>
    </w:p>
    <w:p w14:paraId="6E0CAB7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"My interest in the historical treatment of the teaching of Jesus," he says, "arises from the conviction that the historical Jesus Christ, in His annunciation, by word and deed, of the kingdom of God, was the perfect Revelation of God to men"; and again, "We recognise in His teaching concerning the kingdom of God the highest and perfect Revelation of God."</w:t>
      </w:r>
    </w:p>
    <w:p w14:paraId="13405EC4">
      <w:pPr>
        <w:pStyle w:val="4"/>
        <w:spacing w:line="253" w:lineRule="auto"/>
        <w:ind w:firstLine="600" w:firstLineChars="200"/>
        <w:rPr>
          <w:rFonts w:hint="default" w:ascii="Georgia" w:hAnsi="Georgia" w:cs="Georgia"/>
          <w:sz w:val="30"/>
          <w:szCs w:val="30"/>
        </w:rPr>
      </w:pPr>
    </w:p>
    <w:p w14:paraId="74D8F2D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“我对耶稣（Jesus）教导的历史（historical）处理的兴趣，”他说，“源于这样一个确信：历史上的耶稣基督（historical Jesus Christ），在祂通过言语和行为宣告神国（kingdom of God）时，是上帝（God）向人的完美启示（perfect Revelation）”；又说，“我们在祂关于神国的教导中认识到上帝最高和完美的启示。”</w:t>
      </w:r>
    </w:p>
    <w:p w14:paraId="6395CA2B">
      <w:pPr>
        <w:pStyle w:val="4"/>
        <w:spacing w:line="253" w:lineRule="auto"/>
        <w:ind w:firstLine="600" w:firstLineChars="200"/>
        <w:rPr>
          <w:rFonts w:hint="default" w:ascii="Georgia" w:hAnsi="Georgia" w:cs="Georgia"/>
          <w:sz w:val="30"/>
          <w:szCs w:val="30"/>
        </w:rPr>
      </w:pPr>
    </w:p>
    <w:p w14:paraId="0B5B705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On the other hand, this high estimate is limited by the admission that on everything but the one peculiar point of His own mission—the founding of the kingdom of God— Jesus simply occupied the standpoint, and used the language, of His contemporaries.</w:t>
      </w:r>
    </w:p>
    <w:p w14:paraId="742D229A">
      <w:pPr>
        <w:pStyle w:val="4"/>
        <w:spacing w:line="253" w:lineRule="auto"/>
        <w:ind w:firstLine="600" w:firstLineChars="200"/>
        <w:rPr>
          <w:rFonts w:hint="default" w:ascii="Georgia" w:hAnsi="Georgia" w:cs="Georgia"/>
          <w:sz w:val="30"/>
          <w:szCs w:val="30"/>
        </w:rPr>
      </w:pPr>
    </w:p>
    <w:p w14:paraId="07382C4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另一方面，这种高超的评估受到这样一种承认的限制：除了关于祂自身使命（mission）——建立神国（kingdom of God）——的那一个特殊点之外的一切事情上，耶稣（Jesus）仅仅占据了祂同时代人（contemporaries）的立场，并使用了他们的语言。</w:t>
      </w:r>
    </w:p>
    <w:p w14:paraId="579253D1">
      <w:pPr>
        <w:pStyle w:val="4"/>
        <w:spacing w:line="253" w:lineRule="auto"/>
        <w:ind w:firstLine="600" w:firstLineChars="200"/>
        <w:rPr>
          <w:rFonts w:hint="default" w:ascii="Georgia" w:hAnsi="Georgia" w:cs="Georgia"/>
          <w:sz w:val="30"/>
          <w:szCs w:val="30"/>
        </w:rPr>
      </w:pPr>
    </w:p>
    <w:p w14:paraId="3D06D98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His views of the natural world—e.g. of the Old Testament, of angels and devils, of the future world, etc.—were simply those of His age, and liable to all the error and imperfection of the time.</w:t>
      </w:r>
    </w:p>
    <w:p w14:paraId="4735C7EE">
      <w:pPr>
        <w:pStyle w:val="4"/>
        <w:spacing w:line="253" w:lineRule="auto"/>
        <w:ind w:firstLine="600" w:firstLineChars="200"/>
        <w:rPr>
          <w:rFonts w:hint="default" w:ascii="Georgia" w:hAnsi="Georgia" w:cs="Georgia"/>
          <w:sz w:val="30"/>
          <w:szCs w:val="30"/>
        </w:rPr>
      </w:pPr>
    </w:p>
    <w:p w14:paraId="1F0F66F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祂关于自然世界（natural world）——例如旧约（Old Testament）、天使（angels）和魔鬼（devils）、未来世界（future world）等等——的观点仅仅是祂那个时代的观点，并易受当时所有错误（error）和不完美（imperfection）的影响。</w:t>
      </w:r>
    </w:p>
    <w:p w14:paraId="0842357B">
      <w:pPr>
        <w:pStyle w:val="4"/>
        <w:spacing w:line="253" w:lineRule="auto"/>
        <w:ind w:firstLine="600" w:firstLineChars="200"/>
        <w:rPr>
          <w:rFonts w:hint="default" w:ascii="Georgia" w:hAnsi="Georgia" w:cs="Georgia"/>
          <w:sz w:val="30"/>
          <w:szCs w:val="30"/>
        </w:rPr>
      </w:pPr>
    </w:p>
    <w:p w14:paraId="108AAB7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then the question cannot help arising, If Jesus is avowedly wrong on all points where a scientific view of the world is concerned, how are we to trust Him when He speaks to us of supernatural and supersensible realities?</w:t>
      </w:r>
    </w:p>
    <w:p w14:paraId="137E5C38">
      <w:pPr>
        <w:pStyle w:val="4"/>
        <w:spacing w:line="253" w:lineRule="auto"/>
        <w:ind w:firstLine="600" w:firstLineChars="200"/>
        <w:rPr>
          <w:rFonts w:hint="default" w:ascii="Georgia" w:hAnsi="Georgia" w:cs="Georgia"/>
          <w:sz w:val="30"/>
          <w:szCs w:val="30"/>
        </w:rPr>
      </w:pPr>
    </w:p>
    <w:p w14:paraId="2789177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但那时问题不禁产生：如果耶稣（Jesus）在所有涉及世界科学观点之处都公开错误，那么当祂向我们谈论超自然（supernatural）和超感官（supersensible）实在性（realities）时，我们如何能信任祂？</w:t>
      </w:r>
    </w:p>
    <w:p w14:paraId="7554F20C">
      <w:pPr>
        <w:pStyle w:val="4"/>
        <w:spacing w:line="253" w:lineRule="auto"/>
        <w:ind w:firstLine="600" w:firstLineChars="200"/>
        <w:rPr>
          <w:rFonts w:hint="default" w:ascii="Georgia" w:hAnsi="Georgia" w:cs="Georgia"/>
          <w:sz w:val="30"/>
          <w:szCs w:val="30"/>
        </w:rPr>
      </w:pPr>
    </w:p>
    <w:p w14:paraId="3D2911F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May not His own words be applied, "If I have told you earthly things and ye believe not, how shall ye believe if I tell you of heavenly things?"3</w:t>
      </w:r>
    </w:p>
    <w:p w14:paraId="2890C2EA">
      <w:pPr>
        <w:pStyle w:val="4"/>
        <w:spacing w:line="253" w:lineRule="auto"/>
        <w:ind w:firstLine="600" w:firstLineChars="200"/>
        <w:rPr>
          <w:rFonts w:hint="default" w:ascii="Georgia" w:hAnsi="Georgia" w:cs="Georgia"/>
          <w:sz w:val="30"/>
          <w:szCs w:val="30"/>
        </w:rPr>
      </w:pPr>
    </w:p>
    <w:p w14:paraId="396C64C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难道祂自己的话不能被应用吗：“我对你们说地上的事，你们尚且不信，若说天上的事，如何能信呢？”（约翰福音 3:12）</w:t>
      </w:r>
    </w:p>
    <w:p w14:paraId="224B58B9">
      <w:pPr>
        <w:pStyle w:val="4"/>
        <w:spacing w:line="253" w:lineRule="auto"/>
        <w:ind w:firstLine="600" w:firstLineChars="200"/>
        <w:rPr>
          <w:rFonts w:hint="default" w:ascii="Georgia" w:hAnsi="Georgia" w:cs="Georgia"/>
          <w:sz w:val="30"/>
          <w:szCs w:val="30"/>
        </w:rPr>
      </w:pPr>
    </w:p>
    <w:p w14:paraId="02314B8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There need be no dispute as to what Dr. Wendt says of the religious ideas of Christ, of His spiritual conception of the kingdom of God, of His doctrine of the Divine Fatherhood, of His pure and exalted doctrine of righteousness.</w:t>
      </w:r>
    </w:p>
    <w:p w14:paraId="4ED16883">
      <w:pPr>
        <w:pStyle w:val="4"/>
        <w:spacing w:line="253" w:lineRule="auto"/>
        <w:ind w:firstLine="600" w:firstLineChars="200"/>
        <w:rPr>
          <w:rFonts w:hint="default" w:ascii="Georgia" w:hAnsi="Georgia" w:cs="Georgia"/>
          <w:sz w:val="30"/>
          <w:szCs w:val="30"/>
        </w:rPr>
      </w:pPr>
    </w:p>
    <w:p w14:paraId="012A757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无需争论文特博士（Dr. Wendt）所说的关于基督（Christ）宗教观念（religious ideas）、祂对神国（kingdom of God）的属灵（spiritual）概念、祂关于神圣父性（Divine Fatherhood）的教义、祂关于公义（righteousness）的纯洁高超教义。</w:t>
      </w:r>
    </w:p>
    <w:p w14:paraId="6A0F6BAD">
      <w:pPr>
        <w:pStyle w:val="4"/>
        <w:spacing w:line="253" w:lineRule="auto"/>
        <w:ind w:firstLine="600" w:firstLineChars="200"/>
        <w:rPr>
          <w:rFonts w:hint="default" w:ascii="Georgia" w:hAnsi="Georgia" w:cs="Georgia"/>
          <w:sz w:val="30"/>
          <w:szCs w:val="30"/>
        </w:rPr>
      </w:pPr>
    </w:p>
    <w:p w14:paraId="4491B00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sceptic would admit it all.</w:t>
      </w:r>
    </w:p>
    <w:p w14:paraId="1C8674FB">
      <w:pPr>
        <w:pStyle w:val="4"/>
        <w:spacing w:line="253" w:lineRule="auto"/>
        <w:ind w:firstLine="600" w:firstLineChars="200"/>
        <w:rPr>
          <w:rFonts w:hint="default" w:ascii="Georgia" w:hAnsi="Georgia" w:cs="Georgia"/>
          <w:sz w:val="30"/>
          <w:szCs w:val="30"/>
        </w:rPr>
      </w:pPr>
    </w:p>
    <w:p w14:paraId="78013D4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怀疑论者（sceptic）会全部承认。</w:t>
      </w:r>
    </w:p>
    <w:p w14:paraId="1AC36DC5">
      <w:pPr>
        <w:pStyle w:val="4"/>
        <w:spacing w:line="253" w:lineRule="auto"/>
        <w:ind w:firstLine="600" w:firstLineChars="200"/>
        <w:rPr>
          <w:rFonts w:hint="default" w:ascii="Georgia" w:hAnsi="Georgia" w:cs="Georgia"/>
          <w:sz w:val="30"/>
          <w:szCs w:val="30"/>
        </w:rPr>
      </w:pPr>
    </w:p>
    <w:p w14:paraId="149409C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 would only question whether, with the altered view of the world which has arisen since Christ's time, such doctrines are tenable now as sober, objective truth.</w:t>
      </w:r>
    </w:p>
    <w:p w14:paraId="7A358B66">
      <w:pPr>
        <w:pStyle w:val="4"/>
        <w:spacing w:line="253" w:lineRule="auto"/>
        <w:ind w:firstLine="600" w:firstLineChars="200"/>
        <w:rPr>
          <w:rFonts w:hint="default" w:ascii="Georgia" w:hAnsi="Georgia" w:cs="Georgia"/>
          <w:sz w:val="30"/>
          <w:szCs w:val="30"/>
        </w:rPr>
      </w:pPr>
    </w:p>
    <w:p w14:paraId="44DD64C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他只会质疑，随着基督（Christ）时代以来世界观的改变，这样的教义现在是否能作为冷静、客观真理（objective truth）而站得住脚。</w:t>
      </w:r>
    </w:p>
    <w:p w14:paraId="752A7C3F">
      <w:pPr>
        <w:pStyle w:val="4"/>
        <w:spacing w:line="253" w:lineRule="auto"/>
        <w:ind w:firstLine="600" w:firstLineChars="200"/>
        <w:rPr>
          <w:rFonts w:hint="default" w:ascii="Georgia" w:hAnsi="Georgia" w:cs="Georgia"/>
          <w:sz w:val="30"/>
          <w:szCs w:val="30"/>
        </w:rPr>
      </w:pPr>
    </w:p>
    <w:p w14:paraId="22AB200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And to answer that question satisfactorily, firmer ground must be taken up in regard to Christ's consciousness as a whole.</w:t>
      </w:r>
    </w:p>
    <w:p w14:paraId="0A85F75D">
      <w:pPr>
        <w:pStyle w:val="4"/>
        <w:spacing w:line="253" w:lineRule="auto"/>
        <w:ind w:firstLine="600" w:firstLineChars="200"/>
        <w:rPr>
          <w:rFonts w:hint="default" w:ascii="Georgia" w:hAnsi="Georgia" w:cs="Georgia"/>
          <w:sz w:val="30"/>
          <w:szCs w:val="30"/>
        </w:rPr>
      </w:pPr>
    </w:p>
    <w:p w14:paraId="0353AF4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并且要满意地回答那个问题，必须在关于基督（Christ）整体意识（consciousness as a whole）方面采取更坚实的基础。</w:t>
      </w:r>
    </w:p>
    <w:p w14:paraId="14517F5A">
      <w:pPr>
        <w:pStyle w:val="4"/>
        <w:spacing w:line="253" w:lineRule="auto"/>
        <w:ind w:firstLine="600" w:firstLineChars="200"/>
        <w:rPr>
          <w:rFonts w:hint="default" w:ascii="Georgia" w:hAnsi="Georgia" w:cs="Georgia"/>
          <w:sz w:val="30"/>
          <w:szCs w:val="30"/>
        </w:rPr>
      </w:pPr>
    </w:p>
    <w:p w14:paraId="221B8D9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Dr. Wendt's book is, in many respects, a richly instructive one, full of suggestive points, but it lacks the means of guarding Christianity against the subjectivity which would grant to it every kind of moral worth and beauty, but would deny its objective truth as Revelation.</w:t>
      </w:r>
    </w:p>
    <w:p w14:paraId="2399925A">
      <w:pPr>
        <w:pStyle w:val="4"/>
        <w:spacing w:line="253" w:lineRule="auto"/>
        <w:ind w:firstLine="600" w:firstLineChars="200"/>
        <w:rPr>
          <w:rFonts w:hint="default" w:ascii="Georgia" w:hAnsi="Georgia" w:cs="Georgia"/>
          <w:sz w:val="30"/>
          <w:szCs w:val="30"/>
        </w:rPr>
      </w:pPr>
    </w:p>
    <w:p w14:paraId="4348363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文特博士（Dr. Wendt）的书，在许多方面，是一本极其富有启发性的书，充满了暗示性的要点，但它缺乏保护基督教免受主观性（subjectivity）侵害的手段，这种主观性会赋予它各种道德（moral）价值和美丽，却会否认其作为启示（Revelation）的客观真理（objective truth）。</w:t>
      </w:r>
    </w:p>
    <w:p w14:paraId="2F84F558">
      <w:pPr>
        <w:pStyle w:val="4"/>
        <w:spacing w:line="253" w:lineRule="auto"/>
        <w:ind w:firstLine="600" w:firstLineChars="200"/>
        <w:rPr>
          <w:rFonts w:hint="default" w:ascii="Georgia" w:hAnsi="Georgia" w:cs="Georgia"/>
          <w:sz w:val="30"/>
          <w:szCs w:val="30"/>
        </w:rPr>
      </w:pPr>
    </w:p>
    <w:p w14:paraId="7986BF27">
      <w:pPr>
        <w:pStyle w:val="2"/>
        <w:bidi w:val="0"/>
        <w:jc w:val="center"/>
        <w:rPr>
          <w:rFonts w:hint="default"/>
        </w:rPr>
      </w:pPr>
      <w:r>
        <w:rPr>
          <w:rFonts w:hint="default"/>
        </w:rPr>
        <w:t>LECTURE VII</w:t>
      </w:r>
    </w:p>
    <w:p w14:paraId="5C83236D">
      <w:pPr>
        <w:pStyle w:val="2"/>
        <w:bidi w:val="0"/>
        <w:jc w:val="center"/>
        <w:rPr>
          <w:rFonts w:hint="default"/>
        </w:rPr>
      </w:pPr>
      <w:r>
        <w:rPr>
          <w:rFonts w:hint="default"/>
        </w:rPr>
        <w:t>第七讲</w:t>
      </w:r>
    </w:p>
    <w:p w14:paraId="5CE4C59B">
      <w:pPr>
        <w:pStyle w:val="4"/>
        <w:spacing w:line="253" w:lineRule="auto"/>
        <w:ind w:firstLine="600" w:firstLineChars="200"/>
        <w:rPr>
          <w:rFonts w:hint="default" w:ascii="Georgia" w:hAnsi="Georgia" w:cs="Georgia"/>
          <w:sz w:val="30"/>
          <w:szCs w:val="30"/>
        </w:rPr>
      </w:pPr>
    </w:p>
    <w:p w14:paraId="50FA36C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Higher Concept of God involved in the Incarnation—The Incarnation and the Plan of the World</w:t>
      </w:r>
    </w:p>
    <w:p w14:paraId="5F7F71AB">
      <w:pPr>
        <w:pStyle w:val="4"/>
        <w:spacing w:line="253" w:lineRule="auto"/>
        <w:ind w:firstLine="600" w:firstLineChars="200"/>
        <w:rPr>
          <w:rFonts w:hint="default" w:ascii="Georgia" w:hAnsi="Georgia" w:cs="Georgia"/>
          <w:sz w:val="30"/>
          <w:szCs w:val="30"/>
        </w:rPr>
      </w:pPr>
    </w:p>
    <w:p w14:paraId="28A18E6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道成肉身所蕴含的更高上帝观——道成肉身与世界计划</w:t>
      </w:r>
    </w:p>
    <w:p w14:paraId="67EFF35A">
      <w:pPr>
        <w:pStyle w:val="4"/>
        <w:spacing w:line="253" w:lineRule="auto"/>
        <w:ind w:firstLine="600" w:firstLineChars="200"/>
        <w:rPr>
          <w:rFonts w:hint="default" w:ascii="Georgia" w:hAnsi="Georgia" w:cs="Georgia"/>
          <w:sz w:val="30"/>
          <w:szCs w:val="30"/>
        </w:rPr>
      </w:pPr>
    </w:p>
    <w:p w14:paraId="69BEEDA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"God is one, but not solitary."—PETER CHRYSOLOGUS.</w:t>
      </w:r>
    </w:p>
    <w:p w14:paraId="1EACD939">
      <w:pPr>
        <w:pStyle w:val="4"/>
        <w:spacing w:line="253" w:lineRule="auto"/>
        <w:ind w:firstLine="600" w:firstLineChars="200"/>
        <w:rPr>
          <w:rFonts w:hint="default" w:ascii="Georgia" w:hAnsi="Georgia" w:cs="Georgia"/>
          <w:sz w:val="30"/>
          <w:szCs w:val="30"/>
        </w:rPr>
      </w:pPr>
    </w:p>
    <w:p w14:paraId="4FAF15B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“上帝是一位，但并非孤单。”——彼得·克里索洛格斯。</w:t>
      </w:r>
    </w:p>
    <w:p w14:paraId="43EDADA3">
      <w:pPr>
        <w:pStyle w:val="4"/>
        <w:spacing w:line="253" w:lineRule="auto"/>
        <w:ind w:firstLine="600" w:firstLineChars="200"/>
        <w:rPr>
          <w:rFonts w:hint="default" w:ascii="Georgia" w:hAnsi="Georgia" w:cs="Georgia"/>
          <w:sz w:val="30"/>
          <w:szCs w:val="30"/>
        </w:rPr>
      </w:pPr>
    </w:p>
    <w:p w14:paraId="7628926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"Christian worship calls men away from the altars of Polytheism, and elevates their souls to the One God, but it does this in a threefold direction: for we know by faith that eternal life streams down to us out of three personal fountains of love—from God the Father, who has created us; from God the Son, who has redeemed us; and from God the Holy Ghost, who sanctifies us and makes us the children of God:—in the TRINITY alone do we possess the whole of love."—MARTENSEN.</w:t>
      </w:r>
    </w:p>
    <w:p w14:paraId="5755F181">
      <w:pPr>
        <w:pStyle w:val="4"/>
        <w:spacing w:line="253" w:lineRule="auto"/>
        <w:ind w:firstLine="600" w:firstLineChars="200"/>
        <w:rPr>
          <w:rFonts w:hint="default" w:ascii="Georgia" w:hAnsi="Georgia" w:cs="Georgia"/>
          <w:sz w:val="30"/>
          <w:szCs w:val="30"/>
        </w:rPr>
      </w:pPr>
    </w:p>
    <w:p w14:paraId="5986E79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“基督教敬拜呼召人远离多神论（Polytheism）的祭坛，并将他们的灵魂提升到独一真神面前，但它以三重方向这样做：因为我们凭信心（faith）知道永生（eternal life）从三个有位格的爱之泉源流向我们——从创造（created）我们的父神（God the Father）；从救赎（redeemed）我们的神子（God the Son）；以及从使我们成圣（sanctifies）并使我们成为神儿女（children of God）的圣灵神（God the Holy Ghost）：——唯独在三位一体（TRINITY）中我们才拥有全部的爱（love）。”——马腾森。</w:t>
      </w:r>
    </w:p>
    <w:p w14:paraId="7766255A">
      <w:pPr>
        <w:pStyle w:val="4"/>
        <w:spacing w:line="253" w:lineRule="auto"/>
        <w:ind w:firstLine="600" w:firstLineChars="200"/>
        <w:rPr>
          <w:rFonts w:hint="default" w:ascii="Georgia" w:hAnsi="Georgia" w:cs="Georgia"/>
          <w:sz w:val="30"/>
          <w:szCs w:val="30"/>
        </w:rPr>
      </w:pPr>
    </w:p>
    <w:p w14:paraId="78B6D3B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conceptions of speculative philosophy, where they are most profound, come nearest to the Christian doctrine; nor need we be anxious lest speculative philosophy should ever reach a height from which it may look down and say that the Christian element is left behind.</w:t>
      </w:r>
    </w:p>
    <w:p w14:paraId="66AE390F">
      <w:pPr>
        <w:pStyle w:val="4"/>
        <w:spacing w:line="253" w:lineRule="auto"/>
        <w:ind w:firstLine="600" w:firstLineChars="200"/>
        <w:rPr>
          <w:rFonts w:hint="default" w:ascii="Georgia" w:hAnsi="Georgia" w:cs="Georgia"/>
          <w:sz w:val="30"/>
          <w:szCs w:val="30"/>
        </w:rPr>
      </w:pPr>
    </w:p>
    <w:p w14:paraId="66E6FA2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“思辨哲学（speculative philosophy）的观念，在其最深刻之处，最接近基督教教义；我们无需忧虑思辨哲学有朝一日会达到一个高度，从那里俯视并说基督教元素已被抛在身后。</w:t>
      </w:r>
    </w:p>
    <w:p w14:paraId="1BE6AD4F">
      <w:pPr>
        <w:pStyle w:val="4"/>
        <w:spacing w:line="253" w:lineRule="auto"/>
        <w:ind w:firstLine="600" w:firstLineChars="200"/>
        <w:rPr>
          <w:rFonts w:hint="default" w:ascii="Georgia" w:hAnsi="Georgia" w:cs="Georgia"/>
          <w:sz w:val="30"/>
          <w:szCs w:val="30"/>
        </w:rPr>
      </w:pPr>
    </w:p>
    <w:p w14:paraId="045DB80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No thought can transcend the Christian idea, for it is truth in itself."—BRANISS (in Christlieb).</w:t>
      </w:r>
    </w:p>
    <w:p w14:paraId="46F2319F">
      <w:pPr>
        <w:pStyle w:val="4"/>
        <w:spacing w:line="253" w:lineRule="auto"/>
        <w:ind w:firstLine="600" w:firstLineChars="200"/>
        <w:rPr>
          <w:rFonts w:hint="default" w:ascii="Georgia" w:hAnsi="Georgia" w:cs="Georgia"/>
          <w:sz w:val="30"/>
          <w:szCs w:val="30"/>
        </w:rPr>
      </w:pPr>
    </w:p>
    <w:p w14:paraId="3B282A7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没有任何思想能超越基督教观念，因为它本身就是真理。”——布兰尼斯（引自克里斯特利布）。</w:t>
      </w:r>
    </w:p>
    <w:p w14:paraId="0304B28B">
      <w:pPr>
        <w:pStyle w:val="4"/>
        <w:spacing w:line="253" w:lineRule="auto"/>
        <w:ind w:firstLine="600" w:firstLineChars="200"/>
        <w:rPr>
          <w:rFonts w:hint="default" w:ascii="Georgia" w:hAnsi="Georgia" w:cs="Georgia"/>
          <w:sz w:val="30"/>
          <w:szCs w:val="30"/>
        </w:rPr>
      </w:pPr>
    </w:p>
    <w:p w14:paraId="7A0476C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"For who among men knoweth the things of a man, save the spirit of the man, which is in him?</w:t>
      </w:r>
    </w:p>
    <w:p w14:paraId="0549306B">
      <w:pPr>
        <w:pStyle w:val="4"/>
        <w:spacing w:line="253" w:lineRule="auto"/>
        <w:ind w:firstLine="600" w:firstLineChars="200"/>
        <w:rPr>
          <w:rFonts w:hint="default" w:ascii="Georgia" w:hAnsi="Georgia" w:cs="Georgia"/>
          <w:sz w:val="30"/>
          <w:szCs w:val="30"/>
        </w:rPr>
      </w:pPr>
    </w:p>
    <w:p w14:paraId="2C7FB64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“除了在人里头的灵（spirit），谁知道人的事？</w:t>
      </w:r>
    </w:p>
    <w:p w14:paraId="5E61F67B">
      <w:pPr>
        <w:pStyle w:val="4"/>
        <w:spacing w:line="253" w:lineRule="auto"/>
        <w:ind w:firstLine="600" w:firstLineChars="200"/>
        <w:rPr>
          <w:rFonts w:hint="default" w:ascii="Georgia" w:hAnsi="Georgia" w:cs="Georgia"/>
          <w:sz w:val="30"/>
          <w:szCs w:val="30"/>
        </w:rPr>
      </w:pPr>
    </w:p>
    <w:p w14:paraId="06E7304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Even so the things of God none knoweth, save the Spirit of God."—PAUL.</w:t>
      </w:r>
    </w:p>
    <w:p w14:paraId="3A0A1DEE">
      <w:pPr>
        <w:pStyle w:val="4"/>
        <w:spacing w:line="253" w:lineRule="auto"/>
        <w:ind w:firstLine="600" w:firstLineChars="200"/>
        <w:rPr>
          <w:rFonts w:hint="default" w:ascii="Georgia" w:hAnsi="Georgia" w:cs="Georgia"/>
          <w:sz w:val="30"/>
          <w:szCs w:val="30"/>
        </w:rPr>
      </w:pPr>
    </w:p>
    <w:p w14:paraId="7D1C3C2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像这样，除了神的灵（Spirit of God），也没有人知道神的事。”——保罗。（哥林多前书 2:11）</w:t>
      </w:r>
    </w:p>
    <w:p w14:paraId="48B6504B">
      <w:pPr>
        <w:pStyle w:val="4"/>
        <w:spacing w:line="253" w:lineRule="auto"/>
        <w:ind w:firstLine="600" w:firstLineChars="200"/>
        <w:rPr>
          <w:rFonts w:hint="default" w:ascii="Georgia" w:hAnsi="Georgia" w:cs="Georgia"/>
          <w:sz w:val="30"/>
          <w:szCs w:val="30"/>
        </w:rPr>
      </w:pPr>
    </w:p>
    <w:p w14:paraId="0E3F02F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point reached at the conclusion of last Lecture was that the facts of Christ's Revelation are reconcilable with no lower estimate of His Person than that which we find in the apostolic writings.</w:t>
      </w:r>
    </w:p>
    <w:p w14:paraId="273E829C">
      <w:pPr>
        <w:pStyle w:val="4"/>
        <w:spacing w:line="253" w:lineRule="auto"/>
        <w:ind w:firstLine="600" w:firstLineChars="200"/>
        <w:rPr>
          <w:rFonts w:hint="default" w:ascii="Georgia" w:hAnsi="Georgia" w:cs="Georgia"/>
          <w:sz w:val="30"/>
          <w:szCs w:val="30"/>
        </w:rPr>
      </w:pPr>
    </w:p>
    <w:p w14:paraId="3E33859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上一讲结束时达到的点是：基督（Christ）启示（Revelation）的事实与任何低于我们在使徒著作（apostolic writings）中发现的对祂位格（Person）的评估都不相容。</w:t>
      </w:r>
    </w:p>
    <w:p w14:paraId="27D0650E">
      <w:pPr>
        <w:pStyle w:val="4"/>
        <w:spacing w:line="253" w:lineRule="auto"/>
        <w:ind w:firstLine="600" w:firstLineChars="200"/>
        <w:rPr>
          <w:rFonts w:hint="default" w:ascii="Georgia" w:hAnsi="Georgia" w:cs="Georgia"/>
          <w:sz w:val="30"/>
          <w:szCs w:val="30"/>
        </w:rPr>
      </w:pPr>
    </w:p>
    <w:p w14:paraId="141DC32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conclusion is counterchecked by the circumstance that, in the history of doctrine, no lower estimate of Christ's Person has been found able to maintain itself.</w:t>
      </w:r>
    </w:p>
    <w:p w14:paraId="0B58DDC4">
      <w:pPr>
        <w:pStyle w:val="4"/>
        <w:spacing w:line="253" w:lineRule="auto"/>
        <w:ind w:firstLine="600" w:firstLineChars="200"/>
        <w:rPr>
          <w:rFonts w:hint="default" w:ascii="Georgia" w:hAnsi="Georgia" w:cs="Georgia"/>
          <w:sz w:val="30"/>
          <w:szCs w:val="30"/>
        </w:rPr>
      </w:pPr>
    </w:p>
    <w:p w14:paraId="4AEF4BF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这一结论受到这样一个情况的反证：在教义史（history of doctrine）中，从未发现任何更低关于基督位格（Person）的评估能够维持自身。</w:t>
      </w:r>
    </w:p>
    <w:p w14:paraId="704A6326">
      <w:pPr>
        <w:pStyle w:val="4"/>
        <w:spacing w:line="253" w:lineRule="auto"/>
        <w:ind w:firstLine="600" w:firstLineChars="200"/>
        <w:rPr>
          <w:rFonts w:hint="default" w:ascii="Georgia" w:hAnsi="Georgia" w:cs="Georgia"/>
          <w:sz w:val="30"/>
          <w:szCs w:val="30"/>
        </w:rPr>
      </w:pPr>
    </w:p>
    <w:p w14:paraId="7AD85A6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Theories, therefore, like that of Ritschl, which ascribe "Godhead" to Christ only in a figurative way, or like those of Rothe and Beyschlag, which aim at investing Christ with a real Divinity, but deny His personal pre-existence, are none of them in full harmony with Scripture testimony.</w:t>
      </w:r>
    </w:p>
    <w:p w14:paraId="444AA6B0">
      <w:pPr>
        <w:pStyle w:val="4"/>
        <w:spacing w:line="253" w:lineRule="auto"/>
        <w:ind w:firstLine="600" w:firstLineChars="200"/>
        <w:rPr>
          <w:rFonts w:hint="default" w:ascii="Georgia" w:hAnsi="Georgia" w:cs="Georgia"/>
          <w:sz w:val="30"/>
          <w:szCs w:val="30"/>
        </w:rPr>
      </w:pPr>
    </w:p>
    <w:p w14:paraId="65DBA6A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像立敕尔（Ritschl）的理论——仅以象征性（figurative）方式将“神性”（Godhead）归于基督（Christ）——或像罗特（Rothe）和拜施拉格（Beyschlag）的理论——旨在赋予基督真实的（real）神性（Divinity），但否认祂位格的预先存在（personal pre-existence）——它们无一与圣经（Scripture）见证完全和谐。</w:t>
      </w:r>
    </w:p>
    <w:p w14:paraId="0B6E15A5">
      <w:pPr>
        <w:pStyle w:val="4"/>
        <w:spacing w:line="253" w:lineRule="auto"/>
        <w:ind w:firstLine="600" w:firstLineChars="200"/>
        <w:rPr>
          <w:rFonts w:hint="default" w:ascii="Georgia" w:hAnsi="Georgia" w:cs="Georgia"/>
          <w:sz w:val="30"/>
          <w:szCs w:val="30"/>
        </w:rPr>
      </w:pPr>
    </w:p>
    <w:p w14:paraId="534EEFE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former sinks back into humanitarianism; the latter involve themselves in the difficulty that they must suppose a new Divine person to come into existence in the Incarnation.</w:t>
      </w:r>
    </w:p>
    <w:p w14:paraId="28937E3B">
      <w:pPr>
        <w:pStyle w:val="4"/>
        <w:spacing w:line="253" w:lineRule="auto"/>
        <w:ind w:firstLine="600" w:firstLineChars="200"/>
        <w:rPr>
          <w:rFonts w:hint="default" w:ascii="Georgia" w:hAnsi="Georgia" w:cs="Georgia"/>
          <w:sz w:val="30"/>
          <w:szCs w:val="30"/>
        </w:rPr>
      </w:pPr>
    </w:p>
    <w:p w14:paraId="33FBC65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前者退回到人本主义（humanitarianism）；后者使自身陷入困难：它们必须假设一个新的神圣位格（Divine person）在道成肉身（Incarnation）中产生。</w:t>
      </w:r>
    </w:p>
    <w:p w14:paraId="49D46278">
      <w:pPr>
        <w:pStyle w:val="4"/>
        <w:spacing w:line="253" w:lineRule="auto"/>
        <w:ind w:firstLine="600" w:firstLineChars="200"/>
        <w:rPr>
          <w:rFonts w:hint="default" w:ascii="Georgia" w:hAnsi="Georgia" w:cs="Georgia"/>
          <w:sz w:val="30"/>
          <w:szCs w:val="30"/>
        </w:rPr>
      </w:pPr>
    </w:p>
    <w:p w14:paraId="104C031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They literally add a new Person to the Godhead.</w:t>
      </w:r>
    </w:p>
    <w:p w14:paraId="10F3AB06">
      <w:pPr>
        <w:pStyle w:val="4"/>
        <w:spacing w:line="253" w:lineRule="auto"/>
        <w:ind w:firstLine="600" w:firstLineChars="200"/>
        <w:rPr>
          <w:rFonts w:hint="default" w:ascii="Georgia" w:hAnsi="Georgia" w:cs="Georgia"/>
          <w:sz w:val="30"/>
          <w:szCs w:val="30"/>
        </w:rPr>
      </w:pPr>
    </w:p>
    <w:p w14:paraId="4932175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它们字面上为神性（Godhead）添加了一个新位格（new Person）。</w:t>
      </w:r>
    </w:p>
    <w:p w14:paraId="30922EAD">
      <w:pPr>
        <w:pStyle w:val="4"/>
        <w:spacing w:line="253" w:lineRule="auto"/>
        <w:ind w:firstLine="600" w:firstLineChars="200"/>
        <w:rPr>
          <w:rFonts w:hint="default" w:ascii="Georgia" w:hAnsi="Georgia" w:cs="Georgia"/>
          <w:sz w:val="30"/>
          <w:szCs w:val="30"/>
        </w:rPr>
      </w:pPr>
    </w:p>
    <w:p w14:paraId="2718414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difficulty is not obviated by taking the predicate "Divinity" in a quasi-ideal sense to denote simply the ethical indwelling of God in Christ.</w:t>
      </w:r>
    </w:p>
    <w:p w14:paraId="6E566880">
      <w:pPr>
        <w:pStyle w:val="4"/>
        <w:spacing w:line="253" w:lineRule="auto"/>
        <w:ind w:firstLine="600" w:firstLineChars="200"/>
        <w:rPr>
          <w:rFonts w:hint="default" w:ascii="Georgia" w:hAnsi="Georgia" w:cs="Georgia"/>
          <w:sz w:val="30"/>
          <w:szCs w:val="30"/>
        </w:rPr>
      </w:pPr>
    </w:p>
    <w:p w14:paraId="08EEEB4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通过将谓语“神性”（Divinity）以一种准观念（quasi-ideal）的意义来理解，仅仅表示上帝（God）在基督（Christ）里的伦理内住（ethical indwelling），并不能消除这个困难。</w:t>
      </w:r>
    </w:p>
    <w:p w14:paraId="1954E2C6">
      <w:pPr>
        <w:pStyle w:val="4"/>
        <w:spacing w:line="253" w:lineRule="auto"/>
        <w:ind w:firstLine="600" w:firstLineChars="200"/>
        <w:rPr>
          <w:rFonts w:hint="default" w:ascii="Georgia" w:hAnsi="Georgia" w:cs="Georgia"/>
          <w:sz w:val="30"/>
          <w:szCs w:val="30"/>
        </w:rPr>
      </w:pPr>
    </w:p>
    <w:p w14:paraId="51DDFD8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There is no doubt a true presence of the Divine in Christ, just as there is a true presence of God by His Spirit in the heart of every believer; and what is imperfectly true of the believer may be held to be perfectly true of Christ.</w:t>
      </w:r>
    </w:p>
    <w:p w14:paraId="1D1B9EDA">
      <w:pPr>
        <w:pStyle w:val="4"/>
        <w:spacing w:line="253" w:lineRule="auto"/>
        <w:ind w:firstLine="600" w:firstLineChars="200"/>
        <w:rPr>
          <w:rFonts w:hint="default" w:ascii="Georgia" w:hAnsi="Georgia" w:cs="Georgia"/>
          <w:sz w:val="30"/>
          <w:szCs w:val="30"/>
        </w:rPr>
      </w:pPr>
    </w:p>
    <w:p w14:paraId="1123B18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毫无疑问，在基督（Christ）里面存在着神圣（Divine）的真实临在（true presence），正如在每一个信徒（believer）心中存在着上帝（God）藉祂的灵（Spirit）的真实临在一样；对信徒而言不完美真实的东西，可以认为对基督而言是完美真实的。</w:t>
      </w:r>
    </w:p>
    <w:p w14:paraId="3297E82C">
      <w:pPr>
        <w:pStyle w:val="4"/>
        <w:spacing w:line="253" w:lineRule="auto"/>
        <w:ind w:firstLine="600" w:firstLineChars="200"/>
        <w:rPr>
          <w:rFonts w:hint="default" w:ascii="Georgia" w:hAnsi="Georgia" w:cs="Georgia"/>
          <w:sz w:val="30"/>
          <w:szCs w:val="30"/>
        </w:rPr>
      </w:pPr>
    </w:p>
    <w:p w14:paraId="7F14FC9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no matter how entirely the believer is filled with the Divine life, and in this sense is a partaker of the Divine nature, we do not regard this as a reason for worshipping him.</w:t>
      </w:r>
    </w:p>
    <w:p w14:paraId="6663D0C2">
      <w:pPr>
        <w:pStyle w:val="4"/>
        <w:spacing w:line="253" w:lineRule="auto"/>
        <w:ind w:firstLine="600" w:firstLineChars="200"/>
        <w:rPr>
          <w:rFonts w:hint="default" w:ascii="Georgia" w:hAnsi="Georgia" w:cs="Georgia"/>
          <w:sz w:val="30"/>
          <w:szCs w:val="30"/>
        </w:rPr>
      </w:pPr>
    </w:p>
    <w:p w14:paraId="049DC6F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但是无论信徒（believer）多么完全地被神圣（Divine）生命充满，并在这个意义上是有份于神圣本性（Divine nature）的，我们并不将此视为敬拜（worshipping）他的理由。</w:t>
      </w:r>
    </w:p>
    <w:p w14:paraId="0447D904">
      <w:pPr>
        <w:pStyle w:val="4"/>
        <w:spacing w:line="253" w:lineRule="auto"/>
        <w:ind w:firstLine="600" w:firstLineChars="200"/>
        <w:rPr>
          <w:rFonts w:hint="default" w:ascii="Georgia" w:hAnsi="Georgia" w:cs="Georgia"/>
          <w:sz w:val="30"/>
          <w:szCs w:val="30"/>
        </w:rPr>
      </w:pPr>
    </w:p>
    <w:p w14:paraId="7B225E4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We may worship and glorify the God revealed in him, but we do not worship the believer himself.</w:t>
      </w:r>
    </w:p>
    <w:p w14:paraId="34E5E715">
      <w:pPr>
        <w:pStyle w:val="4"/>
        <w:spacing w:line="253" w:lineRule="auto"/>
        <w:ind w:firstLine="600" w:firstLineChars="200"/>
        <w:rPr>
          <w:rFonts w:hint="default" w:ascii="Georgia" w:hAnsi="Georgia" w:cs="Georgia"/>
          <w:sz w:val="30"/>
          <w:szCs w:val="30"/>
        </w:rPr>
      </w:pPr>
    </w:p>
    <w:p w14:paraId="2E7420E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我们可以敬拜（worship）和荣耀（glorify）在他里面启示（revealed）的上帝（God），但我们不敬拜信徒（believer）本人。</w:t>
      </w:r>
    </w:p>
    <w:p w14:paraId="36C9AEC4">
      <w:pPr>
        <w:pStyle w:val="4"/>
        <w:spacing w:line="253" w:lineRule="auto"/>
        <w:ind w:firstLine="600" w:firstLineChars="200"/>
        <w:rPr>
          <w:rFonts w:hint="default" w:ascii="Georgia" w:hAnsi="Georgia" w:cs="Georgia"/>
          <w:sz w:val="30"/>
          <w:szCs w:val="30"/>
        </w:rPr>
      </w:pPr>
    </w:p>
    <w:p w14:paraId="6E4E0B4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worship paid to Christ, therefore, and that from the earliest period, marks a distinction between His Divinity and that of every other.</w:t>
      </w:r>
    </w:p>
    <w:p w14:paraId="6BBE965F">
      <w:pPr>
        <w:pStyle w:val="4"/>
        <w:spacing w:line="253" w:lineRule="auto"/>
        <w:ind w:firstLine="600" w:firstLineChars="200"/>
        <w:rPr>
          <w:rFonts w:hint="default" w:ascii="Georgia" w:hAnsi="Georgia" w:cs="Georgia"/>
          <w:sz w:val="30"/>
          <w:szCs w:val="30"/>
        </w:rPr>
      </w:pPr>
    </w:p>
    <w:p w14:paraId="5CB8662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因此，向基督（Christ）献上的敬拜（worship），并且是从最早时期开始的，标记了祂的神性（Divinity）与任何其他神性之间的区别。</w:t>
      </w:r>
    </w:p>
    <w:p w14:paraId="64CB572D">
      <w:pPr>
        <w:pStyle w:val="4"/>
        <w:spacing w:line="253" w:lineRule="auto"/>
        <w:ind w:firstLine="600" w:firstLineChars="200"/>
        <w:rPr>
          <w:rFonts w:hint="default" w:ascii="Georgia" w:hAnsi="Georgia" w:cs="Georgia"/>
          <w:sz w:val="30"/>
          <w:szCs w:val="30"/>
        </w:rPr>
      </w:pPr>
    </w:p>
    <w:p w14:paraId="459253E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Not simply as the possessor of a communicated Divine nature, but in the root of His own Personality, Christ was Divine.</w:t>
      </w:r>
    </w:p>
    <w:p w14:paraId="708A15DC">
      <w:pPr>
        <w:pStyle w:val="4"/>
        <w:spacing w:line="253" w:lineRule="auto"/>
        <w:ind w:firstLine="600" w:firstLineChars="200"/>
        <w:rPr>
          <w:rFonts w:hint="default" w:ascii="Georgia" w:hAnsi="Georgia" w:cs="Georgia"/>
          <w:sz w:val="30"/>
          <w:szCs w:val="30"/>
        </w:rPr>
      </w:pPr>
    </w:p>
    <w:p w14:paraId="528F7C2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不仅作为被传递的神圣本性（communicated Divine nature）的拥有者，而且在祂自身位格（Personality）的根源上，基督（Christ）是神圣的（Divine）。</w:t>
      </w:r>
    </w:p>
    <w:p w14:paraId="56CD5150">
      <w:pPr>
        <w:pStyle w:val="4"/>
        <w:spacing w:line="253" w:lineRule="auto"/>
        <w:ind w:firstLine="600" w:firstLineChars="200"/>
        <w:rPr>
          <w:rFonts w:hint="default" w:ascii="Georgia" w:hAnsi="Georgia" w:cs="Georgia"/>
          <w:sz w:val="30"/>
          <w:szCs w:val="30"/>
        </w:rPr>
      </w:pPr>
    </w:p>
    <w:p w14:paraId="21432A5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 I come now to speak of the higher concept of God involved in this truth of the Incarnation—I mean the concept of God as triune.</w:t>
      </w:r>
    </w:p>
    <w:p w14:paraId="48F14081">
      <w:pPr>
        <w:pStyle w:val="4"/>
        <w:spacing w:line="253" w:lineRule="auto"/>
        <w:ind w:firstLine="600" w:firstLineChars="200"/>
        <w:rPr>
          <w:rFonts w:hint="default" w:ascii="Georgia" w:hAnsi="Georgia" w:cs="Georgia"/>
          <w:sz w:val="30"/>
          <w:szCs w:val="30"/>
        </w:rPr>
      </w:pPr>
    </w:p>
    <w:p w14:paraId="729919A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 我现在来谈论蕴含在道成肉身（Incarnation）这一真理中的更高上帝观（higher concept of God）——我指的是上帝作为三位一体（triune）的概念。</w:t>
      </w:r>
    </w:p>
    <w:p w14:paraId="5728ED6C">
      <w:pPr>
        <w:pStyle w:val="4"/>
        <w:spacing w:line="253" w:lineRule="auto"/>
        <w:ind w:firstLine="600" w:firstLineChars="200"/>
        <w:rPr>
          <w:rFonts w:hint="default" w:ascii="Georgia" w:hAnsi="Georgia" w:cs="Georgia"/>
          <w:sz w:val="30"/>
          <w:szCs w:val="30"/>
        </w:rPr>
      </w:pPr>
    </w:p>
    <w:p w14:paraId="5076BD6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is the first of the corollaries of the doctrine of the Incarnation, taken in connection with the related doctrine of the Spirit.</w:t>
      </w:r>
    </w:p>
    <w:p w14:paraId="3D706875">
      <w:pPr>
        <w:pStyle w:val="4"/>
        <w:spacing w:line="253" w:lineRule="auto"/>
        <w:ind w:firstLine="600" w:firstLineChars="200"/>
        <w:rPr>
          <w:rFonts w:hint="default" w:ascii="Georgia" w:hAnsi="Georgia" w:cs="Georgia"/>
          <w:sz w:val="30"/>
          <w:szCs w:val="30"/>
        </w:rPr>
      </w:pPr>
    </w:p>
    <w:p w14:paraId="5E8A901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这是道成肉身（Incarnation）教义的第一个必然结果（corollaries），结合相关的灵（Spirit）教义来看。</w:t>
      </w:r>
    </w:p>
    <w:p w14:paraId="344FDFC0">
      <w:pPr>
        <w:pStyle w:val="4"/>
        <w:spacing w:line="253" w:lineRule="auto"/>
        <w:ind w:firstLine="600" w:firstLineChars="200"/>
        <w:rPr>
          <w:rFonts w:hint="default" w:ascii="Georgia" w:hAnsi="Georgia" w:cs="Georgia"/>
          <w:sz w:val="30"/>
          <w:szCs w:val="30"/>
        </w:rPr>
      </w:pPr>
    </w:p>
    <w:p w14:paraId="5C3AB17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must be evident to any one who thinks upon it, that such a doctrine as that of the Incarnation cannot be seriously entertained without profoundly reacting upon and modifying our concept of God.</w:t>
      </w:r>
    </w:p>
    <w:p w14:paraId="4C1A0DF9">
      <w:pPr>
        <w:pStyle w:val="4"/>
        <w:spacing w:line="253" w:lineRule="auto"/>
        <w:ind w:firstLine="600" w:firstLineChars="200"/>
        <w:rPr>
          <w:rFonts w:hint="default" w:ascii="Georgia" w:hAnsi="Georgia" w:cs="Georgia"/>
          <w:sz w:val="30"/>
          <w:szCs w:val="30"/>
        </w:rPr>
      </w:pPr>
    </w:p>
    <w:p w14:paraId="623BD94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任何思考它的人都必然清楚，像道成肉身（Incarnation）这样的教义，如果不深刻地反作用于并修正我们关于上帝（God）的概念，就无法被认真对待。</w:t>
      </w:r>
    </w:p>
    <w:p w14:paraId="30B1E41A">
      <w:pPr>
        <w:pStyle w:val="4"/>
        <w:spacing w:line="253" w:lineRule="auto"/>
        <w:ind w:firstLine="600" w:firstLineChars="200"/>
        <w:rPr>
          <w:rFonts w:hint="default" w:ascii="Georgia" w:hAnsi="Georgia" w:cs="Georgia"/>
          <w:sz w:val="30"/>
          <w:szCs w:val="30"/>
        </w:rPr>
      </w:pPr>
    </w:p>
    <w:p w14:paraId="3C465F2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Necessity is laid on us, as it was laid on the early Church, to reconstruct our concept of God so as to bring it into harmony with the new and higher Revelation which has been given us.</w:t>
      </w:r>
    </w:p>
    <w:p w14:paraId="62FDD96F">
      <w:pPr>
        <w:pStyle w:val="4"/>
        <w:spacing w:line="253" w:lineRule="auto"/>
        <w:ind w:firstLine="600" w:firstLineChars="200"/>
        <w:rPr>
          <w:rFonts w:hint="default" w:ascii="Georgia" w:hAnsi="Georgia" w:cs="Georgia"/>
          <w:sz w:val="30"/>
          <w:szCs w:val="30"/>
        </w:rPr>
      </w:pPr>
    </w:p>
    <w:p w14:paraId="2B15B1C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如同早期教会（early Church）所面临的那样，我们有必要重建我们关于上帝（God）的概念，以便使其与已给予我们的新的、更高的启示（Revelation）相和谐。</w:t>
      </w:r>
    </w:p>
    <w:p w14:paraId="64B7AEC6">
      <w:pPr>
        <w:pStyle w:val="4"/>
        <w:spacing w:line="253" w:lineRule="auto"/>
        <w:ind w:firstLine="600" w:firstLineChars="200"/>
        <w:rPr>
          <w:rFonts w:hint="default" w:ascii="Georgia" w:hAnsi="Georgia" w:cs="Georgia"/>
          <w:sz w:val="30"/>
          <w:szCs w:val="30"/>
        </w:rPr>
      </w:pPr>
    </w:p>
    <w:p w14:paraId="6A17145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result is the Trinitarian view, which Christendom expresses in the formula—Father, Son, and Spirit, one God; and which is as essentially bound up with Christianity as the Incarnation itself.</w:t>
      </w:r>
    </w:p>
    <w:p w14:paraId="484D42D5">
      <w:pPr>
        <w:pStyle w:val="4"/>
        <w:spacing w:line="253" w:lineRule="auto"/>
        <w:ind w:firstLine="600" w:firstLineChars="200"/>
        <w:rPr>
          <w:rFonts w:hint="default" w:ascii="Georgia" w:hAnsi="Georgia" w:cs="Georgia"/>
          <w:sz w:val="30"/>
          <w:szCs w:val="30"/>
        </w:rPr>
      </w:pPr>
    </w:p>
    <w:p w14:paraId="42D71BA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结果是三位一体（Trinitarian）观点，基督教界（Christendom）用公式——父（Father）、子（Son）和灵（Spirit），独一上帝（one God）——来表达它；并且它与基督教的联系如同道成肉身（Incarnation）本身一样本质。</w:t>
      </w:r>
    </w:p>
    <w:p w14:paraId="42DA89FE">
      <w:pPr>
        <w:pStyle w:val="4"/>
        <w:spacing w:line="253" w:lineRule="auto"/>
        <w:ind w:firstLine="600" w:firstLineChars="200"/>
        <w:rPr>
          <w:rFonts w:hint="default" w:ascii="Georgia" w:hAnsi="Georgia" w:cs="Georgia"/>
          <w:sz w:val="30"/>
          <w:szCs w:val="30"/>
        </w:rPr>
      </w:pPr>
    </w:p>
    <w:p w14:paraId="10B1E9B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Here let me say, to begin with, that it is a mistake to shrink from the triune view of God as if it did nothing else than impose a mysterious burden on our faith,—as if it had no voice to reason, or brought no light into our view of the world, or had no practical relation to Christian life.</w:t>
      </w:r>
    </w:p>
    <w:p w14:paraId="0DC8C8F5">
      <w:pPr>
        <w:pStyle w:val="4"/>
        <w:spacing w:line="253" w:lineRule="auto"/>
        <w:ind w:firstLine="600" w:firstLineChars="200"/>
        <w:rPr>
          <w:rFonts w:hint="default" w:ascii="Georgia" w:hAnsi="Georgia" w:cs="Georgia"/>
          <w:sz w:val="30"/>
          <w:szCs w:val="30"/>
        </w:rPr>
      </w:pPr>
    </w:p>
    <w:p w14:paraId="178E348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此让我首先说，回避上帝（God）的三位一体（triune）观点，仿佛它除了给我们的信仰（faith）施加一个神秘负担之外别无他用——仿佛它对理性（reason）毫无发言权，或未给我们的世界观带来任何亮光，或与基督徒生活（Christian life）没有任何实践关系——是一个错误。</w:t>
      </w:r>
    </w:p>
    <w:p w14:paraId="188D7A81">
      <w:pPr>
        <w:pStyle w:val="4"/>
        <w:spacing w:line="253" w:lineRule="auto"/>
        <w:ind w:firstLine="600" w:firstLineChars="200"/>
        <w:rPr>
          <w:rFonts w:hint="default" w:ascii="Georgia" w:hAnsi="Georgia" w:cs="Georgia"/>
          <w:sz w:val="30"/>
          <w:szCs w:val="30"/>
        </w:rPr>
      </w:pPr>
    </w:p>
    <w:p w14:paraId="4A59EA1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doctrine has not been gained indeed by speculation, but by induction from the facts of God's self-revelation,—just, e.g., as the man of science gains his knowledge of the polarity of the magnet by induction from the facts of nature.</w:t>
      </w:r>
    </w:p>
    <w:p w14:paraId="433BD048">
      <w:pPr>
        <w:pStyle w:val="4"/>
        <w:spacing w:line="253" w:lineRule="auto"/>
        <w:ind w:firstLine="600" w:firstLineChars="200"/>
        <w:rPr>
          <w:rFonts w:hint="default" w:ascii="Georgia" w:hAnsi="Georgia" w:cs="Georgia"/>
          <w:sz w:val="30"/>
          <w:szCs w:val="30"/>
        </w:rPr>
      </w:pPr>
    </w:p>
    <w:p w14:paraId="5245639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事实上，这一教义并非通过思辨（speculation）获得，而是通过对上帝（God）自我启示（self-revelation）事实的归纳（induction）获得——正如，例如，科学家通过对自然（nature）事实的归纳获得他对磁铁极性（polarity of the magnet）的知识一样。</w:t>
      </w:r>
    </w:p>
    <w:p w14:paraId="70677428">
      <w:pPr>
        <w:pStyle w:val="4"/>
        <w:spacing w:line="253" w:lineRule="auto"/>
        <w:ind w:firstLine="600" w:firstLineChars="200"/>
        <w:rPr>
          <w:rFonts w:hint="default" w:ascii="Georgia" w:hAnsi="Georgia" w:cs="Georgia"/>
          <w:sz w:val="30"/>
          <w:szCs w:val="30"/>
        </w:rPr>
      </w:pPr>
    </w:p>
    <w:p w14:paraId="42AC96F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Yet it is not a doctrine which the Church, having once gained it, could ever again willingly part with.</w:t>
      </w:r>
    </w:p>
    <w:p w14:paraId="6C555A83">
      <w:pPr>
        <w:pStyle w:val="4"/>
        <w:spacing w:line="253" w:lineRule="auto"/>
        <w:ind w:firstLine="600" w:firstLineChars="200"/>
        <w:rPr>
          <w:rFonts w:hint="default" w:ascii="Georgia" w:hAnsi="Georgia" w:cs="Georgia"/>
          <w:sz w:val="30"/>
          <w:szCs w:val="30"/>
        </w:rPr>
      </w:pPr>
    </w:p>
    <w:p w14:paraId="026BB6D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然而，这并非一个教会（Church）一旦获得就愿意再次放弃的教义。</w:t>
      </w:r>
    </w:p>
    <w:p w14:paraId="227A373E">
      <w:pPr>
        <w:pStyle w:val="4"/>
        <w:spacing w:line="253" w:lineRule="auto"/>
        <w:ind w:firstLine="600" w:firstLineChars="200"/>
        <w:rPr>
          <w:rFonts w:hint="default" w:ascii="Georgia" w:hAnsi="Georgia" w:cs="Georgia"/>
          <w:sz w:val="30"/>
          <w:szCs w:val="30"/>
        </w:rPr>
      </w:pPr>
    </w:p>
    <w:p w14:paraId="652BB7D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Even from a philosophical point of view, the worth of this doctrine is very great.</w:t>
      </w:r>
    </w:p>
    <w:p w14:paraId="024DBF0B">
      <w:pPr>
        <w:pStyle w:val="4"/>
        <w:spacing w:line="253" w:lineRule="auto"/>
        <w:ind w:firstLine="600" w:firstLineChars="200"/>
        <w:rPr>
          <w:rFonts w:hint="default" w:ascii="Georgia" w:hAnsi="Georgia" w:cs="Georgia"/>
          <w:sz w:val="30"/>
          <w:szCs w:val="30"/>
        </w:rPr>
      </w:pPr>
    </w:p>
    <w:p w14:paraId="1FD7F33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即使从哲学（philosophical）角度看，这一教义的价值也非常巨大。</w:t>
      </w:r>
    </w:p>
    <w:p w14:paraId="11E96C31">
      <w:pPr>
        <w:pStyle w:val="4"/>
        <w:spacing w:line="253" w:lineRule="auto"/>
        <w:ind w:firstLine="600" w:firstLineChars="200"/>
        <w:rPr>
          <w:rFonts w:hint="default" w:ascii="Georgia" w:hAnsi="Georgia" w:cs="Georgia"/>
          <w:sz w:val="30"/>
          <w:szCs w:val="30"/>
        </w:rPr>
      </w:pPr>
    </w:p>
    <w:p w14:paraId="7DBA077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more profoundly speculation has occupied itself with the mystery of the Divine existence, the more impossible has it been found to rest in the thought of God as an abstract, distinctionless unity, the more has the triune conception of God been felt to be necessary to secure the life, love, personality,— even the Fatherhood of God.</w:t>
      </w:r>
    </w:p>
    <w:p w14:paraId="68A78353">
      <w:pPr>
        <w:pStyle w:val="4"/>
        <w:spacing w:line="253" w:lineRule="auto"/>
        <w:ind w:firstLine="600" w:firstLineChars="200"/>
        <w:rPr>
          <w:rFonts w:hint="default" w:ascii="Georgia" w:hAnsi="Georgia" w:cs="Georgia"/>
          <w:sz w:val="30"/>
          <w:szCs w:val="30"/>
        </w:rPr>
      </w:pPr>
    </w:p>
    <w:p w14:paraId="71FB3F1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思辨（speculation）越深刻地专注于神圣（Divine）存在的奥秘，就越发发现不可能安于将上帝（God）视为一个抽象的、无区别的统一体（abstract, distinctionless unity）的思想，就越发感觉到上帝（God）的三位一体（triune）概念对于确保生命（life）、爱（love）、位格（personality）——甚至上帝的父性（Fatherhood of God）——是必要的。</w:t>
      </w:r>
    </w:p>
    <w:p w14:paraId="34742F0E">
      <w:pPr>
        <w:pStyle w:val="4"/>
        <w:spacing w:line="253" w:lineRule="auto"/>
        <w:ind w:firstLine="600" w:firstLineChars="200"/>
        <w:rPr>
          <w:rFonts w:hint="default" w:ascii="Georgia" w:hAnsi="Georgia" w:cs="Georgia"/>
          <w:sz w:val="30"/>
          <w:szCs w:val="30"/>
        </w:rPr>
      </w:pPr>
    </w:p>
    <w:p w14:paraId="305E7A7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Professor Flint says of this doctrine, that it is "a mystery indeed, yet one which explains many other mysteries, and which sheds a marvellous light on God, on nature, and on man."</w:t>
      </w:r>
    </w:p>
    <w:p w14:paraId="317E9562">
      <w:pPr>
        <w:pStyle w:val="4"/>
        <w:spacing w:line="253" w:lineRule="auto"/>
        <w:ind w:firstLine="600" w:firstLineChars="200"/>
        <w:rPr>
          <w:rFonts w:hint="default" w:ascii="Georgia" w:hAnsi="Georgia" w:cs="Georgia"/>
          <w:sz w:val="30"/>
          <w:szCs w:val="30"/>
        </w:rPr>
      </w:pPr>
    </w:p>
    <w:p w14:paraId="0C5B661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弗林特教授（Professor Flint）论及此教义说，它“确实是一个奥秘（mystery），然而是一个解释许多其他奥秘的奥秘，并且它为上帝（God）、自然（nature）和人投射了奇妙的光芒。”</w:t>
      </w:r>
    </w:p>
    <w:p w14:paraId="5B9135E7">
      <w:pPr>
        <w:pStyle w:val="4"/>
        <w:spacing w:line="253" w:lineRule="auto"/>
        <w:ind w:firstLine="600" w:firstLineChars="200"/>
        <w:rPr>
          <w:rFonts w:hint="default" w:ascii="Georgia" w:hAnsi="Georgia" w:cs="Georgia"/>
          <w:sz w:val="30"/>
          <w:szCs w:val="30"/>
        </w:rPr>
      </w:pPr>
    </w:p>
    <w:p w14:paraId="20AE796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Professor Laidlaw says of it, "This doctrine is one of the most prolific and far-reaching among the discoveries of Revelation.</w:t>
      </w:r>
    </w:p>
    <w:p w14:paraId="5362D407">
      <w:pPr>
        <w:pStyle w:val="4"/>
        <w:spacing w:line="253" w:lineRule="auto"/>
        <w:ind w:firstLine="600" w:firstLineChars="200"/>
        <w:rPr>
          <w:rFonts w:hint="default" w:ascii="Georgia" w:hAnsi="Georgia" w:cs="Georgia"/>
          <w:sz w:val="30"/>
          <w:szCs w:val="30"/>
        </w:rPr>
      </w:pPr>
    </w:p>
    <w:p w14:paraId="27FF775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莱德劳教授（Professor Laidlaw）论及它说：“这一教义是启示（Revelation）发现中最富有成果（prolific）和影响深远（far-reaching）的之一。</w:t>
      </w:r>
    </w:p>
    <w:p w14:paraId="407CFC28">
      <w:pPr>
        <w:pStyle w:val="4"/>
        <w:spacing w:line="253" w:lineRule="auto"/>
        <w:ind w:firstLine="600" w:firstLineChars="200"/>
        <w:rPr>
          <w:rFonts w:hint="default" w:ascii="Georgia" w:hAnsi="Georgia" w:cs="Georgia"/>
          <w:sz w:val="30"/>
          <w:szCs w:val="30"/>
        </w:rPr>
      </w:pPr>
    </w:p>
    <w:p w14:paraId="611B1F1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Fully to receive it influences every part of our theological system, and of our practical religion.</w:t>
      </w:r>
    </w:p>
    <w:p w14:paraId="510CBFD0">
      <w:pPr>
        <w:pStyle w:val="4"/>
        <w:spacing w:line="253" w:lineRule="auto"/>
        <w:ind w:firstLine="600" w:firstLineChars="200"/>
        <w:rPr>
          <w:rFonts w:hint="default" w:ascii="Georgia" w:hAnsi="Georgia" w:cs="Georgia"/>
          <w:sz w:val="30"/>
          <w:szCs w:val="30"/>
        </w:rPr>
      </w:pPr>
    </w:p>
    <w:p w14:paraId="45137C7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完全接受它会影响我们神学体系（theological system）和我们实践宗教（practical religion）的每一部分。</w:t>
      </w:r>
    </w:p>
    <w:p w14:paraId="566D166D">
      <w:pPr>
        <w:pStyle w:val="4"/>
        <w:spacing w:line="253" w:lineRule="auto"/>
        <w:ind w:firstLine="600" w:firstLineChars="200"/>
        <w:rPr>
          <w:rFonts w:hint="default" w:ascii="Georgia" w:hAnsi="Georgia" w:cs="Georgia"/>
          <w:sz w:val="30"/>
          <w:szCs w:val="30"/>
        </w:rPr>
      </w:pPr>
    </w:p>
    <w:p w14:paraId="28143E4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the consummation and the only perfect protection of Theism."2</w:t>
      </w:r>
    </w:p>
    <w:p w14:paraId="4FCD5419">
      <w:pPr>
        <w:pStyle w:val="4"/>
        <w:spacing w:line="253" w:lineRule="auto"/>
        <w:ind w:firstLine="600" w:firstLineChars="200"/>
        <w:rPr>
          <w:rFonts w:hint="default" w:ascii="Georgia" w:hAnsi="Georgia" w:cs="Georgia"/>
          <w:sz w:val="30"/>
          <w:szCs w:val="30"/>
        </w:rPr>
      </w:pPr>
    </w:p>
    <w:p w14:paraId="2985CEB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它是神论（Theism）的成全（consummation）和唯一完美的保护。”</w:t>
      </w:r>
    </w:p>
    <w:p w14:paraId="6D50B464">
      <w:pPr>
        <w:pStyle w:val="4"/>
        <w:spacing w:line="253" w:lineRule="auto"/>
        <w:ind w:firstLine="600" w:firstLineChars="200"/>
        <w:rPr>
          <w:rFonts w:hint="default" w:ascii="Georgia" w:hAnsi="Georgia" w:cs="Georgia"/>
          <w:sz w:val="30"/>
          <w:szCs w:val="30"/>
        </w:rPr>
      </w:pPr>
    </w:p>
    <w:p w14:paraId="1199D25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Martensen has declared, "If Christian dogmatics had not asserted and developed the doctrine of the Trinity, ethics must postulate it in its own interests."</w:t>
      </w:r>
    </w:p>
    <w:p w14:paraId="49E195A2">
      <w:pPr>
        <w:pStyle w:val="4"/>
        <w:spacing w:line="253" w:lineRule="auto"/>
        <w:ind w:firstLine="600" w:firstLineChars="200"/>
        <w:rPr>
          <w:rFonts w:hint="default" w:ascii="Georgia" w:hAnsi="Georgia" w:cs="Georgia"/>
          <w:sz w:val="30"/>
          <w:szCs w:val="30"/>
        </w:rPr>
      </w:pPr>
    </w:p>
    <w:p w14:paraId="7815272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马腾森（Martensen）曾宣称：“如果基督教教义学（Christian dogmatics）未曾断言和发展三位一体（Trinity）教义，伦理学（ethics）必然为了自身利益而预设（postulate）它。”</w:t>
      </w:r>
    </w:p>
    <w:p w14:paraId="4CB6086D">
      <w:pPr>
        <w:pStyle w:val="4"/>
        <w:spacing w:line="253" w:lineRule="auto"/>
        <w:ind w:firstLine="600" w:firstLineChars="200"/>
        <w:rPr>
          <w:rFonts w:hint="default" w:ascii="Georgia" w:hAnsi="Georgia" w:cs="Georgia"/>
          <w:sz w:val="30"/>
          <w:szCs w:val="30"/>
        </w:rPr>
      </w:pPr>
    </w:p>
    <w:p w14:paraId="239E83D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Similar testimonies might be multiplied indefinitely.</w:t>
      </w:r>
    </w:p>
    <w:p w14:paraId="1496674D">
      <w:pPr>
        <w:pStyle w:val="4"/>
        <w:spacing w:line="253" w:lineRule="auto"/>
        <w:ind w:firstLine="600" w:firstLineChars="200"/>
        <w:rPr>
          <w:rFonts w:hint="default" w:ascii="Georgia" w:hAnsi="Georgia" w:cs="Georgia"/>
          <w:sz w:val="30"/>
          <w:szCs w:val="30"/>
        </w:rPr>
      </w:pPr>
    </w:p>
    <w:p w14:paraId="0F5BE14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类似的见证可以无限增加。</w:t>
      </w:r>
    </w:p>
    <w:p w14:paraId="6BE50B12">
      <w:pPr>
        <w:pStyle w:val="4"/>
        <w:spacing w:line="253" w:lineRule="auto"/>
        <w:ind w:firstLine="600" w:firstLineChars="200"/>
        <w:rPr>
          <w:rFonts w:hint="default" w:ascii="Georgia" w:hAnsi="Georgia" w:cs="Georgia"/>
          <w:sz w:val="30"/>
          <w:szCs w:val="30"/>
        </w:rPr>
      </w:pPr>
    </w:p>
    <w:p w14:paraId="1BCEA96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well to keep clearly in view how this doctrine has originated.</w:t>
      </w:r>
    </w:p>
    <w:p w14:paraId="5F5816B6">
      <w:pPr>
        <w:pStyle w:val="4"/>
        <w:spacing w:line="253" w:lineRule="auto"/>
        <w:ind w:firstLine="600" w:firstLineChars="200"/>
        <w:rPr>
          <w:rFonts w:hint="default" w:ascii="Georgia" w:hAnsi="Georgia" w:cs="Georgia"/>
          <w:sz w:val="30"/>
          <w:szCs w:val="30"/>
        </w:rPr>
      </w:pPr>
    </w:p>
    <w:p w14:paraId="5B2D628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清楚地了解这一教义是如何起源的是好的。</w:t>
      </w:r>
    </w:p>
    <w:p w14:paraId="12E1980A">
      <w:pPr>
        <w:pStyle w:val="4"/>
        <w:spacing w:line="253" w:lineRule="auto"/>
        <w:ind w:firstLine="600" w:firstLineChars="200"/>
        <w:rPr>
          <w:rFonts w:hint="default" w:ascii="Georgia" w:hAnsi="Georgia" w:cs="Georgia"/>
          <w:sz w:val="30"/>
          <w:szCs w:val="30"/>
        </w:rPr>
      </w:pPr>
    </w:p>
    <w:p w14:paraId="1F09EBB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has just been said that the doctrine of the Trinity is not a result of mere speculation,—not a theory or hypothesis spun by theologians out of their own fancies,—still less, as some eminent writers would maintain, the result of the importation of Greek metaphysics into Christian theology.</w:t>
      </w:r>
    </w:p>
    <w:p w14:paraId="69BA76A7">
      <w:pPr>
        <w:pStyle w:val="4"/>
        <w:spacing w:line="253" w:lineRule="auto"/>
        <w:ind w:firstLine="600" w:firstLineChars="200"/>
        <w:rPr>
          <w:rFonts w:hint="default" w:ascii="Georgia" w:hAnsi="Georgia" w:cs="Georgia"/>
          <w:sz w:val="30"/>
          <w:szCs w:val="30"/>
        </w:rPr>
      </w:pPr>
    </w:p>
    <w:p w14:paraId="0EF1CA9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刚才已经说过，三位一体（Trinity）教义并非纯粹思辨（speculation）的结果——并非神学家（theologians）凭空想象编织出的理论或假说——更非，如一些著名作家所主张的那样，是希腊形而上学（Greek metaphysics）输入基督教神学（Christian theology）的结果。</w:t>
      </w:r>
    </w:p>
    <w:p w14:paraId="2E85FF0A">
      <w:pPr>
        <w:pStyle w:val="4"/>
        <w:spacing w:line="253" w:lineRule="auto"/>
        <w:ind w:firstLine="600" w:firstLineChars="200"/>
        <w:rPr>
          <w:rFonts w:hint="default" w:ascii="Georgia" w:hAnsi="Georgia" w:cs="Georgia"/>
          <w:sz w:val="30"/>
          <w:szCs w:val="30"/>
        </w:rPr>
      </w:pPr>
    </w:p>
    <w:p w14:paraId="3A2B2F6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in the first instance, the result of a simple process of induction from the facts of the Christian Revelation.</w:t>
      </w:r>
    </w:p>
    <w:p w14:paraId="57C859E2">
      <w:pPr>
        <w:pStyle w:val="4"/>
        <w:spacing w:line="253" w:lineRule="auto"/>
        <w:ind w:firstLine="600" w:firstLineChars="200"/>
        <w:rPr>
          <w:rFonts w:hint="default" w:ascii="Georgia" w:hAnsi="Georgia" w:cs="Georgia"/>
          <w:sz w:val="30"/>
          <w:szCs w:val="30"/>
        </w:rPr>
      </w:pPr>
    </w:p>
    <w:p w14:paraId="3F92B64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首先，它是对基督教启示（Christian Revelation）事实进行简单归纳（induction）过程的结果。</w:t>
      </w:r>
    </w:p>
    <w:p w14:paraId="7AE0DCF6">
      <w:pPr>
        <w:pStyle w:val="4"/>
        <w:spacing w:line="253" w:lineRule="auto"/>
        <w:ind w:firstLine="600" w:firstLineChars="200"/>
        <w:rPr>
          <w:rFonts w:hint="default" w:ascii="Georgia" w:hAnsi="Georgia" w:cs="Georgia"/>
          <w:sz w:val="30"/>
          <w:szCs w:val="30"/>
        </w:rPr>
      </w:pPr>
    </w:p>
    <w:p w14:paraId="2DCA1BA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We could know nothing positively of this self-distinction in the nature of God save as He Himself discovers it to us in the facts of His self-revelation; we do not know it through the discovery of Himself as Father, Son, and Spirit.</w:t>
      </w:r>
    </w:p>
    <w:p w14:paraId="6263B637">
      <w:pPr>
        <w:pStyle w:val="4"/>
        <w:spacing w:line="253" w:lineRule="auto"/>
        <w:ind w:firstLine="600" w:firstLineChars="200"/>
        <w:rPr>
          <w:rFonts w:hint="default" w:ascii="Georgia" w:hAnsi="Georgia" w:cs="Georgia"/>
          <w:sz w:val="30"/>
          <w:szCs w:val="30"/>
        </w:rPr>
      </w:pPr>
    </w:p>
    <w:p w14:paraId="3FB9485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关于上帝（God）本性中的这种自我区别（self-distinction），除非祂自己在其自我启示（self-revelation）的事实中向我们揭示，否则我们无法肯定地知道任何东西；我们并非通过发现祂自己是父（Father）、子（Son）和灵（Spirit）而知道它。</w:t>
      </w:r>
    </w:p>
    <w:p w14:paraId="67488F2C">
      <w:pPr>
        <w:pStyle w:val="4"/>
        <w:spacing w:line="253" w:lineRule="auto"/>
        <w:ind w:firstLine="600" w:firstLineChars="200"/>
        <w:rPr>
          <w:rFonts w:hint="default" w:ascii="Georgia" w:hAnsi="Georgia" w:cs="Georgia"/>
          <w:sz w:val="30"/>
          <w:szCs w:val="30"/>
        </w:rPr>
      </w:pPr>
    </w:p>
    <w:p w14:paraId="602ABA5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We know it just as, e.g., we know of the existence of reason, memory, imagination, will, etc., in our own minds, through their actual manifestations; or as we know of the various modes of force in nature—light, heat, electricity, chemical force, etc.—through observation of their workings.</w:t>
      </w:r>
    </w:p>
    <w:p w14:paraId="1F014072">
      <w:pPr>
        <w:pStyle w:val="4"/>
        <w:spacing w:line="253" w:lineRule="auto"/>
        <w:ind w:firstLine="600" w:firstLineChars="200"/>
        <w:rPr>
          <w:rFonts w:hint="default" w:ascii="Georgia" w:hAnsi="Georgia" w:cs="Georgia"/>
          <w:sz w:val="30"/>
          <w:szCs w:val="30"/>
        </w:rPr>
      </w:pPr>
    </w:p>
    <w:p w14:paraId="67E1F69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我们知道它，正如，例如，我们通过理性（reason）、记忆（memory）、想象力（imagination）、意志（will）等在我们自己心智中的实际显现（actual manifestations）而知道它们的存在；或者正如我们通过观察自然（nature）中各种力（force）模式——光、热、电、化学力（chemical force）等——的运作而知道它们一样。</w:t>
      </w:r>
    </w:p>
    <w:p w14:paraId="000ACDA6">
      <w:pPr>
        <w:pStyle w:val="4"/>
        <w:spacing w:line="253" w:lineRule="auto"/>
        <w:ind w:firstLine="600" w:firstLineChars="200"/>
        <w:rPr>
          <w:rFonts w:hint="default" w:ascii="Georgia" w:hAnsi="Georgia" w:cs="Georgia"/>
          <w:sz w:val="30"/>
          <w:szCs w:val="30"/>
        </w:rPr>
      </w:pPr>
    </w:p>
    <w:p w14:paraId="51B8403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Our faith in the Trinity does not rest even on the proof-texts which are adduced from the Scriptures in support of the Trinitarian distinction.</w:t>
      </w:r>
    </w:p>
    <w:p w14:paraId="5293373A">
      <w:pPr>
        <w:pStyle w:val="4"/>
        <w:spacing w:line="253" w:lineRule="auto"/>
        <w:ind w:firstLine="600" w:firstLineChars="200"/>
        <w:rPr>
          <w:rFonts w:hint="default" w:ascii="Georgia" w:hAnsi="Georgia" w:cs="Georgia"/>
          <w:sz w:val="30"/>
          <w:szCs w:val="30"/>
        </w:rPr>
      </w:pPr>
    </w:p>
    <w:p w14:paraId="3033980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我们对三位一体（Trinity）的信仰（faith）甚至不建立在从圣经（Scriptures）中引证来支持三位一体区别（Trinitarian distinction）的证据经文（proof-texts）之上。</w:t>
      </w:r>
    </w:p>
    <w:p w14:paraId="576AC4AE">
      <w:pPr>
        <w:pStyle w:val="4"/>
        <w:spacing w:line="253" w:lineRule="auto"/>
        <w:ind w:firstLine="600" w:firstLineChars="200"/>
        <w:rPr>
          <w:rFonts w:hint="default" w:ascii="Georgia" w:hAnsi="Georgia" w:cs="Georgia"/>
          <w:sz w:val="30"/>
          <w:szCs w:val="30"/>
        </w:rPr>
      </w:pPr>
    </w:p>
    <w:p w14:paraId="3F7900A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These have their value as summaries of the truth we gain from the complex of facts of the New Testament Revelation, and serve to assure us that we are on right lines in our interpretation of these fact, but the fundamental ground on which we rest is the facts themselves.</w:t>
      </w:r>
    </w:p>
    <w:p w14:paraId="74AD0C34">
      <w:pPr>
        <w:pStyle w:val="4"/>
        <w:spacing w:line="253" w:lineRule="auto"/>
        <w:ind w:firstLine="600" w:firstLineChars="200"/>
        <w:rPr>
          <w:rFonts w:hint="default" w:ascii="Georgia" w:hAnsi="Georgia" w:cs="Georgia"/>
          <w:sz w:val="30"/>
          <w:szCs w:val="30"/>
        </w:rPr>
      </w:pPr>
    </w:p>
    <w:p w14:paraId="6DFF598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这些经文作为我们从新约启示（New Testament Revelation）复杂事实中获得的真理的总结具有其价值，并有助于确保我们在解释这些事实方面走在正确的路线上，但我们所依赖的根本基础是事实本身。</w:t>
      </w:r>
    </w:p>
    <w:p w14:paraId="58C7EB02">
      <w:pPr>
        <w:pStyle w:val="4"/>
        <w:spacing w:line="253" w:lineRule="auto"/>
        <w:ind w:firstLine="600" w:firstLineChars="200"/>
        <w:rPr>
          <w:rFonts w:hint="default" w:ascii="Georgia" w:hAnsi="Georgia" w:cs="Georgia"/>
          <w:sz w:val="30"/>
          <w:szCs w:val="30"/>
        </w:rPr>
      </w:pPr>
    </w:p>
    <w:p w14:paraId="76932B3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triune conception of God is justified when it is shown to be the conception which underlies the triune Revelation God has given of Himself, and the triune activity in the work of Redemption.</w:t>
      </w:r>
    </w:p>
    <w:p w14:paraId="3E439E55">
      <w:pPr>
        <w:pStyle w:val="4"/>
        <w:spacing w:line="253" w:lineRule="auto"/>
        <w:ind w:firstLine="600" w:firstLineChars="200"/>
        <w:rPr>
          <w:rFonts w:hint="default" w:ascii="Georgia" w:hAnsi="Georgia" w:cs="Georgia"/>
          <w:sz w:val="30"/>
          <w:szCs w:val="30"/>
        </w:rPr>
      </w:pPr>
    </w:p>
    <w:p w14:paraId="49A0CEF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上帝（God）的三位一体（triune）概念得到辩护，当它被表明是支撑上帝给予自身的（triune）启示（Revelation）以及救赎（Redemption）工作中三位一体（triune）活动的概念时。</w:t>
      </w:r>
    </w:p>
    <w:p w14:paraId="53C8D29C">
      <w:pPr>
        <w:pStyle w:val="4"/>
        <w:spacing w:line="253" w:lineRule="auto"/>
        <w:ind w:firstLine="600" w:firstLineChars="200"/>
        <w:rPr>
          <w:rFonts w:hint="default" w:ascii="Georgia" w:hAnsi="Georgia" w:cs="Georgia"/>
          <w:sz w:val="30"/>
          <w:szCs w:val="30"/>
        </w:rPr>
      </w:pPr>
    </w:p>
    <w:p w14:paraId="51BC723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For this same reason that the doctrine of the Trinity is one which properly arises only out of the facts of the completed Revelation in the New Testament, we do not look, or we look in vain, for any full discovery of it in the Old Testament.</w:t>
      </w:r>
    </w:p>
    <w:p w14:paraId="007D9B50">
      <w:pPr>
        <w:pStyle w:val="4"/>
        <w:spacing w:line="253" w:lineRule="auto"/>
        <w:ind w:firstLine="600" w:firstLineChars="200"/>
        <w:rPr>
          <w:rFonts w:hint="default" w:ascii="Georgia" w:hAnsi="Georgia" w:cs="Georgia"/>
          <w:sz w:val="30"/>
          <w:szCs w:val="30"/>
        </w:rPr>
      </w:pPr>
    </w:p>
    <w:p w14:paraId="0E6590B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出于同样的原因，即三位一体（Trinity）教义是一个恰当地仅从新约（New Testament）中已完成启示（completed Revelation）事实产生的教义，我们不在旧约（Old Testament）中寻找，或徒劳地寻找，对其的任何完整发现。</w:t>
      </w:r>
    </w:p>
    <w:p w14:paraId="6F88548F">
      <w:pPr>
        <w:pStyle w:val="4"/>
        <w:spacing w:line="253" w:lineRule="auto"/>
        <w:ind w:firstLine="600" w:firstLineChars="200"/>
        <w:rPr>
          <w:rFonts w:hint="default" w:ascii="Georgia" w:hAnsi="Georgia" w:cs="Georgia"/>
          <w:sz w:val="30"/>
          <w:szCs w:val="30"/>
        </w:rPr>
      </w:pPr>
    </w:p>
    <w:p w14:paraId="174CD0B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Yet, if the doctrine be true, we would anticipate that the older dispensation would not be without at least some foregleams or intimations of it,—that some facts which point in its direction would not be wanting,—and this we find to be actually the case.</w:t>
      </w:r>
    </w:p>
    <w:p w14:paraId="2C6A74C9">
      <w:pPr>
        <w:pStyle w:val="4"/>
        <w:spacing w:line="253" w:lineRule="auto"/>
        <w:ind w:firstLine="600" w:firstLineChars="200"/>
        <w:rPr>
          <w:rFonts w:hint="default" w:ascii="Georgia" w:hAnsi="Georgia" w:cs="Georgia"/>
          <w:sz w:val="30"/>
          <w:szCs w:val="30"/>
        </w:rPr>
      </w:pPr>
    </w:p>
    <w:p w14:paraId="796A1FE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然而，如果该教义是真实的，我们会预期较古老的经纶（older dispensation）不会没有至少一些关于它的预兆（foregleams）或暗示（intimations）——一些指向其方向的事实不会缺乏——并且我们发现情况确实如此。</w:t>
      </w:r>
    </w:p>
    <w:p w14:paraId="4DA7BB9C">
      <w:pPr>
        <w:pStyle w:val="4"/>
        <w:spacing w:line="253" w:lineRule="auto"/>
        <w:ind w:firstLine="600" w:firstLineChars="200"/>
        <w:rPr>
          <w:rFonts w:hint="default" w:ascii="Georgia" w:hAnsi="Georgia" w:cs="Georgia"/>
          <w:sz w:val="30"/>
          <w:szCs w:val="30"/>
        </w:rPr>
      </w:pPr>
    </w:p>
    <w:p w14:paraId="1D1AFFC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only,I think, a very superficial view of the Old Testament which will allow us to say that no such traces exist.</w:t>
      </w:r>
    </w:p>
    <w:p w14:paraId="0CEC6465">
      <w:pPr>
        <w:pStyle w:val="4"/>
        <w:spacing w:line="253" w:lineRule="auto"/>
        <w:ind w:firstLine="600" w:firstLineChars="200"/>
        <w:rPr>
          <w:rFonts w:hint="default" w:ascii="Georgia" w:hAnsi="Georgia" w:cs="Georgia"/>
          <w:sz w:val="30"/>
          <w:szCs w:val="30"/>
        </w:rPr>
      </w:pPr>
    </w:p>
    <w:p w14:paraId="5048C7F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我认为，只有对旧约（Old Testament）非常肤浅的看法才会允许我们说不存在这样的痕迹。</w:t>
      </w:r>
    </w:p>
    <w:p w14:paraId="494249F6">
      <w:pPr>
        <w:pStyle w:val="4"/>
        <w:spacing w:line="253" w:lineRule="auto"/>
        <w:ind w:firstLine="600" w:firstLineChars="200"/>
        <w:rPr>
          <w:rFonts w:hint="default" w:ascii="Georgia" w:hAnsi="Georgia" w:cs="Georgia"/>
          <w:sz w:val="30"/>
          <w:szCs w:val="30"/>
        </w:rPr>
      </w:pPr>
    </w:p>
    <w:p w14:paraId="748F0BF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 do not lay any stress upon the plural word "Elohim," or on the plural pronouns sometimes associated with it, though this word is an indication of the deep feeling which the Hebrews had for that plurality of powers in the Divine nature, which Polytheism separated, and worshipped in isolation, or under some visible manifestation (sky, etc.).</w:t>
      </w:r>
    </w:p>
    <w:p w14:paraId="363672F5">
      <w:pPr>
        <w:pStyle w:val="4"/>
        <w:spacing w:line="253" w:lineRule="auto"/>
        <w:ind w:firstLine="600" w:firstLineChars="200"/>
        <w:rPr>
          <w:rFonts w:hint="default" w:ascii="Georgia" w:hAnsi="Georgia" w:cs="Georgia"/>
          <w:sz w:val="30"/>
          <w:szCs w:val="30"/>
        </w:rPr>
      </w:pPr>
    </w:p>
    <w:p w14:paraId="097844D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我并不特别强调复数词“伊罗兴”（Elohim - אלהים），或有时与之相关的复数代词，尽管这个词表明了希伯来人（Hebrews）对神圣（Divine）本性中那种能力多元性（plurality of powers）的深刻感受，多神论（Polytheism）将这种多元性分离出来，并孤立地，或在某种可见显现（visible manifestation）（天空等）下敬拜。</w:t>
      </w:r>
    </w:p>
    <w:p w14:paraId="1B906D03">
      <w:pPr>
        <w:pStyle w:val="4"/>
        <w:spacing w:line="253" w:lineRule="auto"/>
        <w:ind w:firstLine="600" w:firstLineChars="200"/>
        <w:rPr>
          <w:rFonts w:hint="default" w:ascii="Georgia" w:hAnsi="Georgia" w:cs="Georgia"/>
          <w:sz w:val="30"/>
          <w:szCs w:val="30"/>
        </w:rPr>
      </w:pPr>
    </w:p>
    <w:p w14:paraId="207C9B2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this which constitutes the Monotheism of the Bible from the first a living thing, and keeps it from degenerating into a hard, unspiritual monadism.</w:t>
      </w:r>
    </w:p>
    <w:p w14:paraId="6AF538DD">
      <w:pPr>
        <w:pStyle w:val="4"/>
        <w:spacing w:line="253" w:lineRule="auto"/>
        <w:ind w:firstLine="600" w:firstLineChars="200"/>
        <w:rPr>
          <w:rFonts w:hint="default" w:ascii="Georgia" w:hAnsi="Georgia" w:cs="Georgia"/>
          <w:sz w:val="30"/>
          <w:szCs w:val="30"/>
        </w:rPr>
      </w:pPr>
    </w:p>
    <w:p w14:paraId="28936F8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正是这一点使得圣经（Bible）的一神论（Monotheism）从一开始就成为一个活泼的事物，并使其免于退化为僵硬、非属灵的（unspiritual）单子论（monadism）。</w:t>
      </w:r>
    </w:p>
    <w:p w14:paraId="149124AE">
      <w:pPr>
        <w:pStyle w:val="4"/>
        <w:spacing w:line="253" w:lineRule="auto"/>
        <w:ind w:firstLine="600" w:firstLineChars="200"/>
        <w:rPr>
          <w:rFonts w:hint="default" w:ascii="Georgia" w:hAnsi="Georgia" w:cs="Georgia"/>
          <w:sz w:val="30"/>
          <w:szCs w:val="30"/>
        </w:rPr>
      </w:pPr>
    </w:p>
    <w:p w14:paraId="693D6E7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More to the purpose is the large place allowed in the Old Testament to ideas and representations which naturally and almost necessarily suggest—if indeed they do not sometimes formally express—the thought of self-distinction in the Divine nature.</w:t>
      </w:r>
    </w:p>
    <w:p w14:paraId="7ED94235">
      <w:pPr>
        <w:pStyle w:val="4"/>
        <w:spacing w:line="253" w:lineRule="auto"/>
        <w:ind w:firstLine="600" w:firstLineChars="200"/>
        <w:rPr>
          <w:rFonts w:hint="default" w:ascii="Georgia" w:hAnsi="Georgia" w:cs="Georgia"/>
          <w:sz w:val="30"/>
          <w:szCs w:val="30"/>
        </w:rPr>
      </w:pPr>
    </w:p>
    <w:p w14:paraId="2057141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更切题的是，旧约（Old Testament）中给予了大量空间给那些自然地、几乎必然地暗示——如果它们有时并非正式表达的话——神圣（Divine）本性中自我区别（self-distinction）思想的观念和表述。</w:t>
      </w:r>
    </w:p>
    <w:p w14:paraId="6AA2D5CF">
      <w:pPr>
        <w:pStyle w:val="4"/>
        <w:spacing w:line="253" w:lineRule="auto"/>
        <w:ind w:firstLine="600" w:firstLineChars="200"/>
        <w:rPr>
          <w:rFonts w:hint="default" w:ascii="Georgia" w:hAnsi="Georgia" w:cs="Georgia"/>
          <w:sz w:val="30"/>
          <w:szCs w:val="30"/>
        </w:rPr>
      </w:pPr>
    </w:p>
    <w:p w14:paraId="3A3F42F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 might refer here (1) to the remarkable series of facts connected in the older Scriptures with the appearances and Revelations of the "Angel of Jehovah."</w:t>
      </w:r>
    </w:p>
    <w:p w14:paraId="4E64B8F3">
      <w:pPr>
        <w:pStyle w:val="4"/>
        <w:spacing w:line="253" w:lineRule="auto"/>
        <w:ind w:firstLine="600" w:firstLineChars="200"/>
        <w:rPr>
          <w:rFonts w:hint="default" w:ascii="Georgia" w:hAnsi="Georgia" w:cs="Georgia"/>
          <w:sz w:val="30"/>
          <w:szCs w:val="30"/>
        </w:rPr>
      </w:pPr>
    </w:p>
    <w:p w14:paraId="2FAE259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我可以在此提及 (1) 在较古老圣经（older Scriptures）中与“耶和华的使者”（Angel of Jehovah）显现（appearances）和启示（Revelations）相关的非凡事实系列。</w:t>
      </w:r>
    </w:p>
    <w:p w14:paraId="48FA2879">
      <w:pPr>
        <w:pStyle w:val="4"/>
        <w:spacing w:line="253" w:lineRule="auto"/>
        <w:ind w:firstLine="600" w:firstLineChars="200"/>
        <w:rPr>
          <w:rFonts w:hint="default" w:ascii="Georgia" w:hAnsi="Georgia" w:cs="Georgia"/>
          <w:sz w:val="30"/>
          <w:szCs w:val="30"/>
        </w:rPr>
      </w:pPr>
    </w:p>
    <w:p w14:paraId="28D1750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Discussion goes on to this day as to whether the mysterious Being who bears this designation in the older narratives of the Bible is to be viewed as a mere theophany, or as a created angel, or as a distinct hypostasis;2 but I think a dispassionate review of all the facts will dispose us to agree with Oehler that, judged by his manifestations, the "Mal'ach" is best described as "a self-presentation of Jehovah, entering into the sphere of the creature, which is one in essence with Jehovah, and yet again different from Him."</w:t>
      </w:r>
    </w:p>
    <w:p w14:paraId="69AA3AAD">
      <w:pPr>
        <w:pStyle w:val="4"/>
        <w:spacing w:line="253" w:lineRule="auto"/>
        <w:ind w:firstLine="600" w:firstLineChars="200"/>
        <w:rPr>
          <w:rFonts w:hint="default" w:ascii="Georgia" w:hAnsi="Georgia" w:cs="Georgia"/>
          <w:sz w:val="30"/>
          <w:szCs w:val="30"/>
        </w:rPr>
      </w:pPr>
    </w:p>
    <w:p w14:paraId="39D3888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关于圣经（Bible）较古老叙述中带有这个称谓的神秘存在（mysterious Being）应被视为纯粹的神显（theophany），还是被造的天使（created angel），或是独特的位格（distinct hypostasis），讨论至今仍在进行；但我认为对所有事实的冷静回顾将使我们倾向于同意厄勒（Oehler）的观点：根据其显现（manifestations）来判断，“玛拉赫”（Mal'ach - מלאך）最好被描述为“耶和华（Jehovah）的一种自我呈现（self-presentation），进入受造物（creature）领域，其本质（essence）与耶和华合一，然而又与祂不同。”</w:t>
      </w:r>
    </w:p>
    <w:p w14:paraId="64428C31">
      <w:pPr>
        <w:pStyle w:val="4"/>
        <w:spacing w:line="253" w:lineRule="auto"/>
        <w:ind w:firstLine="600" w:firstLineChars="200"/>
        <w:rPr>
          <w:rFonts w:hint="default" w:ascii="Georgia" w:hAnsi="Georgia" w:cs="Georgia"/>
          <w:sz w:val="30"/>
          <w:szCs w:val="30"/>
        </w:rPr>
      </w:pPr>
    </w:p>
    <w:p w14:paraId="2BCD9AA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(2) We have again the very full development given to the doctrine of the Spirit.</w:t>
      </w:r>
    </w:p>
    <w:p w14:paraId="5A74F451">
      <w:pPr>
        <w:pStyle w:val="4"/>
        <w:spacing w:line="253" w:lineRule="auto"/>
        <w:ind w:firstLine="600" w:firstLineChars="200"/>
        <w:rPr>
          <w:rFonts w:hint="default" w:ascii="Georgia" w:hAnsi="Georgia" w:cs="Georgia"/>
          <w:sz w:val="30"/>
          <w:szCs w:val="30"/>
        </w:rPr>
      </w:pPr>
    </w:p>
    <w:p w14:paraId="2929A4D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(2) 我们再次拥有了对灵（Spirit）教义给予的非常充分的发展。</w:t>
      </w:r>
    </w:p>
    <w:p w14:paraId="03484CF8">
      <w:pPr>
        <w:pStyle w:val="4"/>
        <w:spacing w:line="253" w:lineRule="auto"/>
        <w:ind w:firstLine="600" w:firstLineChars="200"/>
        <w:rPr>
          <w:rFonts w:hint="default" w:ascii="Georgia" w:hAnsi="Georgia" w:cs="Georgia"/>
          <w:sz w:val="30"/>
          <w:szCs w:val="30"/>
        </w:rPr>
      </w:pPr>
    </w:p>
    <w:p w14:paraId="6854E90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Ordinarily the Spirit appears only as a power or energy proceeding from Jehovah, but in function and operation the tendency is to represent Him as an independent agent, and there are several passages, especially in the later chapters of Isaiah, where this view receives distinct expression.</w:t>
      </w:r>
    </w:p>
    <w:p w14:paraId="47A87337">
      <w:pPr>
        <w:pStyle w:val="4"/>
        <w:spacing w:line="253" w:lineRule="auto"/>
        <w:ind w:firstLine="600" w:firstLineChars="200"/>
        <w:rPr>
          <w:rFonts w:hint="default" w:ascii="Georgia" w:hAnsi="Georgia" w:cs="Georgia"/>
          <w:sz w:val="30"/>
          <w:szCs w:val="30"/>
        </w:rPr>
      </w:pPr>
    </w:p>
    <w:p w14:paraId="50E9084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通常，灵（Spirit）仅仅作为源于耶和华（Jehovah）的一种能力或能量（energy）出现，但在功能（function）和运作（operation）上，倾向于将祂描绘为一个独立的行动者（independent agent），并且有几处经文，特别是在以赛亚书（Isaiah）后期章节中，这一观点得到了明确表达。</w:t>
      </w:r>
    </w:p>
    <w:p w14:paraId="169C2A8A">
      <w:pPr>
        <w:pStyle w:val="4"/>
        <w:spacing w:line="253" w:lineRule="auto"/>
        <w:ind w:firstLine="600" w:firstLineChars="200"/>
        <w:rPr>
          <w:rFonts w:hint="default" w:ascii="Georgia" w:hAnsi="Georgia" w:cs="Georgia"/>
          <w:sz w:val="30"/>
          <w:szCs w:val="30"/>
        </w:rPr>
      </w:pPr>
    </w:p>
    <w:p w14:paraId="6390B13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Such, e.g., is Isa. 40:13, "Who hath directed the Spirit of the Lord, or, being His counsellor, hath taught Him?" where,in Oehler's words, "The Divine Spirit acting in creation is a consciously working and intelligent power."</w:t>
      </w:r>
    </w:p>
    <w:p w14:paraId="0E91B72B">
      <w:pPr>
        <w:pStyle w:val="4"/>
        <w:spacing w:line="253" w:lineRule="auto"/>
        <w:ind w:firstLine="600" w:firstLineChars="200"/>
        <w:rPr>
          <w:rFonts w:hint="default" w:ascii="Georgia" w:hAnsi="Georgia" w:cs="Georgia"/>
          <w:sz w:val="30"/>
          <w:szCs w:val="30"/>
        </w:rPr>
      </w:pPr>
    </w:p>
    <w:p w14:paraId="17C5A58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例如，以赛亚书 40:13：“谁曾指示耶和华（Lord）的灵（Spirit），或作祂的谋士指教祂呢？”在此，用厄勒（Oehler）的话说，“在创造（creation）中行动的神圣之灵（Divine Spirit）是一个有意识地作工且智慧的（intelligent）力量。”</w:t>
      </w:r>
    </w:p>
    <w:p w14:paraId="21C2EFF7">
      <w:pPr>
        <w:pStyle w:val="4"/>
        <w:spacing w:line="253" w:lineRule="auto"/>
        <w:ind w:firstLine="600" w:firstLineChars="200"/>
        <w:rPr>
          <w:rFonts w:hint="default" w:ascii="Georgia" w:hAnsi="Georgia" w:cs="Georgia"/>
          <w:sz w:val="30"/>
          <w:szCs w:val="30"/>
        </w:rPr>
      </w:pPr>
    </w:p>
    <w:p w14:paraId="17804F0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Cheyne observes on the same passage: "In Isaiah there is a marked tendency to hypostatise the Spirit: here, for instance, consciousness and intelligence are distinctly predicated of the Spirit."3</w:t>
      </w:r>
    </w:p>
    <w:p w14:paraId="55B1A799">
      <w:pPr>
        <w:pStyle w:val="4"/>
        <w:spacing w:line="253" w:lineRule="auto"/>
        <w:ind w:firstLine="600" w:firstLineChars="200"/>
        <w:rPr>
          <w:rFonts w:hint="default" w:ascii="Georgia" w:hAnsi="Georgia" w:cs="Georgia"/>
          <w:sz w:val="30"/>
          <w:szCs w:val="30"/>
        </w:rPr>
      </w:pPr>
    </w:p>
    <w:p w14:paraId="61C3CF0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切恩（Cheyne）就同一段经文评论道：“在以赛亚书（Isaiah）中存在着将灵（Spirit）位格化（hypostatise）的明显倾向：例如，在此处，意识（consciousness）和智慧（intelligence）被明确地赋予灵。”</w:t>
      </w:r>
    </w:p>
    <w:p w14:paraId="4D8DD0F0">
      <w:pPr>
        <w:pStyle w:val="4"/>
        <w:spacing w:line="253" w:lineRule="auto"/>
        <w:ind w:firstLine="600" w:firstLineChars="200"/>
        <w:rPr>
          <w:rFonts w:hint="default" w:ascii="Georgia" w:hAnsi="Georgia" w:cs="Georgia"/>
          <w:sz w:val="30"/>
          <w:szCs w:val="30"/>
        </w:rPr>
      </w:pPr>
    </w:p>
    <w:p w14:paraId="3E934DD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(3) There is in the later books the doctrine of the Divine Wisdom, which in the Jewish and Alexandrian schools developed into the view of a distinct hypostasis.</w:t>
      </w:r>
    </w:p>
    <w:p w14:paraId="00483792">
      <w:pPr>
        <w:pStyle w:val="4"/>
        <w:spacing w:line="253" w:lineRule="auto"/>
        <w:ind w:firstLine="600" w:firstLineChars="200"/>
        <w:rPr>
          <w:rFonts w:hint="default" w:ascii="Georgia" w:hAnsi="Georgia" w:cs="Georgia"/>
          <w:sz w:val="30"/>
          <w:szCs w:val="30"/>
        </w:rPr>
      </w:pPr>
    </w:p>
    <w:p w14:paraId="31ED013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(3) 在后期书卷中存在神圣智慧（Divine Wisdom）的教义，这在犹太（Jewish）和亚历山大（Alexandrian）学派中发展成为独特位格（distinct hypostasis）的观点。</w:t>
      </w:r>
    </w:p>
    <w:p w14:paraId="03B97055">
      <w:pPr>
        <w:pStyle w:val="4"/>
        <w:spacing w:line="253" w:lineRule="auto"/>
        <w:ind w:firstLine="600" w:firstLineChars="200"/>
        <w:rPr>
          <w:rFonts w:hint="default" w:ascii="Georgia" w:hAnsi="Georgia" w:cs="Georgia"/>
          <w:sz w:val="30"/>
          <w:szCs w:val="30"/>
        </w:rPr>
      </w:pPr>
    </w:p>
    <w:p w14:paraId="33862A3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Still, whatever the measure of these approximations, it was not till the actual appearance of the Son in the flesh, and till the actual outpouring of the Spirit consequent on Christ's exaltation, that the facts were available which gave this doctrine a distinct place in the faith of the Church.</w:t>
      </w:r>
    </w:p>
    <w:p w14:paraId="13D28662">
      <w:pPr>
        <w:pStyle w:val="4"/>
        <w:spacing w:line="253" w:lineRule="auto"/>
        <w:ind w:firstLine="600" w:firstLineChars="200"/>
        <w:rPr>
          <w:rFonts w:hint="default" w:ascii="Georgia" w:hAnsi="Georgia" w:cs="Georgia"/>
          <w:sz w:val="30"/>
          <w:szCs w:val="30"/>
        </w:rPr>
      </w:pPr>
    </w:p>
    <w:p w14:paraId="3B706CC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然而，无论这些近似的程度如何，直到子（Son）在肉身（flesh）中实际显现，并且直到基督（Christ）高举（exaltation）之后灵（Spirit）的实际浇灌，才有了使这一教义在教会（Church）信仰（faith）中占据独特地位的事实。</w:t>
      </w:r>
    </w:p>
    <w:p w14:paraId="150CA6BA">
      <w:pPr>
        <w:pStyle w:val="4"/>
        <w:spacing w:line="253" w:lineRule="auto"/>
        <w:ind w:firstLine="600" w:firstLineChars="200"/>
        <w:rPr>
          <w:rFonts w:hint="default" w:ascii="Georgia" w:hAnsi="Georgia" w:cs="Georgia"/>
          <w:sz w:val="30"/>
          <w:szCs w:val="30"/>
        </w:rPr>
      </w:pPr>
    </w:p>
    <w:p w14:paraId="4FDBAD6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doctrine of the Trinity is first of all a doctrine of distinctions interior to the Divine essence, and as such it has frequently been objected to on the ground that it asks us to accept an intellectual puzzle, or to believe in an intellectual contradiction—that three can be one, and one be three.</w:t>
      </w:r>
    </w:p>
    <w:p w14:paraId="4A4A3F7F">
      <w:pPr>
        <w:pStyle w:val="4"/>
        <w:spacing w:line="253" w:lineRule="auto"/>
        <w:ind w:firstLine="600" w:firstLineChars="200"/>
        <w:rPr>
          <w:rFonts w:hint="default" w:ascii="Georgia" w:hAnsi="Georgia" w:cs="Georgia"/>
          <w:sz w:val="30"/>
          <w:szCs w:val="30"/>
        </w:rPr>
      </w:pPr>
    </w:p>
    <w:p w14:paraId="36C92F5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三位一体（Trinity）教义首先是关于神圣本质（Divine essence）内部区别的教义，因此它经常受到反对，理由是它要求我们接受一个智力难题（intellectual puzzle），或相信一个智力矛盾（intellectual contradiction）——即三可以是一，一可以是三。</w:t>
      </w:r>
    </w:p>
    <w:p w14:paraId="64EC8914">
      <w:pPr>
        <w:pStyle w:val="4"/>
        <w:spacing w:line="253" w:lineRule="auto"/>
        <w:ind w:firstLine="600" w:firstLineChars="200"/>
        <w:rPr>
          <w:rFonts w:hint="default" w:ascii="Georgia" w:hAnsi="Georgia" w:cs="Georgia"/>
          <w:sz w:val="30"/>
          <w:szCs w:val="30"/>
        </w:rPr>
      </w:pPr>
    </w:p>
    <w:p w14:paraId="4195FDF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No objection is more common than this, yet none is more baseless—more narrowly the product of the mere logical understanding.</w:t>
      </w:r>
    </w:p>
    <w:p w14:paraId="53E56495">
      <w:pPr>
        <w:pStyle w:val="4"/>
        <w:spacing w:line="253" w:lineRule="auto"/>
        <w:ind w:firstLine="600" w:firstLineChars="200"/>
        <w:rPr>
          <w:rFonts w:hint="default" w:ascii="Georgia" w:hAnsi="Georgia" w:cs="Georgia"/>
          <w:sz w:val="30"/>
          <w:szCs w:val="30"/>
        </w:rPr>
      </w:pPr>
    </w:p>
    <w:p w14:paraId="39E9AAD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没有比这更常见的反对意见了，然而没有比这更毫无根据的——更狭隘地仅仅是逻辑理解（logical understanding）的产物。</w:t>
      </w:r>
    </w:p>
    <w:p w14:paraId="14312A8A">
      <w:pPr>
        <w:pStyle w:val="4"/>
        <w:spacing w:line="253" w:lineRule="auto"/>
        <w:ind w:firstLine="600" w:firstLineChars="200"/>
        <w:rPr>
          <w:rFonts w:hint="default" w:ascii="Georgia" w:hAnsi="Georgia" w:cs="Georgia"/>
          <w:sz w:val="30"/>
          <w:szCs w:val="30"/>
        </w:rPr>
      </w:pPr>
    </w:p>
    <w:p w14:paraId="01E35ED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objection does not turn peculiarly on the point of the attribution of Personality to the three modes of existence in the Godhead—to call them such for the present—but simply on the formal contradiction of "one and three."</w:t>
      </w:r>
    </w:p>
    <w:p w14:paraId="5688E95D">
      <w:pPr>
        <w:pStyle w:val="4"/>
        <w:spacing w:line="253" w:lineRule="auto"/>
        <w:ind w:firstLine="600" w:firstLineChars="200"/>
        <w:rPr>
          <w:rFonts w:hint="default" w:ascii="Georgia" w:hAnsi="Georgia" w:cs="Georgia"/>
          <w:sz w:val="30"/>
          <w:szCs w:val="30"/>
        </w:rPr>
      </w:pPr>
    </w:p>
    <w:p w14:paraId="2F150A8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反对意见并非特别针对将位格（Personality）归于神性（Godhead）中三种存在模式（modes of existence）——暂时这样称呼它们——这一点，而仅仅针对“一与三”的形式矛盾。</w:t>
      </w:r>
    </w:p>
    <w:p w14:paraId="2C89E7F6">
      <w:pPr>
        <w:pStyle w:val="4"/>
        <w:spacing w:line="253" w:lineRule="auto"/>
        <w:ind w:firstLine="600" w:firstLineChars="200"/>
        <w:rPr>
          <w:rFonts w:hint="default" w:ascii="Georgia" w:hAnsi="Georgia" w:cs="Georgia"/>
          <w:sz w:val="30"/>
          <w:szCs w:val="30"/>
        </w:rPr>
      </w:pPr>
    </w:p>
    <w:p w14:paraId="53D545B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what is there to which the same objection would not apply?</w:t>
      </w:r>
    </w:p>
    <w:p w14:paraId="7D302BAE">
      <w:pPr>
        <w:pStyle w:val="4"/>
        <w:spacing w:line="253" w:lineRule="auto"/>
        <w:ind w:firstLine="600" w:firstLineChars="200"/>
        <w:rPr>
          <w:rFonts w:hint="default" w:ascii="Georgia" w:hAnsi="Georgia" w:cs="Georgia"/>
          <w:sz w:val="30"/>
          <w:szCs w:val="30"/>
        </w:rPr>
      </w:pPr>
    </w:p>
    <w:p w14:paraId="283398D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但是有什么东西不适用同样的反对意见呢？</w:t>
      </w:r>
    </w:p>
    <w:p w14:paraId="4456EC67">
      <w:pPr>
        <w:pStyle w:val="4"/>
        <w:spacing w:line="253" w:lineRule="auto"/>
        <w:ind w:firstLine="600" w:firstLineChars="200"/>
        <w:rPr>
          <w:rFonts w:hint="default" w:ascii="Georgia" w:hAnsi="Georgia" w:cs="Georgia"/>
          <w:sz w:val="30"/>
          <w:szCs w:val="30"/>
        </w:rPr>
      </w:pPr>
    </w:p>
    <w:p w14:paraId="11C409D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What is there which is not at the same time one and manifold?</w:t>
      </w:r>
    </w:p>
    <w:p w14:paraId="6F029EAE">
      <w:pPr>
        <w:pStyle w:val="4"/>
        <w:spacing w:line="253" w:lineRule="auto"/>
        <w:ind w:firstLine="600" w:firstLineChars="200"/>
        <w:rPr>
          <w:rFonts w:hint="default" w:ascii="Georgia" w:hAnsi="Georgia" w:cs="Georgia"/>
          <w:sz w:val="30"/>
          <w:szCs w:val="30"/>
        </w:rPr>
      </w:pPr>
    </w:p>
    <w:p w14:paraId="20CD8D0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有什么东西不同时既是一又是多样的（manifold）？</w:t>
      </w:r>
    </w:p>
    <w:p w14:paraId="5812AD14">
      <w:pPr>
        <w:pStyle w:val="4"/>
        <w:spacing w:line="253" w:lineRule="auto"/>
        <w:ind w:firstLine="600" w:firstLineChars="200"/>
        <w:rPr>
          <w:rFonts w:hint="default" w:ascii="Georgia" w:hAnsi="Georgia" w:cs="Georgia"/>
          <w:sz w:val="30"/>
          <w:szCs w:val="30"/>
        </w:rPr>
      </w:pPr>
    </w:p>
    <w:p w14:paraId="77FD429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Take any object—it can only be conceived of as unity of substance, yet plurality of attributes.</w:t>
      </w:r>
    </w:p>
    <w:p w14:paraId="4BCD3B6B">
      <w:pPr>
        <w:pStyle w:val="4"/>
        <w:spacing w:line="253" w:lineRule="auto"/>
        <w:ind w:firstLine="600" w:firstLineChars="200"/>
        <w:rPr>
          <w:rFonts w:hint="default" w:ascii="Georgia" w:hAnsi="Georgia" w:cs="Georgia"/>
          <w:sz w:val="30"/>
          <w:szCs w:val="30"/>
        </w:rPr>
      </w:pPr>
    </w:p>
    <w:p w14:paraId="0F3484B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以任何对象为例——它只能被构想为实体的统一体（unity of substance），却又具有属性的多元性（plurality of attributes）。</w:t>
      </w:r>
    </w:p>
    <w:p w14:paraId="30FD4EFB">
      <w:pPr>
        <w:pStyle w:val="4"/>
        <w:spacing w:line="253" w:lineRule="auto"/>
        <w:ind w:firstLine="600" w:firstLineChars="200"/>
        <w:rPr>
          <w:rFonts w:hint="default" w:ascii="Georgia" w:hAnsi="Georgia" w:cs="Georgia"/>
          <w:sz w:val="30"/>
          <w:szCs w:val="30"/>
        </w:rPr>
      </w:pPr>
    </w:p>
    <w:p w14:paraId="3E273C1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Take mind—it is one, if anything is, yet we distinguish in it a variety of powers—reason, memory, imagination, will, etc.—a plurality of faculties, yet all expressions of the one undivided spiritual self.</w:t>
      </w:r>
    </w:p>
    <w:p w14:paraId="1177668C">
      <w:pPr>
        <w:pStyle w:val="4"/>
        <w:spacing w:line="253" w:lineRule="auto"/>
        <w:ind w:firstLine="600" w:firstLineChars="200"/>
        <w:rPr>
          <w:rFonts w:hint="default" w:ascii="Georgia" w:hAnsi="Georgia" w:cs="Georgia"/>
          <w:sz w:val="30"/>
          <w:szCs w:val="30"/>
        </w:rPr>
      </w:pPr>
    </w:p>
    <w:p w14:paraId="438447C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以心智（mind）为例——如果有什么是“一”的话，它就是“一”，然而我们在其中区分出各种能力——理性（reason）、记忆（memory）、想象力（imagination）、意志（will）等——官能的多元性（plurality of faculties），然而所有这些都是那一个不可分割的属灵自我（spiritual self）的表达。</w:t>
      </w:r>
    </w:p>
    <w:p w14:paraId="1D537E94">
      <w:pPr>
        <w:pStyle w:val="4"/>
        <w:spacing w:line="253" w:lineRule="auto"/>
        <w:ind w:firstLine="600" w:firstLineChars="200"/>
        <w:rPr>
          <w:rFonts w:hint="default" w:ascii="Georgia" w:hAnsi="Georgia" w:cs="Georgia"/>
          <w:sz w:val="30"/>
          <w:szCs w:val="30"/>
        </w:rPr>
      </w:pPr>
    </w:p>
    <w:p w14:paraId="5E7007E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Take any form of life—what an unfolding into multiplicity have we there of what is in its principle one.</w:t>
      </w:r>
    </w:p>
    <w:p w14:paraId="15417E7B">
      <w:pPr>
        <w:pStyle w:val="4"/>
        <w:spacing w:line="253" w:lineRule="auto"/>
        <w:ind w:firstLine="600" w:firstLineChars="200"/>
        <w:rPr>
          <w:rFonts w:hint="default" w:ascii="Georgia" w:hAnsi="Georgia" w:cs="Georgia"/>
          <w:sz w:val="30"/>
          <w:szCs w:val="30"/>
        </w:rPr>
      </w:pPr>
    </w:p>
    <w:p w14:paraId="3E5E866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以任何生命形式为例——在那里我们看到了在其原则上为“一”的东西何等展开为多样性（multiplicity）。</w:t>
      </w:r>
    </w:p>
    <w:p w14:paraId="2CF7D85D">
      <w:pPr>
        <w:pStyle w:val="4"/>
        <w:spacing w:line="253" w:lineRule="auto"/>
        <w:ind w:firstLine="600" w:firstLineChars="200"/>
        <w:rPr>
          <w:rFonts w:hint="default" w:ascii="Georgia" w:hAnsi="Georgia" w:cs="Georgia"/>
          <w:sz w:val="30"/>
          <w:szCs w:val="30"/>
        </w:rPr>
      </w:pPr>
    </w:p>
    <w:p w14:paraId="4A7AB9E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Is it not the very essence of life to unfold and maintain itself in the play of distinctions?</w:t>
      </w:r>
    </w:p>
    <w:p w14:paraId="17E26E62">
      <w:pPr>
        <w:pStyle w:val="4"/>
        <w:spacing w:line="253" w:lineRule="auto"/>
        <w:ind w:firstLine="600" w:firstLineChars="200"/>
        <w:rPr>
          <w:rFonts w:hint="default" w:ascii="Georgia" w:hAnsi="Georgia" w:cs="Georgia"/>
          <w:sz w:val="30"/>
          <w:szCs w:val="30"/>
        </w:rPr>
      </w:pPr>
    </w:p>
    <w:p w14:paraId="60F2900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难道生命的本质（essence of life）不正在于在区别的游戏中展开并维持自身吗？</w:t>
      </w:r>
    </w:p>
    <w:p w14:paraId="7280EAE3">
      <w:pPr>
        <w:pStyle w:val="4"/>
        <w:spacing w:line="253" w:lineRule="auto"/>
        <w:ind w:firstLine="600" w:firstLineChars="200"/>
        <w:rPr>
          <w:rFonts w:hint="default" w:ascii="Georgia" w:hAnsi="Georgia" w:cs="Georgia"/>
          <w:sz w:val="30"/>
          <w:szCs w:val="30"/>
        </w:rPr>
      </w:pPr>
    </w:p>
    <w:p w14:paraId="3718A7C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Take a yet higher view, and the same contradiction meets us—if contradiction it is—in any explanation we may give of the ultimate ground of the universe.</w:t>
      </w:r>
    </w:p>
    <w:p w14:paraId="22BA0D44">
      <w:pPr>
        <w:pStyle w:val="4"/>
        <w:spacing w:line="253" w:lineRule="auto"/>
        <w:ind w:firstLine="600" w:firstLineChars="200"/>
        <w:rPr>
          <w:rFonts w:hint="default" w:ascii="Georgia" w:hAnsi="Georgia" w:cs="Georgia"/>
          <w:sz w:val="30"/>
          <w:szCs w:val="30"/>
        </w:rPr>
      </w:pPr>
    </w:p>
    <w:p w14:paraId="0746306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采取一个更高的观点，同样的矛盾——如果它是矛盾的话——在我们可能给予宇宙终极基础（ultimate ground）的任何解释中都会遇到我们。</w:t>
      </w:r>
    </w:p>
    <w:p w14:paraId="08A5DA45">
      <w:pPr>
        <w:pStyle w:val="4"/>
        <w:spacing w:line="253" w:lineRule="auto"/>
        <w:ind w:firstLine="600" w:firstLineChars="200"/>
        <w:rPr>
          <w:rFonts w:hint="default" w:ascii="Georgia" w:hAnsi="Georgia" w:cs="Georgia"/>
          <w:sz w:val="30"/>
          <w:szCs w:val="30"/>
        </w:rPr>
      </w:pPr>
    </w:p>
    <w:p w14:paraId="35E572E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However we may choose to conceive of it, the many must in some way have come out of the One,—that One, accordingly, must have in it a plurality of powers, must be thought of as capable of expressing, or unfolding, or differentiating itself into a manifold.</w:t>
      </w:r>
    </w:p>
    <w:p w14:paraId="0594F957">
      <w:pPr>
        <w:pStyle w:val="4"/>
        <w:spacing w:line="253" w:lineRule="auto"/>
        <w:ind w:firstLine="600" w:firstLineChars="200"/>
        <w:rPr>
          <w:rFonts w:hint="default" w:ascii="Georgia" w:hAnsi="Georgia" w:cs="Georgia"/>
          <w:sz w:val="30"/>
          <w:szCs w:val="30"/>
        </w:rPr>
      </w:pPr>
    </w:p>
    <w:p w14:paraId="74A88B9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无论我们选择如何构想它，多（many）必然以某种方式源于一（One）——因此，那个一必然在其内部拥有能力的多元性（plurality of powers），必须被认为是能够表达、或展开、或分化（differentiating）自身为一个多样体（manifold）。</w:t>
      </w:r>
    </w:p>
    <w:p w14:paraId="5CBC1871">
      <w:pPr>
        <w:pStyle w:val="4"/>
        <w:spacing w:line="253" w:lineRule="auto"/>
        <w:ind w:firstLine="600" w:firstLineChars="200"/>
        <w:rPr>
          <w:rFonts w:hint="default" w:ascii="Georgia" w:hAnsi="Georgia" w:cs="Georgia"/>
          <w:sz w:val="30"/>
          <w:szCs w:val="30"/>
        </w:rPr>
      </w:pPr>
    </w:p>
    <w:p w14:paraId="432FC3C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is as true on the pantheistic hypothesis, or on Mr. Spencer's theory of an Unknowable Power, which manifests itself in matter and mind, or on any of the monistic systems,—Haeckel's or Hartmann's, for example,—as in the Christian doctrine.</w:t>
      </w:r>
    </w:p>
    <w:p w14:paraId="394B171D">
      <w:pPr>
        <w:pStyle w:val="4"/>
        <w:spacing w:line="253" w:lineRule="auto"/>
        <w:ind w:firstLine="600" w:firstLineChars="200"/>
        <w:rPr>
          <w:rFonts w:hint="default" w:ascii="Georgia" w:hAnsi="Georgia" w:cs="Georgia"/>
          <w:sz w:val="30"/>
          <w:szCs w:val="30"/>
        </w:rPr>
      </w:pPr>
    </w:p>
    <w:p w14:paraId="5B98656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这在泛神论（pantheistic）假说上，或在斯宾塞先生（Mr. Spencer）关于一个在物质（matter）和心智（mind）中显现自身、不可知力量（Unknowable Power）的理论上，或在任何一元论（monistic）体系上——例如，海克尔（Haeckel）或哈特曼（Hartmann）的体系——如同在基督教教义中一样真实。</w:t>
      </w:r>
    </w:p>
    <w:p w14:paraId="0013E28E">
      <w:pPr>
        <w:pStyle w:val="4"/>
        <w:spacing w:line="253" w:lineRule="auto"/>
        <w:ind w:firstLine="600" w:firstLineChars="200"/>
        <w:rPr>
          <w:rFonts w:hint="default" w:ascii="Georgia" w:hAnsi="Georgia" w:cs="Georgia"/>
          <w:sz w:val="30"/>
          <w:szCs w:val="30"/>
        </w:rPr>
      </w:pPr>
    </w:p>
    <w:p w14:paraId="270D178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will be remembered how this question was one of the difficulties discussed in the early Greek schools, and what came of the attempts of the Eleatics and others to hold fast the unity of the Absolute in contrast to all distinctions.</w:t>
      </w:r>
    </w:p>
    <w:p w14:paraId="2C3B4623">
      <w:pPr>
        <w:pStyle w:val="4"/>
        <w:spacing w:line="253" w:lineRule="auto"/>
        <w:ind w:firstLine="600" w:firstLineChars="200"/>
        <w:rPr>
          <w:rFonts w:hint="default" w:ascii="Georgia" w:hAnsi="Georgia" w:cs="Georgia"/>
          <w:sz w:val="30"/>
          <w:szCs w:val="30"/>
        </w:rPr>
      </w:pPr>
    </w:p>
    <w:p w14:paraId="0347160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将会记得这个问题是如何成为早期希腊学派（early Greek schools）讨论的困难之一，以及埃利亚派（Eleatics）和其他人试图坚持绝对者（Absolute）统一性（unity）以对抗所有区别的尝试结果如何。</w:t>
      </w:r>
    </w:p>
    <w:p w14:paraId="362527FF">
      <w:pPr>
        <w:pStyle w:val="4"/>
        <w:spacing w:line="253" w:lineRule="auto"/>
        <w:ind w:firstLine="600" w:firstLineChars="200"/>
        <w:rPr>
          <w:rFonts w:hint="default" w:ascii="Georgia" w:hAnsi="Georgia" w:cs="Georgia"/>
          <w:sz w:val="30"/>
          <w:szCs w:val="30"/>
        </w:rPr>
      </w:pPr>
    </w:p>
    <w:p w14:paraId="0759CA6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From the idea of one absolute distinctionless unity, excluding all plurality, all change, all mobility, all decay, came the relegation of the world of perception to the category of mere seeming, show, unreality, non-being—in brief, the denial of the reality of the existing world, or Acosmism.2</w:t>
      </w:r>
    </w:p>
    <w:p w14:paraId="39B1749B">
      <w:pPr>
        <w:pStyle w:val="4"/>
        <w:spacing w:line="253" w:lineRule="auto"/>
        <w:ind w:firstLine="600" w:firstLineChars="200"/>
        <w:rPr>
          <w:rFonts w:hint="default" w:ascii="Georgia" w:hAnsi="Georgia" w:cs="Georgia"/>
          <w:sz w:val="30"/>
          <w:szCs w:val="30"/>
        </w:rPr>
      </w:pPr>
    </w:p>
    <w:p w14:paraId="369BB35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从一个绝对无区别统一体（absolute distinctionless unity）——排除所有多元性（plurality）、所有变化（change）、所有运动性（mobility）、所有衰败（decay）——的观念出发，产生了将感知世界（world of perception）归入纯粹假象（seeming）、表象（show）、非实在性（unreality）、非存在（non-being）范畴的结果——简言之，否定了现存世界的实在性（reality），或无宇宙论（Acosmism）。</w:t>
      </w:r>
    </w:p>
    <w:p w14:paraId="66A4E4E6">
      <w:pPr>
        <w:pStyle w:val="4"/>
        <w:spacing w:line="253" w:lineRule="auto"/>
        <w:ind w:firstLine="600" w:firstLineChars="200"/>
        <w:rPr>
          <w:rFonts w:hint="default" w:ascii="Georgia" w:hAnsi="Georgia" w:cs="Georgia"/>
          <w:sz w:val="30"/>
          <w:szCs w:val="30"/>
        </w:rPr>
      </w:pPr>
    </w:p>
    <w:p w14:paraId="511E319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was in the attempt to overcome this difficulty that philosophy from Plato downwards felt the need of a conception of God which should embrace the element of self-distinction.</w:t>
      </w:r>
    </w:p>
    <w:p w14:paraId="3543B604">
      <w:pPr>
        <w:pStyle w:val="4"/>
        <w:spacing w:line="253" w:lineRule="auto"/>
        <w:ind w:firstLine="600" w:firstLineChars="200"/>
        <w:rPr>
          <w:rFonts w:hint="default" w:ascii="Georgia" w:hAnsi="Georgia" w:cs="Georgia"/>
          <w:sz w:val="30"/>
          <w:szCs w:val="30"/>
        </w:rPr>
      </w:pPr>
    </w:p>
    <w:p w14:paraId="6409690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正是在试图克服这个困难的过程中，从柏拉图（Plato）向下的哲学感受到了需要一个包含自我区别（self-distinction）元素的上帝（God）概念。</w:t>
      </w:r>
    </w:p>
    <w:p w14:paraId="7E3C76B1">
      <w:pPr>
        <w:pStyle w:val="4"/>
        <w:spacing w:line="253" w:lineRule="auto"/>
        <w:ind w:firstLine="600" w:firstLineChars="200"/>
        <w:rPr>
          <w:rFonts w:hint="default" w:ascii="Georgia" w:hAnsi="Georgia" w:cs="Georgia"/>
          <w:sz w:val="30"/>
          <w:szCs w:val="30"/>
        </w:rPr>
      </w:pPr>
    </w:p>
    <w:p w14:paraId="66F12C1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Hence the Logos speculations of the Stoics and of Philo, the nous of the Neo-Platonists.</w:t>
      </w:r>
    </w:p>
    <w:p w14:paraId="7F566D72">
      <w:pPr>
        <w:pStyle w:val="4"/>
        <w:spacing w:line="253" w:lineRule="auto"/>
        <w:ind w:firstLine="600" w:firstLineChars="200"/>
        <w:rPr>
          <w:rFonts w:hint="default" w:ascii="Georgia" w:hAnsi="Georgia" w:cs="Georgia"/>
          <w:sz w:val="30"/>
          <w:szCs w:val="30"/>
        </w:rPr>
      </w:pPr>
    </w:p>
    <w:p w14:paraId="3F89ED3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因此产生了斯多葛派（Stoics）和斐洛（Philo）的逻各斯（Logos）思辨（speculations），新柏拉图主义者（Neo-Platonists）的心智（nous）。</w:t>
      </w:r>
    </w:p>
    <w:p w14:paraId="6E80067D">
      <w:pPr>
        <w:pStyle w:val="4"/>
        <w:spacing w:line="253" w:lineRule="auto"/>
        <w:ind w:firstLine="600" w:firstLineChars="200"/>
        <w:rPr>
          <w:rFonts w:hint="default" w:ascii="Georgia" w:hAnsi="Georgia" w:cs="Georgia"/>
          <w:sz w:val="30"/>
          <w:szCs w:val="30"/>
        </w:rPr>
      </w:pPr>
    </w:p>
    <w:p w14:paraId="1108063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 like manner, self-diremption, self-distinction in God, is the key to all the higher speculative movements of the present century.</w:t>
      </w:r>
    </w:p>
    <w:p w14:paraId="23F89CF3">
      <w:pPr>
        <w:pStyle w:val="4"/>
        <w:spacing w:line="253" w:lineRule="auto"/>
        <w:ind w:firstLine="600" w:firstLineChars="200"/>
        <w:rPr>
          <w:rFonts w:hint="default" w:ascii="Georgia" w:hAnsi="Georgia" w:cs="Georgia"/>
          <w:sz w:val="30"/>
          <w:szCs w:val="30"/>
        </w:rPr>
      </w:pPr>
    </w:p>
    <w:p w14:paraId="6EF1E23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同样地，上帝（God）里面的自我分裂（self-diremption）、自我区别（self-distinction）是本世纪所有更高思辨运动（speculative movements）的关键。</w:t>
      </w:r>
    </w:p>
    <w:p w14:paraId="165F88DD">
      <w:pPr>
        <w:pStyle w:val="4"/>
        <w:spacing w:line="253" w:lineRule="auto"/>
        <w:ind w:firstLine="600" w:firstLineChars="200"/>
        <w:rPr>
          <w:rFonts w:hint="default" w:ascii="Georgia" w:hAnsi="Georgia" w:cs="Georgia"/>
          <w:sz w:val="30"/>
          <w:szCs w:val="30"/>
        </w:rPr>
      </w:pPr>
    </w:p>
    <w:p w14:paraId="77D2F07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Whether these speculative views beheld to be satisfactory or not, they have at least served to show that the Trinitarian conception, instead of being the shallow thing it is sometimes represented to be, includes elements of the deepest speculative importance.</w:t>
      </w:r>
    </w:p>
    <w:p w14:paraId="5DFA5627">
      <w:pPr>
        <w:pStyle w:val="4"/>
        <w:spacing w:line="253" w:lineRule="auto"/>
        <w:ind w:firstLine="600" w:firstLineChars="200"/>
        <w:rPr>
          <w:rFonts w:hint="default" w:ascii="Georgia" w:hAnsi="Georgia" w:cs="Georgia"/>
          <w:sz w:val="30"/>
          <w:szCs w:val="30"/>
        </w:rPr>
      </w:pPr>
    </w:p>
    <w:p w14:paraId="2D0BFAE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无论这些思辨观点（speculative views）被视为令人满意与否，它们至少已表明三位一体（Trinitarian）概念，非但不是有时被描绘的那种肤浅事物，反而包含了最深刻思辨重要性（speculative importance）的元素。</w:t>
      </w:r>
    </w:p>
    <w:p w14:paraId="482FFBA6">
      <w:pPr>
        <w:pStyle w:val="4"/>
        <w:spacing w:line="253" w:lineRule="auto"/>
        <w:ind w:firstLine="600" w:firstLineChars="200"/>
        <w:rPr>
          <w:rFonts w:hint="default" w:ascii="Georgia" w:hAnsi="Georgia" w:cs="Georgia"/>
          <w:sz w:val="30"/>
          <w:szCs w:val="30"/>
        </w:rPr>
      </w:pPr>
    </w:p>
    <w:p w14:paraId="2D4BB4D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not, therefore, to the mere fact that Christianity posits self-distinctions in God, but to the nature of these distinctions as personal, that the real objections to the doctrine of the Trinity must be addressed.</w:t>
      </w:r>
    </w:p>
    <w:p w14:paraId="033C26D6">
      <w:pPr>
        <w:pStyle w:val="4"/>
        <w:spacing w:line="253" w:lineRule="auto"/>
        <w:ind w:firstLine="600" w:firstLineChars="200"/>
        <w:rPr>
          <w:rFonts w:hint="default" w:ascii="Georgia" w:hAnsi="Georgia" w:cs="Georgia"/>
          <w:sz w:val="30"/>
          <w:szCs w:val="30"/>
        </w:rPr>
      </w:pPr>
    </w:p>
    <w:p w14:paraId="141EDBD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因此，对三位一体（Trinity）教义的真正反对意见，并非针对基督教仅仅设定上帝（God）里面存在自我区别（self-distinctions）这一事实，而是针对这些区别作为位格的（personal）性质。</w:t>
      </w:r>
    </w:p>
    <w:p w14:paraId="5F23E453">
      <w:pPr>
        <w:pStyle w:val="4"/>
        <w:spacing w:line="253" w:lineRule="auto"/>
        <w:ind w:firstLine="600" w:firstLineChars="200"/>
        <w:rPr>
          <w:rFonts w:hint="default" w:ascii="Georgia" w:hAnsi="Georgia" w:cs="Georgia"/>
          <w:sz w:val="30"/>
          <w:szCs w:val="30"/>
        </w:rPr>
      </w:pPr>
    </w:p>
    <w:p w14:paraId="37D6559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And this is the point on which, within the Church itself, discussion on the nature of the Trinity really turns.</w:t>
      </w:r>
    </w:p>
    <w:p w14:paraId="73EF743D">
      <w:pPr>
        <w:pStyle w:val="4"/>
        <w:spacing w:line="253" w:lineRule="auto"/>
        <w:ind w:firstLine="600" w:firstLineChars="200"/>
        <w:rPr>
          <w:rFonts w:hint="default" w:ascii="Georgia" w:hAnsi="Georgia" w:cs="Georgia"/>
          <w:sz w:val="30"/>
          <w:szCs w:val="30"/>
        </w:rPr>
      </w:pPr>
    </w:p>
    <w:p w14:paraId="078041D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而这正是教会（Church）内部关于三位一体（Trinity）性质讨论真正转向的点。</w:t>
      </w:r>
    </w:p>
    <w:p w14:paraId="1493B40D">
      <w:pPr>
        <w:pStyle w:val="4"/>
        <w:spacing w:line="253" w:lineRule="auto"/>
        <w:ind w:firstLine="600" w:firstLineChars="200"/>
        <w:rPr>
          <w:rFonts w:hint="default" w:ascii="Georgia" w:hAnsi="Georgia" w:cs="Georgia"/>
          <w:sz w:val="30"/>
          <w:szCs w:val="30"/>
        </w:rPr>
      </w:pPr>
    </w:p>
    <w:p w14:paraId="72306C7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What is the character of this distinction which we must ascribe to God, which exhaustively expresses, or does full justice to, the facts of the Christian Revelation?</w:t>
      </w:r>
    </w:p>
    <w:p w14:paraId="17A83AE4">
      <w:pPr>
        <w:pStyle w:val="4"/>
        <w:spacing w:line="253" w:lineRule="auto"/>
        <w:ind w:firstLine="600" w:firstLineChars="200"/>
        <w:rPr>
          <w:rFonts w:hint="default" w:ascii="Georgia" w:hAnsi="Georgia" w:cs="Georgia"/>
          <w:sz w:val="30"/>
          <w:szCs w:val="30"/>
        </w:rPr>
      </w:pPr>
    </w:p>
    <w:p w14:paraId="240C629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我们必须归于上帝（God）的这种区别的特征是什么？它详尽地表达了，或充分公正地对待了，基督教启示（Christian Revelation）的事实？</w:t>
      </w:r>
    </w:p>
    <w:p w14:paraId="5C18A495">
      <w:pPr>
        <w:pStyle w:val="4"/>
        <w:spacing w:line="253" w:lineRule="auto"/>
        <w:ind w:firstLine="600" w:firstLineChars="200"/>
        <w:rPr>
          <w:rFonts w:hint="default" w:ascii="Georgia" w:hAnsi="Georgia" w:cs="Georgia"/>
          <w:sz w:val="30"/>
          <w:szCs w:val="30"/>
        </w:rPr>
      </w:pPr>
    </w:p>
    <w:p w14:paraId="4CA3010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Is it a distinction of essence, or only of working?</w:t>
      </w:r>
    </w:p>
    <w:p w14:paraId="5E72BA1F">
      <w:pPr>
        <w:pStyle w:val="4"/>
        <w:spacing w:line="253" w:lineRule="auto"/>
        <w:ind w:firstLine="600" w:firstLineChars="200"/>
        <w:rPr>
          <w:rFonts w:hint="default" w:ascii="Georgia" w:hAnsi="Georgia" w:cs="Georgia"/>
          <w:sz w:val="30"/>
          <w:szCs w:val="30"/>
        </w:rPr>
      </w:pPr>
    </w:p>
    <w:p w14:paraId="74E37BE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它是本质（essence）的区别，还是仅仅是运作（working）的区别？</w:t>
      </w:r>
    </w:p>
    <w:p w14:paraId="216566EF">
      <w:pPr>
        <w:pStyle w:val="4"/>
        <w:spacing w:line="253" w:lineRule="auto"/>
        <w:ind w:firstLine="600" w:firstLineChars="200"/>
        <w:rPr>
          <w:rFonts w:hint="default" w:ascii="Georgia" w:hAnsi="Georgia" w:cs="Georgia"/>
          <w:sz w:val="30"/>
          <w:szCs w:val="30"/>
        </w:rPr>
      </w:pPr>
    </w:p>
    <w:p w14:paraId="27CFFD4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an immanent distinction, or one only of Revelation?</w:t>
      </w:r>
    </w:p>
    <w:p w14:paraId="2835879D">
      <w:pPr>
        <w:pStyle w:val="4"/>
        <w:spacing w:line="253" w:lineRule="auto"/>
        <w:ind w:firstLine="600" w:firstLineChars="200"/>
        <w:rPr>
          <w:rFonts w:hint="default" w:ascii="Georgia" w:hAnsi="Georgia" w:cs="Georgia"/>
          <w:sz w:val="30"/>
          <w:szCs w:val="30"/>
        </w:rPr>
      </w:pPr>
    </w:p>
    <w:p w14:paraId="77DC2B7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一个内在的（immanent）区别，还是仅仅是启示（Revelation）的区别？</w:t>
      </w:r>
    </w:p>
    <w:p w14:paraId="7EA7BF81">
      <w:pPr>
        <w:pStyle w:val="4"/>
        <w:spacing w:line="253" w:lineRule="auto"/>
        <w:ind w:firstLine="600" w:firstLineChars="200"/>
        <w:rPr>
          <w:rFonts w:hint="default" w:ascii="Georgia" w:hAnsi="Georgia" w:cs="Georgia"/>
          <w:sz w:val="30"/>
          <w:szCs w:val="30"/>
        </w:rPr>
      </w:pPr>
    </w:p>
    <w:p w14:paraId="074BA53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 personal distinction, or one which is impersonal?</w:t>
      </w:r>
    </w:p>
    <w:p w14:paraId="5BB2B10C">
      <w:pPr>
        <w:pStyle w:val="4"/>
        <w:spacing w:line="253" w:lineRule="auto"/>
        <w:ind w:firstLine="600" w:firstLineChars="200"/>
        <w:rPr>
          <w:rFonts w:hint="default" w:ascii="Georgia" w:hAnsi="Georgia" w:cs="Georgia"/>
          <w:sz w:val="30"/>
          <w:szCs w:val="30"/>
        </w:rPr>
      </w:pPr>
    </w:p>
    <w:p w14:paraId="616A4EE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一个位格的（personal）区别，还是一个非位格的（impersonal）区别？</w:t>
      </w:r>
    </w:p>
    <w:p w14:paraId="232D7502">
      <w:pPr>
        <w:pStyle w:val="4"/>
        <w:spacing w:line="253" w:lineRule="auto"/>
        <w:ind w:firstLine="600" w:firstLineChars="200"/>
        <w:rPr>
          <w:rFonts w:hint="default" w:ascii="Georgia" w:hAnsi="Georgia" w:cs="Georgia"/>
          <w:sz w:val="30"/>
          <w:szCs w:val="30"/>
        </w:rPr>
      </w:pPr>
    </w:p>
    <w:p w14:paraId="1043DE2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Now, in applying this word "Person" to these distinctions in the Godhead, it is granted that we are conscious of inevitable limitations and drawbacks.</w:t>
      </w:r>
    </w:p>
    <w:p w14:paraId="17398A46">
      <w:pPr>
        <w:pStyle w:val="4"/>
        <w:spacing w:line="253" w:lineRule="auto"/>
        <w:ind w:firstLine="600" w:firstLineChars="200"/>
        <w:rPr>
          <w:rFonts w:hint="default" w:ascii="Georgia" w:hAnsi="Georgia" w:cs="Georgia"/>
          <w:sz w:val="30"/>
          <w:szCs w:val="30"/>
        </w:rPr>
      </w:pPr>
    </w:p>
    <w:p w14:paraId="7D58250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现在，在将“位格”（Person）这个词应用于神性（Godhead）中的这些区别时，承认我们意识到不可避免的限制和缺点。</w:t>
      </w:r>
    </w:p>
    <w:p w14:paraId="35365F64">
      <w:pPr>
        <w:pStyle w:val="4"/>
        <w:spacing w:line="253" w:lineRule="auto"/>
        <w:ind w:firstLine="600" w:firstLineChars="200"/>
        <w:rPr>
          <w:rFonts w:hint="default" w:ascii="Georgia" w:hAnsi="Georgia" w:cs="Georgia"/>
          <w:sz w:val="30"/>
          <w:szCs w:val="30"/>
        </w:rPr>
      </w:pPr>
    </w:p>
    <w:p w14:paraId="30CD4E4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objection commonly made to the word is that it represents the Godhead as constituted by three separate individualities, as distinct from each other as human beings are distinct,—a conception which would, of course, be fatal to the Divine unity.</w:t>
      </w:r>
    </w:p>
    <w:p w14:paraId="4207416E">
      <w:pPr>
        <w:pStyle w:val="4"/>
        <w:spacing w:line="253" w:lineRule="auto"/>
        <w:ind w:firstLine="600" w:firstLineChars="200"/>
        <w:rPr>
          <w:rFonts w:hint="default" w:ascii="Georgia" w:hAnsi="Georgia" w:cs="Georgia"/>
          <w:sz w:val="30"/>
          <w:szCs w:val="30"/>
        </w:rPr>
      </w:pPr>
    </w:p>
    <w:p w14:paraId="7D84A15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通常对该词提出的反对意见是，它将神性（Godhead）描绘为由三个分离的个体性（separate individualities）构成，它们彼此的区别如同人类（human beings）的区别一样——这一概念当然会对神圣统一性（Divine unity）造成致命打击。</w:t>
      </w:r>
    </w:p>
    <w:p w14:paraId="0632A090">
      <w:pPr>
        <w:pStyle w:val="4"/>
        <w:spacing w:line="253" w:lineRule="auto"/>
        <w:ind w:firstLine="600" w:firstLineChars="200"/>
        <w:rPr>
          <w:rFonts w:hint="default" w:ascii="Georgia" w:hAnsi="Georgia" w:cs="Georgia"/>
          <w:sz w:val="30"/>
          <w:szCs w:val="30"/>
        </w:rPr>
      </w:pPr>
    </w:p>
    <w:p w14:paraId="20C8F32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word Person, it is to be observed, does not occur in Scripture itself.</w:t>
      </w:r>
    </w:p>
    <w:p w14:paraId="7CB805C3">
      <w:pPr>
        <w:pStyle w:val="4"/>
        <w:spacing w:line="253" w:lineRule="auto"/>
        <w:ind w:firstLine="600" w:firstLineChars="200"/>
        <w:rPr>
          <w:rFonts w:hint="default" w:ascii="Georgia" w:hAnsi="Georgia" w:cs="Georgia"/>
          <w:sz w:val="30"/>
          <w:szCs w:val="30"/>
        </w:rPr>
      </w:pPr>
    </w:p>
    <w:p w14:paraId="55F1FB4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需要注意的是，“位格”（Person）这个词本身并未出现在圣经（Scripture）中。</w:t>
      </w:r>
    </w:p>
    <w:p w14:paraId="67238FDA">
      <w:pPr>
        <w:pStyle w:val="4"/>
        <w:spacing w:line="253" w:lineRule="auto"/>
        <w:ind w:firstLine="600" w:firstLineChars="200"/>
        <w:rPr>
          <w:rFonts w:hint="default" w:ascii="Georgia" w:hAnsi="Georgia" w:cs="Georgia"/>
          <w:sz w:val="30"/>
          <w:szCs w:val="30"/>
        </w:rPr>
      </w:pPr>
    </w:p>
    <w:p w14:paraId="5D63671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comes to us from the Latin, while the Greek Church employed the term ὑπόστασις, or substance; so that, as Augustine says, the Greeks spoke of one essence, three substances, but the Latins of one substance, three Persons, while yet both meant the same thing.</w:t>
      </w:r>
    </w:p>
    <w:p w14:paraId="1DC53369">
      <w:pPr>
        <w:pStyle w:val="4"/>
        <w:spacing w:line="253" w:lineRule="auto"/>
        <w:ind w:firstLine="600" w:firstLineChars="200"/>
        <w:rPr>
          <w:rFonts w:hint="default" w:ascii="Georgia" w:hAnsi="Georgia" w:cs="Georgia"/>
          <w:sz w:val="30"/>
          <w:szCs w:val="30"/>
        </w:rPr>
      </w:pPr>
    </w:p>
    <w:p w14:paraId="193E1C8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它来自拉丁语（Latin），而希腊教会（Greek Church）使用术语“휘포스타시스”（ὑπόστασις - hypostasis），或实体（substance）；因此，正如奥古斯丁（Augustine）所说，希腊人（Greeks）谈论一个本质（essence），三个实体（substances），但拉丁人（Latins）谈论一个实体（substance），三个位格（Persons），然而两者意指同一事物。</w:t>
      </w:r>
    </w:p>
    <w:p w14:paraId="2B26490E">
      <w:pPr>
        <w:pStyle w:val="4"/>
        <w:spacing w:line="253" w:lineRule="auto"/>
        <w:ind w:firstLine="600" w:firstLineChars="200"/>
        <w:rPr>
          <w:rFonts w:hint="default" w:ascii="Georgia" w:hAnsi="Georgia" w:cs="Georgia"/>
          <w:sz w:val="30"/>
          <w:szCs w:val="30"/>
        </w:rPr>
      </w:pPr>
    </w:p>
    <w:p w14:paraId="6611BCC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same father even says, "Three Persons, if they are to be so called, for the unspeakable exaltedness of the object cannot be set forth by this term,"2 and he reminds us of what I have just stated, that Scripture does not anywhere mention three Persons.</w:t>
      </w:r>
    </w:p>
    <w:p w14:paraId="560FBAEB">
      <w:pPr>
        <w:pStyle w:val="4"/>
        <w:spacing w:line="253" w:lineRule="auto"/>
        <w:ind w:firstLine="600" w:firstLineChars="200"/>
        <w:rPr>
          <w:rFonts w:hint="default" w:ascii="Georgia" w:hAnsi="Georgia" w:cs="Georgia"/>
          <w:sz w:val="30"/>
          <w:szCs w:val="30"/>
        </w:rPr>
      </w:pPr>
    </w:p>
    <w:p w14:paraId="64C1BB3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同一位教父（father）甚至说：“三个位格（Three Persons），如果它们应如此称呼的话，因为对象的不可言喻崇高性（unspeakable exaltedness）无法用这个术语来阐明，”并且他提醒我们我刚才陈述的：圣经（Scripture）在任何地方都未提及三个位格（three Persons）。</w:t>
      </w:r>
    </w:p>
    <w:p w14:paraId="78CC9CE0">
      <w:pPr>
        <w:pStyle w:val="4"/>
        <w:spacing w:line="253" w:lineRule="auto"/>
        <w:ind w:firstLine="600" w:firstLineChars="200"/>
        <w:rPr>
          <w:rFonts w:hint="default" w:ascii="Georgia" w:hAnsi="Georgia" w:cs="Georgia"/>
          <w:sz w:val="30"/>
          <w:szCs w:val="30"/>
        </w:rPr>
      </w:pPr>
    </w:p>
    <w:p w14:paraId="767437D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Too much stress, therefore, must not be laid on the mere term.</w:t>
      </w:r>
    </w:p>
    <w:p w14:paraId="1AAD350D">
      <w:pPr>
        <w:pStyle w:val="4"/>
        <w:spacing w:line="253" w:lineRule="auto"/>
        <w:ind w:firstLine="600" w:firstLineChars="200"/>
        <w:rPr>
          <w:rFonts w:hint="default" w:ascii="Georgia" w:hAnsi="Georgia" w:cs="Georgia"/>
          <w:sz w:val="30"/>
          <w:szCs w:val="30"/>
        </w:rPr>
      </w:pPr>
    </w:p>
    <w:p w14:paraId="3E2140A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因此，绝不能过分强调这个纯粹的术语。</w:t>
      </w:r>
    </w:p>
    <w:p w14:paraId="4B1E41F1">
      <w:pPr>
        <w:pStyle w:val="4"/>
        <w:spacing w:line="253" w:lineRule="auto"/>
        <w:ind w:firstLine="600" w:firstLineChars="200"/>
        <w:rPr>
          <w:rFonts w:hint="default" w:ascii="Georgia" w:hAnsi="Georgia" w:cs="Georgia"/>
          <w:sz w:val="30"/>
          <w:szCs w:val="30"/>
        </w:rPr>
      </w:pPr>
    </w:p>
    <w:p w14:paraId="0026D10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Yet I do not know any word which would so well express the idea which we wish to convey, and which the titles Father, Son, and Spirit seem to imply—the existence in the Divine nature of three mutually related yet distinct centres of knowledge, love, and will, not existing apart as human individualities do, but in and through each other as moments in one Divine self-conscious life.</w:t>
      </w:r>
    </w:p>
    <w:p w14:paraId="5EE50D3E">
      <w:pPr>
        <w:pStyle w:val="4"/>
        <w:spacing w:line="253" w:lineRule="auto"/>
        <w:ind w:firstLine="600" w:firstLineChars="200"/>
        <w:rPr>
          <w:rFonts w:hint="default" w:ascii="Georgia" w:hAnsi="Georgia" w:cs="Georgia"/>
          <w:sz w:val="30"/>
          <w:szCs w:val="30"/>
        </w:rPr>
      </w:pPr>
    </w:p>
    <w:p w14:paraId="2C618E0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然而我不知道有任何词语能如此好地表达我们希望传达的观念，以及父（Father）、子（Son）和灵（Spirit）这些称号似乎蕴含的观念——即在神圣（Divine）本性中存在三个相互关联却又独特的知识（knowledge）、爱（love）和意志（will）中心，并非像人类个体性（human individualities）那样分离存在，而是在一个神圣自我意识生命（Divine self-conscious life）中作为时刻（moments）彼此存在于其中并相互通过。</w:t>
      </w:r>
    </w:p>
    <w:p w14:paraId="69955DAB">
      <w:pPr>
        <w:pStyle w:val="4"/>
        <w:spacing w:line="253" w:lineRule="auto"/>
        <w:ind w:firstLine="600" w:firstLineChars="200"/>
        <w:rPr>
          <w:rFonts w:hint="default" w:ascii="Georgia" w:hAnsi="Georgia" w:cs="Georgia"/>
          <w:sz w:val="30"/>
          <w:szCs w:val="30"/>
        </w:rPr>
      </w:pPr>
    </w:p>
    <w:p w14:paraId="7A43DF4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Using the term "Person," therefore, to denote distinctions in the Divine nature, properly described as I and Thou and He, without contradiction of the thought of the comprehension of these distinctions in a higher unity of essence, we certainly hold that the distinctions in the Christian Trinity are personal.</w:t>
      </w:r>
    </w:p>
    <w:p w14:paraId="0FAA8B5B">
      <w:pPr>
        <w:pStyle w:val="4"/>
        <w:spacing w:line="253" w:lineRule="auto"/>
        <w:ind w:firstLine="600" w:firstLineChars="200"/>
        <w:rPr>
          <w:rFonts w:hint="default" w:ascii="Georgia" w:hAnsi="Georgia" w:cs="Georgia"/>
          <w:sz w:val="30"/>
          <w:szCs w:val="30"/>
        </w:rPr>
      </w:pPr>
    </w:p>
    <w:p w14:paraId="757C541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因此，使用“位格”（Person）这个术语来表示神圣（Divine）本性中的区别，恰当地描述为“我”（I）、“你”（Thou）和“祂”（He），而不与将这些区别包含在一个更高本质统一体（higher unity of essence）中的思想相矛盾，我们肯定地认为基督教三位一体（Christian Trinity）中的区别是位格的（personal）。</w:t>
      </w:r>
    </w:p>
    <w:p w14:paraId="3BE76FFD">
      <w:pPr>
        <w:pStyle w:val="4"/>
        <w:spacing w:line="253" w:lineRule="auto"/>
        <w:ind w:firstLine="600" w:firstLineChars="200"/>
        <w:rPr>
          <w:rFonts w:hint="default" w:ascii="Georgia" w:hAnsi="Georgia" w:cs="Georgia"/>
          <w:sz w:val="30"/>
          <w:szCs w:val="30"/>
        </w:rPr>
      </w:pPr>
    </w:p>
    <w:p w14:paraId="2832E2B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is already implied, as just hinted, in the names given to the members of the Trinitarian circle—Father, Son, and Spirit—at least the two former are personal, and for that very reason the third is presumably so also.</w:t>
      </w:r>
    </w:p>
    <w:p w14:paraId="117EBDC1">
      <w:pPr>
        <w:pStyle w:val="4"/>
        <w:spacing w:line="253" w:lineRule="auto"/>
        <w:ind w:firstLine="600" w:firstLineChars="200"/>
        <w:rPr>
          <w:rFonts w:hint="default" w:ascii="Georgia" w:hAnsi="Georgia" w:cs="Georgia"/>
          <w:sz w:val="30"/>
          <w:szCs w:val="30"/>
        </w:rPr>
      </w:pPr>
    </w:p>
    <w:p w14:paraId="57899A7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正如刚才暗示的，这已蕴含在赋予三位一体（Trinitarian）圈子成员——父（Father）、子（Son）和灵（Spirit）——的名称中，至少前两者是位格的（personal），并且正因如此，第三个大概也是如此。</w:t>
      </w:r>
    </w:p>
    <w:p w14:paraId="7D1021BD">
      <w:pPr>
        <w:pStyle w:val="4"/>
        <w:spacing w:line="253" w:lineRule="auto"/>
        <w:ind w:firstLine="600" w:firstLineChars="200"/>
        <w:rPr>
          <w:rFonts w:hint="default" w:ascii="Georgia" w:hAnsi="Georgia" w:cs="Georgia"/>
          <w:sz w:val="30"/>
          <w:szCs w:val="30"/>
        </w:rPr>
      </w:pPr>
    </w:p>
    <w:p w14:paraId="2E1990A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apart from this, all those facts and testimonies which go to show that in Christ we have the Incarnation of a true Divine Person, distinct from the Father, establish this truth; while, finally, all the facts and testimonies which show that the Holy Spirit, sent forth by Christ as the Guide, Teacher, Comforter, and Sanctifier of His disciples, is a Divine Person, distinct from the Father and the Son, support the same view.</w:t>
      </w:r>
    </w:p>
    <w:p w14:paraId="44033F75">
      <w:pPr>
        <w:pStyle w:val="4"/>
        <w:spacing w:line="253" w:lineRule="auto"/>
        <w:ind w:firstLine="600" w:firstLineChars="200"/>
        <w:rPr>
          <w:rFonts w:hint="default" w:ascii="Georgia" w:hAnsi="Georgia" w:cs="Georgia"/>
          <w:sz w:val="30"/>
          <w:szCs w:val="30"/>
        </w:rPr>
      </w:pPr>
    </w:p>
    <w:p w14:paraId="499D75D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但是，撇开这一点，所有那些表明在基督（Christ）里我们拥有一个与父（Father）有别的真实神圣位格（true Divine Person）道成肉身（Incarnation）的事实和见证，都确立了这个真理；同时，最后，所有那些表明圣灵（Holy Spirit）——被基督（Christ）差遣作为祂门徒（disciples）的引导者（Guide）、教师（Teacher）、保惠师（Comforter）和使人成圣者（Sanctifier）——是一个与父和子有别的神圣位格（Divine Person）的事实和见证，都支持同样的观点。</w:t>
      </w:r>
    </w:p>
    <w:p w14:paraId="1961B70F">
      <w:pPr>
        <w:pStyle w:val="4"/>
        <w:spacing w:line="253" w:lineRule="auto"/>
        <w:ind w:firstLine="600" w:firstLineChars="200"/>
        <w:rPr>
          <w:rFonts w:hint="default" w:ascii="Georgia" w:hAnsi="Georgia" w:cs="Georgia"/>
          <w:sz w:val="30"/>
          <w:szCs w:val="30"/>
        </w:rPr>
      </w:pPr>
    </w:p>
    <w:p w14:paraId="2E429B1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 do not enlarge on this series of testimonies relating to the Spirit, for the reason that few who admit a real personal distinction in regard to the Son are disposed to deny it in regard to the Spirit.</w:t>
      </w:r>
    </w:p>
    <w:p w14:paraId="2C169384">
      <w:pPr>
        <w:pStyle w:val="4"/>
        <w:spacing w:line="253" w:lineRule="auto"/>
        <w:ind w:firstLine="600" w:firstLineChars="200"/>
        <w:rPr>
          <w:rFonts w:hint="default" w:ascii="Georgia" w:hAnsi="Georgia" w:cs="Georgia"/>
          <w:sz w:val="30"/>
          <w:szCs w:val="30"/>
        </w:rPr>
      </w:pPr>
    </w:p>
    <w:p w14:paraId="6502983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我不扩展讨论这一系列与灵（Spirit）相关的见证，因为很少有人在承认关于子（Son）真实位格（personal）区别的同时，倾向于否认关于灵的区别。</w:t>
      </w:r>
    </w:p>
    <w:p w14:paraId="5AD59543">
      <w:pPr>
        <w:pStyle w:val="4"/>
        <w:spacing w:line="253" w:lineRule="auto"/>
        <w:ind w:firstLine="600" w:firstLineChars="200"/>
        <w:rPr>
          <w:rFonts w:hint="default" w:ascii="Georgia" w:hAnsi="Georgia" w:cs="Georgia"/>
          <w:sz w:val="30"/>
          <w:szCs w:val="30"/>
        </w:rPr>
      </w:pPr>
    </w:p>
    <w:p w14:paraId="09437DC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has, indeed, been said, and with justice, that in regard to the Son the dispute has not been as to His Personality, but as to His Divinity; while in regard to the Spirit the dispute has not been as to His Divinity but as to His Personality.</w:t>
      </w:r>
    </w:p>
    <w:p w14:paraId="0717E486">
      <w:pPr>
        <w:pStyle w:val="4"/>
        <w:spacing w:line="253" w:lineRule="auto"/>
        <w:ind w:firstLine="600" w:firstLineChars="200"/>
        <w:rPr>
          <w:rFonts w:hint="default" w:ascii="Georgia" w:hAnsi="Georgia" w:cs="Georgia"/>
          <w:sz w:val="30"/>
          <w:szCs w:val="30"/>
        </w:rPr>
      </w:pPr>
    </w:p>
    <w:p w14:paraId="5954B19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事实上，有人曾公正地说过，关于子（Son），争议不在于祂的位格（Personality），而在于祂的神性（Divinity）；而关于灵（Spirit），争议不在于祂的神性，而在于祂的位格。</w:t>
      </w:r>
    </w:p>
    <w:p w14:paraId="3081E453">
      <w:pPr>
        <w:pStyle w:val="4"/>
        <w:spacing w:line="253" w:lineRule="auto"/>
        <w:ind w:firstLine="600" w:firstLineChars="200"/>
        <w:rPr>
          <w:rFonts w:hint="default" w:ascii="Georgia" w:hAnsi="Georgia" w:cs="Georgia"/>
          <w:sz w:val="30"/>
          <w:szCs w:val="30"/>
        </w:rPr>
      </w:pPr>
    </w:p>
    <w:p w14:paraId="03138DF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Yet it is a rare thing to find those who admit the Personality and Divinity of the Son denying the Personality of the Spirit; rather it is felt that if the distinction of Father and Son is admitted there is a necessity for completing the triad in the Divine life by the acknowledgment of the Spirit also.</w:t>
      </w:r>
    </w:p>
    <w:p w14:paraId="3C01EF8A">
      <w:pPr>
        <w:pStyle w:val="4"/>
        <w:spacing w:line="253" w:lineRule="auto"/>
        <w:ind w:firstLine="600" w:firstLineChars="200"/>
        <w:rPr>
          <w:rFonts w:hint="default" w:ascii="Georgia" w:hAnsi="Georgia" w:cs="Georgia"/>
          <w:sz w:val="30"/>
          <w:szCs w:val="30"/>
        </w:rPr>
      </w:pPr>
    </w:p>
    <w:p w14:paraId="478DB17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然而，很少发现那些承认子（Son）的位格（Personality）和神性（Divinity）的人否认灵（Spirit）的位格；毋宁说，人们感觉到如果承认父（Father）和子（Son）的区别，就有必要通过承认灵来完成神圣（Divine）生命中的三元组（triad）。</w:t>
      </w:r>
    </w:p>
    <w:p w14:paraId="71959035">
      <w:pPr>
        <w:pStyle w:val="4"/>
        <w:spacing w:line="253" w:lineRule="auto"/>
        <w:ind w:firstLine="600" w:firstLineChars="200"/>
        <w:rPr>
          <w:rFonts w:hint="default" w:ascii="Georgia" w:hAnsi="Georgia" w:cs="Georgia"/>
          <w:sz w:val="30"/>
          <w:szCs w:val="30"/>
        </w:rPr>
      </w:pPr>
    </w:p>
    <w:p w14:paraId="2AC78D8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other view of a merely modal or economical Trinity— a Trinity, that is, not of essence, but only of Revelation—has had many advocates both in ancient and modern times, but falls to the ground if a true Incarnation of the Son be admitted.</w:t>
      </w:r>
    </w:p>
    <w:p w14:paraId="4C14527C">
      <w:pPr>
        <w:pStyle w:val="4"/>
        <w:spacing w:line="253" w:lineRule="auto"/>
        <w:ind w:firstLine="600" w:firstLineChars="200"/>
        <w:rPr>
          <w:rFonts w:hint="default" w:ascii="Georgia" w:hAnsi="Georgia" w:cs="Georgia"/>
          <w:sz w:val="30"/>
          <w:szCs w:val="30"/>
        </w:rPr>
      </w:pPr>
    </w:p>
    <w:p w14:paraId="31DF2E3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另一种观点，即纯粹形态论（modal）或经纶论（economical）的三位一体（Trinity）——即，并非本质（essence）的三位一体，而仅仅是启示（Revelation）的三位一体——在古代和现代都有许多倡导者，但如果承认子（Son）的真实道成肉身（true Incarnation），这种观点就站不住脚了。</w:t>
      </w:r>
    </w:p>
    <w:p w14:paraId="0556F8B9">
      <w:pPr>
        <w:pStyle w:val="4"/>
        <w:spacing w:line="253" w:lineRule="auto"/>
        <w:ind w:firstLine="600" w:firstLineChars="200"/>
        <w:rPr>
          <w:rFonts w:hint="default" w:ascii="Georgia" w:hAnsi="Georgia" w:cs="Georgia"/>
          <w:sz w:val="30"/>
          <w:szCs w:val="30"/>
        </w:rPr>
      </w:pPr>
    </w:p>
    <w:p w14:paraId="5900D78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besides, loaded with difficulties and contradictions of its own, which make it, whenever the matter is thought out, untenable as an hypothesis.</w:t>
      </w:r>
    </w:p>
    <w:p w14:paraId="4F05F777">
      <w:pPr>
        <w:pStyle w:val="4"/>
        <w:spacing w:line="253" w:lineRule="auto"/>
        <w:ind w:firstLine="600" w:firstLineChars="200"/>
        <w:rPr>
          <w:rFonts w:hint="default" w:ascii="Georgia" w:hAnsi="Georgia" w:cs="Georgia"/>
          <w:sz w:val="30"/>
          <w:szCs w:val="30"/>
        </w:rPr>
      </w:pPr>
    </w:p>
    <w:p w14:paraId="357BD4D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此外，它自身充满了困难和矛盾，使得它，无论何时仔细思考，都作为一种假说而站不住脚。</w:t>
      </w:r>
    </w:p>
    <w:p w14:paraId="5284F7F9">
      <w:pPr>
        <w:pStyle w:val="4"/>
        <w:spacing w:line="253" w:lineRule="auto"/>
        <w:ind w:firstLine="600" w:firstLineChars="200"/>
        <w:rPr>
          <w:rFonts w:hint="default" w:ascii="Georgia" w:hAnsi="Georgia" w:cs="Georgia"/>
          <w:sz w:val="30"/>
          <w:szCs w:val="30"/>
        </w:rPr>
      </w:pPr>
    </w:p>
    <w:p w14:paraId="2E01A71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 the old Sabellian view, for example, we had indeed a Divine Christ, but the distinction between Father and Son was abolished, because it was the same being who first appeared as Father, who afterwards appeared as Son.</w:t>
      </w:r>
    </w:p>
    <w:p w14:paraId="66E65B34">
      <w:pPr>
        <w:pStyle w:val="4"/>
        <w:spacing w:line="253" w:lineRule="auto"/>
        <w:ind w:firstLine="600" w:firstLineChars="200"/>
        <w:rPr>
          <w:rFonts w:hint="default" w:ascii="Georgia" w:hAnsi="Georgia" w:cs="Georgia"/>
          <w:sz w:val="30"/>
          <w:szCs w:val="30"/>
        </w:rPr>
      </w:pPr>
    </w:p>
    <w:p w14:paraId="23A45CC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例如，在古老的撒伯里乌主义（Sabellian）观点中，我们确实拥有一个神圣的（Divine）基督（Christ），但父（Father）与子（Son）之间的区别被废除了，因为是同一个存在（being）首先显现为父，后来又显现为子。</w:t>
      </w:r>
    </w:p>
    <w:p w14:paraId="1BD2B7F6">
      <w:pPr>
        <w:pStyle w:val="4"/>
        <w:spacing w:line="253" w:lineRule="auto"/>
        <w:ind w:firstLine="600" w:firstLineChars="200"/>
        <w:rPr>
          <w:rFonts w:hint="default" w:ascii="Georgia" w:hAnsi="Georgia" w:cs="Georgia"/>
          <w:sz w:val="30"/>
          <w:szCs w:val="30"/>
        </w:rPr>
      </w:pPr>
    </w:p>
    <w:p w14:paraId="410512D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Modern theories escape this difficulty by ascribing to Christ only an ethical Sonship—that is, by denying His true Divinity; but this in turn deprives us of even a Trinity of Revelation.</w:t>
      </w:r>
    </w:p>
    <w:p w14:paraId="1BC0BDF2">
      <w:pPr>
        <w:pStyle w:val="4"/>
        <w:spacing w:line="253" w:lineRule="auto"/>
        <w:ind w:firstLine="600" w:firstLineChars="200"/>
        <w:rPr>
          <w:rFonts w:hint="default" w:ascii="Georgia" w:hAnsi="Georgia" w:cs="Georgia"/>
          <w:sz w:val="30"/>
          <w:szCs w:val="30"/>
        </w:rPr>
      </w:pPr>
    </w:p>
    <w:p w14:paraId="650CEAF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现代理论通过仅将伦理（ethical）儿子名分（Sonship）归于基督（Christ）——即，通过否认祂真实的神性（true Divinity）——来规避这个困难；但这反过来甚至剥夺了我们启示（Revelation）的三位一体（Trinity）。</w:t>
      </w:r>
    </w:p>
    <w:p w14:paraId="2AC814BE">
      <w:pPr>
        <w:pStyle w:val="4"/>
        <w:spacing w:line="253" w:lineRule="auto"/>
        <w:ind w:firstLine="600" w:firstLineChars="200"/>
        <w:rPr>
          <w:rFonts w:hint="default" w:ascii="Georgia" w:hAnsi="Georgia" w:cs="Georgia"/>
          <w:sz w:val="30"/>
          <w:szCs w:val="30"/>
        </w:rPr>
      </w:pPr>
    </w:p>
    <w:p w14:paraId="7143922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We have now God the Father and God the Spirit, but no longer, in the proper sense, God the Son.</w:t>
      </w:r>
    </w:p>
    <w:p w14:paraId="62C03961">
      <w:pPr>
        <w:pStyle w:val="4"/>
        <w:spacing w:line="253" w:lineRule="auto"/>
        <w:ind w:firstLine="600" w:firstLineChars="200"/>
        <w:rPr>
          <w:rFonts w:hint="default" w:ascii="Georgia" w:hAnsi="Georgia" w:cs="Georgia"/>
          <w:sz w:val="30"/>
          <w:szCs w:val="30"/>
        </w:rPr>
      </w:pPr>
    </w:p>
    <w:p w14:paraId="73C290A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我们现在拥有父神（God the Father）和圣灵神（God the Spirit），但不再拥有，在恰当意义上，神子（God the Son）。</w:t>
      </w:r>
    </w:p>
    <w:p w14:paraId="71C1EAFC">
      <w:pPr>
        <w:pStyle w:val="4"/>
        <w:spacing w:line="253" w:lineRule="auto"/>
        <w:ind w:firstLine="600" w:firstLineChars="200"/>
        <w:rPr>
          <w:rFonts w:hint="default" w:ascii="Georgia" w:hAnsi="Georgia" w:cs="Georgia"/>
          <w:sz w:val="30"/>
          <w:szCs w:val="30"/>
        </w:rPr>
      </w:pPr>
    </w:p>
    <w:p w14:paraId="360C190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Son is the bearer or medium of the Revelation of the Father, but does not Himself belong to the Divine circle.</w:t>
      </w:r>
    </w:p>
    <w:p w14:paraId="161C0132">
      <w:pPr>
        <w:pStyle w:val="4"/>
        <w:spacing w:line="253" w:lineRule="auto"/>
        <w:ind w:firstLine="600" w:firstLineChars="200"/>
        <w:rPr>
          <w:rFonts w:hint="default" w:ascii="Georgia" w:hAnsi="Georgia" w:cs="Georgia"/>
          <w:sz w:val="30"/>
          <w:szCs w:val="30"/>
        </w:rPr>
      </w:pPr>
    </w:p>
    <w:p w14:paraId="62B835A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子（Son）是父（Father）启示（Revelation）的承载者（bearer）或媒介（medium），但祂自己不属于神圣（Divine）圈子。</w:t>
      </w:r>
    </w:p>
    <w:p w14:paraId="5A968CE2">
      <w:pPr>
        <w:pStyle w:val="4"/>
        <w:spacing w:line="253" w:lineRule="auto"/>
        <w:ind w:firstLine="600" w:firstLineChars="200"/>
        <w:rPr>
          <w:rFonts w:hint="default" w:ascii="Georgia" w:hAnsi="Georgia" w:cs="Georgia"/>
          <w:sz w:val="30"/>
          <w:szCs w:val="30"/>
        </w:rPr>
      </w:pPr>
    </w:p>
    <w:p w14:paraId="28F0032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Or suppose that with Rothe and Beyschlag we seek to save Christ's Divinity by asserting a "becoming" Godhead, then we involve ourselves in the old dilemma, that to complete the Trinitarian circle we add a new Person to the Godhead, and the Trinity is no longer economical.</w:t>
      </w:r>
    </w:p>
    <w:p w14:paraId="73C23D71">
      <w:pPr>
        <w:pStyle w:val="4"/>
        <w:spacing w:line="253" w:lineRule="auto"/>
        <w:ind w:firstLine="600" w:firstLineChars="200"/>
        <w:rPr>
          <w:rFonts w:hint="default" w:ascii="Georgia" w:hAnsi="Georgia" w:cs="Georgia"/>
          <w:sz w:val="30"/>
          <w:szCs w:val="30"/>
        </w:rPr>
      </w:pPr>
    </w:p>
    <w:p w14:paraId="3020D4A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或者假设我们与罗特（Rothe）和拜施拉格（Beyschlag）一起，试图通过断言一个“正在成为”（becoming）的神性（Godhead）来拯救基督（Christ）的神性（Divinity），那么我们就使自己陷入了古老的困境（dilemma）：为了完成三位一体（Trinitarian）圈子，我们为神性（Godhead）添加了一个新位格（new Person），三位一体（Trinity）就不再是经纶性的（economical）了。</w:t>
      </w:r>
    </w:p>
    <w:p w14:paraId="6759147C">
      <w:pPr>
        <w:pStyle w:val="4"/>
        <w:spacing w:line="253" w:lineRule="auto"/>
        <w:ind w:firstLine="600" w:firstLineChars="200"/>
        <w:rPr>
          <w:rFonts w:hint="default" w:ascii="Georgia" w:hAnsi="Georgia" w:cs="Georgia"/>
          <w:sz w:val="30"/>
          <w:szCs w:val="30"/>
        </w:rPr>
      </w:pPr>
    </w:p>
    <w:p w14:paraId="7B13BBD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only way of clearing ourselves of these entanglements is to hold fast to the scriptural idea of the true entrance of a Divine Personal Being—the Eternal Son—into the conditions of humanity; and, in accordance with this, to move back from an economical to an ontological and personal Trinity.</w:t>
      </w:r>
    </w:p>
    <w:p w14:paraId="33EA8642">
      <w:pPr>
        <w:pStyle w:val="4"/>
        <w:spacing w:line="253" w:lineRule="auto"/>
        <w:ind w:firstLine="600" w:firstLineChars="200"/>
        <w:rPr>
          <w:rFonts w:hint="default" w:ascii="Georgia" w:hAnsi="Georgia" w:cs="Georgia"/>
          <w:sz w:val="30"/>
          <w:szCs w:val="30"/>
        </w:rPr>
      </w:pPr>
    </w:p>
    <w:p w14:paraId="21449B4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摆脱这些纠缠的唯一方法是坚持圣经（scriptural）关于一个神圣位格存在（Divine Personal Being）——永恒之子（Eternal Son）——真实进入人性（humanity）条件的观念；并据此，从经纶性（economical）三位一体（Trinity）回到本体论（ontological）和位格性（personal）三位一体。</w:t>
      </w:r>
    </w:p>
    <w:p w14:paraId="062F8AA9">
      <w:pPr>
        <w:pStyle w:val="4"/>
        <w:spacing w:line="253" w:lineRule="auto"/>
        <w:ind w:firstLine="600" w:firstLineChars="200"/>
        <w:rPr>
          <w:rFonts w:hint="default" w:ascii="Georgia" w:hAnsi="Georgia" w:cs="Georgia"/>
          <w:sz w:val="30"/>
          <w:szCs w:val="30"/>
        </w:rPr>
      </w:pPr>
    </w:p>
    <w:p w14:paraId="018E1E6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question is now to be considered, How does this doctrine stand related to rational thought and to experience?</w:t>
      </w:r>
    </w:p>
    <w:p w14:paraId="47215EEC">
      <w:pPr>
        <w:pStyle w:val="4"/>
        <w:spacing w:line="253" w:lineRule="auto"/>
        <w:ind w:firstLine="600" w:firstLineChars="200"/>
        <w:rPr>
          <w:rFonts w:hint="default" w:ascii="Georgia" w:hAnsi="Georgia" w:cs="Georgia"/>
          <w:sz w:val="30"/>
          <w:szCs w:val="30"/>
        </w:rPr>
      </w:pPr>
    </w:p>
    <w:p w14:paraId="15C4B4F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现在要考虑的问题是：这一教义与理性思想（rational thought）和经验（experience）有何关联？</w:t>
      </w:r>
    </w:p>
    <w:p w14:paraId="3A8D3907">
      <w:pPr>
        <w:pStyle w:val="4"/>
        <w:spacing w:line="253" w:lineRule="auto"/>
        <w:ind w:firstLine="600" w:firstLineChars="200"/>
        <w:rPr>
          <w:rFonts w:hint="default" w:ascii="Georgia" w:hAnsi="Georgia" w:cs="Georgia"/>
          <w:sz w:val="30"/>
          <w:szCs w:val="30"/>
        </w:rPr>
      </w:pPr>
    </w:p>
    <w:p w14:paraId="78B6D4C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may be thought that at the best this doctrine is one to be received as a mystery of faith, that it can bring no light or help to the intellect, and that in point of simplicity and clearness it compares unfavourably with the Unitarian view.</w:t>
      </w:r>
    </w:p>
    <w:p w14:paraId="04FF46CC">
      <w:pPr>
        <w:pStyle w:val="4"/>
        <w:spacing w:line="253" w:lineRule="auto"/>
        <w:ind w:firstLine="600" w:firstLineChars="200"/>
        <w:rPr>
          <w:rFonts w:hint="default" w:ascii="Georgia" w:hAnsi="Georgia" w:cs="Georgia"/>
          <w:sz w:val="30"/>
          <w:szCs w:val="30"/>
        </w:rPr>
      </w:pPr>
    </w:p>
    <w:p w14:paraId="1FD9980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可能有人认为，充其量这一教义只能作为信仰（faith）的奥秘（mystery）来接受，它无法给智力（intellect）带来任何亮光或帮助，并且在简洁性（simplicity）和清晰性（clearness）方面，它与一位论（Unitarian）观点相比处于劣势。</w:t>
      </w:r>
    </w:p>
    <w:p w14:paraId="21D9A5B6">
      <w:pPr>
        <w:pStyle w:val="4"/>
        <w:spacing w:line="253" w:lineRule="auto"/>
        <w:ind w:firstLine="600" w:firstLineChars="200"/>
        <w:rPr>
          <w:rFonts w:hint="default" w:ascii="Georgia" w:hAnsi="Georgia" w:cs="Georgia"/>
          <w:sz w:val="30"/>
          <w:szCs w:val="30"/>
        </w:rPr>
      </w:pPr>
    </w:p>
    <w:p w14:paraId="072FFAA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however, if the doctrine of the Trinity is true, is most unlikely; and I confess to have a great dislike to doctrines which are supposed to come to us in the form of absolute mysteries, and to have no point of contact with thought through which some ray of rational light may breakin upon them.</w:t>
      </w:r>
    </w:p>
    <w:p w14:paraId="233B95A1">
      <w:pPr>
        <w:pStyle w:val="4"/>
        <w:spacing w:line="253" w:lineRule="auto"/>
        <w:ind w:firstLine="600" w:firstLineChars="200"/>
        <w:rPr>
          <w:rFonts w:hint="default" w:ascii="Georgia" w:hAnsi="Georgia" w:cs="Georgia"/>
          <w:sz w:val="30"/>
          <w:szCs w:val="30"/>
        </w:rPr>
      </w:pPr>
    </w:p>
    <w:p w14:paraId="33466E5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然而，如果三位一体（Trinity）教义是真实的，这极不可能；我承认我非常不喜欢那些被认为以绝对奥秘（absolute mysteries）形式来到我们面前、并且与思想（thought）没有任何接触点、以至于没有任何理性（rational）亮光能够照亮它们的教义。</w:t>
      </w:r>
    </w:p>
    <w:p w14:paraId="164AB4D0">
      <w:pPr>
        <w:pStyle w:val="4"/>
        <w:spacing w:line="253" w:lineRule="auto"/>
        <w:ind w:firstLine="600" w:firstLineChars="200"/>
        <w:rPr>
          <w:rFonts w:hint="default" w:ascii="Georgia" w:hAnsi="Georgia" w:cs="Georgia"/>
          <w:sz w:val="30"/>
          <w:szCs w:val="30"/>
        </w:rPr>
      </w:pPr>
    </w:p>
    <w:p w14:paraId="08D233E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 proof that the Trinitarian view is not without relation to thought,I might appeal to the fact that it is to the influence of philosophical thought on Christianity that many would attribute the rise of such a doctrine in the Church at all.</w:t>
      </w:r>
    </w:p>
    <w:p w14:paraId="296794FF">
      <w:pPr>
        <w:pStyle w:val="4"/>
        <w:spacing w:line="253" w:lineRule="auto"/>
        <w:ind w:firstLine="600" w:firstLineChars="200"/>
        <w:rPr>
          <w:rFonts w:hint="default" w:ascii="Georgia" w:hAnsi="Georgia" w:cs="Georgia"/>
          <w:sz w:val="30"/>
          <w:szCs w:val="30"/>
        </w:rPr>
      </w:pPr>
    </w:p>
    <w:p w14:paraId="46E092E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为了证明三位一体（Trinitarian）观点并非与思想（thought）无关，我可以诉诸这样一个事实：许多人会将教会（Church）中这样一个教义的兴起归因于哲学思想（philosophical thought）对基督教的影响。</w:t>
      </w:r>
    </w:p>
    <w:p w14:paraId="7A9CA0A6">
      <w:pPr>
        <w:pStyle w:val="4"/>
        <w:spacing w:line="253" w:lineRule="auto"/>
        <w:ind w:firstLine="600" w:firstLineChars="200"/>
        <w:rPr>
          <w:rFonts w:hint="default" w:ascii="Georgia" w:hAnsi="Georgia" w:cs="Georgia"/>
          <w:sz w:val="30"/>
          <w:szCs w:val="30"/>
        </w:rPr>
      </w:pPr>
    </w:p>
    <w:p w14:paraId="7A2525B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certainly not without meaning that, as already remarked, in the attempt to explain the Revelation of God to the world, we should see a Logos doctrine springing up in the schools of Alexandria; should find at a later period the Neo-Platonists developing on Platonic principles something like a doctrine of the Trinity; should find in the deep-reaching speculations of Böhme in the seventeenth century, and in the modern speculative philosophies, the self diremption of God as an essential feature.</w:t>
      </w:r>
    </w:p>
    <w:p w14:paraId="6772A3ED">
      <w:pPr>
        <w:pStyle w:val="4"/>
        <w:spacing w:line="253" w:lineRule="auto"/>
        <w:ind w:firstLine="600" w:firstLineChars="200"/>
        <w:rPr>
          <w:rFonts w:hint="default" w:ascii="Georgia" w:hAnsi="Georgia" w:cs="Georgia"/>
          <w:sz w:val="30"/>
          <w:szCs w:val="30"/>
        </w:rPr>
      </w:pPr>
    </w:p>
    <w:p w14:paraId="6BE50F4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当然并非毫无意义的是，正如已经评论过的，在试图解释上帝（God）向世界的启示（Revelation）时，我们看到一个逻各斯（Logos）学说在亚历山大学派（schools of Alexandria）中兴起；在后期发现新柏拉图主义者（Neo-Platonists）在柏拉图（Platonic）原则上发展出某种类似三位一体（Trinity）的学说；在十七世纪伯麦（Böhme）深刻的思辨（deep-reaching speculations）中，以及在现代思辨哲学（modern speculative philosophies）中，发现上帝（God）的自我分裂（self diremption）作为一个基本特征。</w:t>
      </w:r>
    </w:p>
    <w:p w14:paraId="36307D03">
      <w:pPr>
        <w:pStyle w:val="4"/>
        <w:spacing w:line="253" w:lineRule="auto"/>
        <w:ind w:firstLine="600" w:firstLineChars="200"/>
        <w:rPr>
          <w:rFonts w:hint="default" w:ascii="Georgia" w:hAnsi="Georgia" w:cs="Georgia"/>
          <w:sz w:val="30"/>
          <w:szCs w:val="30"/>
        </w:rPr>
      </w:pPr>
    </w:p>
    <w:p w14:paraId="67561CA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These speculative constructions are sometimes far enough removed from the pure Christian view, but they have a value as bringing clearly to light the reality of a threefold pulse or movement, involved in the very nature of thought, and the fact that the life of Spirit only maintains itself through this triple movement of distinction of self from other, and the resolution of this distinction in a higher unity.</w:t>
      </w:r>
    </w:p>
    <w:p w14:paraId="67C210E0">
      <w:pPr>
        <w:pStyle w:val="4"/>
        <w:spacing w:line="253" w:lineRule="auto"/>
        <w:ind w:firstLine="600" w:firstLineChars="200"/>
        <w:rPr>
          <w:rFonts w:hint="default" w:ascii="Georgia" w:hAnsi="Georgia" w:cs="Georgia"/>
          <w:sz w:val="30"/>
          <w:szCs w:val="30"/>
        </w:rPr>
      </w:pPr>
    </w:p>
    <w:p w14:paraId="26FEF63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这些思辨建构（speculative constructions）有时与纯粹的基督教观点相去甚远，但它们具有价值，因为它们清晰地揭示了蕴含在思想（thought）本性中的三重脉动或运动的实在性（reality），以及灵（Spirit）的生命唯有通过自我与他者区别（distinction of self from other）、以及在更高统一体（higher unity）中解决这种区别的这三重运动才能维持自身这一事实。</w:t>
      </w:r>
    </w:p>
    <w:p w14:paraId="4461E15F">
      <w:pPr>
        <w:pStyle w:val="4"/>
        <w:spacing w:line="253" w:lineRule="auto"/>
        <w:ind w:firstLine="600" w:firstLineChars="200"/>
        <w:rPr>
          <w:rFonts w:hint="default" w:ascii="Georgia" w:hAnsi="Georgia" w:cs="Georgia"/>
          <w:sz w:val="30"/>
          <w:szCs w:val="30"/>
        </w:rPr>
      </w:pPr>
    </w:p>
    <w:p w14:paraId="674D5AC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These thoughts of the speculative philosophy I heartily accept, and believe them to be in deepest harmony with Christian doctrine.</w:t>
      </w:r>
    </w:p>
    <w:p w14:paraId="1A71F7BC">
      <w:pPr>
        <w:pStyle w:val="4"/>
        <w:spacing w:line="253" w:lineRule="auto"/>
        <w:ind w:firstLine="600" w:firstLineChars="200"/>
        <w:rPr>
          <w:rFonts w:hint="default" w:ascii="Georgia" w:hAnsi="Georgia" w:cs="Georgia"/>
          <w:sz w:val="30"/>
          <w:szCs w:val="30"/>
        </w:rPr>
      </w:pPr>
    </w:p>
    <w:p w14:paraId="5533F3C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我衷心接受思辨哲学（speculative philosophy）的这些思想，并相信它们与基督教教义处于最深的和谐之中。</w:t>
      </w:r>
    </w:p>
    <w:p w14:paraId="20F7BF98">
      <w:pPr>
        <w:pStyle w:val="4"/>
        <w:spacing w:line="253" w:lineRule="auto"/>
        <w:ind w:firstLine="600" w:firstLineChars="200"/>
        <w:rPr>
          <w:rFonts w:hint="default" w:ascii="Georgia" w:hAnsi="Georgia" w:cs="Georgia"/>
          <w:sz w:val="30"/>
          <w:szCs w:val="30"/>
        </w:rPr>
      </w:pPr>
    </w:p>
    <w:p w14:paraId="1875414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attempts met with in Augustine and others to find an image of the Trinity in the constitution of the soul, need not detain us here.</w:t>
      </w:r>
    </w:p>
    <w:p w14:paraId="485F3B2A">
      <w:pPr>
        <w:pStyle w:val="4"/>
        <w:spacing w:line="253" w:lineRule="auto"/>
        <w:ind w:firstLine="600" w:firstLineChars="200"/>
        <w:rPr>
          <w:rFonts w:hint="default" w:ascii="Georgia" w:hAnsi="Georgia" w:cs="Georgia"/>
          <w:sz w:val="30"/>
          <w:szCs w:val="30"/>
        </w:rPr>
      </w:pPr>
    </w:p>
    <w:p w14:paraId="36CED9E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在奥古斯丁（Augustine）和其他人那里遇到的、试图在灵魂（soul）构造中找到三位一体（Trinity）形象的尝试，无需在此处耽搁我们。</w:t>
      </w:r>
    </w:p>
    <w:p w14:paraId="1E7933BA">
      <w:pPr>
        <w:pStyle w:val="4"/>
        <w:spacing w:line="253" w:lineRule="auto"/>
        <w:ind w:firstLine="600" w:firstLineChars="200"/>
        <w:rPr>
          <w:rFonts w:hint="default" w:ascii="Georgia" w:hAnsi="Georgia" w:cs="Georgia"/>
          <w:sz w:val="30"/>
          <w:szCs w:val="30"/>
        </w:rPr>
      </w:pPr>
    </w:p>
    <w:p w14:paraId="15F9C94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Augustine's ingenious analysis of the mind's relation to its own knowledge, and of both to its love of itself,—of the relations of memory, understanding, and will,—his comparison of the Divine Word to our own inner and mental word, and of the Holy Spirit to love,—have profounder elements in them than is always recognised; but he himself is quite conscious of the imperfection of the analogies, and especially of the fact that what they give us is a Trinity of powers and functions in the one Person, and not a Trinity of personal distinctions.</w:t>
      </w:r>
    </w:p>
    <w:p w14:paraId="1A46947D">
      <w:pPr>
        <w:pStyle w:val="4"/>
        <w:spacing w:line="253" w:lineRule="auto"/>
        <w:ind w:firstLine="600" w:firstLineChars="200"/>
        <w:rPr>
          <w:rFonts w:hint="default" w:ascii="Georgia" w:hAnsi="Georgia" w:cs="Georgia"/>
          <w:sz w:val="30"/>
          <w:szCs w:val="30"/>
        </w:rPr>
      </w:pPr>
    </w:p>
    <w:p w14:paraId="5989F09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奥古斯丁（Augustine）对心智（mind）与其自身知识（knowledge）关系、以及两者对其自身之爱（love）关系的精妙分析——对记忆（memory）、理解（understanding）和意志（will）关系的分析——他将神圣之道（Divine Word）与我们自身内在和精神之道（mental word）的比较，以及将圣灵（Holy Spirit）与爱（love）的比较——其中蕴含着比通常认识到的更深刻的元素；但他自己非常清楚类比（analogies）的不完美，特别是它们给予我们的是一个位格（one Person）中能力（powers）和功能（functions）的三位一体（Trinity），而非位格区别（personal distinctions）的三位一体。</w:t>
      </w:r>
    </w:p>
    <w:p w14:paraId="0E713720">
      <w:pPr>
        <w:pStyle w:val="4"/>
        <w:spacing w:line="253" w:lineRule="auto"/>
        <w:ind w:firstLine="600" w:firstLineChars="200"/>
        <w:rPr>
          <w:rFonts w:hint="default" w:ascii="Georgia" w:hAnsi="Georgia" w:cs="Georgia"/>
          <w:sz w:val="30"/>
          <w:szCs w:val="30"/>
        </w:rPr>
      </w:pPr>
    </w:p>
    <w:p w14:paraId="4CD33CD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If I were disposed to look for a shadow of such distinctions in our own mental life, I am not sure but that I would seek it, as Augustine also hints, in that mysterious power which the soul has of dialogue with itself,—in that indrawn, ideal life of the spirit, when the mind, excluding the outward world, holds converse and argument with itself—divides itself as it were within itself, and holds discussion with itself, putting its questions and answering them, proposing difficulties and solving them, offering objections and repelling them,—all the while remaining, as we may say, in a third capacity the neutral spectator of itself, taking watchful note of what is advanced on both sides of the debate, and passing favourable or unfavourable judgment on the issues.</w:t>
      </w:r>
    </w:p>
    <w:p w14:paraId="3C50DFC4">
      <w:pPr>
        <w:pStyle w:val="4"/>
        <w:spacing w:line="253" w:lineRule="auto"/>
        <w:ind w:firstLine="600" w:firstLineChars="200"/>
        <w:rPr>
          <w:rFonts w:hint="default" w:ascii="Georgia" w:hAnsi="Georgia" w:cs="Georgia"/>
          <w:sz w:val="30"/>
          <w:szCs w:val="30"/>
        </w:rPr>
      </w:pPr>
    </w:p>
    <w:p w14:paraId="48EB6EB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如果我倾向于在我们自己的精神生活（mental life）中寻找这种区别的影子，我不确定我是否不会，正如奥古斯丁（Augustine）也暗示的那样，在灵魂（soul）与自身对话（dialogue with itself）的那种神秘力量中寻求它——在灵（spirit）那种内敛的、观念的（ideal）生命中，当心智（mind）排除外部世界，与自身进行交谈和争论——仿佛在自身内部将自己分开，并与自身进行讨论，提出问题并回答它们，提出困难并解决它们，提出反对意见并驳斥它们——同时始终，我们可以说，以第三种身份作为自身的旁观者（neutral spectator），警惕地注意辩论双方提出的内容，并对问题做出有利或不利的判断。</w:t>
      </w:r>
    </w:p>
    <w:p w14:paraId="387D5F8C">
      <w:pPr>
        <w:pStyle w:val="4"/>
        <w:spacing w:line="253" w:lineRule="auto"/>
        <w:ind w:firstLine="600" w:firstLineChars="200"/>
        <w:rPr>
          <w:rFonts w:hint="default" w:ascii="Georgia" w:hAnsi="Georgia" w:cs="Georgia"/>
          <w:sz w:val="30"/>
          <w:szCs w:val="30"/>
        </w:rPr>
      </w:pPr>
    </w:p>
    <w:p w14:paraId="4BAD817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Yet, after all, this trilogy is only shadow,and, in conjunction with other elements of our spiritual life, can but faintly suggest to us what, if the distinction went deeper, Trinity might mean.</w:t>
      </w:r>
    </w:p>
    <w:p w14:paraId="22645F07">
      <w:pPr>
        <w:pStyle w:val="4"/>
        <w:spacing w:line="253" w:lineRule="auto"/>
        <w:ind w:firstLine="600" w:firstLineChars="200"/>
        <w:rPr>
          <w:rFonts w:hint="default" w:ascii="Georgia" w:hAnsi="Georgia" w:cs="Georgia"/>
          <w:sz w:val="30"/>
          <w:szCs w:val="30"/>
        </w:rPr>
      </w:pPr>
    </w:p>
    <w:p w14:paraId="4700BB4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然而，毕竟，这个三部曲（trilogy）仅仅是影子，并且，结合我们属灵生活（spiritual life）的其他元素，只能微弱地向我们暗示，如果区别更深入，三位一体（Trinity）可能意味着什么。</w:t>
      </w:r>
    </w:p>
    <w:p w14:paraId="71A450AC">
      <w:pPr>
        <w:pStyle w:val="4"/>
        <w:spacing w:line="253" w:lineRule="auto"/>
        <w:ind w:firstLine="600" w:firstLineChars="200"/>
        <w:rPr>
          <w:rFonts w:hint="default" w:ascii="Georgia" w:hAnsi="Georgia" w:cs="Georgia"/>
          <w:sz w:val="30"/>
          <w:szCs w:val="30"/>
        </w:rPr>
      </w:pPr>
    </w:p>
    <w:p w14:paraId="64B518F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We get more help when, leaving the ground of purely psychological analogies, we proceed to inquire into the conditions under which, so far as our thought can go, self-consciousness, personality, love, are possible.</w:t>
      </w:r>
    </w:p>
    <w:p w14:paraId="1D12856A">
      <w:pPr>
        <w:pStyle w:val="4"/>
        <w:spacing w:line="253" w:lineRule="auto"/>
        <w:ind w:firstLine="600" w:firstLineChars="200"/>
        <w:rPr>
          <w:rFonts w:hint="default" w:ascii="Georgia" w:hAnsi="Georgia" w:cs="Georgia"/>
          <w:sz w:val="30"/>
          <w:szCs w:val="30"/>
        </w:rPr>
      </w:pPr>
    </w:p>
    <w:p w14:paraId="200CBAD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当我们离开纯粹心理学类比（psychological analogies）的基础，转而探究在何种条件下——就我们的思想所能及而言——自我意识（self-consciousness）、位格（personality）、爱（love）是可能的时，我们获得更多帮助。</w:t>
      </w:r>
    </w:p>
    <w:p w14:paraId="4EFAC6E9">
      <w:pPr>
        <w:pStyle w:val="4"/>
        <w:spacing w:line="253" w:lineRule="auto"/>
        <w:ind w:firstLine="600" w:firstLineChars="200"/>
        <w:rPr>
          <w:rFonts w:hint="default" w:ascii="Georgia" w:hAnsi="Georgia" w:cs="Georgia"/>
          <w:sz w:val="30"/>
          <w:szCs w:val="30"/>
        </w:rPr>
      </w:pPr>
    </w:p>
    <w:p w14:paraId="2ADE7F1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Here we begin to see the positive philosophical and theological value of this concept of God.</w:t>
      </w:r>
    </w:p>
    <w:p w14:paraId="492B768A">
      <w:pPr>
        <w:pStyle w:val="4"/>
        <w:spacing w:line="253" w:lineRule="auto"/>
        <w:ind w:firstLine="600" w:firstLineChars="200"/>
        <w:rPr>
          <w:rFonts w:hint="default" w:ascii="Georgia" w:hAnsi="Georgia" w:cs="Georgia"/>
          <w:sz w:val="30"/>
          <w:szCs w:val="30"/>
        </w:rPr>
      </w:pPr>
    </w:p>
    <w:p w14:paraId="2CF5DD4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在此我们开始看到这个上帝（God）概念的肯定哲学（philosophical）和神学（theological）价值。</w:t>
      </w:r>
    </w:p>
    <w:p w14:paraId="586ACA4B">
      <w:pPr>
        <w:pStyle w:val="4"/>
        <w:spacing w:line="253" w:lineRule="auto"/>
        <w:ind w:firstLine="600" w:firstLineChars="200"/>
        <w:rPr>
          <w:rFonts w:hint="default" w:ascii="Georgia" w:hAnsi="Georgia" w:cs="Georgia"/>
          <w:sz w:val="30"/>
          <w:szCs w:val="30"/>
        </w:rPr>
      </w:pPr>
    </w:p>
    <w:p w14:paraId="11FFB03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There are several points of view from which its advantage over the Unitarian view of God becomes apparent.</w:t>
      </w:r>
    </w:p>
    <w:p w14:paraId="64B26052">
      <w:pPr>
        <w:pStyle w:val="4"/>
        <w:spacing w:line="253" w:lineRule="auto"/>
        <w:ind w:firstLine="600" w:firstLineChars="200"/>
        <w:rPr>
          <w:rFonts w:hint="default" w:ascii="Georgia" w:hAnsi="Georgia" w:cs="Georgia"/>
          <w:sz w:val="30"/>
          <w:szCs w:val="30"/>
        </w:rPr>
      </w:pPr>
    </w:p>
    <w:p w14:paraId="7DBD214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从几个视角来看，它相对于一位论（Unitarian）上帝观的优势变得明显。</w:t>
      </w:r>
    </w:p>
    <w:p w14:paraId="29EF3717">
      <w:pPr>
        <w:pStyle w:val="4"/>
        <w:spacing w:line="253" w:lineRule="auto"/>
        <w:ind w:firstLine="600" w:firstLineChars="200"/>
        <w:rPr>
          <w:rFonts w:hint="default" w:ascii="Georgia" w:hAnsi="Georgia" w:cs="Georgia"/>
          <w:sz w:val="30"/>
          <w:szCs w:val="30"/>
        </w:rPr>
      </w:pPr>
    </w:p>
    <w:p w14:paraId="2BBF224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1. First of all, there is the bearing of this doctrine on the Divine self-consciousness—on knowledge and Personality in God.</w:t>
      </w:r>
    </w:p>
    <w:p w14:paraId="6716EC5A">
      <w:pPr>
        <w:pStyle w:val="4"/>
        <w:spacing w:line="253" w:lineRule="auto"/>
        <w:ind w:firstLine="600" w:firstLineChars="200"/>
        <w:rPr>
          <w:rFonts w:hint="default" w:ascii="Georgia" w:hAnsi="Georgia" w:cs="Georgia"/>
          <w:sz w:val="30"/>
          <w:szCs w:val="30"/>
        </w:rPr>
      </w:pPr>
    </w:p>
    <w:p w14:paraId="2123CDB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1. 首先，是这一教义对神圣自我意识（Divine self-consciousness）——对上帝（God）里面的知识（knowledge）和位格（Personality）——的影响。</w:t>
      </w:r>
    </w:p>
    <w:p w14:paraId="4FF57A75">
      <w:pPr>
        <w:pStyle w:val="4"/>
        <w:spacing w:line="253" w:lineRule="auto"/>
        <w:ind w:firstLine="600" w:firstLineChars="200"/>
        <w:rPr>
          <w:rFonts w:hint="default" w:ascii="Georgia" w:hAnsi="Georgia" w:cs="Georgia"/>
          <w:sz w:val="30"/>
          <w:szCs w:val="30"/>
        </w:rPr>
      </w:pPr>
    </w:p>
    <w:p w14:paraId="3057DAA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relation of knowledge seems necessarily to imply a distinction of subject and object.</w:t>
      </w:r>
    </w:p>
    <w:p w14:paraId="38549CFF">
      <w:pPr>
        <w:pStyle w:val="4"/>
        <w:spacing w:line="253" w:lineRule="auto"/>
        <w:ind w:firstLine="600" w:firstLineChars="200"/>
        <w:rPr>
          <w:rFonts w:hint="default" w:ascii="Georgia" w:hAnsi="Georgia" w:cs="Georgia"/>
          <w:sz w:val="30"/>
          <w:szCs w:val="30"/>
        </w:rPr>
      </w:pPr>
    </w:p>
    <w:p w14:paraId="584D251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知识（knowledge）的关系似乎必然蕴含着主体（subject）与客体（object）的区别。</w:t>
      </w:r>
    </w:p>
    <w:p w14:paraId="2EADFDCD">
      <w:pPr>
        <w:pStyle w:val="4"/>
        <w:spacing w:line="253" w:lineRule="auto"/>
        <w:ind w:firstLine="600" w:firstLineChars="200"/>
        <w:rPr>
          <w:rFonts w:hint="default" w:ascii="Georgia" w:hAnsi="Georgia" w:cs="Georgia"/>
          <w:sz w:val="30"/>
          <w:szCs w:val="30"/>
        </w:rPr>
      </w:pPr>
    </w:p>
    <w:p w14:paraId="432920D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Philosophers have spoken of a transcendental kind of knowledge which is above this distinction,—in which subject and object melt into one.</w:t>
      </w:r>
    </w:p>
    <w:p w14:paraId="32FA3852">
      <w:pPr>
        <w:pStyle w:val="4"/>
        <w:spacing w:line="253" w:lineRule="auto"/>
        <w:ind w:firstLine="600" w:firstLineChars="200"/>
        <w:rPr>
          <w:rFonts w:hint="default" w:ascii="Georgia" w:hAnsi="Georgia" w:cs="Georgia"/>
          <w:sz w:val="30"/>
          <w:szCs w:val="30"/>
        </w:rPr>
      </w:pPr>
    </w:p>
    <w:p w14:paraId="7930D49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哲学家们曾谈论一种超验的（transcendental）知识，它超越这种区别——在其中主体（subject）与客体（object）融为一体。</w:t>
      </w:r>
    </w:p>
    <w:p w14:paraId="6E629F3A">
      <w:pPr>
        <w:pStyle w:val="4"/>
        <w:spacing w:line="253" w:lineRule="auto"/>
        <w:ind w:firstLine="600" w:firstLineChars="200"/>
        <w:rPr>
          <w:rFonts w:hint="default" w:ascii="Georgia" w:hAnsi="Georgia" w:cs="Georgia"/>
          <w:sz w:val="30"/>
          <w:szCs w:val="30"/>
        </w:rPr>
      </w:pPr>
    </w:p>
    <w:p w14:paraId="5A528A2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their words convey no idea to the mind.</w:t>
      </w:r>
    </w:p>
    <w:p w14:paraId="68F85052">
      <w:pPr>
        <w:pStyle w:val="4"/>
        <w:spacing w:line="253" w:lineRule="auto"/>
        <w:ind w:firstLine="600" w:firstLineChars="200"/>
        <w:rPr>
          <w:rFonts w:hint="default" w:ascii="Georgia" w:hAnsi="Georgia" w:cs="Georgia"/>
          <w:sz w:val="30"/>
          <w:szCs w:val="30"/>
        </w:rPr>
      </w:pPr>
    </w:p>
    <w:p w14:paraId="14654F0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但他们的话语并未向心智（mind）传达任何观念。</w:t>
      </w:r>
    </w:p>
    <w:p w14:paraId="4A1F3E5C">
      <w:pPr>
        <w:pStyle w:val="4"/>
        <w:spacing w:line="253" w:lineRule="auto"/>
        <w:ind w:firstLine="600" w:firstLineChars="200"/>
        <w:rPr>
          <w:rFonts w:hint="default" w:ascii="Georgia" w:hAnsi="Georgia" w:cs="Georgia"/>
          <w:sz w:val="30"/>
          <w:szCs w:val="30"/>
        </w:rPr>
      </w:pPr>
    </w:p>
    <w:p w14:paraId="6CB5C2C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only kind of knowledge we are capable of conceiving is one in which the subject distinguishes himself from some object which is not himself, and through this distinction returns to knowledge of himself and of his own states.</w:t>
      </w:r>
    </w:p>
    <w:p w14:paraId="5885E524">
      <w:pPr>
        <w:pStyle w:val="4"/>
        <w:spacing w:line="253" w:lineRule="auto"/>
        <w:ind w:firstLine="600" w:firstLineChars="200"/>
        <w:rPr>
          <w:rFonts w:hint="default" w:ascii="Georgia" w:hAnsi="Georgia" w:cs="Georgia"/>
          <w:sz w:val="30"/>
          <w:szCs w:val="30"/>
        </w:rPr>
      </w:pPr>
    </w:p>
    <w:p w14:paraId="67E3148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我们能够构想的唯一一种知识（knowledge）是主体（subject）将自身与某个并非自身的客体（object）区分开来，并通过这种区别回到对自身及其自身状态的认识。</w:t>
      </w:r>
    </w:p>
    <w:p w14:paraId="57FBA427">
      <w:pPr>
        <w:pStyle w:val="4"/>
        <w:spacing w:line="253" w:lineRule="auto"/>
        <w:ind w:firstLine="600" w:firstLineChars="200"/>
        <w:rPr>
          <w:rFonts w:hint="default" w:ascii="Georgia" w:hAnsi="Georgia" w:cs="Georgia"/>
          <w:sz w:val="30"/>
          <w:szCs w:val="30"/>
        </w:rPr>
      </w:pPr>
    </w:p>
    <w:p w14:paraId="381707B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 our own case, this knowledge of self is mediated through knowledge of the outward world, and in the highest degree through intercourse with our fellow human beings.</w:t>
      </w:r>
    </w:p>
    <w:p w14:paraId="41F74219">
      <w:pPr>
        <w:pStyle w:val="4"/>
        <w:spacing w:line="253" w:lineRule="auto"/>
        <w:ind w:firstLine="600" w:firstLineChars="200"/>
        <w:rPr>
          <w:rFonts w:hint="default" w:ascii="Georgia" w:hAnsi="Georgia" w:cs="Georgia"/>
          <w:sz w:val="30"/>
          <w:szCs w:val="30"/>
        </w:rPr>
      </w:pPr>
    </w:p>
    <w:p w14:paraId="30E75AA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在我们自己的案例中，这种自我认识（knowledge of self）是通过对外部世界的认识来居间调停的，并在最高程度上通过与我们同胞（fellow human beings）的交往来实现。</w:t>
      </w:r>
    </w:p>
    <w:p w14:paraId="707CB7CC">
      <w:pPr>
        <w:pStyle w:val="4"/>
        <w:spacing w:line="253" w:lineRule="auto"/>
        <w:ind w:firstLine="600" w:firstLineChars="200"/>
        <w:rPr>
          <w:rFonts w:hint="default" w:ascii="Georgia" w:hAnsi="Georgia" w:cs="Georgia"/>
          <w:sz w:val="30"/>
          <w:szCs w:val="30"/>
        </w:rPr>
      </w:pPr>
    </w:p>
    <w:p w14:paraId="5FE2693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Seizing on this analogy, some have thought that the Divine consciousness might be conceived of as mediated by the idea of the world.</w:t>
      </w:r>
    </w:p>
    <w:p w14:paraId="4C6D781C">
      <w:pPr>
        <w:pStyle w:val="4"/>
        <w:spacing w:line="253" w:lineRule="auto"/>
        <w:ind w:firstLine="600" w:firstLineChars="200"/>
        <w:rPr>
          <w:rFonts w:hint="default" w:ascii="Georgia" w:hAnsi="Georgia" w:cs="Georgia"/>
          <w:sz w:val="30"/>
          <w:szCs w:val="30"/>
        </w:rPr>
      </w:pPr>
    </w:p>
    <w:p w14:paraId="423F9DC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抓住这个类比（analogy），一些人认为神圣意识（Divine consciousness）可以被构想为通过世界的观念来居间调停。</w:t>
      </w:r>
    </w:p>
    <w:p w14:paraId="55D13D6B">
      <w:pPr>
        <w:pStyle w:val="4"/>
        <w:spacing w:line="253" w:lineRule="auto"/>
        <w:ind w:firstLine="600" w:firstLineChars="200"/>
        <w:rPr>
          <w:rFonts w:hint="default" w:ascii="Georgia" w:hAnsi="Georgia" w:cs="Georgia"/>
          <w:sz w:val="30"/>
          <w:szCs w:val="30"/>
        </w:rPr>
      </w:pPr>
    </w:p>
    <w:p w14:paraId="4506833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idea of the world in this view takes the place of the Son in the orthodox theology.</w:t>
      </w:r>
    </w:p>
    <w:p w14:paraId="1588F1AC">
      <w:pPr>
        <w:pStyle w:val="4"/>
        <w:spacing w:line="253" w:lineRule="auto"/>
        <w:ind w:firstLine="600" w:firstLineChars="200"/>
        <w:rPr>
          <w:rFonts w:hint="default" w:ascii="Georgia" w:hAnsi="Georgia" w:cs="Georgia"/>
          <w:sz w:val="30"/>
          <w:szCs w:val="30"/>
        </w:rPr>
      </w:pPr>
    </w:p>
    <w:p w14:paraId="2052937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在这种观点中，世界的观念取代了正统神学（orthodox theology）中子（Son）的位置。</w:t>
      </w:r>
    </w:p>
    <w:p w14:paraId="3599DD84">
      <w:pPr>
        <w:pStyle w:val="4"/>
        <w:spacing w:line="253" w:lineRule="auto"/>
        <w:ind w:firstLine="600" w:firstLineChars="200"/>
        <w:rPr>
          <w:rFonts w:hint="default" w:ascii="Georgia" w:hAnsi="Georgia" w:cs="Georgia"/>
          <w:sz w:val="30"/>
          <w:szCs w:val="30"/>
        </w:rPr>
      </w:pPr>
    </w:p>
    <w:p w14:paraId="49FFB4A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objections to this are—</w:t>
      </w:r>
    </w:p>
    <w:p w14:paraId="18863F13">
      <w:pPr>
        <w:pStyle w:val="4"/>
        <w:spacing w:line="253" w:lineRule="auto"/>
        <w:ind w:firstLine="600" w:firstLineChars="200"/>
        <w:rPr>
          <w:rFonts w:hint="default" w:ascii="Georgia" w:hAnsi="Georgia" w:cs="Georgia"/>
          <w:sz w:val="30"/>
          <w:szCs w:val="30"/>
        </w:rPr>
      </w:pPr>
    </w:p>
    <w:p w14:paraId="5E0DC2B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对此的反对意见是——</w:t>
      </w:r>
    </w:p>
    <w:p w14:paraId="62C054A3">
      <w:pPr>
        <w:pStyle w:val="4"/>
        <w:spacing w:line="253" w:lineRule="auto"/>
        <w:ind w:firstLine="600" w:firstLineChars="200"/>
        <w:rPr>
          <w:rFonts w:hint="default" w:ascii="Georgia" w:hAnsi="Georgia" w:cs="Georgia"/>
          <w:sz w:val="30"/>
          <w:szCs w:val="30"/>
        </w:rPr>
      </w:pPr>
    </w:p>
    <w:p w14:paraId="01E086F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(1) It makes God dependent on the world, the idea of which is necessary for the realisation of His self-consciousness.</w:t>
      </w:r>
    </w:p>
    <w:p w14:paraId="41EC378A">
      <w:pPr>
        <w:pStyle w:val="4"/>
        <w:spacing w:line="253" w:lineRule="auto"/>
        <w:ind w:firstLine="600" w:firstLineChars="200"/>
        <w:rPr>
          <w:rFonts w:hint="default" w:ascii="Georgia" w:hAnsi="Georgia" w:cs="Georgia"/>
          <w:sz w:val="30"/>
          <w:szCs w:val="30"/>
        </w:rPr>
      </w:pPr>
    </w:p>
    <w:p w14:paraId="0223A8A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(1) 它使上帝（God）依赖于世界，世界的观念对于实现祂的自我意识（self-consciousness）是必要的。</w:t>
      </w:r>
    </w:p>
    <w:p w14:paraId="2A34EB7E">
      <w:pPr>
        <w:pStyle w:val="4"/>
        <w:spacing w:line="253" w:lineRule="auto"/>
        <w:ind w:firstLine="600" w:firstLineChars="200"/>
        <w:rPr>
          <w:rFonts w:hint="default" w:ascii="Georgia" w:hAnsi="Georgia" w:cs="Georgia"/>
          <w:sz w:val="30"/>
          <w:szCs w:val="30"/>
        </w:rPr>
      </w:pPr>
    </w:p>
    <w:p w14:paraId="3FEACC8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(2) The object in this case is an ideal one, and this seems inadequate to mediate a real self-consciousness.</w:t>
      </w:r>
    </w:p>
    <w:p w14:paraId="766D914D">
      <w:pPr>
        <w:pStyle w:val="4"/>
        <w:spacing w:line="253" w:lineRule="auto"/>
        <w:ind w:firstLine="600" w:firstLineChars="200"/>
        <w:rPr>
          <w:rFonts w:hint="default" w:ascii="Georgia" w:hAnsi="Georgia" w:cs="Georgia"/>
          <w:sz w:val="30"/>
          <w:szCs w:val="30"/>
        </w:rPr>
      </w:pPr>
    </w:p>
    <w:p w14:paraId="51D9795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(2) 在这种情况下，客体（object）是一个观念的（ideal）客体，这似乎不足以居间调停一个真实的自我意识（real self-consciousness）。</w:t>
      </w:r>
    </w:p>
    <w:p w14:paraId="115F6373">
      <w:pPr>
        <w:pStyle w:val="4"/>
        <w:spacing w:line="253" w:lineRule="auto"/>
        <w:ind w:firstLine="600" w:firstLineChars="200"/>
        <w:rPr>
          <w:rFonts w:hint="default" w:ascii="Georgia" w:hAnsi="Georgia" w:cs="Georgia"/>
          <w:sz w:val="30"/>
          <w:szCs w:val="30"/>
        </w:rPr>
      </w:pPr>
    </w:p>
    <w:p w14:paraId="3C42505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Hegel is consistent, accordingly, if this theory is to be adopted, in making not the idea of the world, but the world itself, the object through which the Divine Spirit attains to self-consciousness.</w:t>
      </w:r>
    </w:p>
    <w:p w14:paraId="44976939">
      <w:pPr>
        <w:pStyle w:val="4"/>
        <w:spacing w:line="253" w:lineRule="auto"/>
        <w:ind w:firstLine="600" w:firstLineChars="200"/>
        <w:rPr>
          <w:rFonts w:hint="default" w:ascii="Georgia" w:hAnsi="Georgia" w:cs="Georgia"/>
          <w:sz w:val="30"/>
          <w:szCs w:val="30"/>
        </w:rPr>
      </w:pPr>
    </w:p>
    <w:p w14:paraId="6BC5708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因此，黑格尔（Hegel）是一致的，如果采纳这一理论，即并非将世界的观念，而是将世界本身，作为神圣之灵（Divine Spirit）藉以达到自我意识（self-consciousness）的客体（object）。</w:t>
      </w:r>
    </w:p>
    <w:p w14:paraId="2D3F4253">
      <w:pPr>
        <w:pStyle w:val="4"/>
        <w:spacing w:line="253" w:lineRule="auto"/>
        <w:ind w:firstLine="600" w:firstLineChars="200"/>
        <w:rPr>
          <w:rFonts w:hint="default" w:ascii="Georgia" w:hAnsi="Georgia" w:cs="Georgia"/>
          <w:sz w:val="30"/>
          <w:szCs w:val="30"/>
        </w:rPr>
      </w:pPr>
    </w:p>
    <w:p w14:paraId="16CFB9C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(3) The world is a finite object, and cannot be an adequate means for the mediation of an infinite self-consciousness.</w:t>
      </w:r>
    </w:p>
    <w:p w14:paraId="7D2D3F8B">
      <w:pPr>
        <w:pStyle w:val="4"/>
        <w:spacing w:line="253" w:lineRule="auto"/>
        <w:ind w:firstLine="600" w:firstLineChars="200"/>
        <w:rPr>
          <w:rFonts w:hint="default" w:ascii="Georgia" w:hAnsi="Georgia" w:cs="Georgia"/>
          <w:sz w:val="30"/>
          <w:szCs w:val="30"/>
        </w:rPr>
      </w:pPr>
    </w:p>
    <w:p w14:paraId="62F93E9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(3) 世界是一个有限的（finite）客体（object），不能成为居间调停一个无限自我意识（infinite self-consciousness）的充分手段。</w:t>
      </w:r>
    </w:p>
    <w:p w14:paraId="35C28BE6">
      <w:pPr>
        <w:pStyle w:val="4"/>
        <w:spacing w:line="253" w:lineRule="auto"/>
        <w:ind w:firstLine="600" w:firstLineChars="200"/>
        <w:rPr>
          <w:rFonts w:hint="default" w:ascii="Georgia" w:hAnsi="Georgia" w:cs="Georgia"/>
          <w:sz w:val="30"/>
          <w:szCs w:val="30"/>
        </w:rPr>
      </w:pPr>
    </w:p>
    <w:p w14:paraId="2090270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(4) Finally, the world is not a personal object.</w:t>
      </w:r>
    </w:p>
    <w:p w14:paraId="29880762">
      <w:pPr>
        <w:pStyle w:val="4"/>
        <w:spacing w:line="253" w:lineRule="auto"/>
        <w:ind w:firstLine="600" w:firstLineChars="200"/>
        <w:rPr>
          <w:rFonts w:hint="default" w:ascii="Georgia" w:hAnsi="Georgia" w:cs="Georgia"/>
          <w:sz w:val="30"/>
          <w:szCs w:val="30"/>
        </w:rPr>
      </w:pPr>
    </w:p>
    <w:p w14:paraId="3AC6BC6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(4) 最后，世界并非一个位格的（personal）客体。</w:t>
      </w:r>
    </w:p>
    <w:p w14:paraId="77770CA4">
      <w:pPr>
        <w:pStyle w:val="4"/>
        <w:spacing w:line="253" w:lineRule="auto"/>
        <w:ind w:firstLine="600" w:firstLineChars="200"/>
        <w:rPr>
          <w:rFonts w:hint="default" w:ascii="Georgia" w:hAnsi="Georgia" w:cs="Georgia"/>
          <w:sz w:val="30"/>
          <w:szCs w:val="30"/>
        </w:rPr>
      </w:pPr>
    </w:p>
    <w:p w14:paraId="199423E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the true depths of personality are only sounded when the "I" knows itself in contradistinction from and in reciprocal relations with a "Thou"—a counter-self to its own.</w:t>
      </w:r>
    </w:p>
    <w:p w14:paraId="5695880A">
      <w:pPr>
        <w:pStyle w:val="4"/>
        <w:spacing w:line="253" w:lineRule="auto"/>
        <w:ind w:firstLine="600" w:firstLineChars="200"/>
        <w:rPr>
          <w:rFonts w:hint="default" w:ascii="Georgia" w:hAnsi="Georgia" w:cs="Georgia"/>
          <w:sz w:val="30"/>
          <w:szCs w:val="30"/>
        </w:rPr>
      </w:pPr>
    </w:p>
    <w:p w14:paraId="271600D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但位格（personality）的真实深度只有当“我”（I）在与一个“你”（Thou）——一个与自身相对的自我（counter-self）——的对立区别和相互关系中认识自身时才能被探究。</w:t>
      </w:r>
    </w:p>
    <w:p w14:paraId="76B98A92">
      <w:pPr>
        <w:pStyle w:val="4"/>
        <w:spacing w:line="253" w:lineRule="auto"/>
        <w:ind w:firstLine="600" w:firstLineChars="200"/>
        <w:rPr>
          <w:rFonts w:hint="default" w:ascii="Georgia" w:hAnsi="Georgia" w:cs="Georgia"/>
          <w:sz w:val="30"/>
          <w:szCs w:val="30"/>
        </w:rPr>
      </w:pPr>
    </w:p>
    <w:p w14:paraId="471DB13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result we reach by this line of thought is that we can only secure the reality of the Divine self-consciousness by regarding it as complete in itself—apart from the idea of the world; and this can only be done by positing an immanent distinction in the Godhead, through which the Divine consciousness carries its object within itself; and this neither an ideal, nor finite, nor impersonal object, but One in whom God sees His own personal image perfectly expressed,—who, in Scripture language, is "the effulgence of His glory, and the very image of His substance" (ὑπόστασις).</w:t>
      </w:r>
    </w:p>
    <w:p w14:paraId="32FDE7E5">
      <w:pPr>
        <w:pStyle w:val="4"/>
        <w:spacing w:line="253" w:lineRule="auto"/>
        <w:ind w:firstLine="600" w:firstLineChars="200"/>
        <w:rPr>
          <w:rFonts w:hint="default" w:ascii="Georgia" w:hAnsi="Georgia" w:cs="Georgia"/>
          <w:sz w:val="30"/>
          <w:szCs w:val="30"/>
        </w:rPr>
      </w:pPr>
    </w:p>
    <w:p w14:paraId="0953985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我们通过这条思想路线达到的结果是：我们只有将神圣自我意识（Divine self-consciousness）视为自身完备——与世界的观念分离——才能确保其实在性（reality）；而这只能通过在神性（Godhead）中设定一个内在区别（immanent distinction）来实现，通过这个区别，神圣意识（Divine consciousness）将客体（object）携带于自身之内；并且这个客体既非观念的（ideal），也非有限的（finite），也非非位格的（impersonal），而是一位上帝（God）在其中看到祂自身位格形象（personal image）完美表达的存在——祂，用圣经（Scripture）语言说，是“祂荣耀（glory）所发的光辉，是祂本体（substance - ὑπόστασις - hypostasis）的真像”（the effulgence of His glory, and the very image of His substance）。</w:t>
      </w:r>
    </w:p>
    <w:p w14:paraId="21883E49">
      <w:pPr>
        <w:pStyle w:val="4"/>
        <w:spacing w:line="253" w:lineRule="auto"/>
        <w:ind w:firstLine="600" w:firstLineChars="200"/>
        <w:rPr>
          <w:rFonts w:hint="default" w:ascii="Georgia" w:hAnsi="Georgia" w:cs="Georgia"/>
          <w:sz w:val="30"/>
          <w:szCs w:val="30"/>
        </w:rPr>
      </w:pPr>
    </w:p>
    <w:p w14:paraId="4CD74F7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value of the doctrine of the Trinity from this point of view is very evident.</w:t>
      </w:r>
    </w:p>
    <w:p w14:paraId="0B7C4451">
      <w:pPr>
        <w:pStyle w:val="4"/>
        <w:spacing w:line="253" w:lineRule="auto"/>
        <w:ind w:firstLine="600" w:firstLineChars="200"/>
        <w:rPr>
          <w:rFonts w:hint="default" w:ascii="Georgia" w:hAnsi="Georgia" w:cs="Georgia"/>
          <w:sz w:val="30"/>
          <w:szCs w:val="30"/>
        </w:rPr>
      </w:pPr>
    </w:p>
    <w:p w14:paraId="4738806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从这个角度看，三位一体（Trinity）教义的价值非常明显。</w:t>
      </w:r>
    </w:p>
    <w:p w14:paraId="32E8068B">
      <w:pPr>
        <w:pStyle w:val="4"/>
        <w:spacing w:line="253" w:lineRule="auto"/>
        <w:ind w:firstLine="600" w:firstLineChars="200"/>
        <w:rPr>
          <w:rFonts w:hint="default" w:ascii="Georgia" w:hAnsi="Georgia" w:cs="Georgia"/>
          <w:sz w:val="30"/>
          <w:szCs w:val="30"/>
        </w:rPr>
      </w:pPr>
    </w:p>
    <w:p w14:paraId="6FCDDC4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third moment—that which corresponds to the Holy Spirit—is more difficult to arrive at à priori, but one feels the need of it to complete the circle of the Divine life in bringing to light the unity which underlies the previous distinction.</w:t>
      </w:r>
    </w:p>
    <w:p w14:paraId="375BD674">
      <w:pPr>
        <w:pStyle w:val="4"/>
        <w:spacing w:line="253" w:lineRule="auto"/>
        <w:ind w:firstLine="600" w:firstLineChars="200"/>
        <w:rPr>
          <w:rFonts w:hint="default" w:ascii="Georgia" w:hAnsi="Georgia" w:cs="Georgia"/>
          <w:sz w:val="30"/>
          <w:szCs w:val="30"/>
        </w:rPr>
      </w:pPr>
    </w:p>
    <w:p w14:paraId="63EE5DB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第三个时刻（moment）——对应于圣灵（Holy Spirit）的那个——更难先验地（à priori）达到，但人们感觉到需要它来完成神圣（Divine）生命的循环，通过揭示先前区别之下的统一性。</w:t>
      </w:r>
    </w:p>
    <w:p w14:paraId="7209522D">
      <w:pPr>
        <w:pStyle w:val="4"/>
        <w:spacing w:line="253" w:lineRule="auto"/>
        <w:ind w:firstLine="600" w:firstLineChars="200"/>
        <w:rPr>
          <w:rFonts w:hint="default" w:ascii="Georgia" w:hAnsi="Georgia" w:cs="Georgia"/>
          <w:sz w:val="30"/>
          <w:szCs w:val="30"/>
        </w:rPr>
      </w:pPr>
    </w:p>
    <w:p w14:paraId="7921163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2. A more familiar deduction is that from Divine love.</w:t>
      </w:r>
    </w:p>
    <w:p w14:paraId="3D4D085A">
      <w:pPr>
        <w:pStyle w:val="4"/>
        <w:spacing w:line="253" w:lineRule="auto"/>
        <w:ind w:firstLine="600" w:firstLineChars="200"/>
        <w:rPr>
          <w:rFonts w:hint="default" w:ascii="Georgia" w:hAnsi="Georgia" w:cs="Georgia"/>
          <w:sz w:val="30"/>
          <w:szCs w:val="30"/>
        </w:rPr>
      </w:pPr>
    </w:p>
    <w:p w14:paraId="0C7DDE5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2. 一个更熟悉的推论是从神圣之爱（Divine love）推导出来的。</w:t>
      </w:r>
    </w:p>
    <w:p w14:paraId="58C7EA66">
      <w:pPr>
        <w:pStyle w:val="4"/>
        <w:spacing w:line="253" w:lineRule="auto"/>
        <w:ind w:firstLine="600" w:firstLineChars="200"/>
        <w:rPr>
          <w:rFonts w:hint="default" w:ascii="Georgia" w:hAnsi="Georgia" w:cs="Georgia"/>
          <w:sz w:val="30"/>
          <w:szCs w:val="30"/>
        </w:rPr>
      </w:pPr>
    </w:p>
    <w:p w14:paraId="32287CF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Here, in realising what is involved in Divine love, we feel, quite as strongly as in the case of the Divine Personality, the need of self-distinction.</w:t>
      </w:r>
    </w:p>
    <w:p w14:paraId="6D51DB7A">
      <w:pPr>
        <w:pStyle w:val="4"/>
        <w:spacing w:line="253" w:lineRule="auto"/>
        <w:ind w:firstLine="600" w:firstLineChars="200"/>
        <w:rPr>
          <w:rFonts w:hint="default" w:ascii="Georgia" w:hAnsi="Georgia" w:cs="Georgia"/>
          <w:sz w:val="30"/>
          <w:szCs w:val="30"/>
        </w:rPr>
      </w:pPr>
    </w:p>
    <w:p w14:paraId="5C9CBDC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在此，在认识到神圣之爱（Divine love）所蕴含的意义时，我们如同在神圣位格（Divine Personality）案例中一样强烈地，感受到自我区别（self-distinction）的需要。</w:t>
      </w:r>
    </w:p>
    <w:p w14:paraId="75B4EC8B">
      <w:pPr>
        <w:pStyle w:val="4"/>
        <w:spacing w:line="253" w:lineRule="auto"/>
        <w:ind w:firstLine="600" w:firstLineChars="200"/>
        <w:rPr>
          <w:rFonts w:hint="default" w:ascii="Georgia" w:hAnsi="Georgia" w:cs="Georgia"/>
          <w:sz w:val="30"/>
          <w:szCs w:val="30"/>
        </w:rPr>
      </w:pPr>
    </w:p>
    <w:p w14:paraId="2C05160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proof of the Trinity from love—if proof it can be called—is a favourite one with theologians.</w:t>
      </w:r>
    </w:p>
    <w:p w14:paraId="2EDEBA0F">
      <w:pPr>
        <w:pStyle w:val="4"/>
        <w:spacing w:line="253" w:lineRule="auto"/>
        <w:ind w:firstLine="600" w:firstLineChars="200"/>
        <w:rPr>
          <w:rFonts w:hint="default" w:ascii="Georgia" w:hAnsi="Georgia" w:cs="Georgia"/>
          <w:sz w:val="30"/>
          <w:szCs w:val="30"/>
        </w:rPr>
      </w:pPr>
    </w:p>
    <w:p w14:paraId="4DB1694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从爱（love）证明三位一体（Trinity）——如果可以称之为证明的话——是神学家（theologians）们喜爱的一个证明。</w:t>
      </w:r>
    </w:p>
    <w:p w14:paraId="2F14B2C2">
      <w:pPr>
        <w:pStyle w:val="4"/>
        <w:spacing w:line="253" w:lineRule="auto"/>
        <w:ind w:firstLine="600" w:firstLineChars="200"/>
        <w:rPr>
          <w:rFonts w:hint="default" w:ascii="Georgia" w:hAnsi="Georgia" w:cs="Georgia"/>
          <w:sz w:val="30"/>
          <w:szCs w:val="30"/>
        </w:rPr>
      </w:pPr>
    </w:p>
    <w:p w14:paraId="4CF54B7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"God is love."</w:t>
      </w:r>
    </w:p>
    <w:p w14:paraId="33E3ECBC">
      <w:pPr>
        <w:pStyle w:val="4"/>
        <w:spacing w:line="253" w:lineRule="auto"/>
        <w:ind w:firstLine="600" w:firstLineChars="200"/>
        <w:rPr>
          <w:rFonts w:hint="default" w:ascii="Georgia" w:hAnsi="Georgia" w:cs="Georgia"/>
          <w:sz w:val="30"/>
          <w:szCs w:val="30"/>
        </w:rPr>
      </w:pPr>
    </w:p>
    <w:p w14:paraId="5BB2273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“神就是爱。”（约翰一书 4:8, 16）</w:t>
      </w:r>
    </w:p>
    <w:p w14:paraId="125036AC">
      <w:pPr>
        <w:pStyle w:val="4"/>
        <w:spacing w:line="253" w:lineRule="auto"/>
        <w:ind w:firstLine="600" w:firstLineChars="200"/>
        <w:rPr>
          <w:rFonts w:hint="default" w:ascii="Georgia" w:hAnsi="Georgia" w:cs="Georgia"/>
          <w:sz w:val="30"/>
          <w:szCs w:val="30"/>
        </w:rPr>
      </w:pPr>
    </w:p>
    <w:p w14:paraId="381C484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love is self-communication to another.</w:t>
      </w:r>
    </w:p>
    <w:p w14:paraId="2583EE26">
      <w:pPr>
        <w:pStyle w:val="4"/>
        <w:spacing w:line="253" w:lineRule="auto"/>
        <w:ind w:firstLine="600" w:firstLineChars="200"/>
        <w:rPr>
          <w:rFonts w:hint="default" w:ascii="Georgia" w:hAnsi="Georgia" w:cs="Georgia"/>
          <w:sz w:val="30"/>
          <w:szCs w:val="30"/>
        </w:rPr>
      </w:pPr>
    </w:p>
    <w:p w14:paraId="4B2BC4F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但爱（love）是向他者的自我交通（self-communication）。</w:t>
      </w:r>
    </w:p>
    <w:p w14:paraId="3948B4F7">
      <w:pPr>
        <w:pStyle w:val="4"/>
        <w:spacing w:line="253" w:lineRule="auto"/>
        <w:ind w:firstLine="600" w:firstLineChars="200"/>
        <w:rPr>
          <w:rFonts w:hint="default" w:ascii="Georgia" w:hAnsi="Georgia" w:cs="Georgia"/>
          <w:sz w:val="30"/>
          <w:szCs w:val="30"/>
        </w:rPr>
      </w:pPr>
    </w:p>
    <w:p w14:paraId="69099C9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There cannot be love without an object to be loved.</w:t>
      </w:r>
    </w:p>
    <w:p w14:paraId="48CF5EE4">
      <w:pPr>
        <w:pStyle w:val="4"/>
        <w:spacing w:line="253" w:lineRule="auto"/>
        <w:ind w:firstLine="600" w:firstLineChars="200"/>
        <w:rPr>
          <w:rFonts w:hint="default" w:ascii="Georgia" w:hAnsi="Georgia" w:cs="Georgia"/>
          <w:sz w:val="30"/>
          <w:szCs w:val="30"/>
        </w:rPr>
      </w:pPr>
    </w:p>
    <w:p w14:paraId="3738502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没有被爱的对象（object），就不可能有爱。</w:t>
      </w:r>
    </w:p>
    <w:p w14:paraId="3EB79A0D">
      <w:pPr>
        <w:pStyle w:val="4"/>
        <w:spacing w:line="253" w:lineRule="auto"/>
        <w:ind w:firstLine="600" w:firstLineChars="200"/>
        <w:rPr>
          <w:rFonts w:hint="default" w:ascii="Georgia" w:hAnsi="Georgia" w:cs="Georgia"/>
          <w:sz w:val="30"/>
          <w:szCs w:val="30"/>
        </w:rPr>
      </w:pPr>
    </w:p>
    <w:p w14:paraId="1EFA623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If, therefore, God is essentially love, this is in other words to say that He has from eternity an object of His love.</w:t>
      </w:r>
    </w:p>
    <w:p w14:paraId="00382035">
      <w:pPr>
        <w:pStyle w:val="4"/>
        <w:spacing w:line="253" w:lineRule="auto"/>
        <w:ind w:firstLine="600" w:firstLineChars="200"/>
        <w:rPr>
          <w:rFonts w:hint="default" w:ascii="Georgia" w:hAnsi="Georgia" w:cs="Georgia"/>
          <w:sz w:val="30"/>
          <w:szCs w:val="30"/>
        </w:rPr>
      </w:pPr>
    </w:p>
    <w:p w14:paraId="0C4DAD4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因此，如果上帝（God）本质上是爱（love），换句话说，就是祂从永恒（eternity）起就拥有祂爱的对象。</w:t>
      </w:r>
    </w:p>
    <w:p w14:paraId="4D8E91F1">
      <w:pPr>
        <w:pStyle w:val="4"/>
        <w:spacing w:line="253" w:lineRule="auto"/>
        <w:ind w:firstLine="600" w:firstLineChars="200"/>
        <w:rPr>
          <w:rFonts w:hint="default" w:ascii="Georgia" w:hAnsi="Georgia" w:cs="Georgia"/>
          <w:sz w:val="30"/>
          <w:szCs w:val="30"/>
        </w:rPr>
      </w:pPr>
    </w:p>
    <w:p w14:paraId="46A025B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object cannot be the world—ideally or really—for the reason already given, that this would be to make God dependent on the world,—to make the world, indeed, an essential moment in God's life,—whereas the true doctrine is that God has love in its fulness in Himself, and out of that fulness of love, loves the world.2</w:t>
      </w:r>
    </w:p>
    <w:p w14:paraId="35EAC027">
      <w:pPr>
        <w:pStyle w:val="4"/>
        <w:spacing w:line="253" w:lineRule="auto"/>
        <w:ind w:firstLine="600" w:firstLineChars="200"/>
        <w:rPr>
          <w:rFonts w:hint="default" w:ascii="Georgia" w:hAnsi="Georgia" w:cs="Georgia"/>
          <w:sz w:val="30"/>
          <w:szCs w:val="30"/>
        </w:rPr>
      </w:pPr>
    </w:p>
    <w:p w14:paraId="440764C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这个对象（object）不可能是世界——无论是观念上（ideally）还是实际上（really）——出于先前给出的理由：这将使上帝（God）依赖于世界——事实上，使世界成为上帝生命中一个本质时刻（essential moment）——然而真实的教义是上帝在祂自己里面拥有丰满（fulness）的爱（love），并出于那爱的丰满，爱世界。</w:t>
      </w:r>
    </w:p>
    <w:p w14:paraId="56F4A728">
      <w:pPr>
        <w:pStyle w:val="4"/>
        <w:spacing w:line="253" w:lineRule="auto"/>
        <w:ind w:firstLine="600" w:firstLineChars="200"/>
        <w:rPr>
          <w:rFonts w:hint="default" w:ascii="Georgia" w:hAnsi="Georgia" w:cs="Georgia"/>
          <w:sz w:val="30"/>
          <w:szCs w:val="30"/>
        </w:rPr>
      </w:pPr>
    </w:p>
    <w:p w14:paraId="02F2F9E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world, besides, is a finite object, and could not be an adequate object for the infinite love of God.</w:t>
      </w:r>
    </w:p>
    <w:p w14:paraId="756F2915">
      <w:pPr>
        <w:pStyle w:val="4"/>
        <w:spacing w:line="253" w:lineRule="auto"/>
        <w:ind w:firstLine="600" w:firstLineChars="200"/>
        <w:rPr>
          <w:rFonts w:hint="default" w:ascii="Georgia" w:hAnsi="Georgia" w:cs="Georgia"/>
          <w:sz w:val="30"/>
          <w:szCs w:val="30"/>
        </w:rPr>
      </w:pPr>
    </w:p>
    <w:p w14:paraId="5DCCB8A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此外，世界是一个有限的（finite）对象（object），不可能是上帝（God）无限之爱（infinite love）的充分对象。</w:t>
      </w:r>
    </w:p>
    <w:p w14:paraId="08B93775">
      <w:pPr>
        <w:pStyle w:val="4"/>
        <w:spacing w:line="253" w:lineRule="auto"/>
        <w:ind w:firstLine="600" w:firstLineChars="200"/>
        <w:rPr>
          <w:rFonts w:hint="default" w:ascii="Georgia" w:hAnsi="Georgia" w:cs="Georgia"/>
          <w:sz w:val="30"/>
          <w:szCs w:val="30"/>
        </w:rPr>
      </w:pPr>
    </w:p>
    <w:p w14:paraId="5702806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If, therefore, God is love in Himself—in His own eternal and transcendent being—He must have in some way within Himself the perfect and eternal object of His love—which is just the Scripture doctrine of the Son.</w:t>
      </w:r>
    </w:p>
    <w:p w14:paraId="576750E9">
      <w:pPr>
        <w:pStyle w:val="4"/>
        <w:spacing w:line="253" w:lineRule="auto"/>
        <w:ind w:firstLine="600" w:firstLineChars="200"/>
        <w:rPr>
          <w:rFonts w:hint="default" w:ascii="Georgia" w:hAnsi="Georgia" w:cs="Georgia"/>
          <w:sz w:val="30"/>
          <w:szCs w:val="30"/>
        </w:rPr>
      </w:pPr>
    </w:p>
    <w:p w14:paraId="7DBC0CF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如果上帝（God）在祂自己里面——在祂自身永恒（eternal）和超绝（transcendent）的存在（being）中——是爱（love），祂必然以某种方式在祂自己里面拥有祂爱的完美永恒对象——这恰恰是圣经（Scripture）关于子（Son）的教义。</w:t>
      </w:r>
    </w:p>
    <w:p w14:paraId="40D19F9C">
      <w:pPr>
        <w:pStyle w:val="4"/>
        <w:spacing w:line="253" w:lineRule="auto"/>
        <w:ind w:firstLine="600" w:firstLineChars="200"/>
        <w:rPr>
          <w:rFonts w:hint="default" w:ascii="Georgia" w:hAnsi="Georgia" w:cs="Georgia"/>
          <w:sz w:val="30"/>
          <w:szCs w:val="30"/>
        </w:rPr>
      </w:pPr>
    </w:p>
    <w:p w14:paraId="4610AE2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view of God is completed in the perfect communion the Divine Persons have with each other through the Holy Spirit—the bond and medium of their love.</w:t>
      </w:r>
    </w:p>
    <w:p w14:paraId="3FE71EA5">
      <w:pPr>
        <w:pStyle w:val="4"/>
        <w:spacing w:line="253" w:lineRule="auto"/>
        <w:ind w:firstLine="600" w:firstLineChars="200"/>
        <w:rPr>
          <w:rFonts w:hint="default" w:ascii="Georgia" w:hAnsi="Georgia" w:cs="Georgia"/>
          <w:sz w:val="30"/>
          <w:szCs w:val="30"/>
        </w:rPr>
      </w:pPr>
    </w:p>
    <w:p w14:paraId="0146BE1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上帝（God）的这一观点在神圣位格（Divine Persons）通过圣灵（Holy Spirit）——他们爱的纽带（bond）和媒介（medium）——彼此拥有的完美相交（perfect communion）中得以完成。</w:t>
      </w:r>
    </w:p>
    <w:p w14:paraId="793DA637">
      <w:pPr>
        <w:pStyle w:val="4"/>
        <w:spacing w:line="253" w:lineRule="auto"/>
        <w:ind w:firstLine="600" w:firstLineChars="200"/>
        <w:rPr>
          <w:rFonts w:hint="default" w:ascii="Georgia" w:hAnsi="Georgia" w:cs="Georgia"/>
          <w:sz w:val="30"/>
          <w:szCs w:val="30"/>
        </w:rPr>
      </w:pPr>
    </w:p>
    <w:p w14:paraId="057E160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To see the importance of this view, we have but to contrast it with its opposite, and to ask, What can love in God mean on the supposition of His absolute solitariness?</w:t>
      </w:r>
    </w:p>
    <w:p w14:paraId="18C83CAB">
      <w:pPr>
        <w:pStyle w:val="4"/>
        <w:spacing w:line="253" w:lineRule="auto"/>
        <w:ind w:firstLine="600" w:firstLineChars="200"/>
        <w:rPr>
          <w:rFonts w:hint="default" w:ascii="Georgia" w:hAnsi="Georgia" w:cs="Georgia"/>
          <w:sz w:val="30"/>
          <w:szCs w:val="30"/>
        </w:rPr>
      </w:pPr>
    </w:p>
    <w:p w14:paraId="20EDB29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要看到这一观点的重要性，我们只需将其与它的对立面相对比，并追问：在假设上帝（God）绝对孤单（absolute solitariness）的情况下，上帝里面的爱（love）能意味着什么？</w:t>
      </w:r>
    </w:p>
    <w:p w14:paraId="0400B9A1">
      <w:pPr>
        <w:pStyle w:val="4"/>
        <w:spacing w:line="253" w:lineRule="auto"/>
        <w:ind w:firstLine="600" w:firstLineChars="200"/>
        <w:rPr>
          <w:rFonts w:hint="default" w:ascii="Georgia" w:hAnsi="Georgia" w:cs="Georgia"/>
          <w:sz w:val="30"/>
          <w:szCs w:val="30"/>
        </w:rPr>
      </w:pPr>
    </w:p>
    <w:p w14:paraId="6E60CA8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What can be the object of God's love throughout eternity, if there is no triune distinction in God?</w:t>
      </w:r>
    </w:p>
    <w:p w14:paraId="7EC5040E">
      <w:pPr>
        <w:pStyle w:val="4"/>
        <w:spacing w:line="253" w:lineRule="auto"/>
        <w:ind w:firstLine="600" w:firstLineChars="200"/>
        <w:rPr>
          <w:rFonts w:hint="default" w:ascii="Georgia" w:hAnsi="Georgia" w:cs="Georgia"/>
          <w:sz w:val="30"/>
          <w:szCs w:val="30"/>
        </w:rPr>
      </w:pPr>
    </w:p>
    <w:p w14:paraId="4A536DF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如果在上帝（God）里面没有三位一体（triune）区别，那么贯穿永恒（eternity），上帝爱的对象（object of God's love）能是什么？</w:t>
      </w:r>
    </w:p>
    <w:p w14:paraId="2D2D0BD7">
      <w:pPr>
        <w:pStyle w:val="4"/>
        <w:spacing w:line="253" w:lineRule="auto"/>
        <w:ind w:firstLine="600" w:firstLineChars="200"/>
        <w:rPr>
          <w:rFonts w:hint="default" w:ascii="Georgia" w:hAnsi="Georgia" w:cs="Georgia"/>
          <w:sz w:val="30"/>
          <w:szCs w:val="30"/>
        </w:rPr>
      </w:pPr>
    </w:p>
    <w:p w14:paraId="28BD137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What can it be but Himself?</w:t>
      </w:r>
    </w:p>
    <w:p w14:paraId="56E046C7">
      <w:pPr>
        <w:pStyle w:val="4"/>
        <w:spacing w:line="253" w:lineRule="auto"/>
        <w:ind w:firstLine="600" w:firstLineChars="200"/>
        <w:rPr>
          <w:rFonts w:hint="default" w:ascii="Georgia" w:hAnsi="Georgia" w:cs="Georgia"/>
          <w:sz w:val="30"/>
          <w:szCs w:val="30"/>
        </w:rPr>
      </w:pPr>
    </w:p>
    <w:p w14:paraId="510D6F6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除了祂自己还能是什么？</w:t>
      </w:r>
    </w:p>
    <w:p w14:paraId="723BA5CD">
      <w:pPr>
        <w:pStyle w:val="4"/>
        <w:spacing w:line="253" w:lineRule="auto"/>
        <w:ind w:firstLine="600" w:firstLineChars="200"/>
        <w:rPr>
          <w:rFonts w:hint="default" w:ascii="Georgia" w:hAnsi="Georgia" w:cs="Georgia"/>
          <w:sz w:val="30"/>
          <w:szCs w:val="30"/>
        </w:rPr>
      </w:pPr>
    </w:p>
    <w:p w14:paraId="0A345AC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Instead of love, therefore, as we understand it, —affection going out to another,—what we have in the universe is an infinite solitary Ego; a Being who loves Himself only, as, indeed, there is no other to love.</w:t>
      </w:r>
    </w:p>
    <w:p w14:paraId="5FDBCF4E">
      <w:pPr>
        <w:pStyle w:val="4"/>
        <w:spacing w:line="253" w:lineRule="auto"/>
        <w:ind w:firstLine="600" w:firstLineChars="200"/>
        <w:rPr>
          <w:rFonts w:hint="default" w:ascii="Georgia" w:hAnsi="Georgia" w:cs="Georgia"/>
          <w:sz w:val="30"/>
          <w:szCs w:val="30"/>
        </w:rPr>
      </w:pPr>
    </w:p>
    <w:p w14:paraId="47DE7A0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因此，代替我们所理解的爱（love）——向他者发出的情感（affection）——我们在宇宙中拥有的是一个无限孤单的自我（infinite solitary Ego）；一个只爱（loves）祂自己的存在（Being），因为，事实上，没有其他可爱的。</w:t>
      </w:r>
    </w:p>
    <w:p w14:paraId="5F64AE2A">
      <w:pPr>
        <w:pStyle w:val="4"/>
        <w:spacing w:line="253" w:lineRule="auto"/>
        <w:ind w:firstLine="600" w:firstLineChars="200"/>
        <w:rPr>
          <w:rFonts w:hint="default" w:ascii="Georgia" w:hAnsi="Georgia" w:cs="Georgia"/>
          <w:sz w:val="30"/>
          <w:szCs w:val="30"/>
        </w:rPr>
      </w:pPr>
    </w:p>
    <w:p w14:paraId="796BD4A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Either, therefore, we must come back to seek an object for God's love in the finite, created world, or recognise that God has an infinitely blessed life of love within Himself, and this brings us to the doctrine of an immanent Trinity.</w:t>
      </w:r>
    </w:p>
    <w:p w14:paraId="0EE64C23">
      <w:pPr>
        <w:pStyle w:val="4"/>
        <w:spacing w:line="253" w:lineRule="auto"/>
        <w:ind w:firstLine="600" w:firstLineChars="200"/>
        <w:rPr>
          <w:rFonts w:hint="default" w:ascii="Georgia" w:hAnsi="Georgia" w:cs="Georgia"/>
          <w:sz w:val="30"/>
          <w:szCs w:val="30"/>
        </w:rPr>
      </w:pPr>
    </w:p>
    <w:p w14:paraId="16837B6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因此，要么我们必须回到在有限的（finite）、被造的（created）世界中为上帝（God）的爱（love）寻找对象（object），要么承认上帝在祂自己里面拥有一个无限蒙福的（infinitely blessed）爱之生命，这就将我们带到内在三位一体（immanent Trinity）的教义。</w:t>
      </w:r>
    </w:p>
    <w:p w14:paraId="1399021F">
      <w:pPr>
        <w:pStyle w:val="4"/>
        <w:spacing w:line="253" w:lineRule="auto"/>
        <w:ind w:firstLine="600" w:firstLineChars="200"/>
        <w:rPr>
          <w:rFonts w:hint="default" w:ascii="Georgia" w:hAnsi="Georgia" w:cs="Georgia"/>
          <w:sz w:val="30"/>
          <w:szCs w:val="30"/>
        </w:rPr>
      </w:pPr>
    </w:p>
    <w:p w14:paraId="6DABD8A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value of the doctrine in an ethical aspect is seen when we recognise that only through the Trinitarian distinction are we brought into communion with a Being who has within Himself a life of communion.</w:t>
      </w:r>
    </w:p>
    <w:p w14:paraId="5B162527">
      <w:pPr>
        <w:pStyle w:val="4"/>
        <w:spacing w:line="253" w:lineRule="auto"/>
        <w:ind w:firstLine="600" w:firstLineChars="200"/>
        <w:rPr>
          <w:rFonts w:hint="default" w:ascii="Georgia" w:hAnsi="Georgia" w:cs="Georgia"/>
          <w:sz w:val="30"/>
          <w:szCs w:val="30"/>
        </w:rPr>
      </w:pPr>
    </w:p>
    <w:p w14:paraId="264D3BC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当认识到唯有通过三位一体区别（Trinitarian distinction）我们才被带入与一位在祂自己里面拥有相交（communion）生命的存在（Being）相交时，该教义在伦理（ethical）方面的价值就显现出来。</w:t>
      </w:r>
    </w:p>
    <w:p w14:paraId="139B9530">
      <w:pPr>
        <w:pStyle w:val="4"/>
        <w:spacing w:line="253" w:lineRule="auto"/>
        <w:ind w:firstLine="600" w:firstLineChars="200"/>
        <w:rPr>
          <w:rFonts w:hint="default" w:ascii="Georgia" w:hAnsi="Georgia" w:cs="Georgia"/>
          <w:sz w:val="30"/>
          <w:szCs w:val="30"/>
        </w:rPr>
      </w:pPr>
    </w:p>
    <w:p w14:paraId="5BB4167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3. Connected with this as a third point of view—though it is really only an extension of the foregoing—is a deduction from the Divine Fatherhood.</w:t>
      </w:r>
    </w:p>
    <w:p w14:paraId="166AC831">
      <w:pPr>
        <w:pStyle w:val="4"/>
        <w:spacing w:line="253" w:lineRule="auto"/>
        <w:ind w:firstLine="600" w:firstLineChars="200"/>
        <w:rPr>
          <w:rFonts w:hint="default" w:ascii="Georgia" w:hAnsi="Georgia" w:cs="Georgia"/>
          <w:sz w:val="30"/>
          <w:szCs w:val="30"/>
        </w:rPr>
      </w:pPr>
    </w:p>
    <w:p w14:paraId="5F1CBBC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3. 与此相关的第三个视角——虽然它实际上仅仅是前述观点的延伸——是从神圣父性（Divine Fatherhood）推导出来的。</w:t>
      </w:r>
    </w:p>
    <w:p w14:paraId="4DC0FC98">
      <w:pPr>
        <w:pStyle w:val="4"/>
        <w:spacing w:line="253" w:lineRule="auto"/>
        <w:ind w:firstLine="600" w:firstLineChars="200"/>
        <w:rPr>
          <w:rFonts w:hint="default" w:ascii="Georgia" w:hAnsi="Georgia" w:cs="Georgia"/>
          <w:sz w:val="30"/>
          <w:szCs w:val="30"/>
        </w:rPr>
      </w:pPr>
    </w:p>
    <w:p w14:paraId="5AD7B82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God is Father.</w:t>
      </w:r>
    </w:p>
    <w:p w14:paraId="665EED10">
      <w:pPr>
        <w:pStyle w:val="4"/>
        <w:spacing w:line="253" w:lineRule="auto"/>
        <w:ind w:firstLine="600" w:firstLineChars="200"/>
        <w:rPr>
          <w:rFonts w:hint="default" w:ascii="Georgia" w:hAnsi="Georgia" w:cs="Georgia"/>
          <w:sz w:val="30"/>
          <w:szCs w:val="30"/>
        </w:rPr>
      </w:pPr>
    </w:p>
    <w:p w14:paraId="1209C08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上帝（God）是父（Father）。</w:t>
      </w:r>
    </w:p>
    <w:p w14:paraId="3BD1C080">
      <w:pPr>
        <w:pStyle w:val="4"/>
        <w:spacing w:line="253" w:lineRule="auto"/>
        <w:ind w:firstLine="600" w:firstLineChars="200"/>
        <w:rPr>
          <w:rFonts w:hint="default" w:ascii="Georgia" w:hAnsi="Georgia" w:cs="Georgia"/>
          <w:sz w:val="30"/>
          <w:szCs w:val="30"/>
        </w:rPr>
      </w:pPr>
    </w:p>
    <w:p w14:paraId="10CFC79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is Christ's own now name for Him, and expresses His relation to those who stand in moral dependence on Him, and who bear His image.</w:t>
      </w:r>
    </w:p>
    <w:p w14:paraId="617450BE">
      <w:pPr>
        <w:pStyle w:val="4"/>
        <w:spacing w:line="253" w:lineRule="auto"/>
        <w:ind w:firstLine="600" w:firstLineChars="200"/>
        <w:rPr>
          <w:rFonts w:hint="default" w:ascii="Georgia" w:hAnsi="Georgia" w:cs="Georgia"/>
          <w:sz w:val="30"/>
          <w:szCs w:val="30"/>
        </w:rPr>
      </w:pPr>
    </w:p>
    <w:p w14:paraId="5FBC5F5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这是基督（Christ）自己如今对祂的称谓，并表达了祂与那些在道德（moral）上依赖祂、并带有祂形象的人的关系。</w:t>
      </w:r>
    </w:p>
    <w:p w14:paraId="4DFECE3F">
      <w:pPr>
        <w:pStyle w:val="4"/>
        <w:spacing w:line="253" w:lineRule="auto"/>
        <w:ind w:firstLine="600" w:firstLineChars="200"/>
        <w:rPr>
          <w:rFonts w:hint="default" w:ascii="Georgia" w:hAnsi="Georgia" w:cs="Georgia"/>
          <w:sz w:val="30"/>
          <w:szCs w:val="30"/>
        </w:rPr>
      </w:pPr>
    </w:p>
    <w:p w14:paraId="7A75566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Father and Son are terms of relation.</w:t>
      </w:r>
    </w:p>
    <w:p w14:paraId="0DD63251">
      <w:pPr>
        <w:pStyle w:val="4"/>
        <w:spacing w:line="253" w:lineRule="auto"/>
        <w:ind w:firstLine="600" w:firstLineChars="200"/>
        <w:rPr>
          <w:rFonts w:hint="default" w:ascii="Georgia" w:hAnsi="Georgia" w:cs="Georgia"/>
          <w:sz w:val="30"/>
          <w:szCs w:val="30"/>
        </w:rPr>
      </w:pPr>
    </w:p>
    <w:p w14:paraId="1880B94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但父（Father）和子（Son）是关系术语。</w:t>
      </w:r>
    </w:p>
    <w:p w14:paraId="0FF98F16">
      <w:pPr>
        <w:pStyle w:val="4"/>
        <w:spacing w:line="253" w:lineRule="auto"/>
        <w:ind w:firstLine="600" w:firstLineChars="200"/>
        <w:rPr>
          <w:rFonts w:hint="default" w:ascii="Georgia" w:hAnsi="Georgia" w:cs="Georgia"/>
          <w:sz w:val="30"/>
          <w:szCs w:val="30"/>
        </w:rPr>
      </w:pPr>
    </w:p>
    <w:p w14:paraId="2D14FDE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If, then, God be Father, where shall we find the Son who corresponds with this relation?</w:t>
      </w:r>
    </w:p>
    <w:p w14:paraId="720BABF3">
      <w:pPr>
        <w:pStyle w:val="4"/>
        <w:spacing w:line="253" w:lineRule="auto"/>
        <w:ind w:firstLine="600" w:firstLineChars="200"/>
        <w:rPr>
          <w:rFonts w:hint="default" w:ascii="Georgia" w:hAnsi="Georgia" w:cs="Georgia"/>
          <w:sz w:val="30"/>
          <w:szCs w:val="30"/>
        </w:rPr>
      </w:pPr>
    </w:p>
    <w:p w14:paraId="5E9502C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那么，如果上帝（God）是父（Father），我们将在哪里找到与此关系相应的子（Son）？</w:t>
      </w:r>
    </w:p>
    <w:p w14:paraId="71861408">
      <w:pPr>
        <w:pStyle w:val="4"/>
        <w:spacing w:line="253" w:lineRule="auto"/>
        <w:ind w:firstLine="600" w:firstLineChars="200"/>
        <w:rPr>
          <w:rFonts w:hint="default" w:ascii="Georgia" w:hAnsi="Georgia" w:cs="Georgia"/>
          <w:sz w:val="30"/>
          <w:szCs w:val="30"/>
        </w:rPr>
      </w:pPr>
    </w:p>
    <w:p w14:paraId="10BD3EA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If we say, men, created angels, creatures of any kind, we are led to this, that Fatherhood in God depended on there being a creation.</w:t>
      </w:r>
    </w:p>
    <w:p w14:paraId="188CF73C">
      <w:pPr>
        <w:pStyle w:val="4"/>
        <w:spacing w:line="253" w:lineRule="auto"/>
        <w:ind w:firstLine="600" w:firstLineChars="200"/>
        <w:rPr>
          <w:rFonts w:hint="default" w:ascii="Georgia" w:hAnsi="Georgia" w:cs="Georgia"/>
          <w:sz w:val="30"/>
          <w:szCs w:val="30"/>
        </w:rPr>
      </w:pPr>
    </w:p>
    <w:p w14:paraId="656828C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如果我们说，人、被造的天使（created angels）、任何种类的受造物（creatures），我们就得出这样的结论：上帝（God）里面的父性（Fatherhood）依赖于存在一个创造（creation）。</w:t>
      </w:r>
    </w:p>
    <w:p w14:paraId="1D415C49">
      <w:pPr>
        <w:pStyle w:val="4"/>
        <w:spacing w:line="253" w:lineRule="auto"/>
        <w:ind w:firstLine="600" w:firstLineChars="200"/>
        <w:rPr>
          <w:rFonts w:hint="default" w:ascii="Georgia" w:hAnsi="Georgia" w:cs="Georgia"/>
          <w:sz w:val="30"/>
          <w:szCs w:val="30"/>
        </w:rPr>
      </w:pPr>
    </w:p>
    <w:p w14:paraId="1479A9B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God is not Father simply as God.</w:t>
      </w:r>
    </w:p>
    <w:p w14:paraId="1D65BE7A">
      <w:pPr>
        <w:pStyle w:val="4"/>
        <w:spacing w:line="253" w:lineRule="auto"/>
        <w:ind w:firstLine="600" w:firstLineChars="200"/>
        <w:rPr>
          <w:rFonts w:hint="default" w:ascii="Georgia" w:hAnsi="Georgia" w:cs="Georgia"/>
          <w:sz w:val="30"/>
          <w:szCs w:val="30"/>
        </w:rPr>
      </w:pPr>
    </w:p>
    <w:p w14:paraId="587A630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上帝（God）并非仅仅作为上帝（God）而是父（Father）。</w:t>
      </w:r>
    </w:p>
    <w:p w14:paraId="20B4BF8B">
      <w:pPr>
        <w:pStyle w:val="4"/>
        <w:spacing w:line="253" w:lineRule="auto"/>
        <w:ind w:firstLine="600" w:firstLineChars="200"/>
        <w:rPr>
          <w:rFonts w:hint="default" w:ascii="Georgia" w:hAnsi="Georgia" w:cs="Georgia"/>
          <w:sz w:val="30"/>
          <w:szCs w:val="30"/>
        </w:rPr>
      </w:pPr>
    </w:p>
    <w:p w14:paraId="799CBA9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Fatherhood is not of His very essence.</w:t>
      </w:r>
    </w:p>
    <w:p w14:paraId="31952C31">
      <w:pPr>
        <w:pStyle w:val="4"/>
        <w:spacing w:line="253" w:lineRule="auto"/>
        <w:ind w:firstLine="600" w:firstLineChars="200"/>
        <w:rPr>
          <w:rFonts w:hint="default" w:ascii="Georgia" w:hAnsi="Georgia" w:cs="Georgia"/>
          <w:sz w:val="30"/>
          <w:szCs w:val="30"/>
        </w:rPr>
      </w:pPr>
    </w:p>
    <w:p w14:paraId="0AAEB34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父性（Fatherhood）并非祂本质（essence）的一部分。</w:t>
      </w:r>
    </w:p>
    <w:p w14:paraId="5243307E">
      <w:pPr>
        <w:pStyle w:val="4"/>
        <w:spacing w:line="253" w:lineRule="auto"/>
        <w:ind w:firstLine="600" w:firstLineChars="200"/>
        <w:rPr>
          <w:rFonts w:hint="default" w:ascii="Georgia" w:hAnsi="Georgia" w:cs="Georgia"/>
          <w:sz w:val="30"/>
          <w:szCs w:val="30"/>
        </w:rPr>
      </w:pPr>
    </w:p>
    <w:p w14:paraId="7DF40DB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could not easily be better put than it has been by Mr. R. H. Hutton, in a well-known essay on the Incarnation in his volume of Theological Essays.</w:t>
      </w:r>
    </w:p>
    <w:p w14:paraId="6D855466">
      <w:pPr>
        <w:pStyle w:val="4"/>
        <w:spacing w:line="253" w:lineRule="auto"/>
        <w:ind w:firstLine="600" w:firstLineChars="200"/>
        <w:rPr>
          <w:rFonts w:hint="default" w:ascii="Georgia" w:hAnsi="Georgia" w:cs="Georgia"/>
          <w:sz w:val="30"/>
          <w:szCs w:val="30"/>
        </w:rPr>
      </w:pPr>
    </w:p>
    <w:p w14:paraId="5C7C20B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这一点很难比R. H. 赫顿先生（Mr. R. H. Hutton）在其《神学论文集》（Theological Essays）中一篇关于道成肉身（Incarnation）的著名论文中所表达的更好。</w:t>
      </w:r>
    </w:p>
    <w:p w14:paraId="32FA1162">
      <w:pPr>
        <w:pStyle w:val="4"/>
        <w:spacing w:line="253" w:lineRule="auto"/>
        <w:ind w:firstLine="600" w:firstLineChars="200"/>
        <w:rPr>
          <w:rFonts w:hint="default" w:ascii="Georgia" w:hAnsi="Georgia" w:cs="Georgia"/>
          <w:sz w:val="30"/>
          <w:szCs w:val="30"/>
        </w:rPr>
      </w:pPr>
    </w:p>
    <w:p w14:paraId="17DD361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"If Christ is the eternal Son of God," he says, "God is indeed and in essence a Father; the social nature, the spring of love, is of the very essence of the Eternal Being; the communication of His life, the reciprocation of His affection, dates from beyond time—belongs, in other words, to the very being of God.</w:t>
      </w:r>
    </w:p>
    <w:p w14:paraId="06091404">
      <w:pPr>
        <w:pStyle w:val="4"/>
        <w:spacing w:line="253" w:lineRule="auto"/>
        <w:ind w:firstLine="600" w:firstLineChars="200"/>
        <w:rPr>
          <w:rFonts w:hint="default" w:ascii="Georgia" w:hAnsi="Georgia" w:cs="Georgia"/>
          <w:sz w:val="30"/>
          <w:szCs w:val="30"/>
        </w:rPr>
      </w:pPr>
    </w:p>
    <w:p w14:paraId="6D9C746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“如果基督（Christ）是永恒的上帝之子（eternal Son of God），”他说，“那么上帝（God）确实并且在本质（essence）上是一位父（Father）；社会本性（social nature），爱（love）的泉源，正是永恒存在（Eternal Being）的本质；祂生命（life）的交通（communication），祂情感（affection）的相互回应（reciprocation），都源于时间之外——换言之，属于上帝（God）存在的本身。</w:t>
      </w:r>
    </w:p>
    <w:p w14:paraId="7DEF08EA">
      <w:pPr>
        <w:pStyle w:val="4"/>
        <w:spacing w:line="253" w:lineRule="auto"/>
        <w:ind w:firstLine="600" w:firstLineChars="200"/>
        <w:rPr>
          <w:rFonts w:hint="default" w:ascii="Georgia" w:hAnsi="Georgia" w:cs="Georgia"/>
          <w:sz w:val="30"/>
          <w:szCs w:val="30"/>
        </w:rPr>
      </w:pPr>
    </w:p>
    <w:p w14:paraId="0A7C7D1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 The Unitarian conviction that God is—as God and in His eternal essence—a single, solitary Personality … thoroughly realised, renders it impossible to identify any of the social attributes with His real essence—renders it difficult not to regard power as the true root of all other Divine life.</w:t>
      </w:r>
    </w:p>
    <w:p w14:paraId="6BCDD26F">
      <w:pPr>
        <w:pStyle w:val="4"/>
        <w:spacing w:line="253" w:lineRule="auto"/>
        <w:ind w:firstLine="600" w:firstLineChars="200"/>
        <w:rPr>
          <w:rFonts w:hint="default" w:ascii="Georgia" w:hAnsi="Georgia" w:cs="Georgia"/>
          <w:sz w:val="30"/>
          <w:szCs w:val="30"/>
        </w:rPr>
      </w:pPr>
    </w:p>
    <w:p w14:paraId="11CFB35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……一位论者（Unitarian）的确信，即上帝（God）——作为上帝并在祂永恒本质（eternal essence）中——是一个单一、孤单的位格（single, solitary Personality）……被彻底认识到，使得不可能将任何社会属性（social attributes）等同于祂真实的本质（real essence）——使得难以不将能力（power）视为所有其他神圣（Divine）生命的真正根源。</w:t>
      </w:r>
    </w:p>
    <w:p w14:paraId="7B029D57">
      <w:pPr>
        <w:pStyle w:val="4"/>
        <w:spacing w:line="253" w:lineRule="auto"/>
        <w:ind w:firstLine="600" w:firstLineChars="200"/>
        <w:rPr>
          <w:rFonts w:hint="default" w:ascii="Georgia" w:hAnsi="Georgia" w:cs="Georgia"/>
          <w:sz w:val="30"/>
          <w:szCs w:val="30"/>
        </w:rPr>
      </w:pPr>
    </w:p>
    <w:p w14:paraId="36F34D0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If we are to believe that the Father was from all time, we must believe that He was as a Father,—that is, that love was actual in Him as well as potential, that the communication of life and thought and fulness of joy was of the inmost nature of God, and never began to be, if God never began to be."</w:t>
      </w:r>
    </w:p>
    <w:p w14:paraId="32170BC4">
      <w:pPr>
        <w:pStyle w:val="4"/>
        <w:spacing w:line="253" w:lineRule="auto"/>
        <w:ind w:firstLine="600" w:firstLineChars="200"/>
        <w:rPr>
          <w:rFonts w:hint="default" w:ascii="Georgia" w:hAnsi="Georgia" w:cs="Georgia"/>
          <w:sz w:val="30"/>
          <w:szCs w:val="30"/>
        </w:rPr>
      </w:pPr>
    </w:p>
    <w:p w14:paraId="36DBF7D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如果我们相信父（Father）从亘古就存在，我们必须相信祂作为父（Father）存在——也就是说，爱（love）在祂里面是实际的（actual）也是潜在的（potential），生命（life）、思想（thought）和喜乐（joy）丰满（fulness）的交通（communication）是上帝（God）最内在的本性，并且从未开始存在，如果上帝从未开始存在的话。”</w:t>
      </w:r>
    </w:p>
    <w:p w14:paraId="3AE63789">
      <w:pPr>
        <w:pStyle w:val="4"/>
        <w:spacing w:line="253" w:lineRule="auto"/>
        <w:ind w:firstLine="600" w:firstLineChars="200"/>
        <w:rPr>
          <w:rFonts w:hint="default" w:ascii="Georgia" w:hAnsi="Georgia" w:cs="Georgia"/>
          <w:sz w:val="30"/>
          <w:szCs w:val="30"/>
        </w:rPr>
      </w:pPr>
    </w:p>
    <w:p w14:paraId="2613FD3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4. Finally, this doctrine of the Trinity has a profound bearing on the relation of God to the world.</w:t>
      </w:r>
    </w:p>
    <w:p w14:paraId="2E2A6CA9">
      <w:pPr>
        <w:pStyle w:val="4"/>
        <w:spacing w:line="253" w:lineRule="auto"/>
        <w:ind w:firstLine="600" w:firstLineChars="200"/>
        <w:rPr>
          <w:rFonts w:hint="default" w:ascii="Georgia" w:hAnsi="Georgia" w:cs="Georgia"/>
          <w:sz w:val="30"/>
          <w:szCs w:val="30"/>
        </w:rPr>
      </w:pPr>
    </w:p>
    <w:p w14:paraId="0F6F8F2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4. 最后，这个三位一体（Trinity）教义对上帝（God）与世界的关系具有深刻影响。</w:t>
      </w:r>
    </w:p>
    <w:p w14:paraId="251EBF40">
      <w:pPr>
        <w:pStyle w:val="4"/>
        <w:spacing w:line="253" w:lineRule="auto"/>
        <w:ind w:firstLine="600" w:firstLineChars="200"/>
        <w:rPr>
          <w:rFonts w:hint="default" w:ascii="Georgia" w:hAnsi="Georgia" w:cs="Georgia"/>
          <w:sz w:val="30"/>
          <w:szCs w:val="30"/>
        </w:rPr>
      </w:pPr>
    </w:p>
    <w:p w14:paraId="5564F25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Not without reason does Scripture connect the Son with the creation, and give His person and His work a cosmical significance.</w:t>
      </w:r>
    </w:p>
    <w:p w14:paraId="5CD8F4BF">
      <w:pPr>
        <w:pStyle w:val="4"/>
        <w:spacing w:line="253" w:lineRule="auto"/>
        <w:ind w:firstLine="600" w:firstLineChars="200"/>
        <w:rPr>
          <w:rFonts w:hint="default" w:ascii="Georgia" w:hAnsi="Georgia" w:cs="Georgia"/>
          <w:sz w:val="30"/>
          <w:szCs w:val="30"/>
        </w:rPr>
      </w:pPr>
    </w:p>
    <w:p w14:paraId="6991C3E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并非无故地，圣经（Scripture）将子（Son）与创造（creation）联系起来，并赋予祂的位格（person）和工作以宇宙意义（cosmical significance）。</w:t>
      </w:r>
    </w:p>
    <w:p w14:paraId="2EA00949">
      <w:pPr>
        <w:pStyle w:val="4"/>
        <w:spacing w:line="253" w:lineRule="auto"/>
        <w:ind w:firstLine="600" w:firstLineChars="200"/>
        <w:rPr>
          <w:rFonts w:hint="default" w:ascii="Georgia" w:hAnsi="Georgia" w:cs="Georgia"/>
          <w:sz w:val="30"/>
          <w:szCs w:val="30"/>
        </w:rPr>
      </w:pPr>
    </w:p>
    <w:p w14:paraId="1B18583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We may conceive of God in two relations to the world—either in His absolute transcendence over it, which is the deistic conception, or as immanently identified with it, which is the pantheistic conception.</w:t>
      </w:r>
    </w:p>
    <w:p w14:paraId="54EAAC93">
      <w:pPr>
        <w:pStyle w:val="4"/>
        <w:spacing w:line="253" w:lineRule="auto"/>
        <w:ind w:firstLine="600" w:firstLineChars="200"/>
        <w:rPr>
          <w:rFonts w:hint="default" w:ascii="Georgia" w:hAnsi="Georgia" w:cs="Georgia"/>
          <w:sz w:val="30"/>
          <w:szCs w:val="30"/>
        </w:rPr>
      </w:pPr>
    </w:p>
    <w:p w14:paraId="3896E8B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我们可以从两种关系来构想上帝（God）与世界的关系——要么是祂对世界的绝对超越性（absolute transcendence），这是自然神论（deistic）的概念，要么是内在（immanently）地与世界同一，这是泛神论（pantheistic）的概念。</w:t>
      </w:r>
    </w:p>
    <w:p w14:paraId="7FA462DD">
      <w:pPr>
        <w:pStyle w:val="4"/>
        <w:spacing w:line="253" w:lineRule="auto"/>
        <w:ind w:firstLine="600" w:firstLineChars="200"/>
        <w:rPr>
          <w:rFonts w:hint="default" w:ascii="Georgia" w:hAnsi="Georgia" w:cs="Georgia"/>
          <w:sz w:val="30"/>
          <w:szCs w:val="30"/>
        </w:rPr>
      </w:pPr>
    </w:p>
    <w:p w14:paraId="301F86F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Or we may conceive of Him as at the same time exalted above the world—transcending it, and yet present in it as its immanent sustaining ground, which is the Christian conception.</w:t>
      </w:r>
    </w:p>
    <w:p w14:paraId="2F154B1C">
      <w:pPr>
        <w:pStyle w:val="4"/>
        <w:spacing w:line="253" w:lineRule="auto"/>
        <w:ind w:firstLine="600" w:firstLineChars="200"/>
        <w:rPr>
          <w:rFonts w:hint="default" w:ascii="Georgia" w:hAnsi="Georgia" w:cs="Georgia"/>
          <w:sz w:val="30"/>
          <w:szCs w:val="30"/>
        </w:rPr>
      </w:pPr>
    </w:p>
    <w:p w14:paraId="02D8A64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或者我们可以构想祂同时高举于世界之上——超越（transcending）它，却又作为其内在（immanent）维系基础临在于其中，这是基督教的概念。</w:t>
      </w:r>
    </w:p>
    <w:p w14:paraId="7590FC7E">
      <w:pPr>
        <w:pStyle w:val="4"/>
        <w:spacing w:line="253" w:lineRule="auto"/>
        <w:ind w:firstLine="600" w:firstLineChars="200"/>
        <w:rPr>
          <w:rFonts w:hint="default" w:ascii="Georgia" w:hAnsi="Georgia" w:cs="Georgia"/>
          <w:sz w:val="30"/>
          <w:szCs w:val="30"/>
        </w:rPr>
      </w:pPr>
    </w:p>
    <w:p w14:paraId="6224875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was to maintain this double relation to the world that, as we have seen, Philo conceived of the Logos as a middle term between God and the creation, and the Neo-Platonists distinguished between God, the νοῦς, and the soul of the world.</w:t>
      </w:r>
    </w:p>
    <w:p w14:paraId="7175F956">
      <w:pPr>
        <w:pStyle w:val="4"/>
        <w:spacing w:line="253" w:lineRule="auto"/>
        <w:ind w:firstLine="600" w:firstLineChars="200"/>
        <w:rPr>
          <w:rFonts w:hint="default" w:ascii="Georgia" w:hAnsi="Georgia" w:cs="Georgia"/>
          <w:sz w:val="30"/>
          <w:szCs w:val="30"/>
        </w:rPr>
      </w:pPr>
    </w:p>
    <w:p w14:paraId="4FD9726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正如我们所见，正是为了维持与世界的这种双重关系，斐洛（Philo）将逻各斯（Logos）构想为上帝（God）与创造（creation）之间的中介项（middle term），新柏拉图主义者（Neo-Platonists）区分了上帝、心智（νοῦς - nous）和世界灵魂（soul of the world）。</w:t>
      </w:r>
    </w:p>
    <w:p w14:paraId="02BED2FD">
      <w:pPr>
        <w:pStyle w:val="4"/>
        <w:spacing w:line="253" w:lineRule="auto"/>
        <w:ind w:firstLine="600" w:firstLineChars="200"/>
        <w:rPr>
          <w:rFonts w:hint="default" w:ascii="Georgia" w:hAnsi="Georgia" w:cs="Georgia"/>
          <w:sz w:val="30"/>
          <w:szCs w:val="30"/>
        </w:rPr>
      </w:pPr>
    </w:p>
    <w:p w14:paraId="651C5AA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When a middle term is wanting, we have either, as in the later Judaism and Mohammedanism, an abstract and immobile Monotheism; or, in recoil from this, a losing of God in the world in Pantheism.</w:t>
      </w:r>
    </w:p>
    <w:p w14:paraId="680AB0D8">
      <w:pPr>
        <w:pStyle w:val="4"/>
        <w:spacing w:line="253" w:lineRule="auto"/>
        <w:ind w:firstLine="600" w:firstLineChars="200"/>
        <w:rPr>
          <w:rFonts w:hint="default" w:ascii="Georgia" w:hAnsi="Georgia" w:cs="Georgia"/>
          <w:sz w:val="30"/>
          <w:szCs w:val="30"/>
        </w:rPr>
      </w:pPr>
    </w:p>
    <w:p w14:paraId="1E81F37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当中介项（middle term）缺失时，我们要么拥有，如在后期犹太教（later Judaism）和伊斯兰教（Mohammedanism）中那样，一个抽象且静止的一神论（abstract and immobile Monotheism）；要么，作为对此的反弹，在泛神论（Pantheism）中将上帝（God）迷失于世界之中。</w:t>
      </w:r>
    </w:p>
    <w:p w14:paraId="6BD7EA1A">
      <w:pPr>
        <w:pStyle w:val="4"/>
        <w:spacing w:line="253" w:lineRule="auto"/>
        <w:ind w:firstLine="600" w:firstLineChars="200"/>
        <w:rPr>
          <w:rFonts w:hint="default" w:ascii="Georgia" w:hAnsi="Georgia" w:cs="Georgia"/>
          <w:sz w:val="30"/>
          <w:szCs w:val="30"/>
        </w:rPr>
      </w:pPr>
    </w:p>
    <w:p w14:paraId="47FB0EF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 the Christian doctrine of the triune God we have the necessary safeguards against both of these errors, and at the same time the link between God and the world supplied which speculation vainly strove to find.</w:t>
      </w:r>
    </w:p>
    <w:p w14:paraId="498A5964">
      <w:pPr>
        <w:pStyle w:val="4"/>
        <w:spacing w:line="253" w:lineRule="auto"/>
        <w:ind w:firstLine="600" w:firstLineChars="200"/>
        <w:rPr>
          <w:rFonts w:hint="default" w:ascii="Georgia" w:hAnsi="Georgia" w:cs="Georgia"/>
          <w:sz w:val="30"/>
          <w:szCs w:val="30"/>
        </w:rPr>
      </w:pPr>
    </w:p>
    <w:p w14:paraId="7F4E55B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在三位一体上帝（triune God）的基督教教义中，我们拥有了对抗这两种错误的必要保障，同时也提供了思辨（speculation）徒劳寻求的上帝（God）与世界之间的联系纽带。</w:t>
      </w:r>
    </w:p>
    <w:p w14:paraId="00EC329B">
      <w:pPr>
        <w:pStyle w:val="4"/>
        <w:spacing w:line="253" w:lineRule="auto"/>
        <w:ind w:firstLine="600" w:firstLineChars="200"/>
        <w:rPr>
          <w:rFonts w:hint="default" w:ascii="Georgia" w:hAnsi="Georgia" w:cs="Georgia"/>
          <w:sz w:val="30"/>
          <w:szCs w:val="30"/>
        </w:rPr>
      </w:pPr>
    </w:p>
    <w:p w14:paraId="72BA8DC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Christian view is, therefore, the true protection of a living Theism, which otherwise oscillates uncertainly between these two extremes of Deism and Pantheism, either of which is fatal to it.2</w:t>
      </w:r>
    </w:p>
    <w:p w14:paraId="0DB7BE35">
      <w:pPr>
        <w:pStyle w:val="4"/>
        <w:spacing w:line="253" w:lineRule="auto"/>
        <w:ind w:firstLine="600" w:firstLineChars="200"/>
        <w:rPr>
          <w:rFonts w:hint="default" w:ascii="Georgia" w:hAnsi="Georgia" w:cs="Georgia"/>
          <w:sz w:val="30"/>
          <w:szCs w:val="30"/>
        </w:rPr>
      </w:pPr>
    </w:p>
    <w:p w14:paraId="74B1D35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因此，基督教观点是对活泼有神论（living Theism）的真正保护，否则有神论将在自然神论（Deism）和泛神论（Pantheism）这两个极端之间不确定地摇摆，两者对其都是致命的。</w:t>
      </w:r>
    </w:p>
    <w:p w14:paraId="0ACC95A4">
      <w:pPr>
        <w:pStyle w:val="4"/>
        <w:spacing w:line="253" w:lineRule="auto"/>
        <w:ind w:firstLine="600" w:firstLineChars="200"/>
        <w:rPr>
          <w:rFonts w:hint="default" w:ascii="Georgia" w:hAnsi="Georgia" w:cs="Georgia"/>
          <w:sz w:val="30"/>
          <w:szCs w:val="30"/>
        </w:rPr>
      </w:pPr>
    </w:p>
    <w:p w14:paraId="77CF1A5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II. It is a special service of the doctrine of the Trinity, from the point of view we have now reached, that it brings creation and Redemption into line, teaching us to look on creation and Redemption as parts of one grand whole, and on Christ, now exalted to supreme dominion in the universe, as at once the first-born of creation and the first-born from the dead.</w:t>
      </w:r>
    </w:p>
    <w:p w14:paraId="7F0E846B">
      <w:pPr>
        <w:pStyle w:val="4"/>
        <w:spacing w:line="253" w:lineRule="auto"/>
        <w:ind w:firstLine="600" w:firstLineChars="200"/>
        <w:rPr>
          <w:rFonts w:hint="default" w:ascii="Georgia" w:hAnsi="Georgia" w:cs="Georgia"/>
          <w:sz w:val="30"/>
          <w:szCs w:val="30"/>
        </w:rPr>
      </w:pPr>
    </w:p>
    <w:p w14:paraId="38D70E9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II. 从我们现在达到的观点来看，三位一体（Trinity）教义的一个特殊服务是，它将创造（creation）和救赎（Redemption）置于同一条线上，教导我们将创造和救赎视为一个宏伟整体的部分，并将基督（Christ），如今被高举到宇宙至高统治权（supreme dominion）之下，同时视为创造（creation）的首生者（first-born）和从死里首先复生的（first-born from the dead）。</w:t>
      </w:r>
    </w:p>
    <w:p w14:paraId="22FEA635">
      <w:pPr>
        <w:pStyle w:val="4"/>
        <w:spacing w:line="253" w:lineRule="auto"/>
        <w:ind w:firstLine="600" w:firstLineChars="200"/>
        <w:rPr>
          <w:rFonts w:hint="default" w:ascii="Georgia" w:hAnsi="Georgia" w:cs="Georgia"/>
          <w:sz w:val="30"/>
          <w:szCs w:val="30"/>
        </w:rPr>
      </w:pPr>
    </w:p>
    <w:p w14:paraId="4AC639B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thought of the Son as the link between God and creation—which is so prominent a thought in the New Testament— forms the transition to the other subject on which I propose to speak in this Lecture—the relation of the Incarnation to the plan of the world.</w:t>
      </w:r>
    </w:p>
    <w:p w14:paraId="6AB0C2F2">
      <w:pPr>
        <w:pStyle w:val="4"/>
        <w:spacing w:line="253" w:lineRule="auto"/>
        <w:ind w:firstLine="600" w:firstLineChars="200"/>
        <w:rPr>
          <w:rFonts w:hint="default" w:ascii="Georgia" w:hAnsi="Georgia" w:cs="Georgia"/>
          <w:sz w:val="30"/>
          <w:szCs w:val="30"/>
        </w:rPr>
      </w:pPr>
    </w:p>
    <w:p w14:paraId="23B17C4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子（Son）作为上帝（God）与创造（creation）之间联系纽带的这一思想——在新约（New Testament）中如此突出的思想——构成了向我提议在本讲座中谈论的另一个主题——道成肉身（Incarnation）与世界计划（plan of the world）的关系——的过渡。</w:t>
      </w:r>
    </w:p>
    <w:p w14:paraId="44C7B772">
      <w:pPr>
        <w:pStyle w:val="4"/>
        <w:spacing w:line="253" w:lineRule="auto"/>
        <w:ind w:firstLine="600" w:firstLineChars="200"/>
        <w:rPr>
          <w:rFonts w:hint="default" w:ascii="Georgia" w:hAnsi="Georgia" w:cs="Georgia"/>
          <w:sz w:val="30"/>
          <w:szCs w:val="30"/>
        </w:rPr>
      </w:pPr>
    </w:p>
    <w:p w14:paraId="2D97667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Revelation of the Trinity is given in the work of Redemption, but once given we can see that it has its bearings also on the work of creation.</w:t>
      </w:r>
    </w:p>
    <w:p w14:paraId="3E834241">
      <w:pPr>
        <w:pStyle w:val="4"/>
        <w:spacing w:line="253" w:lineRule="auto"/>
        <w:ind w:firstLine="600" w:firstLineChars="200"/>
        <w:rPr>
          <w:rFonts w:hint="default" w:ascii="Georgia" w:hAnsi="Georgia" w:cs="Georgia"/>
          <w:sz w:val="30"/>
          <w:szCs w:val="30"/>
        </w:rPr>
      </w:pPr>
    </w:p>
    <w:p w14:paraId="511B496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三位一体（Trinity）的启示（Revelation）在救赎（Redemption）工作中被给予，但一旦给予，我们就能看到它也对创造（creation）工作具有影响。</w:t>
      </w:r>
    </w:p>
    <w:p w14:paraId="6A44254E">
      <w:pPr>
        <w:pStyle w:val="4"/>
        <w:spacing w:line="253" w:lineRule="auto"/>
        <w:ind w:firstLine="600" w:firstLineChars="200"/>
        <w:rPr>
          <w:rFonts w:hint="default" w:ascii="Georgia" w:hAnsi="Georgia" w:cs="Georgia"/>
          <w:sz w:val="30"/>
          <w:szCs w:val="30"/>
        </w:rPr>
      </w:pPr>
    </w:p>
    <w:p w14:paraId="67EE9EF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is the view of all the leading writers in the New Testament,—of Paul, of John, of the author of the Epistle to the Hebrews,—who go back, or reason back, to an original agency of the Son in the creation of the world.</w:t>
      </w:r>
    </w:p>
    <w:p w14:paraId="754BC042">
      <w:pPr>
        <w:pStyle w:val="4"/>
        <w:spacing w:line="253" w:lineRule="auto"/>
        <w:ind w:firstLine="600" w:firstLineChars="200"/>
        <w:rPr>
          <w:rFonts w:hint="default" w:ascii="Georgia" w:hAnsi="Georgia" w:cs="Georgia"/>
          <w:sz w:val="30"/>
          <w:szCs w:val="30"/>
        </w:rPr>
      </w:pPr>
    </w:p>
    <w:p w14:paraId="43AAE7B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这是新约（New Testament）所有主要作者——保罗（Paul）、约翰（John）、希伯来书（Epistle to the Hebrews）作者——的观点，他们回溯，或推论回溯，到子（Son）在世界创造（creation of the world）中的原始作用（original agency）。</w:t>
      </w:r>
    </w:p>
    <w:p w14:paraId="2453EF3E">
      <w:pPr>
        <w:pStyle w:val="4"/>
        <w:spacing w:line="253" w:lineRule="auto"/>
        <w:ind w:firstLine="600" w:firstLineChars="200"/>
        <w:rPr>
          <w:rFonts w:hint="default" w:ascii="Georgia" w:hAnsi="Georgia" w:cs="Georgia"/>
          <w:sz w:val="30"/>
          <w:szCs w:val="30"/>
        </w:rPr>
      </w:pPr>
    </w:p>
    <w:p w14:paraId="2301128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Even the Apocalypse speaks of Christ as "the beginning (ἀρχή, or principle) of the creation of God."</w:t>
      </w:r>
    </w:p>
    <w:p w14:paraId="413BB5A4">
      <w:pPr>
        <w:pStyle w:val="4"/>
        <w:spacing w:line="253" w:lineRule="auto"/>
        <w:ind w:firstLine="600" w:firstLineChars="200"/>
        <w:rPr>
          <w:rFonts w:hint="default" w:ascii="Georgia" w:hAnsi="Georgia" w:cs="Georgia"/>
          <w:sz w:val="30"/>
          <w:szCs w:val="30"/>
        </w:rPr>
      </w:pPr>
    </w:p>
    <w:p w14:paraId="140E71E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甚至启示录（Apocalypse）也称基督（Christ）为“神创造（creation of God）的元始（beginning - ἀρχή - arche，或原则 principle）”。（启示录 3:14）</w:t>
      </w:r>
    </w:p>
    <w:p w14:paraId="0CF9A153">
      <w:pPr>
        <w:pStyle w:val="4"/>
        <w:spacing w:line="253" w:lineRule="auto"/>
        <w:ind w:firstLine="600" w:firstLineChars="200"/>
        <w:rPr>
          <w:rFonts w:hint="default" w:ascii="Georgia" w:hAnsi="Georgia" w:cs="Georgia"/>
          <w:sz w:val="30"/>
          <w:szCs w:val="30"/>
        </w:rPr>
      </w:pPr>
    </w:p>
    <w:p w14:paraId="240C6F4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once started on this line, it is impossible to shut one's eyes to the question which inevitably arises, and which has so frequently been discussed in the history of theology—more keenly than ever in modern theology—Did an Incarnation lie in the original plan of the world?</w:t>
      </w:r>
    </w:p>
    <w:p w14:paraId="3C6CB5FE">
      <w:pPr>
        <w:pStyle w:val="4"/>
        <w:spacing w:line="253" w:lineRule="auto"/>
        <w:ind w:firstLine="600" w:firstLineChars="200"/>
        <w:rPr>
          <w:rFonts w:hint="default" w:ascii="Georgia" w:hAnsi="Georgia" w:cs="Georgia"/>
          <w:sz w:val="30"/>
          <w:szCs w:val="30"/>
        </w:rPr>
      </w:pPr>
    </w:p>
    <w:p w14:paraId="704BF9D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但是一旦沿着这条路线开始，就不可能对必然产生的问题视而不见，这个问题在神学史（history of theology）中被如此频繁地讨论——在现代神学（modern theology）中比以往任何时候都更激烈——道成肉身（Incarnation）是否蕴含在世界的原始计划（original plan）中？</w:t>
      </w:r>
    </w:p>
    <w:p w14:paraId="2A195437">
      <w:pPr>
        <w:pStyle w:val="4"/>
        <w:spacing w:line="253" w:lineRule="auto"/>
        <w:ind w:firstLine="600" w:firstLineChars="200"/>
        <w:rPr>
          <w:rFonts w:hint="default" w:ascii="Georgia" w:hAnsi="Georgia" w:cs="Georgia"/>
          <w:sz w:val="30"/>
          <w:szCs w:val="30"/>
        </w:rPr>
      </w:pPr>
    </w:p>
    <w:p w14:paraId="2618E60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Would there have been an Incarnation had man never fallen?</w:t>
      </w:r>
    </w:p>
    <w:p w14:paraId="4F8A0FB8">
      <w:pPr>
        <w:pStyle w:val="4"/>
        <w:spacing w:line="253" w:lineRule="auto"/>
        <w:ind w:firstLine="600" w:firstLineChars="200"/>
        <w:rPr>
          <w:rFonts w:hint="default" w:ascii="Georgia" w:hAnsi="Georgia" w:cs="Georgia"/>
          <w:sz w:val="30"/>
          <w:szCs w:val="30"/>
        </w:rPr>
      </w:pPr>
    </w:p>
    <w:p w14:paraId="627D302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如果人从未堕落（fallen），是否会有道成肉身（Incarnation）？</w:t>
      </w:r>
    </w:p>
    <w:p w14:paraId="59F8C316">
      <w:pPr>
        <w:pStyle w:val="4"/>
        <w:spacing w:line="253" w:lineRule="auto"/>
        <w:ind w:firstLine="600" w:firstLineChars="200"/>
        <w:rPr>
          <w:rFonts w:hint="default" w:ascii="Georgia" w:hAnsi="Georgia" w:cs="Georgia"/>
          <w:sz w:val="30"/>
          <w:szCs w:val="30"/>
        </w:rPr>
      </w:pPr>
    </w:p>
    <w:p w14:paraId="2860052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Has the Incarnation any relation to the original ends for which the world was made?</w:t>
      </w:r>
    </w:p>
    <w:p w14:paraId="7D8073B3">
      <w:pPr>
        <w:pStyle w:val="4"/>
        <w:spacing w:line="253" w:lineRule="auto"/>
        <w:ind w:firstLine="600" w:firstLineChars="200"/>
        <w:rPr>
          <w:rFonts w:hint="default" w:ascii="Georgia" w:hAnsi="Georgia" w:cs="Georgia"/>
          <w:sz w:val="30"/>
          <w:szCs w:val="30"/>
        </w:rPr>
      </w:pPr>
    </w:p>
    <w:p w14:paraId="3F63915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道成肉身（Incarnation）是否与世界被造的原始目的（original ends）有任何关系？</w:t>
      </w:r>
    </w:p>
    <w:p w14:paraId="3BBBE3D0">
      <w:pPr>
        <w:pStyle w:val="4"/>
        <w:spacing w:line="253" w:lineRule="auto"/>
        <w:ind w:firstLine="600" w:firstLineChars="200"/>
        <w:rPr>
          <w:rFonts w:hint="default" w:ascii="Georgia" w:hAnsi="Georgia" w:cs="Georgia"/>
          <w:sz w:val="30"/>
          <w:szCs w:val="30"/>
        </w:rPr>
      </w:pPr>
    </w:p>
    <w:p w14:paraId="15FF2D2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Or is the Incarnation connected solely with the entrance of sin and the need of Redemption?</w:t>
      </w:r>
    </w:p>
    <w:p w14:paraId="3AA92DAC">
      <w:pPr>
        <w:pStyle w:val="4"/>
        <w:spacing w:line="253" w:lineRule="auto"/>
        <w:ind w:firstLine="600" w:firstLineChars="200"/>
        <w:rPr>
          <w:rFonts w:hint="default" w:ascii="Georgia" w:hAnsi="Georgia" w:cs="Georgia"/>
          <w:sz w:val="30"/>
          <w:szCs w:val="30"/>
        </w:rPr>
      </w:pPr>
    </w:p>
    <w:p w14:paraId="3E56AA0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或者道成肉身（Incarnation）是否仅仅与罪（sin）的进入以及救赎（Redemption）的需要相关联？</w:t>
      </w:r>
    </w:p>
    <w:p w14:paraId="30D352A3">
      <w:pPr>
        <w:pStyle w:val="4"/>
        <w:spacing w:line="253" w:lineRule="auto"/>
        <w:ind w:firstLine="600" w:firstLineChars="200"/>
        <w:rPr>
          <w:rFonts w:hint="default" w:ascii="Georgia" w:hAnsi="Georgia" w:cs="Georgia"/>
          <w:sz w:val="30"/>
          <w:szCs w:val="30"/>
        </w:rPr>
      </w:pPr>
    </w:p>
    <w:p w14:paraId="4D0A7A6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To raise a question of this kind at all may be thought by many to savour of idle and presumptuous speculation.</w:t>
      </w:r>
    </w:p>
    <w:p w14:paraId="60CD9045">
      <w:pPr>
        <w:pStyle w:val="4"/>
        <w:spacing w:line="253" w:lineRule="auto"/>
        <w:ind w:firstLine="600" w:firstLineChars="200"/>
        <w:rPr>
          <w:rFonts w:hint="default" w:ascii="Georgia" w:hAnsi="Georgia" w:cs="Georgia"/>
          <w:sz w:val="30"/>
          <w:szCs w:val="30"/>
        </w:rPr>
      </w:pPr>
    </w:p>
    <w:p w14:paraId="3897124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提出这类问题本身可能被许多人认为带有徒劳和冒昧思辨（presumptuous speculation）的味道。</w:t>
      </w:r>
    </w:p>
    <w:p w14:paraId="57B97C4F">
      <w:pPr>
        <w:pStyle w:val="4"/>
        <w:spacing w:line="253" w:lineRule="auto"/>
        <w:ind w:firstLine="600" w:firstLineChars="200"/>
        <w:rPr>
          <w:rFonts w:hint="default" w:ascii="Georgia" w:hAnsi="Georgia" w:cs="Georgia"/>
          <w:sz w:val="30"/>
          <w:szCs w:val="30"/>
        </w:rPr>
      </w:pPr>
    </w:p>
    <w:p w14:paraId="441EDC4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may be thought that it is one which the Scripture directly and expressly settles in the negative, in connecting the Incarnation so intimately as it does with God's great purpose of salvation to our race—making it, indeed, the crowning proof of His love to sinners that He has sent His only-begotten Son into the world, that the world might live through Him.</w:t>
      </w:r>
    </w:p>
    <w:p w14:paraId="791651F6">
      <w:pPr>
        <w:pStyle w:val="4"/>
        <w:spacing w:line="253" w:lineRule="auto"/>
        <w:ind w:firstLine="600" w:firstLineChars="200"/>
        <w:rPr>
          <w:rFonts w:hint="default" w:ascii="Georgia" w:hAnsi="Georgia" w:cs="Georgia"/>
          <w:sz w:val="30"/>
          <w:szCs w:val="30"/>
        </w:rPr>
      </w:pPr>
    </w:p>
    <w:p w14:paraId="3583C8A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可能有人认为，圣经（Scripture）直接明确地以否定方式解决了这个问题，因为它将道成肉身（Incarnation）与上帝（God）对我们种族的伟大救恩（salvation）旨意如此紧密地联系起来——事实上，将其作为祂爱（love）罪人（sinners）的至高证明（crowning proof）：祂已差遣祂的独生子（only-begotten Son）进入世界，使世界可以藉着祂得生。</w:t>
      </w:r>
    </w:p>
    <w:p w14:paraId="2BAF90B6">
      <w:pPr>
        <w:pStyle w:val="4"/>
        <w:spacing w:line="253" w:lineRule="auto"/>
        <w:ind w:firstLine="600" w:firstLineChars="200"/>
        <w:rPr>
          <w:rFonts w:hint="default" w:ascii="Georgia" w:hAnsi="Georgia" w:cs="Georgia"/>
          <w:sz w:val="30"/>
          <w:szCs w:val="30"/>
        </w:rPr>
      </w:pPr>
    </w:p>
    <w:p w14:paraId="0A5B0F0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There are, however, certain considerations which should give us pause before coming too hastily to this conclusion.</w:t>
      </w:r>
    </w:p>
    <w:p w14:paraId="2421EF2F">
      <w:pPr>
        <w:pStyle w:val="4"/>
        <w:spacing w:line="253" w:lineRule="auto"/>
        <w:ind w:firstLine="600" w:firstLineChars="200"/>
        <w:rPr>
          <w:rFonts w:hint="default" w:ascii="Georgia" w:hAnsi="Georgia" w:cs="Georgia"/>
          <w:sz w:val="30"/>
          <w:szCs w:val="30"/>
        </w:rPr>
      </w:pPr>
    </w:p>
    <w:p w14:paraId="3BB8EDF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然而，存在某些考虑，应使我们在过于仓促地得出这一结论之前稍作停顿。</w:t>
      </w:r>
    </w:p>
    <w:p w14:paraId="41C1362C">
      <w:pPr>
        <w:pStyle w:val="4"/>
        <w:spacing w:line="253" w:lineRule="auto"/>
        <w:ind w:firstLine="600" w:firstLineChars="200"/>
        <w:rPr>
          <w:rFonts w:hint="default" w:ascii="Georgia" w:hAnsi="Georgia" w:cs="Georgia"/>
          <w:sz w:val="30"/>
          <w:szCs w:val="30"/>
        </w:rPr>
      </w:pPr>
    </w:p>
    <w:p w14:paraId="78E3727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1. The first is that this is a question which does rise naturally out of so transcendent a fact as the Incarnation.</w:t>
      </w:r>
    </w:p>
    <w:p w14:paraId="14D07EBE">
      <w:pPr>
        <w:pStyle w:val="4"/>
        <w:spacing w:line="253" w:lineRule="auto"/>
        <w:ind w:firstLine="600" w:firstLineChars="200"/>
        <w:rPr>
          <w:rFonts w:hint="default" w:ascii="Georgia" w:hAnsi="Georgia" w:cs="Georgia"/>
          <w:sz w:val="30"/>
          <w:szCs w:val="30"/>
        </w:rPr>
      </w:pPr>
    </w:p>
    <w:p w14:paraId="2551C17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1. 第一个是，这是一个自然地从道成肉身（Incarnation）这样一种超绝（transcendent）事实产生的问题。</w:t>
      </w:r>
    </w:p>
    <w:p w14:paraId="7E2B000C">
      <w:pPr>
        <w:pStyle w:val="4"/>
        <w:spacing w:line="253" w:lineRule="auto"/>
        <w:ind w:firstLine="600" w:firstLineChars="200"/>
        <w:rPr>
          <w:rFonts w:hint="default" w:ascii="Georgia" w:hAnsi="Georgia" w:cs="Georgia"/>
          <w:sz w:val="30"/>
          <w:szCs w:val="30"/>
        </w:rPr>
      </w:pPr>
    </w:p>
    <w:p w14:paraId="18575B0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2. It is a question which has forced itself on the mind of the Church, and has been deeply and reverently discussed by its ablest thinkers for centuries.</w:t>
      </w:r>
    </w:p>
    <w:p w14:paraId="38B84D13">
      <w:pPr>
        <w:pStyle w:val="4"/>
        <w:spacing w:line="253" w:lineRule="auto"/>
        <w:ind w:firstLine="600" w:firstLineChars="200"/>
        <w:rPr>
          <w:rFonts w:hint="default" w:ascii="Georgia" w:hAnsi="Georgia" w:cs="Georgia"/>
          <w:sz w:val="30"/>
          <w:szCs w:val="30"/>
        </w:rPr>
      </w:pPr>
    </w:p>
    <w:p w14:paraId="409200A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2. 这是一个强加于教会（Church）心智的问题，并已被其最杰出的思想家们深刻而虔敬地讨论了数世纪。</w:t>
      </w:r>
    </w:p>
    <w:p w14:paraId="78DD9AB6">
      <w:pPr>
        <w:pStyle w:val="4"/>
        <w:spacing w:line="253" w:lineRule="auto"/>
        <w:ind w:firstLine="600" w:firstLineChars="200"/>
        <w:rPr>
          <w:rFonts w:hint="default" w:ascii="Georgia" w:hAnsi="Georgia" w:cs="Georgia"/>
          <w:sz w:val="30"/>
          <w:szCs w:val="30"/>
        </w:rPr>
      </w:pPr>
    </w:p>
    <w:p w14:paraId="1BC1AB4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a view which the late Principal Fairbairn, who reasons against it, admits undoubtedly to include among its defenders "some of the most learned theologians of the present day."</w:t>
      </w:r>
    </w:p>
    <w:p w14:paraId="2E04A7B5">
      <w:pPr>
        <w:pStyle w:val="4"/>
        <w:spacing w:line="253" w:lineRule="auto"/>
        <w:ind w:firstLine="600" w:firstLineChars="200"/>
        <w:rPr>
          <w:rFonts w:hint="default" w:ascii="Georgia" w:hAnsi="Georgia" w:cs="Georgia"/>
          <w:sz w:val="30"/>
          <w:szCs w:val="30"/>
        </w:rPr>
      </w:pPr>
    </w:p>
    <w:p w14:paraId="030824E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已故的费尔贝恩校长（Principal Fairbairn），虽然反对它，却无疑承认在其捍卫者中包括“当今一些最博学的神学家（most learned theologians）”。</w:t>
      </w:r>
    </w:p>
    <w:p w14:paraId="4980D7BC">
      <w:pPr>
        <w:pStyle w:val="4"/>
        <w:spacing w:line="253" w:lineRule="auto"/>
        <w:ind w:firstLine="600" w:firstLineChars="200"/>
        <w:rPr>
          <w:rFonts w:hint="default" w:ascii="Georgia" w:hAnsi="Georgia" w:cs="Georgia"/>
          <w:sz w:val="30"/>
          <w:szCs w:val="30"/>
        </w:rPr>
      </w:pPr>
    </w:p>
    <w:p w14:paraId="13A6856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3. But, mainly, the theory referred to is one not unsuggested by certain of the teachings of Scripture.</w:t>
      </w:r>
    </w:p>
    <w:p w14:paraId="70AAA7AD">
      <w:pPr>
        <w:pStyle w:val="4"/>
        <w:spacing w:line="253" w:lineRule="auto"/>
        <w:ind w:firstLine="600" w:firstLineChars="200"/>
        <w:rPr>
          <w:rFonts w:hint="default" w:ascii="Georgia" w:hAnsi="Georgia" w:cs="Georgia"/>
          <w:sz w:val="30"/>
          <w:szCs w:val="30"/>
        </w:rPr>
      </w:pPr>
    </w:p>
    <w:p w14:paraId="3627B04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3. 但是，主要地，所提及的理论并非未受圣经（Scripture）某些教导的暗示。</w:t>
      </w:r>
    </w:p>
    <w:p w14:paraId="1CD83AE4">
      <w:pPr>
        <w:pStyle w:val="4"/>
        <w:spacing w:line="253" w:lineRule="auto"/>
        <w:ind w:firstLine="600" w:firstLineChars="200"/>
        <w:rPr>
          <w:rFonts w:hint="default" w:ascii="Georgia" w:hAnsi="Georgia" w:cs="Georgia"/>
          <w:sz w:val="30"/>
          <w:szCs w:val="30"/>
        </w:rPr>
      </w:pPr>
    </w:p>
    <w:p w14:paraId="422C025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same objection which is taken to this—that it lies outside the field of view of Redemption— may be made against the Scripture statements as to the relation of the Son to creation; but it is the grandeur of the Christian view that, starting with our primary necessities as sinners, it opens up principles and views fertile and far-reaching vastly beyond their original application.</w:t>
      </w:r>
    </w:p>
    <w:p w14:paraId="0D2690DA">
      <w:pPr>
        <w:pStyle w:val="4"/>
        <w:spacing w:line="253" w:lineRule="auto"/>
        <w:ind w:firstLine="600" w:firstLineChars="200"/>
        <w:rPr>
          <w:rFonts w:hint="default" w:ascii="Georgia" w:hAnsi="Georgia" w:cs="Georgia"/>
          <w:sz w:val="30"/>
          <w:szCs w:val="30"/>
        </w:rPr>
      </w:pPr>
    </w:p>
    <w:p w14:paraId="203731C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对此提出的相同反对意见——即它位于救赎（Redemption）视野之外——也可以针对圣经（Scripture）关于子（Son）与创造（creation）关系的陈述提出；但基督教观点的宏伟之处在于，从我们作为罪人（sinners）的首要需求出发，它开启了远超其原始应用的、富有成果且影响深远的原则和观点。</w:t>
      </w:r>
    </w:p>
    <w:p w14:paraId="14066DE1">
      <w:pPr>
        <w:pStyle w:val="4"/>
        <w:spacing w:line="253" w:lineRule="auto"/>
        <w:ind w:firstLine="600" w:firstLineChars="200"/>
        <w:rPr>
          <w:rFonts w:hint="default" w:ascii="Georgia" w:hAnsi="Georgia" w:cs="Georgia"/>
          <w:sz w:val="30"/>
          <w:szCs w:val="30"/>
        </w:rPr>
      </w:pPr>
    </w:p>
    <w:p w14:paraId="3788FA5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unnecessary for my purpose to enter at any length into the history of the question.</w:t>
      </w:r>
    </w:p>
    <w:p w14:paraId="2F204C74">
      <w:pPr>
        <w:pStyle w:val="4"/>
        <w:spacing w:line="253" w:lineRule="auto"/>
        <w:ind w:firstLine="600" w:firstLineChars="200"/>
        <w:rPr>
          <w:rFonts w:hint="default" w:ascii="Georgia" w:hAnsi="Georgia" w:cs="Georgia"/>
          <w:sz w:val="30"/>
          <w:szCs w:val="30"/>
        </w:rPr>
      </w:pPr>
    </w:p>
    <w:p w14:paraId="202E80F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就我的目的而言，无需详细探究该问题的历史（history）。</w:t>
      </w:r>
    </w:p>
    <w:p w14:paraId="5C49F729">
      <w:pPr>
        <w:pStyle w:val="4"/>
        <w:spacing w:line="253" w:lineRule="auto"/>
        <w:ind w:firstLine="600" w:firstLineChars="200"/>
        <w:rPr>
          <w:rFonts w:hint="default" w:ascii="Georgia" w:hAnsi="Georgia" w:cs="Georgia"/>
          <w:sz w:val="30"/>
          <w:szCs w:val="30"/>
        </w:rPr>
      </w:pPr>
    </w:p>
    <w:p w14:paraId="537C659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 sketch of it may be seen in Dorner's History of the Doctrine of the Person of Jesus Christ, or in the finely-toned essay on the subject, entitled "The Gospel of Creation," appended to Bishop Westcott's Commentary on the Epistles of St. John.</w:t>
      </w:r>
    </w:p>
    <w:p w14:paraId="7C08F0C7">
      <w:pPr>
        <w:pStyle w:val="4"/>
        <w:spacing w:line="253" w:lineRule="auto"/>
        <w:ind w:firstLine="600" w:firstLineChars="200"/>
        <w:rPr>
          <w:rFonts w:hint="default" w:ascii="Georgia" w:hAnsi="Georgia" w:cs="Georgia"/>
          <w:sz w:val="30"/>
          <w:szCs w:val="30"/>
        </w:rPr>
      </w:pPr>
    </w:p>
    <w:p w14:paraId="6135B22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其概述可见于多尔纳（Dorner）的《耶稣基督位格教义史》（History of the Doctrine of the Person of Jesus Christ），或附于韦斯科特主教（Bishop Westcott）《圣约翰书信注释》（Commentary on the Epistles of St. John）之后、题为“创造的福音”（The Gospel of Creation）的、语调优美的相关论文中。</w:t>
      </w:r>
    </w:p>
    <w:p w14:paraId="08857BC5">
      <w:pPr>
        <w:pStyle w:val="4"/>
        <w:spacing w:line="253" w:lineRule="auto"/>
        <w:ind w:firstLine="600" w:firstLineChars="200"/>
        <w:rPr>
          <w:rFonts w:hint="default" w:ascii="Georgia" w:hAnsi="Georgia" w:cs="Georgia"/>
          <w:sz w:val="30"/>
          <w:szCs w:val="30"/>
        </w:rPr>
      </w:pPr>
    </w:p>
    <w:p w14:paraId="16ACE5D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These writers, with Archbishop Trench, in his Cambridge University Sermons, take the view that the Incarnation was not conditioned by human sin; and the same view is held by Rothe, Lange, Oosterzee, Martensen, Ebrard, and a large number of other theologians.</w:t>
      </w:r>
    </w:p>
    <w:p w14:paraId="1231F9BF">
      <w:pPr>
        <w:pStyle w:val="4"/>
        <w:spacing w:line="253" w:lineRule="auto"/>
        <w:ind w:firstLine="600" w:firstLineChars="200"/>
        <w:rPr>
          <w:rFonts w:hint="default" w:ascii="Georgia" w:hAnsi="Georgia" w:cs="Georgia"/>
          <w:sz w:val="30"/>
          <w:szCs w:val="30"/>
        </w:rPr>
      </w:pPr>
    </w:p>
    <w:p w14:paraId="0B983BB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这些作者，连同特伦奇大主教（Archbishop Trench）在其《剑桥大学讲道集》（Cambridge University Sermons）中，都持有道成肉身（Incarnation）并非以人类罪（human sin）为条件的观点；罗特（Rothe）、朗格（Lange）、奥斯特泽（Oosterzee）、马腾森（Martensen）、埃布拉德（Ebrard）以及大量其他神学家（theologians）也持有相同观点。</w:t>
      </w:r>
    </w:p>
    <w:p w14:paraId="29D5B44C">
      <w:pPr>
        <w:pStyle w:val="4"/>
        <w:spacing w:line="253" w:lineRule="auto"/>
        <w:ind w:firstLine="600" w:firstLineChars="200"/>
        <w:rPr>
          <w:rFonts w:hint="default" w:ascii="Georgia" w:hAnsi="Georgia" w:cs="Georgia"/>
          <w:sz w:val="30"/>
          <w:szCs w:val="30"/>
        </w:rPr>
      </w:pPr>
    </w:p>
    <w:p w14:paraId="61C6BB6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opposite view is stated with great temperateness and force by Principal Fairbairn in the fourth edition of his valuable work on the Typology of Scripture.</w:t>
      </w:r>
    </w:p>
    <w:p w14:paraId="5E2A26D5">
      <w:pPr>
        <w:pStyle w:val="4"/>
        <w:spacing w:line="253" w:lineRule="auto"/>
        <w:ind w:firstLine="600" w:firstLineChars="200"/>
        <w:rPr>
          <w:rFonts w:hint="default" w:ascii="Georgia" w:hAnsi="Georgia" w:cs="Georgia"/>
          <w:sz w:val="30"/>
          <w:szCs w:val="30"/>
        </w:rPr>
      </w:pPr>
    </w:p>
    <w:p w14:paraId="1EC4F07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相反的观点由费尔贝恩校长（Principal Fairbairn）在其关于《圣经预表学》（Typology of Scripture）的宝贵著作第四版中，以极大的温和与力量陈述出来。</w:t>
      </w:r>
    </w:p>
    <w:p w14:paraId="0C38B9E7">
      <w:pPr>
        <w:pStyle w:val="4"/>
        <w:spacing w:line="253" w:lineRule="auto"/>
        <w:ind w:firstLine="600" w:firstLineChars="200"/>
        <w:rPr>
          <w:rFonts w:hint="default" w:ascii="Georgia" w:hAnsi="Georgia" w:cs="Georgia"/>
          <w:sz w:val="30"/>
          <w:szCs w:val="30"/>
        </w:rPr>
      </w:pPr>
    </w:p>
    <w:p w14:paraId="5D0F56F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may perhaps be found as the result of a brief consideration of the subject, that the truth does not lie exclusively on either side in this profound and difficult controversy, but that a higher point of view is possible from which the opposition disappears.</w:t>
      </w:r>
    </w:p>
    <w:p w14:paraId="6F16C64B">
      <w:pPr>
        <w:pStyle w:val="4"/>
        <w:spacing w:line="253" w:lineRule="auto"/>
        <w:ind w:firstLine="600" w:firstLineChars="200"/>
        <w:rPr>
          <w:rFonts w:hint="default" w:ascii="Georgia" w:hAnsi="Georgia" w:cs="Georgia"/>
          <w:sz w:val="30"/>
          <w:szCs w:val="30"/>
        </w:rPr>
      </w:pPr>
    </w:p>
    <w:p w14:paraId="174916C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或许可以通过对该主题的简要考虑发现，在这个深刻而困难的争论中，真理并非完全偏向任何一方，而是可能存在一个更高的视角，从那里对立消失了。</w:t>
      </w:r>
    </w:p>
    <w:p w14:paraId="6148BB53">
      <w:pPr>
        <w:pStyle w:val="4"/>
        <w:spacing w:line="253" w:lineRule="auto"/>
        <w:ind w:firstLine="600" w:firstLineChars="200"/>
        <w:rPr>
          <w:rFonts w:hint="default" w:ascii="Georgia" w:hAnsi="Georgia" w:cs="Georgia"/>
          <w:sz w:val="30"/>
          <w:szCs w:val="30"/>
        </w:rPr>
      </w:pPr>
    </w:p>
    <w:p w14:paraId="163663E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strong point in favour of the view that the Incarnation is conditioned solely by human sin, is the fact that in Scripture it is represented invariably in this connection.</w:t>
      </w:r>
    </w:p>
    <w:p w14:paraId="70394E92">
      <w:pPr>
        <w:pStyle w:val="4"/>
        <w:spacing w:line="253" w:lineRule="auto"/>
        <w:ind w:firstLine="600" w:firstLineChars="200"/>
        <w:rPr>
          <w:rFonts w:hint="default" w:ascii="Georgia" w:hAnsi="Georgia" w:cs="Georgia"/>
          <w:sz w:val="30"/>
          <w:szCs w:val="30"/>
        </w:rPr>
      </w:pPr>
    </w:p>
    <w:p w14:paraId="682C151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支持道成肉身（Incarnation）仅以人类罪（human sin）为条件的观点的有力论点是这样一个事实：在圣经（Scripture）中，它总是与此相关联地被描绘。</w:t>
      </w:r>
    </w:p>
    <w:p w14:paraId="560FA809">
      <w:pPr>
        <w:pStyle w:val="4"/>
        <w:spacing w:line="253" w:lineRule="auto"/>
        <w:ind w:firstLine="600" w:firstLineChars="200"/>
        <w:rPr>
          <w:rFonts w:hint="default" w:ascii="Georgia" w:hAnsi="Georgia" w:cs="Georgia"/>
          <w:sz w:val="30"/>
          <w:szCs w:val="30"/>
        </w:rPr>
      </w:pPr>
    </w:p>
    <w:p w14:paraId="40AEF91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 need not quote many passages in illustration of this statement.</w:t>
      </w:r>
    </w:p>
    <w:p w14:paraId="2893D893">
      <w:pPr>
        <w:pStyle w:val="4"/>
        <w:spacing w:line="253" w:lineRule="auto"/>
        <w:ind w:firstLine="600" w:firstLineChars="200"/>
        <w:rPr>
          <w:rFonts w:hint="default" w:ascii="Georgia" w:hAnsi="Georgia" w:cs="Georgia"/>
          <w:sz w:val="30"/>
          <w:szCs w:val="30"/>
        </w:rPr>
      </w:pPr>
    </w:p>
    <w:p w14:paraId="2DF3621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我无需引用许多段落来说明这一陈述。</w:t>
      </w:r>
    </w:p>
    <w:p w14:paraId="0E517B6C">
      <w:pPr>
        <w:pStyle w:val="4"/>
        <w:spacing w:line="253" w:lineRule="auto"/>
        <w:ind w:firstLine="600" w:firstLineChars="200"/>
        <w:rPr>
          <w:rFonts w:hint="default" w:ascii="Georgia" w:hAnsi="Georgia" w:cs="Georgia"/>
          <w:sz w:val="30"/>
          <w:szCs w:val="30"/>
        </w:rPr>
      </w:pPr>
    </w:p>
    <w:p w14:paraId="28AB96F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Son of Man came to seek and to save that which was lost."</w:t>
      </w:r>
    </w:p>
    <w:p w14:paraId="6D787B18">
      <w:pPr>
        <w:pStyle w:val="4"/>
        <w:spacing w:line="253" w:lineRule="auto"/>
        <w:ind w:firstLine="600" w:firstLineChars="200"/>
        <w:rPr>
          <w:rFonts w:hint="default" w:ascii="Georgia" w:hAnsi="Georgia" w:cs="Georgia"/>
          <w:sz w:val="30"/>
          <w:szCs w:val="30"/>
        </w:rPr>
      </w:pPr>
    </w:p>
    <w:p w14:paraId="06A5821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“人子（Son of Man）来，为要寻找拯救失丧的人。”（路加福音 19:10）</w:t>
      </w:r>
    </w:p>
    <w:p w14:paraId="02DA6461">
      <w:pPr>
        <w:pStyle w:val="4"/>
        <w:spacing w:line="253" w:lineRule="auto"/>
        <w:ind w:firstLine="600" w:firstLineChars="200"/>
        <w:rPr>
          <w:rFonts w:hint="default" w:ascii="Georgia" w:hAnsi="Georgia" w:cs="Georgia"/>
          <w:sz w:val="30"/>
          <w:szCs w:val="30"/>
        </w:rPr>
      </w:pPr>
    </w:p>
    <w:p w14:paraId="7FF95D0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"God so loved the world that He gave His only-begotten Son, that whosoever believeth in Him should not perish, but have eternal life."4</w:t>
      </w:r>
    </w:p>
    <w:p w14:paraId="42247EE6">
      <w:pPr>
        <w:pStyle w:val="4"/>
        <w:spacing w:line="253" w:lineRule="auto"/>
        <w:ind w:firstLine="600" w:firstLineChars="200"/>
        <w:rPr>
          <w:rFonts w:hint="default" w:ascii="Georgia" w:hAnsi="Georgia" w:cs="Georgia"/>
          <w:sz w:val="30"/>
          <w:szCs w:val="30"/>
        </w:rPr>
      </w:pPr>
    </w:p>
    <w:p w14:paraId="19C1BB9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“神爱（loved）世人，甚至将祂的独生子（only-begotten Son）赐给他们，叫一切信祂的，不至灭亡（perish），反得永生（eternal life）。”（约翰福音 3:16）</w:t>
      </w:r>
    </w:p>
    <w:p w14:paraId="7333D095">
      <w:pPr>
        <w:pStyle w:val="4"/>
        <w:spacing w:line="253" w:lineRule="auto"/>
        <w:ind w:firstLine="600" w:firstLineChars="200"/>
        <w:rPr>
          <w:rFonts w:hint="default" w:ascii="Georgia" w:hAnsi="Georgia" w:cs="Georgia"/>
          <w:sz w:val="30"/>
          <w:szCs w:val="30"/>
        </w:rPr>
      </w:pPr>
    </w:p>
    <w:p w14:paraId="59EABD2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"God sent forth His Son, born of a woman, born under the law, that He might redeem them which were under the law, that we might receive the adoption of sons."</w:t>
      </w:r>
    </w:p>
    <w:p w14:paraId="551CA73F">
      <w:pPr>
        <w:pStyle w:val="4"/>
        <w:spacing w:line="253" w:lineRule="auto"/>
        <w:ind w:firstLine="600" w:firstLineChars="200"/>
        <w:rPr>
          <w:rFonts w:hint="default" w:ascii="Georgia" w:hAnsi="Georgia" w:cs="Georgia"/>
          <w:sz w:val="30"/>
          <w:szCs w:val="30"/>
        </w:rPr>
      </w:pPr>
    </w:p>
    <w:p w14:paraId="750C9BA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“及至时候满足，神就差遣祂的儿子（Son），为女子所生，且生在律法（law）以下，要把律法以下的人赎（redeem）出来，叫我们得着儿子的名分（adoption of sons）。”（加拉太书 4:4-5）</w:t>
      </w:r>
    </w:p>
    <w:p w14:paraId="51470668">
      <w:pPr>
        <w:pStyle w:val="4"/>
        <w:spacing w:line="253" w:lineRule="auto"/>
        <w:ind w:firstLine="600" w:firstLineChars="200"/>
        <w:rPr>
          <w:rFonts w:hint="default" w:ascii="Georgia" w:hAnsi="Georgia" w:cs="Georgia"/>
          <w:sz w:val="30"/>
          <w:szCs w:val="30"/>
        </w:rPr>
      </w:pPr>
    </w:p>
    <w:p w14:paraId="18BEFE8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"To this end was the Son of God manifested, that He might destroy the works of the devil."6</w:t>
      </w:r>
    </w:p>
    <w:p w14:paraId="516F99A6">
      <w:pPr>
        <w:pStyle w:val="4"/>
        <w:spacing w:line="253" w:lineRule="auto"/>
        <w:ind w:firstLine="600" w:firstLineChars="200"/>
        <w:rPr>
          <w:rFonts w:hint="default" w:ascii="Georgia" w:hAnsi="Georgia" w:cs="Georgia"/>
          <w:sz w:val="30"/>
          <w:szCs w:val="30"/>
        </w:rPr>
      </w:pPr>
    </w:p>
    <w:p w14:paraId="10DBE2B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“神的儿子（Son of God）显现出来，为要除灭魔鬼（devil）的作为。”（约翰一书 3:8b）</w:t>
      </w:r>
    </w:p>
    <w:p w14:paraId="05EEAE81">
      <w:pPr>
        <w:pStyle w:val="4"/>
        <w:spacing w:line="253" w:lineRule="auto"/>
        <w:ind w:firstLine="600" w:firstLineChars="200"/>
        <w:rPr>
          <w:rFonts w:hint="default" w:ascii="Georgia" w:hAnsi="Georgia" w:cs="Georgia"/>
          <w:sz w:val="30"/>
          <w:szCs w:val="30"/>
        </w:rPr>
      </w:pPr>
    </w:p>
    <w:p w14:paraId="2B894A0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These and numerous other Scriptures explicitly associate Christ's coming with man's Redemption</w:t>
      </w:r>
    </w:p>
    <w:p w14:paraId="044F67A0">
      <w:pPr>
        <w:pStyle w:val="4"/>
        <w:spacing w:line="253" w:lineRule="auto"/>
        <w:ind w:firstLine="600" w:firstLineChars="200"/>
        <w:rPr>
          <w:rFonts w:hint="default" w:ascii="Georgia" w:hAnsi="Georgia" w:cs="Georgia"/>
          <w:sz w:val="30"/>
          <w:szCs w:val="30"/>
        </w:rPr>
      </w:pPr>
    </w:p>
    <w:p w14:paraId="0FB411B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这些以及众多其他圣经（Scriptures）明确地将基督（Christ）的降临与人的救赎（Redemption）联系起来。</w:t>
      </w:r>
    </w:p>
    <w:p w14:paraId="64C5E521">
      <w:pPr>
        <w:pStyle w:val="4"/>
        <w:spacing w:line="253" w:lineRule="auto"/>
        <w:ind w:firstLine="600" w:firstLineChars="200"/>
        <w:rPr>
          <w:rFonts w:hint="default" w:ascii="Georgia" w:hAnsi="Georgia" w:cs="Georgia"/>
          <w:sz w:val="30"/>
          <w:szCs w:val="30"/>
        </w:rPr>
      </w:pPr>
    </w:p>
    <w:p w14:paraId="010A429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Christ is the unspeakable gift of God's love to men for their salvation.</w:t>
      </w:r>
    </w:p>
    <w:p w14:paraId="0B48D9BB">
      <w:pPr>
        <w:pStyle w:val="4"/>
        <w:spacing w:line="253" w:lineRule="auto"/>
        <w:ind w:firstLine="600" w:firstLineChars="200"/>
        <w:rPr>
          <w:rFonts w:hint="default" w:ascii="Georgia" w:hAnsi="Georgia" w:cs="Georgia"/>
          <w:sz w:val="30"/>
          <w:szCs w:val="30"/>
        </w:rPr>
      </w:pPr>
    </w:p>
    <w:p w14:paraId="01500E9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基督（Christ）是上帝（God）爱（love）世人、为其救恩（salvation）而赐下的说不尽的恩赐（unspeakable gift）。</w:t>
      </w:r>
    </w:p>
    <w:p w14:paraId="45D24771">
      <w:pPr>
        <w:pStyle w:val="4"/>
        <w:spacing w:line="253" w:lineRule="auto"/>
        <w:ind w:firstLine="600" w:firstLineChars="200"/>
        <w:rPr>
          <w:rFonts w:hint="default" w:ascii="Georgia" w:hAnsi="Georgia" w:cs="Georgia"/>
          <w:sz w:val="30"/>
          <w:szCs w:val="30"/>
        </w:rPr>
      </w:pPr>
    </w:p>
    <w:p w14:paraId="3FBDFFC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On the other hand, it is argued that, while the Scripture thus directly connects the Incarnation with the work of Redemption, it leaves room for, and contains passages which necessarily suggest, a wider view.</w:t>
      </w:r>
    </w:p>
    <w:p w14:paraId="6677C468">
      <w:pPr>
        <w:pStyle w:val="4"/>
        <w:spacing w:line="253" w:lineRule="auto"/>
        <w:ind w:firstLine="600" w:firstLineChars="200"/>
        <w:rPr>
          <w:rFonts w:hint="default" w:ascii="Georgia" w:hAnsi="Georgia" w:cs="Georgia"/>
          <w:sz w:val="30"/>
          <w:szCs w:val="30"/>
        </w:rPr>
      </w:pPr>
    </w:p>
    <w:p w14:paraId="7CF2651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另一方面，有人论证说，虽然圣经（Scripture）如此直接地将道成肉身（Incarnation）与救赎（Redemption）工作联系起来，它却留有余地，并包含必然暗示更广阔观点的段落。</w:t>
      </w:r>
    </w:p>
    <w:p w14:paraId="719FA858">
      <w:pPr>
        <w:pStyle w:val="4"/>
        <w:spacing w:line="253" w:lineRule="auto"/>
        <w:ind w:firstLine="600" w:firstLineChars="200"/>
        <w:rPr>
          <w:rFonts w:hint="default" w:ascii="Georgia" w:hAnsi="Georgia" w:cs="Georgia"/>
          <w:sz w:val="30"/>
          <w:szCs w:val="30"/>
        </w:rPr>
      </w:pPr>
    </w:p>
    <w:p w14:paraId="7BE2A42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Such are the passages already referred to, which throw light on the original relation of the Son to creation—which declare that all things were made by Him, that all things consist or hold together in Him, that He is the firstborn of all creation—above all, that all things were created for Him—that, in the language of Dr. Lightfoot, "the Word is the final cause as well as the creative agent of the universe"—"not only the ἀρχή but also the τέλος of creation, not only the first but also the last in the history of the universe."</w:t>
      </w:r>
    </w:p>
    <w:p w14:paraId="7EADFCC1">
      <w:pPr>
        <w:pStyle w:val="4"/>
        <w:spacing w:line="253" w:lineRule="auto"/>
        <w:ind w:firstLine="600" w:firstLineChars="200"/>
        <w:rPr>
          <w:rFonts w:hint="default" w:ascii="Georgia" w:hAnsi="Georgia" w:cs="Georgia"/>
          <w:sz w:val="30"/>
          <w:szCs w:val="30"/>
        </w:rPr>
      </w:pPr>
    </w:p>
    <w:p w14:paraId="2AC1B17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例如已经提及的那些段落，它们揭示了子（Son）与创造（creation）的原始关系——宣告万有是藉祂造的，万有在祂里面得以维系（consist）或结合（hold together），祂是一切受造之物的首生者（firstborn of all creation）——最重要的是，万有都是为祂（for Him）造的——用莱特福特博士（Dr. Lightfoot）的话说，“道（Word）是宇宙的终极原因（final cause）以及创造媒介（creative agent）”——“不仅是创造（creation）的‘元始’（ἀρχή - arche），也是其‘终结’（τέλος - telos），不仅是宇宙历史（history of the universe）中的首先（first），也是末后（last）。”</w:t>
      </w:r>
    </w:p>
    <w:p w14:paraId="7029118A">
      <w:pPr>
        <w:pStyle w:val="4"/>
        <w:spacing w:line="253" w:lineRule="auto"/>
        <w:ind w:firstLine="600" w:firstLineChars="200"/>
        <w:rPr>
          <w:rFonts w:hint="default" w:ascii="Georgia" w:hAnsi="Georgia" w:cs="Georgia"/>
          <w:sz w:val="30"/>
          <w:szCs w:val="30"/>
        </w:rPr>
      </w:pPr>
    </w:p>
    <w:p w14:paraId="716C9F1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These passages I shall advert to again.</w:t>
      </w:r>
    </w:p>
    <w:p w14:paraId="73C737F1">
      <w:pPr>
        <w:pStyle w:val="4"/>
        <w:spacing w:line="253" w:lineRule="auto"/>
        <w:ind w:firstLine="600" w:firstLineChars="200"/>
        <w:rPr>
          <w:rFonts w:hint="default" w:ascii="Georgia" w:hAnsi="Georgia" w:cs="Georgia"/>
          <w:sz w:val="30"/>
          <w:szCs w:val="30"/>
        </w:rPr>
      </w:pPr>
    </w:p>
    <w:p w14:paraId="4DF3763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我将再次提及这些段落。</w:t>
      </w:r>
    </w:p>
    <w:p w14:paraId="02A4138D">
      <w:pPr>
        <w:pStyle w:val="4"/>
        <w:spacing w:line="253" w:lineRule="auto"/>
        <w:ind w:firstLine="600" w:firstLineChars="200"/>
        <w:rPr>
          <w:rFonts w:hint="default" w:ascii="Georgia" w:hAnsi="Georgia" w:cs="Georgia"/>
          <w:sz w:val="30"/>
          <w:szCs w:val="30"/>
        </w:rPr>
      </w:pPr>
    </w:p>
    <w:p w14:paraId="0C857C8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further argued—and this is a point on which great stress is laid—that an event of such tremendous magnitude as the Incarnation cannot be regarded as a mere contingency in the universe; that if it was in view at all, it must have governed the whole plan of creation; and that, in point of fact, it is through it that, according to Scripture, the creation does reach its end—not only redeemed humanity, but all things, both in heaven and in earth, being ultimately gathered up into Christ as Head.</w:t>
      </w:r>
    </w:p>
    <w:p w14:paraId="0BF69526">
      <w:pPr>
        <w:pStyle w:val="4"/>
        <w:spacing w:line="253" w:lineRule="auto"/>
        <w:ind w:firstLine="600" w:firstLineChars="200"/>
        <w:rPr>
          <w:rFonts w:hint="default" w:ascii="Georgia" w:hAnsi="Georgia" w:cs="Georgia"/>
          <w:sz w:val="30"/>
          <w:szCs w:val="30"/>
        </w:rPr>
      </w:pPr>
    </w:p>
    <w:p w14:paraId="6C4ABA1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进一步论证说——并且这是被极大强调的一点——像道成肉身（Incarnation）这样极其重大的事件，不能被视为宇宙中的纯粹偶然事件（contingency）；如果它终究在考虑之中，它必然主导了整个创造（creation）计划；并且，事实上，正是通过它，根据圣经（Scripture），创造才达到其目的——不仅是被救赎（redeemed）的人性（humanity），而且是万有，无论在天上还是在地上，最终都被归总到基督（Christ）里作为元首（Head）。</w:t>
      </w:r>
    </w:p>
    <w:p w14:paraId="19E79CB5">
      <w:pPr>
        <w:pStyle w:val="4"/>
        <w:spacing w:line="253" w:lineRule="auto"/>
        <w:ind w:firstLine="600" w:firstLineChars="200"/>
        <w:rPr>
          <w:rFonts w:hint="default" w:ascii="Georgia" w:hAnsi="Georgia" w:cs="Georgia"/>
          <w:sz w:val="30"/>
          <w:szCs w:val="30"/>
        </w:rPr>
      </w:pPr>
    </w:p>
    <w:p w14:paraId="1C83F9E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 plan of such vast extent cannot, it is held, be conceived of as an afterthought,—as something grafted on creation outside its original design,—it must have lain in the original design itself.</w:t>
      </w:r>
    </w:p>
    <w:p w14:paraId="6561C75F">
      <w:pPr>
        <w:pStyle w:val="4"/>
        <w:spacing w:line="253" w:lineRule="auto"/>
        <w:ind w:firstLine="600" w:firstLineChars="200"/>
        <w:rPr>
          <w:rFonts w:hint="default" w:ascii="Georgia" w:hAnsi="Georgia" w:cs="Georgia"/>
          <w:sz w:val="30"/>
          <w:szCs w:val="30"/>
        </w:rPr>
      </w:pPr>
    </w:p>
    <w:p w14:paraId="31350AF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据认为，这样一个范围广阔的计划，不能被构想为一个事后的想法（afterthought）——如同某种在其原始设计（original design）之外嫁接到创造（creation）上的东西——它必然蕴含在原始设计本身之中。</w:t>
      </w:r>
    </w:p>
    <w:p w14:paraId="4103C6BE">
      <w:pPr>
        <w:pStyle w:val="4"/>
        <w:spacing w:line="253" w:lineRule="auto"/>
        <w:ind w:firstLine="600" w:firstLineChars="200"/>
        <w:rPr>
          <w:rFonts w:hint="default" w:ascii="Georgia" w:hAnsi="Georgia" w:cs="Georgia"/>
          <w:sz w:val="30"/>
          <w:szCs w:val="30"/>
        </w:rPr>
      </w:pPr>
    </w:p>
    <w:p w14:paraId="2F17F20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seems to me that the real source of difficulty in thinking on this subject lies in not grasping with sufficient firmness the fact that, however we may distinguish from our human point of view between parts and aspects of the Divine plan, God's plan is in reality one, and it is but an abstract way of thinking which leads us to suppose otherwise.</w:t>
      </w:r>
    </w:p>
    <w:p w14:paraId="5725D46C">
      <w:pPr>
        <w:pStyle w:val="4"/>
        <w:spacing w:line="253" w:lineRule="auto"/>
        <w:ind w:firstLine="600" w:firstLineChars="200"/>
        <w:rPr>
          <w:rFonts w:hint="default" w:ascii="Georgia" w:hAnsi="Georgia" w:cs="Georgia"/>
          <w:sz w:val="30"/>
          <w:szCs w:val="30"/>
        </w:rPr>
      </w:pPr>
    </w:p>
    <w:p w14:paraId="2B7669E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我看来，思考这一主题真正困难的根源在于未能足够坚定地把握这样一个事实：无论我们如何从我们人类的视角区分神圣（Divine）计划的部分和方面，上帝（God）的计划实际上是一个，而引导我们作其他假设的仅仅是一种抽象的思维方式。</w:t>
      </w:r>
    </w:p>
    <w:p w14:paraId="27579768">
      <w:pPr>
        <w:pStyle w:val="4"/>
        <w:spacing w:line="253" w:lineRule="auto"/>
        <w:ind w:firstLine="600" w:firstLineChars="200"/>
        <w:rPr>
          <w:rFonts w:hint="default" w:ascii="Georgia" w:hAnsi="Georgia" w:cs="Georgia"/>
          <w:sz w:val="30"/>
          <w:szCs w:val="30"/>
        </w:rPr>
      </w:pPr>
    </w:p>
    <w:p w14:paraId="1D86D13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 our human way of apprehension, we speak as if God had first one plan of creation—complete and rounded off in itself—in which sin was to have no place; then, when it was foreseen that sin would enter, another plan was introduced, which vitally altered and enlarged the former.</w:t>
      </w:r>
    </w:p>
    <w:p w14:paraId="5C30F4FC">
      <w:pPr>
        <w:pStyle w:val="4"/>
        <w:spacing w:line="253" w:lineRule="auto"/>
        <w:ind w:firstLine="600" w:firstLineChars="200"/>
        <w:rPr>
          <w:rFonts w:hint="default" w:ascii="Georgia" w:hAnsi="Georgia" w:cs="Georgia"/>
          <w:sz w:val="30"/>
          <w:szCs w:val="30"/>
        </w:rPr>
      </w:pPr>
    </w:p>
    <w:p w14:paraId="168EE4A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我们人类的领悟方式中，我们说话时仿佛上帝（God）首先有一个创造（creation）计划——自身完整圆满——其中罪（sin）将无处容身；然后，当预见到罪将进入时，引入了另一个计划，它从根本上改变并扩大了前者。</w:t>
      </w:r>
    </w:p>
    <w:p w14:paraId="32AE8C25">
      <w:pPr>
        <w:pStyle w:val="4"/>
        <w:spacing w:line="253" w:lineRule="auto"/>
        <w:ind w:firstLine="600" w:firstLineChars="200"/>
        <w:rPr>
          <w:rFonts w:hint="default" w:ascii="Georgia" w:hAnsi="Georgia" w:cs="Georgia"/>
          <w:sz w:val="30"/>
          <w:szCs w:val="30"/>
        </w:rPr>
      </w:pPr>
    </w:p>
    <w:p w14:paraId="5AC203B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if we take a sufficiently high point of view, we shall be compelled to conclude, I think, that the plan of the universe is one, and that, however harsh the expression may sound, the foresight and permission of sin were from the first included in it.</w:t>
      </w:r>
    </w:p>
    <w:p w14:paraId="04C8D4E1">
      <w:pPr>
        <w:pStyle w:val="4"/>
        <w:spacing w:line="253" w:lineRule="auto"/>
        <w:ind w:firstLine="600" w:firstLineChars="200"/>
        <w:rPr>
          <w:rFonts w:hint="default" w:ascii="Georgia" w:hAnsi="Georgia" w:cs="Georgia"/>
          <w:sz w:val="30"/>
          <w:szCs w:val="30"/>
        </w:rPr>
      </w:pPr>
    </w:p>
    <w:p w14:paraId="7781D10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但是如果我们采取一个足够高的视角，我认为，我们将被迫得出结论：宇宙的计划（plan of the universe）是一个，并且，无论这个表达听起来多么刺耳，对罪（sin）的预见（foresight）和允准（permission）从一开始就包含在其中。</w:t>
      </w:r>
    </w:p>
    <w:p w14:paraId="57558B68">
      <w:pPr>
        <w:pStyle w:val="4"/>
        <w:spacing w:line="253" w:lineRule="auto"/>
        <w:ind w:firstLine="600" w:firstLineChars="200"/>
        <w:rPr>
          <w:rFonts w:hint="default" w:ascii="Georgia" w:hAnsi="Georgia" w:cs="Georgia"/>
          <w:sz w:val="30"/>
          <w:szCs w:val="30"/>
        </w:rPr>
      </w:pPr>
    </w:p>
    <w:p w14:paraId="3BC6DBB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An ultra-Calvinist would speak of the foreordination of sin; I take lower ground, and speak only of the foresight and permission of sin.</w:t>
      </w:r>
    </w:p>
    <w:p w14:paraId="14DF89ED">
      <w:pPr>
        <w:pStyle w:val="4"/>
        <w:spacing w:line="253" w:lineRule="auto"/>
        <w:ind w:firstLine="600" w:firstLineChars="200"/>
        <w:rPr>
          <w:rFonts w:hint="default" w:ascii="Georgia" w:hAnsi="Georgia" w:cs="Georgia"/>
          <w:sz w:val="30"/>
          <w:szCs w:val="30"/>
        </w:rPr>
      </w:pPr>
    </w:p>
    <w:p w14:paraId="0E4BA8C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一个极端加尔文主义者（ultra-Calvinist）会谈论罪（sin）的预定（foreordination）；我采取较低的立场，只谈论对罪的预见（foresight）和允准（permission）。</w:t>
      </w:r>
    </w:p>
    <w:p w14:paraId="31F0BF75">
      <w:pPr>
        <w:pStyle w:val="4"/>
        <w:spacing w:line="253" w:lineRule="auto"/>
        <w:ind w:firstLine="600" w:firstLineChars="200"/>
        <w:rPr>
          <w:rFonts w:hint="default" w:ascii="Georgia" w:hAnsi="Georgia" w:cs="Georgia"/>
          <w:sz w:val="30"/>
          <w:szCs w:val="30"/>
        </w:rPr>
      </w:pPr>
    </w:p>
    <w:p w14:paraId="6D8FD06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Dealing with the question on the largest scale, Ido not see how either Calvinist or Arminian can get away from this.</w:t>
      </w:r>
    </w:p>
    <w:p w14:paraId="5BA26FCE">
      <w:pPr>
        <w:pStyle w:val="4"/>
        <w:spacing w:line="253" w:lineRule="auto"/>
        <w:ind w:firstLine="600" w:firstLineChars="200"/>
        <w:rPr>
          <w:rFonts w:hint="default" w:ascii="Georgia" w:hAnsi="Georgia" w:cs="Georgia"/>
          <w:sz w:val="30"/>
          <w:szCs w:val="30"/>
        </w:rPr>
      </w:pPr>
    </w:p>
    <w:p w14:paraId="6879214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在最大尺度上处理这个问题时，我看不出加尔文主义者（Calvinist）或阿民念主义者（Arminian）如何能摆脱这一点。</w:t>
      </w:r>
    </w:p>
    <w:p w14:paraId="2CF82567">
      <w:pPr>
        <w:pStyle w:val="4"/>
        <w:spacing w:line="253" w:lineRule="auto"/>
        <w:ind w:firstLine="600" w:firstLineChars="200"/>
        <w:rPr>
          <w:rFonts w:hint="default" w:ascii="Georgia" w:hAnsi="Georgia" w:cs="Georgia"/>
          <w:sz w:val="30"/>
          <w:szCs w:val="30"/>
        </w:rPr>
      </w:pPr>
    </w:p>
    <w:p w14:paraId="60D47C5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not a question of how sin historically or empirically eventuated,—that we agree it must have done through human freedom,—but it is the question of fact, that sin is here, and that in the Divine plan it has been permitted to exist—that it has been taken up by God into His plan of the world.</w:t>
      </w:r>
    </w:p>
    <w:p w14:paraId="1EB68A4B">
      <w:pPr>
        <w:pStyle w:val="4"/>
        <w:spacing w:line="253" w:lineRule="auto"/>
        <w:ind w:firstLine="600" w:firstLineChars="200"/>
        <w:rPr>
          <w:rFonts w:hint="default" w:ascii="Georgia" w:hAnsi="Georgia" w:cs="Georgia"/>
          <w:sz w:val="30"/>
          <w:szCs w:val="30"/>
        </w:rPr>
      </w:pPr>
    </w:p>
    <w:p w14:paraId="65BC9DC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问题不在于罪（sin）在历史上或经验上（empirically）是如何发生的——我们同意它必然是通过人类自由（human freedom）发生的——而是事实问题：罪在此处，并且在神圣（Divine）计划中它已被允许存在——它已被上帝（God）纳入祂的世界计划（plan of the world）中。</w:t>
      </w:r>
    </w:p>
    <w:p w14:paraId="0A9809C7">
      <w:pPr>
        <w:pStyle w:val="4"/>
        <w:spacing w:line="253" w:lineRule="auto"/>
        <w:ind w:firstLine="600" w:firstLineChars="200"/>
        <w:rPr>
          <w:rFonts w:hint="default" w:ascii="Georgia" w:hAnsi="Georgia" w:cs="Georgia"/>
          <w:sz w:val="30"/>
          <w:szCs w:val="30"/>
        </w:rPr>
      </w:pPr>
    </w:p>
    <w:p w14:paraId="45AAD65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His plan included the permission of sin, and the treatment of it by Redemption.</w:t>
      </w:r>
    </w:p>
    <w:p w14:paraId="62BB3DAC">
      <w:pPr>
        <w:pStyle w:val="4"/>
        <w:spacing w:line="253" w:lineRule="auto"/>
        <w:ind w:firstLine="600" w:firstLineChars="200"/>
        <w:rPr>
          <w:rFonts w:hint="default" w:ascii="Georgia" w:hAnsi="Georgia" w:cs="Georgia"/>
          <w:sz w:val="30"/>
          <w:szCs w:val="30"/>
        </w:rPr>
      </w:pPr>
    </w:p>
    <w:p w14:paraId="0F90382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祂的计划包含了对罪（sin）的允准（permission），以及通过救赎（Redemption）对其的处理。</w:t>
      </w:r>
    </w:p>
    <w:p w14:paraId="5041C72B">
      <w:pPr>
        <w:pStyle w:val="4"/>
        <w:spacing w:line="253" w:lineRule="auto"/>
        <w:ind w:firstLine="600" w:firstLineChars="200"/>
        <w:rPr>
          <w:rFonts w:hint="default" w:ascii="Georgia" w:hAnsi="Georgia" w:cs="Georgia"/>
          <w:sz w:val="30"/>
          <w:szCs w:val="30"/>
        </w:rPr>
      </w:pPr>
    </w:p>
    <w:p w14:paraId="408A173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 a previous Lecture I referred to the view held by some, that nature, even before the Fall, had a prophetic reference to man's sin, and that in this way is to be explained much that is otherwise mysterious and perplexing in its arrangements.</w:t>
      </w:r>
    </w:p>
    <w:p w14:paraId="65E78F76">
      <w:pPr>
        <w:pStyle w:val="4"/>
        <w:spacing w:line="253" w:lineRule="auto"/>
        <w:ind w:firstLine="600" w:firstLineChars="200"/>
        <w:rPr>
          <w:rFonts w:hint="default" w:ascii="Georgia" w:hAnsi="Georgia" w:cs="Georgia"/>
          <w:sz w:val="30"/>
          <w:szCs w:val="30"/>
        </w:rPr>
      </w:pPr>
    </w:p>
    <w:p w14:paraId="03BFE7E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在先前一讲中，我提及了一些人持有的观点：自然（nature），甚至在堕落（Fall）之前，就对人的罪（man's sin）具有预言性的参照，并且通过这种方式可以解释其安排中许多否则神秘费解之处。</w:t>
      </w:r>
    </w:p>
    <w:p w14:paraId="601730CE">
      <w:pPr>
        <w:pStyle w:val="4"/>
        <w:spacing w:line="253" w:lineRule="auto"/>
        <w:ind w:firstLine="600" w:firstLineChars="200"/>
        <w:rPr>
          <w:rFonts w:hint="default" w:ascii="Georgia" w:hAnsi="Georgia" w:cs="Georgia"/>
          <w:sz w:val="30"/>
          <w:szCs w:val="30"/>
        </w:rPr>
      </w:pPr>
    </w:p>
    <w:p w14:paraId="09E02DB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We have only to enlarge our range of vision to see that this way of looking at the subject applies to the whole plan of God.</w:t>
      </w:r>
    </w:p>
    <w:p w14:paraId="4675D604">
      <w:pPr>
        <w:pStyle w:val="4"/>
        <w:spacing w:line="253" w:lineRule="auto"/>
        <w:ind w:firstLine="600" w:firstLineChars="200"/>
        <w:rPr>
          <w:rFonts w:hint="default" w:ascii="Georgia" w:hAnsi="Georgia" w:cs="Georgia"/>
          <w:sz w:val="30"/>
          <w:szCs w:val="30"/>
        </w:rPr>
      </w:pPr>
    </w:p>
    <w:p w14:paraId="155FE64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我们只需扩大我们的视野范围就能看到，这种看待主题的方式适用于上帝（God）的整个计划。</w:t>
      </w:r>
    </w:p>
    <w:p w14:paraId="222C4139">
      <w:pPr>
        <w:pStyle w:val="4"/>
        <w:spacing w:line="253" w:lineRule="auto"/>
        <w:ind w:firstLine="600" w:firstLineChars="200"/>
        <w:rPr>
          <w:rFonts w:hint="default" w:ascii="Georgia" w:hAnsi="Georgia" w:cs="Georgia"/>
          <w:sz w:val="30"/>
          <w:szCs w:val="30"/>
        </w:rPr>
      </w:pPr>
    </w:p>
    <w:p w14:paraId="333E06F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idle to speculate whether, had there been no sin, the plan of the universe would have included an Incarnation or not.</w:t>
      </w:r>
    </w:p>
    <w:p w14:paraId="60AECA30">
      <w:pPr>
        <w:pStyle w:val="4"/>
        <w:spacing w:line="253" w:lineRule="auto"/>
        <w:ind w:firstLine="600" w:firstLineChars="200"/>
        <w:rPr>
          <w:rFonts w:hint="default" w:ascii="Georgia" w:hAnsi="Georgia" w:cs="Georgia"/>
          <w:sz w:val="30"/>
          <w:szCs w:val="30"/>
        </w:rPr>
      </w:pPr>
    </w:p>
    <w:p w14:paraId="56A7346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思辨（speculate）如果没有罪（sin），宇宙的计划（plan of the universe）是否会包含道成肉身（Incarnation），是徒劳的。</w:t>
      </w:r>
    </w:p>
    <w:p w14:paraId="4B982D22">
      <w:pPr>
        <w:pStyle w:val="4"/>
        <w:spacing w:line="253" w:lineRule="auto"/>
        <w:ind w:firstLine="600" w:firstLineChars="200"/>
        <w:rPr>
          <w:rFonts w:hint="default" w:ascii="Georgia" w:hAnsi="Georgia" w:cs="Georgia"/>
          <w:sz w:val="30"/>
          <w:szCs w:val="30"/>
        </w:rPr>
      </w:pPr>
    </w:p>
    <w:p w14:paraId="058B0CC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Had this been different, everything else would have been different also.</w:t>
      </w:r>
    </w:p>
    <w:p w14:paraId="680E62D6">
      <w:pPr>
        <w:pStyle w:val="4"/>
        <w:spacing w:line="253" w:lineRule="auto"/>
        <w:ind w:firstLine="600" w:firstLineChars="200"/>
        <w:rPr>
          <w:rFonts w:hint="default" w:ascii="Georgia" w:hAnsi="Georgia" w:cs="Georgia"/>
          <w:sz w:val="30"/>
          <w:szCs w:val="30"/>
        </w:rPr>
      </w:pPr>
    </w:p>
    <w:p w14:paraId="2D4CAC8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如果这一点不同，其他一切也会不同。</w:t>
      </w:r>
    </w:p>
    <w:p w14:paraId="7D7EEA10">
      <w:pPr>
        <w:pStyle w:val="4"/>
        <w:spacing w:line="253" w:lineRule="auto"/>
        <w:ind w:firstLine="600" w:firstLineChars="200"/>
        <w:rPr>
          <w:rFonts w:hint="default" w:ascii="Georgia" w:hAnsi="Georgia" w:cs="Georgia"/>
          <w:sz w:val="30"/>
          <w:szCs w:val="30"/>
        </w:rPr>
      </w:pPr>
    </w:p>
    <w:p w14:paraId="464B248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What we do know is, in that the infinite possibilities of things, God has chosen to create a universe into which it was foreseen that sin would enter; and the Incarnation is a part of the plan of such a creation.</w:t>
      </w:r>
    </w:p>
    <w:p w14:paraId="5DEBF868">
      <w:pPr>
        <w:pStyle w:val="4"/>
        <w:spacing w:line="253" w:lineRule="auto"/>
        <w:ind w:firstLine="600" w:firstLineChars="200"/>
        <w:rPr>
          <w:rFonts w:hint="default" w:ascii="Georgia" w:hAnsi="Georgia" w:cs="Georgia"/>
          <w:sz w:val="30"/>
          <w:szCs w:val="30"/>
        </w:rPr>
      </w:pPr>
    </w:p>
    <w:p w14:paraId="33788B9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我们确实知道的是，在事物无限的可能性（infinite possibilities）中，上帝（God）已选择创造一个预见到（foreseen）罪（sin）将进入的宇宙；道成肉身（Incarnation）是这样一个创造（creation）计划的一部分。</w:t>
      </w:r>
    </w:p>
    <w:p w14:paraId="44D143C8">
      <w:pPr>
        <w:pStyle w:val="4"/>
        <w:spacing w:line="253" w:lineRule="auto"/>
        <w:ind w:firstLine="600" w:firstLineChars="200"/>
        <w:rPr>
          <w:rFonts w:hint="default" w:ascii="Georgia" w:hAnsi="Georgia" w:cs="Georgia"/>
          <w:sz w:val="30"/>
          <w:szCs w:val="30"/>
        </w:rPr>
      </w:pPr>
    </w:p>
    <w:p w14:paraId="24AD6EC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being so, it may very well be conceived that the Incarnation was the pivot on which everything else in this plan of creation was made to turn.</w:t>
      </w:r>
    </w:p>
    <w:p w14:paraId="2168B69A">
      <w:pPr>
        <w:pStyle w:val="4"/>
        <w:spacing w:line="253" w:lineRule="auto"/>
        <w:ind w:firstLine="600" w:firstLineChars="200"/>
        <w:rPr>
          <w:rFonts w:hint="default" w:ascii="Georgia" w:hAnsi="Georgia" w:cs="Georgia"/>
          <w:sz w:val="30"/>
          <w:szCs w:val="30"/>
        </w:rPr>
      </w:pPr>
    </w:p>
    <w:p w14:paraId="1690BA8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既然如此，完全可以设想道成肉身（Incarnation）是这个创造（creation）计划中其他一切赖以转动的枢轴（pivot）。</w:t>
      </w:r>
    </w:p>
    <w:p w14:paraId="51708C1F">
      <w:pPr>
        <w:pStyle w:val="4"/>
        <w:spacing w:line="253" w:lineRule="auto"/>
        <w:ind w:firstLine="600" w:firstLineChars="200"/>
        <w:rPr>
          <w:rFonts w:hint="default" w:ascii="Georgia" w:hAnsi="Georgia" w:cs="Georgia"/>
          <w:sz w:val="30"/>
          <w:szCs w:val="30"/>
        </w:rPr>
      </w:pPr>
    </w:p>
    <w:p w14:paraId="434C975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To state my view in a sentence—God's plan is one; Christ was the Lamb slain from the foundation of the world; and even creation itself is built up on Redemption lines.</w:t>
      </w:r>
    </w:p>
    <w:p w14:paraId="43087D20">
      <w:pPr>
        <w:pStyle w:val="4"/>
        <w:spacing w:line="253" w:lineRule="auto"/>
        <w:ind w:firstLine="600" w:firstLineChars="200"/>
        <w:rPr>
          <w:rFonts w:hint="default" w:ascii="Georgia" w:hAnsi="Georgia" w:cs="Georgia"/>
          <w:sz w:val="30"/>
          <w:szCs w:val="30"/>
        </w:rPr>
      </w:pPr>
    </w:p>
    <w:p w14:paraId="65F195F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用一句话陈述我的观点——上帝（God）的计划（plan）是一个；基督（Christ）是创世（foundation of the world）以来被杀的羔羊（Lamb slain）；甚至创造（creation）本身也是建立在救赎（Redemption）路线上。</w:t>
      </w:r>
    </w:p>
    <w:p w14:paraId="065FAFD0">
      <w:pPr>
        <w:pStyle w:val="4"/>
        <w:spacing w:line="253" w:lineRule="auto"/>
        <w:ind w:firstLine="600" w:firstLineChars="200"/>
        <w:rPr>
          <w:rFonts w:hint="default" w:ascii="Georgia" w:hAnsi="Georgia" w:cs="Georgia"/>
          <w:sz w:val="30"/>
          <w:szCs w:val="30"/>
        </w:rPr>
      </w:pPr>
    </w:p>
    <w:p w14:paraId="071BC25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We must, I think, on this question allow great weight to the consideration of the revealed end.</w:t>
      </w:r>
    </w:p>
    <w:p w14:paraId="15352E38">
      <w:pPr>
        <w:pStyle w:val="4"/>
        <w:spacing w:line="253" w:lineRule="auto"/>
        <w:ind w:firstLine="600" w:firstLineChars="200"/>
        <w:rPr>
          <w:rFonts w:hint="default" w:ascii="Georgia" w:hAnsi="Georgia" w:cs="Georgia"/>
          <w:sz w:val="30"/>
          <w:szCs w:val="30"/>
        </w:rPr>
      </w:pPr>
    </w:p>
    <w:p w14:paraId="15A0589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我认为，在这个问题上，我们必须给予启示目的（revealed end）的考虑以极大分量。</w:t>
      </w:r>
    </w:p>
    <w:p w14:paraId="6F60A989">
      <w:pPr>
        <w:pStyle w:val="4"/>
        <w:spacing w:line="253" w:lineRule="auto"/>
        <w:ind w:firstLine="600" w:firstLineChars="200"/>
        <w:rPr>
          <w:rFonts w:hint="default" w:ascii="Georgia" w:hAnsi="Georgia" w:cs="Georgia"/>
          <w:sz w:val="30"/>
          <w:szCs w:val="30"/>
        </w:rPr>
      </w:pPr>
    </w:p>
    <w:p w14:paraId="7DD2BC0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Scriptures speak of an ultimate gathering together in one of all things in Christ—of a summing up of them in Him as Head.</w:t>
      </w:r>
    </w:p>
    <w:p w14:paraId="31611F61">
      <w:pPr>
        <w:pStyle w:val="4"/>
        <w:spacing w:line="253" w:lineRule="auto"/>
        <w:ind w:firstLine="600" w:firstLineChars="200"/>
        <w:rPr>
          <w:rFonts w:hint="default" w:ascii="Georgia" w:hAnsi="Georgia" w:cs="Georgia"/>
          <w:sz w:val="30"/>
          <w:szCs w:val="30"/>
        </w:rPr>
      </w:pPr>
    </w:p>
    <w:p w14:paraId="68BE659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圣经（Scriptures）谈到万有最终在基督（Christ）里同归于一——将它们归总在祂里面作为元首（Head）。</w:t>
      </w:r>
    </w:p>
    <w:p w14:paraId="3311640F">
      <w:pPr>
        <w:pStyle w:val="4"/>
        <w:spacing w:line="253" w:lineRule="auto"/>
        <w:ind w:firstLine="600" w:firstLineChars="200"/>
        <w:rPr>
          <w:rFonts w:hint="default" w:ascii="Georgia" w:hAnsi="Georgia" w:cs="Georgia"/>
          <w:sz w:val="30"/>
          <w:szCs w:val="30"/>
        </w:rPr>
      </w:pPr>
    </w:p>
    <w:p w14:paraId="45D6382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then to be asked, Is this only the external unification of a universe not originally intended to be so unified, but in regard to which God's original plan was something entirely different?</w:t>
      </w:r>
    </w:p>
    <w:p w14:paraId="68BAF2D6">
      <w:pPr>
        <w:pStyle w:val="4"/>
        <w:spacing w:line="253" w:lineRule="auto"/>
        <w:ind w:firstLine="600" w:firstLineChars="200"/>
        <w:rPr>
          <w:rFonts w:hint="default" w:ascii="Georgia" w:hAnsi="Georgia" w:cs="Georgia"/>
          <w:sz w:val="30"/>
          <w:szCs w:val="30"/>
        </w:rPr>
      </w:pPr>
    </w:p>
    <w:p w14:paraId="3FAF3D8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于是要问：这是否仅仅是一个并非原本意图如此统一的宇宙的外部统一（external unification），而关于它，上帝（God）的原始计划（original plan）是完全不同的东西？</w:t>
      </w:r>
    </w:p>
    <w:p w14:paraId="074C4591">
      <w:pPr>
        <w:pStyle w:val="4"/>
        <w:spacing w:line="253" w:lineRule="auto"/>
        <w:ind w:firstLine="600" w:firstLineChars="200"/>
        <w:rPr>
          <w:rFonts w:hint="default" w:ascii="Georgia" w:hAnsi="Georgia" w:cs="Georgia"/>
          <w:sz w:val="30"/>
          <w:szCs w:val="30"/>
        </w:rPr>
      </w:pPr>
    </w:p>
    <w:p w14:paraId="03FCB7D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Or did it not lie in its original destination?</w:t>
      </w:r>
    </w:p>
    <w:p w14:paraId="61614B4E">
      <w:pPr>
        <w:pStyle w:val="4"/>
        <w:spacing w:line="253" w:lineRule="auto"/>
        <w:ind w:firstLine="600" w:firstLineChars="200"/>
        <w:rPr>
          <w:rFonts w:hint="default" w:ascii="Georgia" w:hAnsi="Georgia" w:cs="Georgia"/>
          <w:sz w:val="30"/>
          <w:szCs w:val="30"/>
        </w:rPr>
      </w:pPr>
    </w:p>
    <w:p w14:paraId="64DB3CC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或者它难道不蕴含在其原始命定（original destination）之中吗？</w:t>
      </w:r>
    </w:p>
    <w:p w14:paraId="330F9768">
      <w:pPr>
        <w:pStyle w:val="4"/>
        <w:spacing w:line="253" w:lineRule="auto"/>
        <w:ind w:firstLine="600" w:firstLineChars="200"/>
        <w:rPr>
          <w:rFonts w:hint="default" w:ascii="Georgia" w:hAnsi="Georgia" w:cs="Georgia"/>
          <w:sz w:val="30"/>
          <w:szCs w:val="30"/>
        </w:rPr>
      </w:pPr>
    </w:p>
    <w:p w14:paraId="6ABD8ED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end of a thing, we are to remember, is that which in the Divine plan determines the beginning of it.</w:t>
      </w:r>
    </w:p>
    <w:p w14:paraId="219BCC18">
      <w:pPr>
        <w:pStyle w:val="4"/>
        <w:spacing w:line="253" w:lineRule="auto"/>
        <w:ind w:firstLine="600" w:firstLineChars="200"/>
        <w:rPr>
          <w:rFonts w:hint="default" w:ascii="Georgia" w:hAnsi="Georgia" w:cs="Georgia"/>
          <w:sz w:val="30"/>
          <w:szCs w:val="30"/>
        </w:rPr>
      </w:pPr>
    </w:p>
    <w:p w14:paraId="331D182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我们要记住，事物的目的（end），是在神圣（Divine）计划中决定其开端的东西。</w:t>
      </w:r>
    </w:p>
    <w:p w14:paraId="3CCBFA01">
      <w:pPr>
        <w:pStyle w:val="4"/>
        <w:spacing w:line="253" w:lineRule="auto"/>
        <w:ind w:firstLine="600" w:firstLineChars="200"/>
        <w:rPr>
          <w:rFonts w:hint="default" w:ascii="Georgia" w:hAnsi="Georgia" w:cs="Georgia"/>
          <w:sz w:val="30"/>
          <w:szCs w:val="30"/>
        </w:rPr>
      </w:pPr>
    </w:p>
    <w:p w14:paraId="584F659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What a thing is to be it is fitted for being by its original make.</w:t>
      </w:r>
    </w:p>
    <w:p w14:paraId="48087F2B">
      <w:pPr>
        <w:pStyle w:val="4"/>
        <w:spacing w:line="253" w:lineRule="auto"/>
        <w:ind w:firstLine="600" w:firstLineChars="200"/>
        <w:rPr>
          <w:rFonts w:hint="default" w:ascii="Georgia" w:hAnsi="Georgia" w:cs="Georgia"/>
          <w:sz w:val="30"/>
          <w:szCs w:val="30"/>
        </w:rPr>
      </w:pPr>
    </w:p>
    <w:p w14:paraId="6E15471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一个事物将要成为什么，它通过其原始构造（original make）而被装备成什么。</w:t>
      </w:r>
    </w:p>
    <w:p w14:paraId="7209417E">
      <w:pPr>
        <w:pStyle w:val="4"/>
        <w:spacing w:line="253" w:lineRule="auto"/>
        <w:ind w:firstLine="600" w:firstLineChars="200"/>
        <w:rPr>
          <w:rFonts w:hint="default" w:ascii="Georgia" w:hAnsi="Georgia" w:cs="Georgia"/>
          <w:sz w:val="30"/>
          <w:szCs w:val="30"/>
        </w:rPr>
      </w:pPr>
    </w:p>
    <w:p w14:paraId="0E6CB0B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To turn it from that end, and superinduce another upon it, would be to some extent to contradict its true nature.</w:t>
      </w:r>
    </w:p>
    <w:p w14:paraId="182D9AAC">
      <w:pPr>
        <w:pStyle w:val="4"/>
        <w:spacing w:line="253" w:lineRule="auto"/>
        <w:ind w:firstLine="600" w:firstLineChars="200"/>
        <w:rPr>
          <w:rFonts w:hint="default" w:ascii="Georgia" w:hAnsi="Georgia" w:cs="Georgia"/>
          <w:sz w:val="30"/>
          <w:szCs w:val="30"/>
        </w:rPr>
      </w:pPr>
    </w:p>
    <w:p w14:paraId="25E599D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将其从那个目的（end）转向，并在其上附加另一个目的，将在某种程度上与其真实本性相矛盾。</w:t>
      </w:r>
    </w:p>
    <w:p w14:paraId="08251133">
      <w:pPr>
        <w:pStyle w:val="4"/>
        <w:spacing w:line="253" w:lineRule="auto"/>
        <w:ind w:firstLine="600" w:firstLineChars="200"/>
        <w:rPr>
          <w:rFonts w:hint="default" w:ascii="Georgia" w:hAnsi="Georgia" w:cs="Georgia"/>
          <w:sz w:val="30"/>
          <w:szCs w:val="30"/>
        </w:rPr>
      </w:pPr>
    </w:p>
    <w:p w14:paraId="27C9A51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If this is so in general, must it not be so in the highest degree when the end we speak of is the end of the universe, and the plan in question is that of gathering together in one all things in the Incarnate Son.</w:t>
      </w:r>
    </w:p>
    <w:p w14:paraId="68942ADA">
      <w:pPr>
        <w:pStyle w:val="4"/>
        <w:spacing w:line="253" w:lineRule="auto"/>
        <w:ind w:firstLine="600" w:firstLineChars="200"/>
        <w:rPr>
          <w:rFonts w:hint="default" w:ascii="Georgia" w:hAnsi="Georgia" w:cs="Georgia"/>
          <w:sz w:val="30"/>
          <w:szCs w:val="30"/>
        </w:rPr>
      </w:pPr>
    </w:p>
    <w:p w14:paraId="2DD8F36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如果普遍如此，那么当我们谈论的目的（end）是宇宙的目的，所讨论的计划（plan）是将万有在道成肉身之子（Incarnate Son）里同归于一时，难道不更应如此吗？</w:t>
      </w:r>
    </w:p>
    <w:p w14:paraId="32923E1A">
      <w:pPr>
        <w:pStyle w:val="4"/>
        <w:spacing w:line="253" w:lineRule="auto"/>
        <w:ind w:firstLine="600" w:firstLineChars="200"/>
        <w:rPr>
          <w:rFonts w:hint="default" w:ascii="Georgia" w:hAnsi="Georgia" w:cs="Georgia"/>
          <w:sz w:val="30"/>
          <w:szCs w:val="30"/>
        </w:rPr>
      </w:pPr>
    </w:p>
    <w:p w14:paraId="2AAB30C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If such a destination did not lie in the original plan of creation, was it in the nature of things possible that it could afterwards be externally superinduced upon it?</w:t>
      </w:r>
    </w:p>
    <w:p w14:paraId="569737A1">
      <w:pPr>
        <w:pStyle w:val="4"/>
        <w:spacing w:line="253" w:lineRule="auto"/>
        <w:ind w:firstLine="600" w:firstLineChars="200"/>
        <w:rPr>
          <w:rFonts w:hint="default" w:ascii="Georgia" w:hAnsi="Georgia" w:cs="Georgia"/>
          <w:sz w:val="30"/>
          <w:szCs w:val="30"/>
        </w:rPr>
      </w:pPr>
    </w:p>
    <w:p w14:paraId="5C3ED44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如果这样一个命定（destination）不蕴含在创造（creation）的原始计划（original plan）中，那么事物的本性是否可能使其随后被外部地（externally）附加其上？</w:t>
      </w:r>
    </w:p>
    <w:p w14:paraId="04F52363">
      <w:pPr>
        <w:pStyle w:val="4"/>
        <w:spacing w:line="253" w:lineRule="auto"/>
        <w:ind w:firstLine="600" w:firstLineChars="200"/>
        <w:rPr>
          <w:rFonts w:hint="default" w:ascii="Georgia" w:hAnsi="Georgia" w:cs="Georgia"/>
          <w:sz w:val="30"/>
          <w:szCs w:val="30"/>
        </w:rPr>
      </w:pPr>
    </w:p>
    <w:p w14:paraId="2AB1E1E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Then what, in this view, becomes of the statement that all things were made for Christ, as well as by Him?</w:t>
      </w:r>
    </w:p>
    <w:p w14:paraId="78B5513A">
      <w:pPr>
        <w:pStyle w:val="4"/>
        <w:spacing w:line="253" w:lineRule="auto"/>
        <w:ind w:firstLine="600" w:firstLineChars="200"/>
        <w:rPr>
          <w:rFonts w:hint="default" w:ascii="Georgia" w:hAnsi="Georgia" w:cs="Georgia"/>
          <w:sz w:val="30"/>
          <w:szCs w:val="30"/>
        </w:rPr>
      </w:pPr>
    </w:p>
    <w:p w14:paraId="0BE5A52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那么，在这种观点下，万有是为（for）基督（Christ）造的，也藉（by）祂而造的陈述又将如何？</w:t>
      </w:r>
    </w:p>
    <w:p w14:paraId="54CBA126">
      <w:pPr>
        <w:pStyle w:val="4"/>
        <w:spacing w:line="253" w:lineRule="auto"/>
        <w:ind w:firstLine="600" w:firstLineChars="200"/>
        <w:rPr>
          <w:rFonts w:hint="default" w:ascii="Georgia" w:hAnsi="Georgia" w:cs="Georgia"/>
          <w:sz w:val="30"/>
          <w:szCs w:val="30"/>
        </w:rPr>
      </w:pPr>
    </w:p>
    <w:p w14:paraId="22F3FCD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Can it be received at all, for such words go deeper than a mere economical adaptation?</w:t>
      </w:r>
    </w:p>
    <w:p w14:paraId="3F1220D4">
      <w:pPr>
        <w:pStyle w:val="4"/>
        <w:spacing w:line="253" w:lineRule="auto"/>
        <w:ind w:firstLine="600" w:firstLineChars="200"/>
        <w:rPr>
          <w:rFonts w:hint="default" w:ascii="Georgia" w:hAnsi="Georgia" w:cs="Georgia"/>
          <w:sz w:val="30"/>
          <w:szCs w:val="30"/>
        </w:rPr>
      </w:pPr>
    </w:p>
    <w:p w14:paraId="237FF1D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它还能被接受吗？因为这样的话语比纯粹的经纶性适应（economical adaptation）更深刻？</w:t>
      </w:r>
    </w:p>
    <w:p w14:paraId="1BB06EAB">
      <w:pPr>
        <w:pStyle w:val="4"/>
        <w:spacing w:line="253" w:lineRule="auto"/>
        <w:ind w:firstLine="600" w:firstLineChars="200"/>
        <w:rPr>
          <w:rFonts w:hint="default" w:ascii="Georgia" w:hAnsi="Georgia" w:cs="Georgia"/>
          <w:sz w:val="30"/>
          <w:szCs w:val="30"/>
        </w:rPr>
      </w:pPr>
    </w:p>
    <w:p w14:paraId="45A0B8A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longer these questions are pondered, the clearer will it appear that Christ's relation to the universe cannot be thought of as something adventitious and contingent; it is vital and organic.</w:t>
      </w:r>
    </w:p>
    <w:p w14:paraId="691BE220">
      <w:pPr>
        <w:pStyle w:val="4"/>
        <w:spacing w:line="253" w:lineRule="auto"/>
        <w:ind w:firstLine="600" w:firstLineChars="200"/>
        <w:rPr>
          <w:rFonts w:hint="default" w:ascii="Georgia" w:hAnsi="Georgia" w:cs="Georgia"/>
          <w:sz w:val="30"/>
          <w:szCs w:val="30"/>
        </w:rPr>
      </w:pPr>
    </w:p>
    <w:p w14:paraId="3650F64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这些问题被越长久地思考，就越清晰地显现：基督（Christ）与宇宙的关系不能被认为是某种偶然（adventitious）和意外（contingent）的东西；它是至关重要（vital）和有机的（organic）。</w:t>
      </w:r>
    </w:p>
    <w:p w14:paraId="49391A17">
      <w:pPr>
        <w:pStyle w:val="4"/>
        <w:spacing w:line="253" w:lineRule="auto"/>
        <w:ind w:firstLine="600" w:firstLineChars="200"/>
        <w:rPr>
          <w:rFonts w:hint="default" w:ascii="Georgia" w:hAnsi="Georgia" w:cs="Georgia"/>
          <w:sz w:val="30"/>
          <w:szCs w:val="30"/>
        </w:rPr>
      </w:pPr>
    </w:p>
    <w:p w14:paraId="68296FF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means that His Incarnation had a relation to the whole plan of the world, and not simply to sin.</w:t>
      </w:r>
    </w:p>
    <w:p w14:paraId="088BB29F">
      <w:pPr>
        <w:pStyle w:val="4"/>
        <w:spacing w:line="253" w:lineRule="auto"/>
        <w:ind w:firstLine="600" w:firstLineChars="200"/>
        <w:rPr>
          <w:rFonts w:hint="default" w:ascii="Georgia" w:hAnsi="Georgia" w:cs="Georgia"/>
          <w:sz w:val="30"/>
          <w:szCs w:val="30"/>
        </w:rPr>
      </w:pPr>
    </w:p>
    <w:p w14:paraId="7A34A94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这意味着祂的道成肉身（Incarnation）与整个世界计划（whole plan of the world）有关，而不仅仅与罪（sin）有关。</w:t>
      </w:r>
    </w:p>
    <w:p w14:paraId="71EB2095">
      <w:pPr>
        <w:pStyle w:val="4"/>
        <w:spacing w:line="253" w:lineRule="auto"/>
        <w:ind w:firstLine="600" w:firstLineChars="200"/>
        <w:rPr>
          <w:rFonts w:hint="default" w:ascii="Georgia" w:hAnsi="Georgia" w:cs="Georgia"/>
          <w:sz w:val="30"/>
          <w:szCs w:val="30"/>
        </w:rPr>
      </w:pPr>
    </w:p>
    <w:p w14:paraId="45B5E91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Dr. Fairbairn himself really admits all that is here contended for, when he says, "The argument derived from the wonderful relationship, the personal and everlasting union into which humanity has been brought with the Godhead, as if the purpose concerning it should be turned into a kind of afterthought, and it should sink, in a manner derogatory to its high and unspeakably important nature, into something arbitrary and contingent, if placed in connection merely with the Fall;—such an argument derives all its plausibility from the limitations and defects inseparable from a human mode of contemplation.</w:t>
      </w:r>
    </w:p>
    <w:p w14:paraId="0D8CDD07">
      <w:pPr>
        <w:pStyle w:val="4"/>
        <w:spacing w:line="253" w:lineRule="auto"/>
        <w:ind w:firstLine="600" w:firstLineChars="200"/>
        <w:rPr>
          <w:rFonts w:hint="default" w:ascii="Georgia" w:hAnsi="Georgia" w:cs="Georgia"/>
          <w:sz w:val="30"/>
          <w:szCs w:val="30"/>
        </w:rPr>
      </w:pPr>
    </w:p>
    <w:p w14:paraId="03E8F47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费尔贝恩博士（Dr. Fairbairn）本人实际上承认了此处所主张的一切，当他说：“源于奇妙关系——人性（humanity）已被带入与神性（Godhead）的位格（personal）和永恒（everlasting）联合——的论证，仿佛关于它的旨意应变成一种事后的想法（afterthought），并且它应以一种贬损其崇高和无法言喻重要本性的方式，沉沦为某种任意（arbitrary）和偶然（contingent）的东西，如果仅仅与堕落（Fall）联系起来；——这样一种论证的所有貌似合理性都源于与人类默观（human mode of contemplation）方式不可分割的限制和缺陷。</w:t>
      </w:r>
    </w:p>
    <w:p w14:paraId="042A3D17">
      <w:pPr>
        <w:pStyle w:val="4"/>
        <w:spacing w:line="253" w:lineRule="auto"/>
        <w:ind w:firstLine="600" w:firstLineChars="200"/>
        <w:rPr>
          <w:rFonts w:hint="default" w:ascii="Georgia" w:hAnsi="Georgia" w:cs="Georgia"/>
          <w:sz w:val="30"/>
          <w:szCs w:val="30"/>
        </w:rPr>
      </w:pPr>
    </w:p>
    <w:p w14:paraId="73C830A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To the eye of Him who sees the end from the beginning,—whose purpose, embracing the whole compass of the providential plan, was formed before even the beginning was effected,—there could be nothing really contingent or uncertain in any part of the process."</w:t>
      </w:r>
    </w:p>
    <w:p w14:paraId="4E462C52">
      <w:pPr>
        <w:pStyle w:val="4"/>
        <w:spacing w:line="253" w:lineRule="auto"/>
        <w:ind w:firstLine="600" w:firstLineChars="200"/>
        <w:rPr>
          <w:rFonts w:hint="default" w:ascii="Georgia" w:hAnsi="Georgia" w:cs="Georgia"/>
          <w:sz w:val="30"/>
          <w:szCs w:val="30"/>
        </w:rPr>
      </w:pPr>
    </w:p>
    <w:p w14:paraId="146E0DF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对那位从起初看到末后——其旨意，包含整个护理（providential）计划范围，甚至在开端实现之前就已形成——者的眼目而言，过程中任何部分都不可能存在真正偶然（contingent）或不确定（uncertain）的东西。”</w:t>
      </w:r>
    </w:p>
    <w:p w14:paraId="697C059D">
      <w:pPr>
        <w:pStyle w:val="4"/>
        <w:spacing w:line="253" w:lineRule="auto"/>
        <w:ind w:firstLine="600" w:firstLineChars="200"/>
        <w:rPr>
          <w:rFonts w:hint="default" w:ascii="Georgia" w:hAnsi="Georgia" w:cs="Georgia"/>
          <w:sz w:val="30"/>
          <w:szCs w:val="30"/>
        </w:rPr>
      </w:pPr>
    </w:p>
    <w:p w14:paraId="24FDEE4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That is to say, the Incarnation is not to be placed in connection merely with the Fall; but the plan even of creation had from the first a reference to an Incarnation for the sake of Redemption from sin, and the perfecting of humanity.</w:t>
      </w:r>
    </w:p>
    <w:p w14:paraId="6F0740F4">
      <w:pPr>
        <w:pStyle w:val="4"/>
        <w:spacing w:line="253" w:lineRule="auto"/>
        <w:ind w:firstLine="600" w:firstLineChars="200"/>
        <w:rPr>
          <w:rFonts w:hint="default" w:ascii="Georgia" w:hAnsi="Georgia" w:cs="Georgia"/>
          <w:sz w:val="30"/>
          <w:szCs w:val="30"/>
        </w:rPr>
      </w:pPr>
    </w:p>
    <w:p w14:paraId="6ADEE66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也就是说，道成肉身（Incarnation）不应仅仅与堕落（Fall）联系起来；而是甚至创造（creation）的计划（plan）从一开始就参照了一个为了从罪（sin）中得救赎（Redemption）以及人性（humanity）得以完全（perfecting）的道成肉身。</w:t>
      </w:r>
    </w:p>
    <w:p w14:paraId="2E7DFDA5">
      <w:pPr>
        <w:pStyle w:val="4"/>
        <w:spacing w:line="253" w:lineRule="auto"/>
        <w:ind w:firstLine="600" w:firstLineChars="200"/>
        <w:rPr>
          <w:rFonts w:hint="default" w:ascii="Georgia" w:hAnsi="Georgia" w:cs="Georgia"/>
          <w:sz w:val="30"/>
          <w:szCs w:val="30"/>
        </w:rPr>
      </w:pPr>
    </w:p>
    <w:p w14:paraId="686317E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When, from this point of view, we look back to the Scriptures, we find them in full harmony with the ideas now indicated.</w:t>
      </w:r>
    </w:p>
    <w:p w14:paraId="69E8642E">
      <w:pPr>
        <w:pStyle w:val="4"/>
        <w:spacing w:line="253" w:lineRule="auto"/>
        <w:ind w:firstLine="600" w:firstLineChars="200"/>
        <w:rPr>
          <w:rFonts w:hint="default" w:ascii="Georgia" w:hAnsi="Georgia" w:cs="Georgia"/>
          <w:sz w:val="30"/>
          <w:szCs w:val="30"/>
        </w:rPr>
      </w:pPr>
    </w:p>
    <w:p w14:paraId="10E8318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当我们从这个视角回溯圣经（Scriptures）时，我们发现它们与现在指出的观念完全和谐。</w:t>
      </w:r>
    </w:p>
    <w:p w14:paraId="336D72D7">
      <w:pPr>
        <w:pStyle w:val="4"/>
        <w:spacing w:line="253" w:lineRule="auto"/>
        <w:ind w:firstLine="600" w:firstLineChars="200"/>
        <w:rPr>
          <w:rFonts w:hint="default" w:ascii="Georgia" w:hAnsi="Georgia" w:cs="Georgia"/>
          <w:sz w:val="30"/>
          <w:szCs w:val="30"/>
        </w:rPr>
      </w:pPr>
    </w:p>
    <w:p w14:paraId="25DA949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1. The Scriptures know of only one undivided purpose of God,—that eternal purpose which He purposed in Christ Jesus, and which embraces, apparently, both creation and Redemption.</w:t>
      </w:r>
    </w:p>
    <w:p w14:paraId="0EE51CAB">
      <w:pPr>
        <w:pStyle w:val="4"/>
        <w:spacing w:line="253" w:lineRule="auto"/>
        <w:ind w:firstLine="600" w:firstLineChars="200"/>
        <w:rPr>
          <w:rFonts w:hint="default" w:ascii="Georgia" w:hAnsi="Georgia" w:cs="Georgia"/>
          <w:sz w:val="30"/>
          <w:szCs w:val="30"/>
        </w:rPr>
      </w:pPr>
    </w:p>
    <w:p w14:paraId="4C86DE2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1. 圣经（Scriptures）只知道上帝（God）一个不可分割的旨意（undivided purpose）——即祂在基督耶稣（Christ Jesus）里所定的永恒旨意（eternal purpose），并且它显然同时包含了创造（creation）和救赎（Redemption）。</w:t>
      </w:r>
    </w:p>
    <w:p w14:paraId="440F0077">
      <w:pPr>
        <w:pStyle w:val="4"/>
        <w:spacing w:line="253" w:lineRule="auto"/>
        <w:ind w:firstLine="600" w:firstLineChars="200"/>
        <w:rPr>
          <w:rFonts w:hint="default" w:ascii="Georgia" w:hAnsi="Georgia" w:cs="Georgia"/>
          <w:sz w:val="30"/>
          <w:szCs w:val="30"/>
        </w:rPr>
      </w:pPr>
    </w:p>
    <w:p w14:paraId="007E1B0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2. We have the clearest acknowledgment, as has already been shown, of a direct relation of the Son to the work of creation.</w:t>
      </w:r>
    </w:p>
    <w:p w14:paraId="5D3A7C5F">
      <w:pPr>
        <w:pStyle w:val="4"/>
        <w:spacing w:line="253" w:lineRule="auto"/>
        <w:ind w:firstLine="600" w:firstLineChars="200"/>
        <w:rPr>
          <w:rFonts w:hint="default" w:ascii="Georgia" w:hAnsi="Georgia" w:cs="Georgia"/>
          <w:sz w:val="30"/>
          <w:szCs w:val="30"/>
        </w:rPr>
      </w:pPr>
    </w:p>
    <w:p w14:paraId="78F85DE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2. 正如已经表明的那样，我们拥有对子（Son）与创造（creation）工作直接关系的最清晰承认。</w:t>
      </w:r>
    </w:p>
    <w:p w14:paraId="7B46D017">
      <w:pPr>
        <w:pStyle w:val="4"/>
        <w:spacing w:line="253" w:lineRule="auto"/>
        <w:ind w:firstLine="600" w:firstLineChars="200"/>
        <w:rPr>
          <w:rFonts w:hint="default" w:ascii="Georgia" w:hAnsi="Georgia" w:cs="Georgia"/>
          <w:sz w:val="30"/>
          <w:szCs w:val="30"/>
        </w:rPr>
      </w:pPr>
    </w:p>
    <w:p w14:paraId="25BEA4A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does not detract from the suggestiveness of the passages which declare this relation, but immensely adds to it, that, as Dr. Fairbairn says, the subject of the assertions is the historical Christ, He by whom believers have obtained Redemption, and in whom they have forgiveness of sins.</w:t>
      </w:r>
    </w:p>
    <w:p w14:paraId="1F6E5DB9">
      <w:pPr>
        <w:pStyle w:val="4"/>
        <w:spacing w:line="253" w:lineRule="auto"/>
        <w:ind w:firstLine="600" w:firstLineChars="200"/>
        <w:rPr>
          <w:rFonts w:hint="default" w:ascii="Georgia" w:hAnsi="Georgia" w:cs="Georgia"/>
          <w:sz w:val="30"/>
          <w:szCs w:val="30"/>
        </w:rPr>
      </w:pPr>
    </w:p>
    <w:p w14:paraId="3F97B08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正如费尔贝恩博士（Dr. Fairbairn）所说，断言的主体是历史上的基督（historical Christ），信徒（believers）藉祂获得救赎（Redemption），并在祂里面得蒙赦罪（forgiveness of sins），这一点非但没有减损宣告这种关系的段落的暗示性，反而极大地增加了它。</w:t>
      </w:r>
    </w:p>
    <w:p w14:paraId="4FBC4DFE">
      <w:pPr>
        <w:pStyle w:val="4"/>
        <w:spacing w:line="253" w:lineRule="auto"/>
        <w:ind w:firstLine="600" w:firstLineChars="200"/>
        <w:rPr>
          <w:rFonts w:hint="default" w:ascii="Georgia" w:hAnsi="Georgia" w:cs="Georgia"/>
          <w:sz w:val="30"/>
          <w:szCs w:val="30"/>
        </w:rPr>
      </w:pPr>
    </w:p>
    <w:p w14:paraId="2BD9A18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For the drift of the passages is evidently to bring these two things more completely into line—the work of creation and the work of Redemption, and to show them to be parts of one Divine plan.</w:t>
      </w:r>
    </w:p>
    <w:p w14:paraId="6836A96D">
      <w:pPr>
        <w:pStyle w:val="4"/>
        <w:spacing w:line="253" w:lineRule="auto"/>
        <w:ind w:firstLine="600" w:firstLineChars="200"/>
        <w:rPr>
          <w:rFonts w:hint="default" w:ascii="Georgia" w:hAnsi="Georgia" w:cs="Georgia"/>
          <w:sz w:val="30"/>
          <w:szCs w:val="30"/>
        </w:rPr>
      </w:pPr>
    </w:p>
    <w:p w14:paraId="3A2CEC4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因为这些段落的主旨显然是将这两件事更完全地置于同一条线上——创造（creation）工作和救赎（Redemption）工作，并表明它们是一个神圣（Divine）计划的部分。</w:t>
      </w:r>
    </w:p>
    <w:p w14:paraId="4B677C9E">
      <w:pPr>
        <w:pStyle w:val="4"/>
        <w:spacing w:line="253" w:lineRule="auto"/>
        <w:ind w:firstLine="600" w:firstLineChars="200"/>
        <w:rPr>
          <w:rFonts w:hint="default" w:ascii="Georgia" w:hAnsi="Georgia" w:cs="Georgia"/>
          <w:sz w:val="30"/>
          <w:szCs w:val="30"/>
        </w:rPr>
      </w:pPr>
    </w:p>
    <w:p w14:paraId="13BF676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3. Still more significant is the fact already insisted on, that, in some of the above passages, Christ is not only represented as the agent in creation, but as the final cause of creation.</w:t>
      </w:r>
    </w:p>
    <w:p w14:paraId="048A2BEE">
      <w:pPr>
        <w:pStyle w:val="4"/>
        <w:spacing w:line="253" w:lineRule="auto"/>
        <w:ind w:firstLine="600" w:firstLineChars="200"/>
        <w:rPr>
          <w:rFonts w:hint="default" w:ascii="Georgia" w:hAnsi="Georgia" w:cs="Georgia"/>
          <w:sz w:val="30"/>
          <w:szCs w:val="30"/>
        </w:rPr>
      </w:pPr>
    </w:p>
    <w:p w14:paraId="154D721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3. 更具意义的是先前已坚持的事实：在上述某些段落中，基督（Christ）不仅被描绘为创造（creation）的代理者（agent），而且被描绘为创造的终极原因（final cause）。</w:t>
      </w:r>
    </w:p>
    <w:p w14:paraId="70A77824">
      <w:pPr>
        <w:pStyle w:val="4"/>
        <w:spacing w:line="253" w:lineRule="auto"/>
        <w:ind w:firstLine="600" w:firstLineChars="200"/>
        <w:rPr>
          <w:rFonts w:hint="default" w:ascii="Georgia" w:hAnsi="Georgia" w:cs="Georgia"/>
          <w:sz w:val="30"/>
          <w:szCs w:val="30"/>
        </w:rPr>
      </w:pPr>
    </w:p>
    <w:p w14:paraId="64344FA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"All things have been created through Him, and unto Him."</w:t>
      </w:r>
    </w:p>
    <w:p w14:paraId="5C48B9D2">
      <w:pPr>
        <w:pStyle w:val="4"/>
        <w:spacing w:line="253" w:lineRule="auto"/>
        <w:ind w:firstLine="600" w:firstLineChars="200"/>
        <w:rPr>
          <w:rFonts w:hint="default" w:ascii="Georgia" w:hAnsi="Georgia" w:cs="Georgia"/>
          <w:sz w:val="30"/>
          <w:szCs w:val="30"/>
        </w:rPr>
      </w:pPr>
    </w:p>
    <w:p w14:paraId="2FFC1FB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“万有都是藉着祂造的，又是为（unto）祂造的。”（歌罗西书 1:16）</w:t>
      </w:r>
    </w:p>
    <w:p w14:paraId="351ECAEF">
      <w:pPr>
        <w:pStyle w:val="4"/>
        <w:spacing w:line="253" w:lineRule="auto"/>
        <w:ind w:firstLine="600" w:firstLineChars="200"/>
        <w:rPr>
          <w:rFonts w:hint="default" w:ascii="Georgia" w:hAnsi="Georgia" w:cs="Georgia"/>
          <w:sz w:val="30"/>
          <w:szCs w:val="30"/>
        </w:rPr>
      </w:pPr>
    </w:p>
    <w:p w14:paraId="015F645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 is the Alpha and Omega, the First and the Last.4</w:t>
      </w:r>
    </w:p>
    <w:p w14:paraId="506B5739">
      <w:pPr>
        <w:pStyle w:val="4"/>
        <w:spacing w:line="253" w:lineRule="auto"/>
        <w:ind w:firstLine="600" w:firstLineChars="200"/>
        <w:rPr>
          <w:rFonts w:hint="default" w:ascii="Georgia" w:hAnsi="Georgia" w:cs="Georgia"/>
          <w:sz w:val="30"/>
          <w:szCs w:val="30"/>
        </w:rPr>
      </w:pPr>
    </w:p>
    <w:p w14:paraId="7C0F72D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祂是阿拉法（Alpha）和俄梅戛（Omega），是首先的（First）和末后的（Last）。</w:t>
      </w:r>
    </w:p>
    <w:p w14:paraId="1956C1A6">
      <w:pPr>
        <w:pStyle w:val="4"/>
        <w:spacing w:line="253" w:lineRule="auto"/>
        <w:ind w:firstLine="600" w:firstLineChars="200"/>
        <w:rPr>
          <w:rFonts w:hint="default" w:ascii="Georgia" w:hAnsi="Georgia" w:cs="Georgia"/>
          <w:sz w:val="30"/>
          <w:szCs w:val="30"/>
        </w:rPr>
      </w:pPr>
    </w:p>
    <w:p w14:paraId="66E68E4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Indirectly suggestive of the same idea are the passages which speak of "the kingdom prepared for (believers) from the foundation of the world"; of "the Lamb slain from the foundation of the world";6 of Christ as "foreknown indeed before the foundation of the world," etc.</w:t>
      </w:r>
    </w:p>
    <w:p w14:paraId="038D8A15">
      <w:pPr>
        <w:pStyle w:val="4"/>
        <w:spacing w:line="253" w:lineRule="auto"/>
        <w:ind w:firstLine="600" w:firstLineChars="200"/>
        <w:rPr>
          <w:rFonts w:hint="default" w:ascii="Georgia" w:hAnsi="Georgia" w:cs="Georgia"/>
          <w:sz w:val="30"/>
          <w:szCs w:val="30"/>
        </w:rPr>
      </w:pPr>
    </w:p>
    <w:p w14:paraId="32A5D2D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间接暗示同一观念的是那些谈论“从创世（foundation of the world）以来为（信徒 believers）所预备的国”（the kingdom prepared for (believers) from the foundation of the world）；谈论“从创世以来被杀之羔羊”（the Lamb slain from the foundation of the world）；谈论基督（Christ）“实在是创世以前，被预先知道（foreknown indeed before the foundation of the world）”等的段落。</w:t>
      </w:r>
    </w:p>
    <w:p w14:paraId="0AB3FF4E">
      <w:pPr>
        <w:pStyle w:val="4"/>
        <w:spacing w:line="253" w:lineRule="auto"/>
        <w:ind w:firstLine="600" w:firstLineChars="200"/>
        <w:rPr>
          <w:rFonts w:hint="default" w:ascii="Georgia" w:hAnsi="Georgia" w:cs="Georgia"/>
          <w:sz w:val="30"/>
          <w:szCs w:val="30"/>
        </w:rPr>
      </w:pPr>
    </w:p>
    <w:p w14:paraId="61AD5E6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4. There are the express statements, also already quoted, of the goal to which God's purpose actually tends.</w:t>
      </w:r>
    </w:p>
    <w:p w14:paraId="1F9D5E30">
      <w:pPr>
        <w:pStyle w:val="4"/>
        <w:spacing w:line="253" w:lineRule="auto"/>
        <w:ind w:firstLine="600" w:firstLineChars="200"/>
        <w:rPr>
          <w:rFonts w:hint="default" w:ascii="Georgia" w:hAnsi="Georgia" w:cs="Georgia"/>
          <w:sz w:val="30"/>
          <w:szCs w:val="30"/>
        </w:rPr>
      </w:pPr>
    </w:p>
    <w:p w14:paraId="2EDAB17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4. 存在着明确的陈述，同样已引用过，关于上帝（God）旨意实际趋向的目标。</w:t>
      </w:r>
    </w:p>
    <w:p w14:paraId="5DDED493">
      <w:pPr>
        <w:pStyle w:val="4"/>
        <w:spacing w:line="253" w:lineRule="auto"/>
        <w:ind w:firstLine="600" w:firstLineChars="200"/>
        <w:rPr>
          <w:rFonts w:hint="default" w:ascii="Georgia" w:hAnsi="Georgia" w:cs="Georgia"/>
          <w:sz w:val="30"/>
          <w:szCs w:val="30"/>
        </w:rPr>
      </w:pPr>
    </w:p>
    <w:p w14:paraId="7E0996C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 may here again avail myself of the words of Bishop Lightfoot, commenting on the phrase "unto Him."</w:t>
      </w:r>
    </w:p>
    <w:p w14:paraId="73DE749B">
      <w:pPr>
        <w:pStyle w:val="4"/>
        <w:spacing w:line="253" w:lineRule="auto"/>
        <w:ind w:firstLine="600" w:firstLineChars="200"/>
        <w:rPr>
          <w:rFonts w:hint="default" w:ascii="Georgia" w:hAnsi="Georgia" w:cs="Georgia"/>
          <w:sz w:val="30"/>
          <w:szCs w:val="30"/>
        </w:rPr>
      </w:pPr>
    </w:p>
    <w:p w14:paraId="5D53275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我可以在此再次利用莱特福特主教（Bishop Lightfoot）的话语，评论短语“为祂”（unto Him）。</w:t>
      </w:r>
    </w:p>
    <w:p w14:paraId="52A61313">
      <w:pPr>
        <w:pStyle w:val="4"/>
        <w:spacing w:line="253" w:lineRule="auto"/>
        <w:ind w:firstLine="600" w:firstLineChars="200"/>
        <w:rPr>
          <w:rFonts w:hint="default" w:ascii="Georgia" w:hAnsi="Georgia" w:cs="Georgia"/>
          <w:sz w:val="30"/>
          <w:szCs w:val="30"/>
        </w:rPr>
      </w:pPr>
    </w:p>
    <w:p w14:paraId="2AFDBE2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"All things," he says, "must find their meeting-point, their reconciliation, at length in Him from whom they took their rise—in the Word as mediatorial agent, and through the Word in the Father as the primary source.</w:t>
      </w:r>
    </w:p>
    <w:p w14:paraId="1945D0C6">
      <w:pPr>
        <w:pStyle w:val="4"/>
        <w:spacing w:line="253" w:lineRule="auto"/>
        <w:ind w:firstLine="600" w:firstLineChars="200"/>
        <w:rPr>
          <w:rFonts w:hint="default" w:ascii="Georgia" w:hAnsi="Georgia" w:cs="Georgia"/>
          <w:sz w:val="30"/>
          <w:szCs w:val="30"/>
        </w:rPr>
      </w:pPr>
    </w:p>
    <w:p w14:paraId="2FF9B2B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“万有，”他说，“最终必然在它们从中起源的那一位——在作为中介代理者（mediatorial agent）的道（Word），并通过道在作为首要源头（primary source）的父（Father）——里面找到它们的汇合点（meeting-point）、它们的和解（reconciliation）。</w:t>
      </w:r>
    </w:p>
    <w:p w14:paraId="4375063A">
      <w:pPr>
        <w:pStyle w:val="4"/>
        <w:spacing w:line="253" w:lineRule="auto"/>
        <w:ind w:firstLine="600" w:firstLineChars="200"/>
        <w:rPr>
          <w:rFonts w:hint="default" w:ascii="Georgia" w:hAnsi="Georgia" w:cs="Georgia"/>
          <w:sz w:val="30"/>
          <w:szCs w:val="30"/>
        </w:rPr>
      </w:pPr>
    </w:p>
    <w:p w14:paraId="3D2A66D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 This ultimate goal of the present dispensation in time is similarly stated in several passages.</w:t>
      </w:r>
    </w:p>
    <w:p w14:paraId="47DDC431">
      <w:pPr>
        <w:pStyle w:val="4"/>
        <w:spacing w:line="253" w:lineRule="auto"/>
        <w:ind w:firstLine="600" w:firstLineChars="200"/>
        <w:rPr>
          <w:rFonts w:hint="default" w:ascii="Georgia" w:hAnsi="Georgia" w:cs="Georgia"/>
          <w:sz w:val="30"/>
          <w:szCs w:val="30"/>
        </w:rPr>
      </w:pPr>
    </w:p>
    <w:p w14:paraId="5EAA9FD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……现今经纶（present dispensation）在时间中的这个最终目标（ultimate goal）在几处段落中被类似地陈述。</w:t>
      </w:r>
    </w:p>
    <w:p w14:paraId="1BF0D209">
      <w:pPr>
        <w:pStyle w:val="4"/>
        <w:spacing w:line="253" w:lineRule="auto"/>
        <w:ind w:firstLine="600" w:firstLineChars="200"/>
        <w:rPr>
          <w:rFonts w:hint="default" w:ascii="Georgia" w:hAnsi="Georgia" w:cs="Georgia"/>
          <w:sz w:val="30"/>
          <w:szCs w:val="30"/>
        </w:rPr>
      </w:pPr>
    </w:p>
    <w:p w14:paraId="5910B12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Sometimes it is represented as the birth-throe and deliverance of all creation through Christ—as Rom. 8:19, sq.</w:t>
      </w:r>
    </w:p>
    <w:p w14:paraId="6BC247A0">
      <w:pPr>
        <w:pStyle w:val="4"/>
        <w:spacing w:line="253" w:lineRule="auto"/>
        <w:ind w:firstLine="600" w:firstLineChars="200"/>
        <w:rPr>
          <w:rFonts w:hint="default" w:ascii="Georgia" w:hAnsi="Georgia" w:cs="Georgia"/>
          <w:sz w:val="30"/>
          <w:szCs w:val="30"/>
        </w:rPr>
      </w:pPr>
    </w:p>
    <w:p w14:paraId="6A16CAE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有时它被描绘为所有受造之物（all creation）通过基督（Christ）的生产之苦（birth-throe）和拯救（deliverance）——如罗马书 8:19 及以下。</w:t>
      </w:r>
    </w:p>
    <w:p w14:paraId="71CC47D3">
      <w:pPr>
        <w:pStyle w:val="4"/>
        <w:spacing w:line="253" w:lineRule="auto"/>
        <w:ind w:firstLine="600" w:firstLineChars="200"/>
        <w:rPr>
          <w:rFonts w:hint="default" w:ascii="Georgia" w:hAnsi="Georgia" w:cs="Georgia"/>
          <w:sz w:val="30"/>
          <w:szCs w:val="30"/>
        </w:rPr>
      </w:pPr>
    </w:p>
    <w:p w14:paraId="4CC9E1C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Sometimes it is the absolute and final subjection of universal nature to Him—as 1 Cor. 15:28.</w:t>
      </w:r>
    </w:p>
    <w:p w14:paraId="6D7B638D">
      <w:pPr>
        <w:pStyle w:val="4"/>
        <w:spacing w:line="253" w:lineRule="auto"/>
        <w:ind w:firstLine="600" w:firstLineChars="200"/>
        <w:rPr>
          <w:rFonts w:hint="default" w:ascii="Georgia" w:hAnsi="Georgia" w:cs="Georgia"/>
          <w:sz w:val="30"/>
          <w:szCs w:val="30"/>
        </w:rPr>
      </w:pPr>
    </w:p>
    <w:p w14:paraId="74F63F3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有时它是普世自然（universal nature）对祂的绝对和最终顺服（absolute and final subjection）——如哥林多前书 15:28。</w:t>
      </w:r>
    </w:p>
    <w:p w14:paraId="3D38808C">
      <w:pPr>
        <w:pStyle w:val="4"/>
        <w:spacing w:line="253" w:lineRule="auto"/>
        <w:ind w:firstLine="600" w:firstLineChars="200"/>
        <w:rPr>
          <w:rFonts w:hint="default" w:ascii="Georgia" w:hAnsi="Georgia" w:cs="Georgia"/>
          <w:sz w:val="30"/>
          <w:szCs w:val="30"/>
        </w:rPr>
      </w:pPr>
    </w:p>
    <w:p w14:paraId="2F4E7EB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Sometimes it is the reconciliation of all things through Him— as below, ver. 20.</w:t>
      </w:r>
    </w:p>
    <w:p w14:paraId="286F5938">
      <w:pPr>
        <w:pStyle w:val="4"/>
        <w:spacing w:line="253" w:lineRule="auto"/>
        <w:ind w:firstLine="600" w:firstLineChars="200"/>
        <w:rPr>
          <w:rFonts w:hint="default" w:ascii="Georgia" w:hAnsi="Georgia" w:cs="Georgia"/>
          <w:sz w:val="30"/>
          <w:szCs w:val="30"/>
        </w:rPr>
      </w:pPr>
    </w:p>
    <w:p w14:paraId="25F85AF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有时它是万有通过祂的和解（reconciliation）——如下文，第20节。</w:t>
      </w:r>
    </w:p>
    <w:p w14:paraId="2D9F89D2">
      <w:pPr>
        <w:pStyle w:val="4"/>
        <w:spacing w:line="253" w:lineRule="auto"/>
        <w:ind w:firstLine="600" w:firstLineChars="200"/>
        <w:rPr>
          <w:rFonts w:hint="default" w:ascii="Georgia" w:hAnsi="Georgia" w:cs="Georgia"/>
          <w:sz w:val="30"/>
          <w:szCs w:val="30"/>
        </w:rPr>
      </w:pPr>
    </w:p>
    <w:p w14:paraId="0405388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Sometimes it is the recapitulation, the gathering up in one head, of the universe in Him—as Eph. 1:10.</w:t>
      </w:r>
    </w:p>
    <w:p w14:paraId="197B313C">
      <w:pPr>
        <w:pStyle w:val="4"/>
        <w:spacing w:line="253" w:lineRule="auto"/>
        <w:ind w:firstLine="600" w:firstLineChars="200"/>
        <w:rPr>
          <w:rFonts w:hint="default" w:ascii="Georgia" w:hAnsi="Georgia" w:cs="Georgia"/>
          <w:sz w:val="30"/>
          <w:szCs w:val="30"/>
        </w:rPr>
      </w:pPr>
    </w:p>
    <w:p w14:paraId="2BE0AC1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有时它是宇宙在祂里面的总括（recapitulation）、归总于一个元首（gathering up in one head）——如以弗所书 1:10。</w:t>
      </w:r>
    </w:p>
    <w:p w14:paraId="05FD27FF">
      <w:pPr>
        <w:pStyle w:val="4"/>
        <w:spacing w:line="253" w:lineRule="auto"/>
        <w:ind w:firstLine="600" w:firstLineChars="200"/>
        <w:rPr>
          <w:rFonts w:hint="default" w:ascii="Georgia" w:hAnsi="Georgia" w:cs="Georgia"/>
          <w:sz w:val="30"/>
          <w:szCs w:val="30"/>
        </w:rPr>
      </w:pPr>
    </w:p>
    <w:p w14:paraId="33A7C19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image involved in this last passage best illustrates the particular expression in the text; but all alike enunciate the same truth in different terms.</w:t>
      </w:r>
    </w:p>
    <w:p w14:paraId="24E81DC2">
      <w:pPr>
        <w:pStyle w:val="4"/>
        <w:spacing w:line="253" w:lineRule="auto"/>
        <w:ind w:firstLine="600" w:firstLineChars="200"/>
        <w:rPr>
          <w:rFonts w:hint="default" w:ascii="Georgia" w:hAnsi="Georgia" w:cs="Georgia"/>
          <w:sz w:val="30"/>
          <w:szCs w:val="30"/>
        </w:rPr>
      </w:pPr>
    </w:p>
    <w:p w14:paraId="2D479BC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最后这段经文所蕴含的形象最好地说明了文本中的特定表达；但所有这些都以不同术语阐述了同一真理。</w:t>
      </w:r>
    </w:p>
    <w:p w14:paraId="675F0B73">
      <w:pPr>
        <w:pStyle w:val="4"/>
        <w:spacing w:line="253" w:lineRule="auto"/>
        <w:ind w:firstLine="600" w:firstLineChars="200"/>
        <w:rPr>
          <w:rFonts w:hint="default" w:ascii="Georgia" w:hAnsi="Georgia" w:cs="Georgia"/>
          <w:sz w:val="30"/>
          <w:szCs w:val="30"/>
        </w:rPr>
      </w:pPr>
    </w:p>
    <w:p w14:paraId="22CE74D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Eternal Word is the goal of the universe, as He was the starting-point.</w:t>
      </w:r>
    </w:p>
    <w:p w14:paraId="41142405">
      <w:pPr>
        <w:pStyle w:val="4"/>
        <w:spacing w:line="253" w:lineRule="auto"/>
        <w:ind w:firstLine="600" w:firstLineChars="200"/>
        <w:rPr>
          <w:rFonts w:hint="default" w:ascii="Georgia" w:hAnsi="Georgia" w:cs="Georgia"/>
          <w:sz w:val="30"/>
          <w:szCs w:val="30"/>
        </w:rPr>
      </w:pPr>
    </w:p>
    <w:p w14:paraId="7BD00F4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永恒之道（Eternal Word）是宇宙的目标（goal），如同祂是起点（starting-point）。</w:t>
      </w:r>
    </w:p>
    <w:p w14:paraId="26059C41">
      <w:pPr>
        <w:pStyle w:val="4"/>
        <w:spacing w:line="253" w:lineRule="auto"/>
        <w:ind w:firstLine="600" w:firstLineChars="200"/>
        <w:rPr>
          <w:rFonts w:hint="default" w:ascii="Georgia" w:hAnsi="Georgia" w:cs="Georgia"/>
          <w:sz w:val="30"/>
          <w:szCs w:val="30"/>
        </w:rPr>
      </w:pPr>
    </w:p>
    <w:p w14:paraId="22F6703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must end in unity, as it proceeded from unity; and the centre of this unity is Christ."</w:t>
      </w:r>
    </w:p>
    <w:p w14:paraId="692E6544">
      <w:pPr>
        <w:pStyle w:val="4"/>
        <w:spacing w:line="253" w:lineRule="auto"/>
        <w:ind w:firstLine="600" w:firstLineChars="200"/>
        <w:rPr>
          <w:rFonts w:hint="default" w:ascii="Georgia" w:hAnsi="Georgia" w:cs="Georgia"/>
          <w:sz w:val="30"/>
          <w:szCs w:val="30"/>
        </w:rPr>
      </w:pPr>
    </w:p>
    <w:p w14:paraId="55EAC62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它必然在统一（unity）中结束，如同它从统一中出发；这个统一的中心是基督（Christ）。”</w:t>
      </w:r>
    </w:p>
    <w:p w14:paraId="304DEFE0">
      <w:pPr>
        <w:pStyle w:val="4"/>
        <w:spacing w:line="253" w:lineRule="auto"/>
        <w:ind w:firstLine="600" w:firstLineChars="200"/>
        <w:rPr>
          <w:rFonts w:hint="default" w:ascii="Georgia" w:hAnsi="Georgia" w:cs="Georgia"/>
          <w:sz w:val="30"/>
          <w:szCs w:val="30"/>
        </w:rPr>
      </w:pPr>
    </w:p>
    <w:p w14:paraId="6D485BE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conclusion I reach is that this question, Would there have been an Incarnation but for sin?</w:t>
      </w:r>
    </w:p>
    <w:p w14:paraId="5BAE7E93">
      <w:pPr>
        <w:pStyle w:val="4"/>
        <w:spacing w:line="253" w:lineRule="auto"/>
        <w:ind w:firstLine="600" w:firstLineChars="200"/>
        <w:rPr>
          <w:rFonts w:hint="default" w:ascii="Georgia" w:hAnsi="Georgia" w:cs="Georgia"/>
          <w:sz w:val="30"/>
          <w:szCs w:val="30"/>
        </w:rPr>
      </w:pPr>
    </w:p>
    <w:p w14:paraId="03EFB57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我得出的结论是：这个问题——若非罪（sin）是否会有道成肉身（Incarnation）？</w:t>
      </w:r>
    </w:p>
    <w:p w14:paraId="166E2E39">
      <w:pPr>
        <w:pStyle w:val="4"/>
        <w:spacing w:line="253" w:lineRule="auto"/>
        <w:ind w:firstLine="600" w:firstLineChars="200"/>
        <w:rPr>
          <w:rFonts w:hint="default" w:ascii="Georgia" w:hAnsi="Georgia" w:cs="Georgia"/>
          <w:sz w:val="30"/>
          <w:szCs w:val="30"/>
        </w:rPr>
      </w:pPr>
    </w:p>
    <w:p w14:paraId="69064C8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is one which rests upon a false abstraction.</w:t>
      </w:r>
    </w:p>
    <w:p w14:paraId="5C7032B3">
      <w:pPr>
        <w:pStyle w:val="4"/>
        <w:spacing w:line="253" w:lineRule="auto"/>
        <w:ind w:firstLine="600" w:firstLineChars="200"/>
        <w:rPr>
          <w:rFonts w:hint="default" w:ascii="Georgia" w:hAnsi="Georgia" w:cs="Georgia"/>
          <w:sz w:val="30"/>
          <w:szCs w:val="30"/>
        </w:rPr>
      </w:pPr>
    </w:p>
    <w:p w14:paraId="5E77C9A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——是一个建立在虚假抽象（false abstraction）之上的问题。</w:t>
      </w:r>
    </w:p>
    <w:p w14:paraId="6E886318">
      <w:pPr>
        <w:pStyle w:val="4"/>
        <w:spacing w:line="253" w:lineRule="auto"/>
        <w:ind w:firstLine="600" w:firstLineChars="200"/>
        <w:rPr>
          <w:rFonts w:hint="default" w:ascii="Georgia" w:hAnsi="Georgia" w:cs="Georgia"/>
          <w:sz w:val="30"/>
          <w:szCs w:val="30"/>
        </w:rPr>
      </w:pPr>
    </w:p>
    <w:p w14:paraId="00DAEC4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There is but one plan of God from the creation of the world, and it includes at once the permission of sin and the purpose of Redemption from it.</w:t>
      </w:r>
    </w:p>
    <w:p w14:paraId="5C55D41A">
      <w:pPr>
        <w:pStyle w:val="4"/>
        <w:spacing w:line="253" w:lineRule="auto"/>
        <w:ind w:firstLine="600" w:firstLineChars="200"/>
        <w:rPr>
          <w:rFonts w:hint="default" w:ascii="Georgia" w:hAnsi="Georgia" w:cs="Georgia"/>
          <w:sz w:val="30"/>
          <w:szCs w:val="30"/>
        </w:rPr>
      </w:pPr>
    </w:p>
    <w:p w14:paraId="64F85CE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从世界创造（creation of the world）起，上帝（God）只有一个计划（plan），它同时包含了对罪（sin）的允准（permission）和从中得救赎（Redemption）的旨意。</w:t>
      </w:r>
    </w:p>
    <w:p w14:paraId="68C59C05">
      <w:pPr>
        <w:pStyle w:val="4"/>
        <w:spacing w:line="253" w:lineRule="auto"/>
        <w:ind w:firstLine="600" w:firstLineChars="200"/>
        <w:rPr>
          <w:rFonts w:hint="default" w:ascii="Georgia" w:hAnsi="Georgia" w:cs="Georgia"/>
          <w:sz w:val="30"/>
          <w:szCs w:val="30"/>
        </w:rPr>
      </w:pPr>
    </w:p>
    <w:p w14:paraId="1B0744D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includes, therefore, the Incarnation as an integral and essential part of that purpose.</w:t>
      </w:r>
    </w:p>
    <w:p w14:paraId="36FA9152">
      <w:pPr>
        <w:pStyle w:val="4"/>
        <w:spacing w:line="253" w:lineRule="auto"/>
        <w:ind w:firstLine="600" w:firstLineChars="200"/>
        <w:rPr>
          <w:rFonts w:hint="default" w:ascii="Georgia" w:hAnsi="Georgia" w:cs="Georgia"/>
          <w:sz w:val="30"/>
          <w:szCs w:val="30"/>
        </w:rPr>
      </w:pPr>
    </w:p>
    <w:p w14:paraId="4F302AC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因此，它包含了道成肉身（Incarnation）作为那个旨意不可分割（integral）和必要（essential）的部分。</w:t>
      </w:r>
    </w:p>
    <w:p w14:paraId="0274FD10">
      <w:pPr>
        <w:pStyle w:val="4"/>
        <w:spacing w:line="253" w:lineRule="auto"/>
        <w:ind w:firstLine="600" w:firstLineChars="200"/>
        <w:rPr>
          <w:rFonts w:hint="default" w:ascii="Georgia" w:hAnsi="Georgia" w:cs="Georgia"/>
          <w:sz w:val="30"/>
          <w:szCs w:val="30"/>
        </w:rPr>
      </w:pPr>
    </w:p>
    <w:p w14:paraId="5A82435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Incarnation has, indeed, immediate reference to Redemption; but it has at the same time a wider scope.</w:t>
      </w:r>
    </w:p>
    <w:p w14:paraId="5AB2D744">
      <w:pPr>
        <w:pStyle w:val="4"/>
        <w:spacing w:line="253" w:lineRule="auto"/>
        <w:ind w:firstLine="600" w:firstLineChars="200"/>
        <w:rPr>
          <w:rFonts w:hint="default" w:ascii="Georgia" w:hAnsi="Georgia" w:cs="Georgia"/>
          <w:sz w:val="30"/>
          <w:szCs w:val="30"/>
        </w:rPr>
      </w:pPr>
    </w:p>
    <w:p w14:paraId="1D3A5FC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事实上，道成肉身（Incarnation）与救赎（Redemption）有直接关系；但它同时具有更广阔的范围。</w:t>
      </w:r>
    </w:p>
    <w:p w14:paraId="681EFAC3">
      <w:pPr>
        <w:pStyle w:val="4"/>
        <w:spacing w:line="253" w:lineRule="auto"/>
        <w:ind w:firstLine="600" w:firstLineChars="200"/>
        <w:rPr>
          <w:rFonts w:hint="default" w:ascii="Georgia" w:hAnsi="Georgia" w:cs="Georgia"/>
          <w:sz w:val="30"/>
          <w:szCs w:val="30"/>
        </w:rPr>
      </w:pPr>
    </w:p>
    <w:p w14:paraId="0FA6B7F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aims at carrying through the plan of creation, and conducts, not the redeemed portion of humanity alone, but the universe at large, to its goal.</w:t>
      </w:r>
    </w:p>
    <w:p w14:paraId="435D1C0D">
      <w:pPr>
        <w:pStyle w:val="4"/>
        <w:spacing w:line="253" w:lineRule="auto"/>
        <w:ind w:firstLine="600" w:firstLineChars="200"/>
        <w:rPr>
          <w:rFonts w:hint="default" w:ascii="Georgia" w:hAnsi="Georgia" w:cs="Georgia"/>
          <w:sz w:val="30"/>
          <w:szCs w:val="30"/>
        </w:rPr>
      </w:pPr>
    </w:p>
    <w:p w14:paraId="7F81C3F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它旨在贯彻创造（creation）的计划（plan），并引导，不仅是被救赎（redeemed）的人性（humanity）部分，而且是整个宇宙，达到其目标。</w:t>
      </w:r>
    </w:p>
    <w:p w14:paraId="4E4E9A06">
      <w:pPr>
        <w:pStyle w:val="4"/>
        <w:spacing w:line="253" w:lineRule="auto"/>
        <w:ind w:firstLine="600" w:firstLineChars="200"/>
        <w:rPr>
          <w:rFonts w:hint="default" w:ascii="Georgia" w:hAnsi="Georgia" w:cs="Georgia"/>
          <w:sz w:val="30"/>
          <w:szCs w:val="30"/>
        </w:rPr>
      </w:pPr>
    </w:p>
    <w:p w14:paraId="6FB73D5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There is, however, another inference which we are entitled to draw—one which remarkably illustrates the unity of the Christian view.</w:t>
      </w:r>
    </w:p>
    <w:p w14:paraId="2DDCFD0C">
      <w:pPr>
        <w:pStyle w:val="4"/>
        <w:spacing w:line="253" w:lineRule="auto"/>
        <w:ind w:firstLine="600" w:firstLineChars="200"/>
        <w:rPr>
          <w:rFonts w:hint="default" w:ascii="Georgia" w:hAnsi="Georgia" w:cs="Georgia"/>
          <w:sz w:val="30"/>
          <w:szCs w:val="30"/>
        </w:rPr>
      </w:pPr>
    </w:p>
    <w:p w14:paraId="22F47C3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然而，存在着另一个我们有权得出的推论——一个显著说明基督教观点统一性（unity）的推论。</w:t>
      </w:r>
    </w:p>
    <w:p w14:paraId="10956DB1">
      <w:pPr>
        <w:pStyle w:val="4"/>
        <w:spacing w:line="253" w:lineRule="auto"/>
        <w:ind w:firstLine="600" w:firstLineChars="200"/>
        <w:rPr>
          <w:rFonts w:hint="default" w:ascii="Georgia" w:hAnsi="Georgia" w:cs="Georgia"/>
          <w:sz w:val="30"/>
          <w:szCs w:val="30"/>
        </w:rPr>
      </w:pPr>
    </w:p>
    <w:p w14:paraId="493171E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If we rightly interpret that view as implying that the Divine plan of the world contemplates an ultimate gathering up of all things into one in Christ, it will readily be seen that this, in turn, reflects back light on the doctrine of Christ's Person.</w:t>
      </w:r>
    </w:p>
    <w:p w14:paraId="3CE6CE4F">
      <w:pPr>
        <w:pStyle w:val="4"/>
        <w:spacing w:line="253" w:lineRule="auto"/>
        <w:ind w:firstLine="600" w:firstLineChars="200"/>
        <w:rPr>
          <w:rFonts w:hint="default" w:ascii="Georgia" w:hAnsi="Georgia" w:cs="Georgia"/>
          <w:sz w:val="30"/>
          <w:szCs w:val="30"/>
        </w:rPr>
      </w:pPr>
    </w:p>
    <w:p w14:paraId="176ADB5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如果我们正确地解释那个观点，认为它蕴含着世界的（Divine）计划（plan）设想了万有最终在基督（Christ）里同归于一，那么将很容易看到这一点，反过来，为基督位格（Person）的教义反射回亮光。</w:t>
      </w:r>
    </w:p>
    <w:p w14:paraId="5651D323">
      <w:pPr>
        <w:pStyle w:val="4"/>
        <w:spacing w:line="253" w:lineRule="auto"/>
        <w:ind w:firstLine="600" w:firstLineChars="200"/>
        <w:rPr>
          <w:rFonts w:hint="default" w:ascii="Georgia" w:hAnsi="Georgia" w:cs="Georgia"/>
          <w:sz w:val="30"/>
          <w:szCs w:val="30"/>
        </w:rPr>
      </w:pPr>
    </w:p>
    <w:p w14:paraId="74E09B8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shows that we are right in ascribing to Him full and proper Divinity, not less than true humanity.</w:t>
      </w:r>
    </w:p>
    <w:p w14:paraId="225CF082">
      <w:pPr>
        <w:pStyle w:val="4"/>
        <w:spacing w:line="253" w:lineRule="auto"/>
        <w:ind w:firstLine="600" w:firstLineChars="200"/>
        <w:rPr>
          <w:rFonts w:hint="default" w:ascii="Georgia" w:hAnsi="Georgia" w:cs="Georgia"/>
          <w:sz w:val="30"/>
          <w:szCs w:val="30"/>
        </w:rPr>
      </w:pPr>
    </w:p>
    <w:p w14:paraId="7FC946B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它表明我们在将完全恰当的神性（Divinity），不亚于真实人性（true humanity），归于祂方面是正确的。</w:t>
      </w:r>
    </w:p>
    <w:p w14:paraId="5658C7F1">
      <w:pPr>
        <w:pStyle w:val="4"/>
        <w:spacing w:line="253" w:lineRule="auto"/>
        <w:ind w:firstLine="600" w:firstLineChars="200"/>
        <w:rPr>
          <w:rFonts w:hint="default" w:ascii="Georgia" w:hAnsi="Georgia" w:cs="Georgia"/>
          <w:sz w:val="30"/>
          <w:szCs w:val="30"/>
        </w:rPr>
      </w:pPr>
    </w:p>
    <w:p w14:paraId="76009A5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For it is manifest that no other than a truly Divine Being is fitted to occupy this position which Scripture, with consentient voice, assigns to Christ.</w:t>
      </w:r>
    </w:p>
    <w:p w14:paraId="69343C61">
      <w:pPr>
        <w:pStyle w:val="4"/>
        <w:spacing w:line="253" w:lineRule="auto"/>
        <w:ind w:firstLine="600" w:firstLineChars="200"/>
        <w:rPr>
          <w:rFonts w:hint="default" w:ascii="Georgia" w:hAnsi="Georgia" w:cs="Georgia"/>
          <w:sz w:val="30"/>
          <w:szCs w:val="30"/>
        </w:rPr>
      </w:pPr>
    </w:p>
    <w:p w14:paraId="1743B3E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因为显而易见的是，除了一个真正神圣的存在（truly Divine Being）之外，没有其他存在适合占据圣经（Scripture）以一致声音赋予基督（Christ）的这个位置。</w:t>
      </w:r>
    </w:p>
    <w:p w14:paraId="2E2D28EB">
      <w:pPr>
        <w:pStyle w:val="4"/>
        <w:spacing w:line="253" w:lineRule="auto"/>
        <w:ind w:firstLine="600" w:firstLineChars="200"/>
        <w:rPr>
          <w:rFonts w:hint="default" w:ascii="Georgia" w:hAnsi="Georgia" w:cs="Georgia"/>
          <w:sz w:val="30"/>
          <w:szCs w:val="30"/>
        </w:rPr>
      </w:pPr>
    </w:p>
    <w:p w14:paraId="6997E3C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From the new height we have reached, light falls back also on Christ's place in the universe,in remarkable agreement with our previous postulates as to the nature of man, his place in creation, and the law of ascent and development to which God's natural works so strikingly testify.</w:t>
      </w:r>
    </w:p>
    <w:p w14:paraId="456BF558">
      <w:pPr>
        <w:pStyle w:val="4"/>
        <w:spacing w:line="253" w:lineRule="auto"/>
        <w:ind w:firstLine="600" w:firstLineChars="200"/>
        <w:rPr>
          <w:rFonts w:hint="default" w:ascii="Georgia" w:hAnsi="Georgia" w:cs="Georgia"/>
          <w:sz w:val="30"/>
          <w:szCs w:val="30"/>
        </w:rPr>
      </w:pPr>
    </w:p>
    <w:p w14:paraId="187F5F3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从我们已达到的新高度，亮光也回照到基督（Christ）在宇宙中的位置，与我们先前关于人本性、他在创造（creation）中位置、以及上帝（God）自然（natural）作为如此显著见证的上升和发展法则（law of ascent and development）的预设（postulates）显著一致。</w:t>
      </w:r>
    </w:p>
    <w:p w14:paraId="4613B06D">
      <w:pPr>
        <w:pStyle w:val="4"/>
        <w:spacing w:line="253" w:lineRule="auto"/>
        <w:ind w:firstLine="600" w:firstLineChars="200"/>
        <w:rPr>
          <w:rFonts w:hint="default" w:ascii="Georgia" w:hAnsi="Georgia" w:cs="Georgia"/>
          <w:sz w:val="30"/>
          <w:szCs w:val="30"/>
        </w:rPr>
      </w:pPr>
    </w:p>
    <w:p w14:paraId="224A281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As the inferior stages of existence are summed up in man, who stands at the head of the earthly creation, and forms a first link between the natural and the spiritual, so are all stages of humanity summed up in Christ, who in His Person as God-man links the creation absolutely with God.</w:t>
      </w:r>
    </w:p>
    <w:p w14:paraId="413F5A2C">
      <w:pPr>
        <w:pStyle w:val="4"/>
        <w:spacing w:line="253" w:lineRule="auto"/>
        <w:ind w:firstLine="600" w:firstLineChars="200"/>
        <w:rPr>
          <w:rFonts w:hint="default" w:ascii="Georgia" w:hAnsi="Georgia" w:cs="Georgia"/>
          <w:sz w:val="30"/>
          <w:szCs w:val="30"/>
        </w:rPr>
      </w:pPr>
    </w:p>
    <w:p w14:paraId="25A89B4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正如较低的存在（existence）阶段被总结在人里面——他矗立在尘世创造（earthly creation）之首，并构成自然（natural）与属灵（spiritual）之间的第一个联系纽带——同样，人性（humanity）的所有阶段都被总结在基督（Christ）里面，祂在其作为神人（God-man）的位格（Person）中将创造（creation）绝对地与上帝（God）联系起来。</w:t>
      </w:r>
    </w:p>
    <w:p w14:paraId="6C11FF37">
      <w:pPr>
        <w:pStyle w:val="4"/>
        <w:spacing w:line="253" w:lineRule="auto"/>
        <w:ind w:firstLine="600" w:firstLineChars="200"/>
        <w:rPr>
          <w:rFonts w:hint="default" w:ascii="Georgia" w:hAnsi="Georgia" w:cs="Georgia"/>
          <w:sz w:val="30"/>
          <w:szCs w:val="30"/>
        </w:rPr>
      </w:pPr>
    </w:p>
    <w:p w14:paraId="6130D686">
      <w:pPr>
        <w:pStyle w:val="2"/>
        <w:bidi w:val="0"/>
        <w:jc w:val="center"/>
        <w:rPr>
          <w:rFonts w:hint="default"/>
        </w:rPr>
      </w:pPr>
      <w:r>
        <w:rPr>
          <w:rFonts w:hint="default"/>
        </w:rPr>
        <w:t>LECTURE VIII</w:t>
      </w:r>
    </w:p>
    <w:p w14:paraId="4C2FAD72">
      <w:pPr>
        <w:pStyle w:val="2"/>
        <w:bidi w:val="0"/>
        <w:jc w:val="center"/>
        <w:rPr>
          <w:rFonts w:hint="default"/>
        </w:rPr>
      </w:pPr>
      <w:r>
        <w:rPr>
          <w:rFonts w:hint="default"/>
        </w:rPr>
        <w:t>第八讲</w:t>
      </w:r>
    </w:p>
    <w:p w14:paraId="5389E201">
      <w:pPr>
        <w:pStyle w:val="4"/>
        <w:spacing w:line="253" w:lineRule="auto"/>
        <w:ind w:firstLine="600" w:firstLineChars="200"/>
        <w:rPr>
          <w:rFonts w:hint="default" w:ascii="Georgia" w:hAnsi="Georgia" w:cs="Georgia"/>
          <w:sz w:val="30"/>
          <w:szCs w:val="30"/>
        </w:rPr>
      </w:pPr>
    </w:p>
    <w:p w14:paraId="21AE6DF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Incarnation and Redemption from Sin</w:t>
      </w:r>
    </w:p>
    <w:p w14:paraId="29D6026E">
      <w:pPr>
        <w:pStyle w:val="4"/>
        <w:spacing w:line="253" w:lineRule="auto"/>
        <w:ind w:firstLine="600" w:firstLineChars="200"/>
        <w:rPr>
          <w:rFonts w:hint="default" w:ascii="Georgia" w:hAnsi="Georgia" w:cs="Georgia"/>
          <w:sz w:val="30"/>
          <w:szCs w:val="30"/>
        </w:rPr>
      </w:pPr>
    </w:p>
    <w:p w14:paraId="4059D50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道成肉身与罪得救赎</w:t>
      </w:r>
    </w:p>
    <w:p w14:paraId="33A0C8D7">
      <w:pPr>
        <w:pStyle w:val="4"/>
        <w:spacing w:line="253" w:lineRule="auto"/>
        <w:ind w:firstLine="600" w:firstLineChars="200"/>
        <w:rPr>
          <w:rFonts w:hint="default" w:ascii="Georgia" w:hAnsi="Georgia" w:cs="Georgia"/>
          <w:sz w:val="30"/>
          <w:szCs w:val="30"/>
        </w:rPr>
      </w:pPr>
    </w:p>
    <w:p w14:paraId="3373F38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 whom we have our Redemption through His blood, the forgiveness of our trespasses, according to the riches of His grace."—PAUL.</w:t>
      </w:r>
    </w:p>
    <w:p w14:paraId="5FF742C7">
      <w:pPr>
        <w:pStyle w:val="4"/>
        <w:spacing w:line="253" w:lineRule="auto"/>
        <w:ind w:firstLine="600" w:firstLineChars="200"/>
        <w:rPr>
          <w:rFonts w:hint="default" w:ascii="Georgia" w:hAnsi="Georgia" w:cs="Georgia"/>
          <w:sz w:val="30"/>
          <w:szCs w:val="30"/>
        </w:rPr>
      </w:pPr>
    </w:p>
    <w:p w14:paraId="6689E09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“我们藉这爱子的血（blood），得蒙救赎（Redemption），过犯得以赦免（forgiveness of our trespasses），乃是照祂丰富的恩典（grace）。”——保罗。（以弗所书 1:7）</w:t>
      </w:r>
    </w:p>
    <w:p w14:paraId="5EB60526">
      <w:pPr>
        <w:pStyle w:val="4"/>
        <w:spacing w:line="253" w:lineRule="auto"/>
        <w:ind w:firstLine="600" w:firstLineChars="200"/>
        <w:rPr>
          <w:rFonts w:hint="default" w:ascii="Georgia" w:hAnsi="Georgia" w:cs="Georgia"/>
          <w:sz w:val="30"/>
          <w:szCs w:val="30"/>
        </w:rPr>
      </w:pPr>
    </w:p>
    <w:p w14:paraId="460A5A7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faith of the Atonement presupposes the faith of the Incarnation.</w:t>
      </w:r>
    </w:p>
    <w:p w14:paraId="47AD8EFF">
      <w:pPr>
        <w:pStyle w:val="4"/>
        <w:spacing w:line="253" w:lineRule="auto"/>
        <w:ind w:firstLine="600" w:firstLineChars="200"/>
        <w:rPr>
          <w:rFonts w:hint="default" w:ascii="Georgia" w:hAnsi="Georgia" w:cs="Georgia"/>
          <w:sz w:val="30"/>
          <w:szCs w:val="30"/>
        </w:rPr>
      </w:pPr>
    </w:p>
    <w:p w14:paraId="1EBB5A3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“赎罪（Atonement）的信仰（faith）预设了道成肉身（Incarnation）的信仰。</w:t>
      </w:r>
    </w:p>
    <w:p w14:paraId="2480477F">
      <w:pPr>
        <w:pStyle w:val="4"/>
        <w:spacing w:line="253" w:lineRule="auto"/>
        <w:ind w:firstLine="600" w:firstLineChars="200"/>
        <w:rPr>
          <w:rFonts w:hint="default" w:ascii="Georgia" w:hAnsi="Georgia" w:cs="Georgia"/>
          <w:sz w:val="30"/>
          <w:szCs w:val="30"/>
        </w:rPr>
      </w:pPr>
    </w:p>
    <w:p w14:paraId="1392EA3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may be also said historically that the faith of the Incarnation has usually had conjoined with it the faith of the Atonement.</w:t>
      </w:r>
    </w:p>
    <w:p w14:paraId="5E347C2A">
      <w:pPr>
        <w:pStyle w:val="4"/>
        <w:spacing w:line="253" w:lineRule="auto"/>
        <w:ind w:firstLine="600" w:firstLineChars="200"/>
        <w:rPr>
          <w:rFonts w:hint="default" w:ascii="Georgia" w:hAnsi="Georgia" w:cs="Georgia"/>
          <w:sz w:val="30"/>
          <w:szCs w:val="30"/>
        </w:rPr>
      </w:pPr>
    </w:p>
    <w:p w14:paraId="66A2EC5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历史上也可以说，道成肉身（Incarnation）的信仰通常伴随着赎罪（Atonement）的信仰。</w:t>
      </w:r>
    </w:p>
    <w:p w14:paraId="03A75270">
      <w:pPr>
        <w:pStyle w:val="4"/>
        <w:spacing w:line="253" w:lineRule="auto"/>
        <w:ind w:firstLine="600" w:firstLineChars="200"/>
        <w:rPr>
          <w:rFonts w:hint="default" w:ascii="Georgia" w:hAnsi="Georgia" w:cs="Georgia"/>
          <w:sz w:val="30"/>
          <w:szCs w:val="30"/>
        </w:rPr>
      </w:pPr>
    </w:p>
    <w:p w14:paraId="191AABD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great question which has divided men as to these fundamental doctrines of the faith has been the relation in which they stand to each other—which was to be regarded as primary, which secondary?</w:t>
      </w:r>
    </w:p>
    <w:p w14:paraId="2A471DDD">
      <w:pPr>
        <w:pStyle w:val="4"/>
        <w:spacing w:line="253" w:lineRule="auto"/>
        <w:ind w:firstLine="600" w:firstLineChars="200"/>
        <w:rPr>
          <w:rFonts w:hint="default" w:ascii="Georgia" w:hAnsi="Georgia" w:cs="Georgia"/>
          <w:sz w:val="30"/>
          <w:szCs w:val="30"/>
        </w:rPr>
      </w:pPr>
    </w:p>
    <w:p w14:paraId="416B9E1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关于这些信仰（faith）基本教义（fundamental doctrines）使人分裂的重大问题一直是它们彼此所处的关系——哪个应被视为首要的（primary），哪个次要的（secondary）？</w:t>
      </w:r>
    </w:p>
    <w:p w14:paraId="71218901">
      <w:pPr>
        <w:pStyle w:val="4"/>
        <w:spacing w:line="253" w:lineRule="auto"/>
        <w:ind w:firstLine="600" w:firstLineChars="200"/>
        <w:rPr>
          <w:rFonts w:hint="default" w:ascii="Georgia" w:hAnsi="Georgia" w:cs="Georgia"/>
          <w:sz w:val="30"/>
          <w:szCs w:val="30"/>
        </w:rPr>
      </w:pPr>
    </w:p>
    <w:p w14:paraId="5687DC6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Was an Atonement the great necessity in reference to man's salvation, out of which the necessity for an Incarnation arose, because a Divine Saviour alone could make an adequate Atonement for sin?—or, is the Incarnation to be regarded as the primary and highest fact in the history of God's relation to man, in the light of which God's interest in man and purpose for man can alone be truly seen?— and is the Atonement to be contemplated as taking place in order to the fulfilment of the Divine purpose for man which the Incarnation reveals?"—J. M'LEOD CAMPBELL.</w:t>
      </w:r>
    </w:p>
    <w:p w14:paraId="535D049C">
      <w:pPr>
        <w:pStyle w:val="4"/>
        <w:spacing w:line="253" w:lineRule="auto"/>
        <w:ind w:firstLine="600" w:firstLineChars="200"/>
        <w:rPr>
          <w:rFonts w:hint="default" w:ascii="Georgia" w:hAnsi="Georgia" w:cs="Georgia"/>
          <w:sz w:val="30"/>
          <w:szCs w:val="30"/>
        </w:rPr>
      </w:pPr>
    </w:p>
    <w:p w14:paraId="0B603F9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赎罪（Atonement）是否是关乎人救恩（salvation）的重大必然性（necessity），道成肉身（Incarnation）的必然性由此产生，因为唯有神圣救主（Divine Saviour）才能为罪（sin）作出充分的赎罪？——或者，道成肉身是否应被视为上帝（God）与人关系历史（history）中首要且最高的事实，唯独在其亮光下才能真正看到上帝对人的关注（interest）和旨意？——并且赎罪是否应被视为为了实现道成肉身所启示的、上帝对人的（Divine）旨意而发生的？”——J. 麦克劳德·坎贝尔。</w:t>
      </w:r>
    </w:p>
    <w:p w14:paraId="231FCFB8">
      <w:pPr>
        <w:pStyle w:val="4"/>
        <w:spacing w:line="253" w:lineRule="auto"/>
        <w:ind w:firstLine="600" w:firstLineChars="200"/>
        <w:rPr>
          <w:rFonts w:hint="default" w:ascii="Georgia" w:hAnsi="Georgia" w:cs="Georgia"/>
          <w:sz w:val="30"/>
          <w:szCs w:val="30"/>
        </w:rPr>
      </w:pPr>
    </w:p>
    <w:p w14:paraId="0FC1C4E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"Fourier's void,</w:t>
      </w:r>
    </w:p>
    <w:p w14:paraId="785CAA5D">
      <w:pPr>
        <w:pStyle w:val="4"/>
        <w:spacing w:line="253" w:lineRule="auto"/>
        <w:ind w:firstLine="600" w:firstLineChars="200"/>
        <w:rPr>
          <w:rFonts w:hint="default" w:ascii="Georgia" w:hAnsi="Georgia" w:cs="Georgia"/>
          <w:sz w:val="30"/>
          <w:szCs w:val="30"/>
        </w:rPr>
      </w:pPr>
    </w:p>
    <w:p w14:paraId="7EE65CE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And Comte absurd, and Cabet puerile,</w:t>
      </w:r>
    </w:p>
    <w:p w14:paraId="39FB6F1B">
      <w:pPr>
        <w:pStyle w:val="4"/>
        <w:spacing w:line="253" w:lineRule="auto"/>
        <w:ind w:firstLine="600" w:firstLineChars="200"/>
        <w:rPr>
          <w:rFonts w:hint="default" w:ascii="Georgia" w:hAnsi="Georgia" w:cs="Georgia"/>
          <w:sz w:val="30"/>
          <w:szCs w:val="30"/>
        </w:rPr>
      </w:pPr>
    </w:p>
    <w:p w14:paraId="75629D3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“傅立叶（Fourier）的虚空，</w:t>
      </w:r>
    </w:p>
    <w:p w14:paraId="02E44170">
      <w:pPr>
        <w:pStyle w:val="4"/>
        <w:spacing w:line="253" w:lineRule="auto"/>
        <w:ind w:firstLine="600" w:firstLineChars="200"/>
        <w:rPr>
          <w:rFonts w:hint="default" w:ascii="Georgia" w:hAnsi="Georgia" w:cs="Georgia"/>
          <w:sz w:val="30"/>
          <w:szCs w:val="30"/>
        </w:rPr>
      </w:pPr>
    </w:p>
    <w:p w14:paraId="41AEBC7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孔德（Comte）的荒谬，卡贝（Cabet）的幼稚，</w:t>
      </w:r>
    </w:p>
    <w:p w14:paraId="4846E62E">
      <w:pPr>
        <w:pStyle w:val="4"/>
        <w:spacing w:line="253" w:lineRule="auto"/>
        <w:ind w:firstLine="600" w:firstLineChars="200"/>
        <w:rPr>
          <w:rFonts w:hint="default" w:ascii="Georgia" w:hAnsi="Georgia" w:cs="Georgia"/>
          <w:sz w:val="30"/>
          <w:szCs w:val="30"/>
        </w:rPr>
      </w:pPr>
    </w:p>
    <w:p w14:paraId="288C1CD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Subsist no rules of life outside of life,</w:t>
      </w:r>
    </w:p>
    <w:p w14:paraId="062B48AC">
      <w:pPr>
        <w:pStyle w:val="4"/>
        <w:spacing w:line="253" w:lineRule="auto"/>
        <w:ind w:firstLine="600" w:firstLineChars="200"/>
        <w:rPr>
          <w:rFonts w:hint="default" w:ascii="Georgia" w:hAnsi="Georgia" w:cs="Georgia"/>
          <w:sz w:val="30"/>
          <w:szCs w:val="30"/>
        </w:rPr>
      </w:pPr>
    </w:p>
    <w:p w14:paraId="3DDCD46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生命之外不存在生命规则，</w:t>
      </w:r>
    </w:p>
    <w:p w14:paraId="71A985D7">
      <w:pPr>
        <w:pStyle w:val="4"/>
        <w:spacing w:line="253" w:lineRule="auto"/>
        <w:ind w:firstLine="600" w:firstLineChars="200"/>
        <w:rPr>
          <w:rFonts w:hint="default" w:ascii="Georgia" w:hAnsi="Georgia" w:cs="Georgia"/>
          <w:sz w:val="30"/>
          <w:szCs w:val="30"/>
        </w:rPr>
      </w:pPr>
    </w:p>
    <w:p w14:paraId="2C70D10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No perfect manners without Christian souls;</w:t>
      </w:r>
    </w:p>
    <w:p w14:paraId="05FE7D3F">
      <w:pPr>
        <w:pStyle w:val="4"/>
        <w:spacing w:line="253" w:lineRule="auto"/>
        <w:ind w:firstLine="600" w:firstLineChars="200"/>
        <w:rPr>
          <w:rFonts w:hint="default" w:ascii="Georgia" w:hAnsi="Georgia" w:cs="Georgia"/>
          <w:sz w:val="30"/>
          <w:szCs w:val="30"/>
        </w:rPr>
      </w:pPr>
    </w:p>
    <w:p w14:paraId="3048E5E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没有基督徒灵魂（Christian souls）就没有完美的品行；</w:t>
      </w:r>
    </w:p>
    <w:p w14:paraId="329F66CD">
      <w:pPr>
        <w:pStyle w:val="4"/>
        <w:spacing w:line="253" w:lineRule="auto"/>
        <w:ind w:firstLine="600" w:firstLineChars="200"/>
        <w:rPr>
          <w:rFonts w:hint="default" w:ascii="Georgia" w:hAnsi="Georgia" w:cs="Georgia"/>
          <w:sz w:val="30"/>
          <w:szCs w:val="30"/>
        </w:rPr>
      </w:pPr>
    </w:p>
    <w:p w14:paraId="3019D35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Christ Himself had been no Lawgiver</w:t>
      </w:r>
    </w:p>
    <w:p w14:paraId="1A2ACA6A">
      <w:pPr>
        <w:pStyle w:val="4"/>
        <w:spacing w:line="253" w:lineRule="auto"/>
        <w:ind w:firstLine="600" w:firstLineChars="200"/>
        <w:rPr>
          <w:rFonts w:hint="default" w:ascii="Georgia" w:hAnsi="Georgia" w:cs="Georgia"/>
          <w:sz w:val="30"/>
          <w:szCs w:val="30"/>
        </w:rPr>
      </w:pPr>
    </w:p>
    <w:p w14:paraId="4A1D8C4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基督（Christ）自己本不会是立法者（Lawgiver）</w:t>
      </w:r>
    </w:p>
    <w:p w14:paraId="1DB8C10B">
      <w:pPr>
        <w:pStyle w:val="4"/>
        <w:spacing w:line="253" w:lineRule="auto"/>
        <w:ind w:firstLine="600" w:firstLineChars="200"/>
        <w:rPr>
          <w:rFonts w:hint="default" w:ascii="Georgia" w:hAnsi="Georgia" w:cs="Georgia"/>
          <w:sz w:val="30"/>
          <w:szCs w:val="30"/>
        </w:rPr>
      </w:pPr>
    </w:p>
    <w:p w14:paraId="779B4BF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Unless He had given the Life, too, with the Law."</w:t>
      </w:r>
    </w:p>
    <w:p w14:paraId="1AC97BEA">
      <w:pPr>
        <w:pStyle w:val="4"/>
        <w:spacing w:line="253" w:lineRule="auto"/>
        <w:ind w:firstLine="600" w:firstLineChars="200"/>
        <w:rPr>
          <w:rFonts w:hint="default" w:ascii="Georgia" w:hAnsi="Georgia" w:cs="Georgia"/>
          <w:sz w:val="30"/>
          <w:szCs w:val="30"/>
        </w:rPr>
      </w:pPr>
    </w:p>
    <w:p w14:paraId="61F0A40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除非祂也随着律法（Law）赐予了生命（Life）。”</w:t>
      </w:r>
    </w:p>
    <w:p w14:paraId="6C97C7F2">
      <w:pPr>
        <w:pStyle w:val="4"/>
        <w:spacing w:line="253" w:lineRule="auto"/>
        <w:ind w:firstLine="600" w:firstLineChars="200"/>
        <w:rPr>
          <w:rFonts w:hint="default" w:ascii="Georgia" w:hAnsi="Georgia" w:cs="Georgia"/>
          <w:sz w:val="30"/>
          <w:szCs w:val="30"/>
        </w:rPr>
      </w:pPr>
    </w:p>
    <w:p w14:paraId="69B6A0A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MRS. BROWNING.</w:t>
      </w:r>
    </w:p>
    <w:p w14:paraId="76C158ED">
      <w:pPr>
        <w:pStyle w:val="4"/>
        <w:spacing w:line="253" w:lineRule="auto"/>
        <w:ind w:firstLine="600" w:firstLineChars="200"/>
        <w:rPr>
          <w:rFonts w:hint="default" w:ascii="Georgia" w:hAnsi="Georgia" w:cs="Georgia"/>
          <w:sz w:val="30"/>
          <w:szCs w:val="30"/>
        </w:rPr>
      </w:pPr>
    </w:p>
    <w:p w14:paraId="74CDF25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——布朗宁夫人。</w:t>
      </w:r>
    </w:p>
    <w:p w14:paraId="617C98DA">
      <w:pPr>
        <w:pStyle w:val="4"/>
        <w:spacing w:line="253" w:lineRule="auto"/>
        <w:ind w:firstLine="600" w:firstLineChars="200"/>
        <w:rPr>
          <w:rFonts w:hint="default" w:ascii="Georgia" w:hAnsi="Georgia" w:cs="Georgia"/>
          <w:sz w:val="30"/>
          <w:szCs w:val="30"/>
        </w:rPr>
      </w:pPr>
    </w:p>
    <w:p w14:paraId="0A53A44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WHATEVER we may think of the Incarnation in its wider relations to the plan of the world and the ends of creation as a whole, it remains the fact that in Scripture it is always brought into immediate connection with sin, and with the purpose of God in Redemption.</w:t>
      </w:r>
    </w:p>
    <w:p w14:paraId="765BC051">
      <w:pPr>
        <w:pStyle w:val="4"/>
        <w:spacing w:line="253" w:lineRule="auto"/>
        <w:ind w:firstLine="600" w:firstLineChars="200"/>
        <w:rPr>
          <w:rFonts w:hint="default" w:ascii="Georgia" w:hAnsi="Georgia" w:cs="Georgia"/>
          <w:sz w:val="30"/>
          <w:szCs w:val="30"/>
        </w:rPr>
      </w:pPr>
    </w:p>
    <w:p w14:paraId="7792EBA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无论我们如何看待道成肉身（Incarnation）在其与世界计划（plan of the world）和整个创造（creation）目的（ends）的更广阔关系，事实仍然是，在圣经（Scripture）中它总是与罪（sin）以及上帝（God）在救赎（Redemption）中的旨意直接联系起来。</w:t>
      </w:r>
    </w:p>
    <w:p w14:paraId="0F0085DD">
      <w:pPr>
        <w:pStyle w:val="4"/>
        <w:spacing w:line="253" w:lineRule="auto"/>
        <w:ind w:firstLine="600" w:firstLineChars="200"/>
        <w:rPr>
          <w:rFonts w:hint="default" w:ascii="Georgia" w:hAnsi="Georgia" w:cs="Georgia"/>
          <w:sz w:val="30"/>
          <w:szCs w:val="30"/>
        </w:rPr>
      </w:pPr>
    </w:p>
    <w:p w14:paraId="4CE5E5A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 was manifested to take away sins," says John, "and in Him was no sin"; and so say all the writers in the New Testament.</w:t>
      </w:r>
    </w:p>
    <w:p w14:paraId="1FEECF00">
      <w:pPr>
        <w:pStyle w:val="4"/>
        <w:spacing w:line="253" w:lineRule="auto"/>
        <w:ind w:firstLine="600" w:firstLineChars="200"/>
        <w:rPr>
          <w:rFonts w:hint="default" w:ascii="Georgia" w:hAnsi="Georgia" w:cs="Georgia"/>
          <w:sz w:val="30"/>
          <w:szCs w:val="30"/>
        </w:rPr>
      </w:pPr>
    </w:p>
    <w:p w14:paraId="0C8B9EC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“祂曾显现，是要除掉人的罪（sins），”约翰（John）说，“在祂并没有罪”；新约（New Testament）所有作者都如此说。（约翰一书 3:5）</w:t>
      </w:r>
    </w:p>
    <w:p w14:paraId="0DE0059F">
      <w:pPr>
        <w:pStyle w:val="4"/>
        <w:spacing w:line="253" w:lineRule="auto"/>
        <w:ind w:firstLine="600" w:firstLineChars="200"/>
        <w:rPr>
          <w:rFonts w:hint="default" w:ascii="Georgia" w:hAnsi="Georgia" w:cs="Georgia"/>
          <w:sz w:val="30"/>
          <w:szCs w:val="30"/>
        </w:rPr>
      </w:pPr>
    </w:p>
    <w:p w14:paraId="098FE88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Christianity is thus distinctively a religion of Redemption,—a great Divine economy for the recovery of men from the guilt and power of sin— from a state of estrangement and hostility to God—to a state of holiness and blessedness in the favour of God, and of fitness for the attainment of their true destination.</w:t>
      </w:r>
    </w:p>
    <w:p w14:paraId="6A8EED05">
      <w:pPr>
        <w:pStyle w:val="4"/>
        <w:spacing w:line="253" w:lineRule="auto"/>
        <w:ind w:firstLine="600" w:firstLineChars="200"/>
        <w:rPr>
          <w:rFonts w:hint="default" w:ascii="Georgia" w:hAnsi="Georgia" w:cs="Georgia"/>
          <w:sz w:val="30"/>
          <w:szCs w:val="30"/>
        </w:rPr>
      </w:pPr>
    </w:p>
    <w:p w14:paraId="285D5E4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因此，基督教独特地是一种救赎（Redemption）的宗教——一个伟大的神圣经纶（Divine economy），旨在将人从罪（sin）的罪咎（guilt）和权势（power）中——从与上帝（God）疏远（estrangement）和敌对（hostility）的状态中——恢复到在上帝恩惠（favour）中圣洁（holiness）和福乐（blessedness）的状态，以及适合达到他们真实命定（true destination）的状态。</w:t>
      </w:r>
    </w:p>
    <w:p w14:paraId="2114C5D7">
      <w:pPr>
        <w:pStyle w:val="4"/>
        <w:spacing w:line="253" w:lineRule="auto"/>
        <w:ind w:firstLine="600" w:firstLineChars="200"/>
        <w:rPr>
          <w:rFonts w:hint="default" w:ascii="Georgia" w:hAnsi="Georgia" w:cs="Georgia"/>
          <w:sz w:val="30"/>
          <w:szCs w:val="30"/>
        </w:rPr>
      </w:pPr>
    </w:p>
    <w:p w14:paraId="05EA702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in this light we are to consider it in the present Lecture.</w:t>
      </w:r>
    </w:p>
    <w:p w14:paraId="221B4641">
      <w:pPr>
        <w:pStyle w:val="4"/>
        <w:spacing w:line="253" w:lineRule="auto"/>
        <w:ind w:firstLine="600" w:firstLineChars="200"/>
        <w:rPr>
          <w:rFonts w:hint="default" w:ascii="Georgia" w:hAnsi="Georgia" w:cs="Georgia"/>
          <w:sz w:val="30"/>
          <w:szCs w:val="30"/>
        </w:rPr>
      </w:pPr>
    </w:p>
    <w:p w14:paraId="6E4F7D6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我们要在本讲座中参照这种亮光来考虑它。</w:t>
      </w:r>
    </w:p>
    <w:p w14:paraId="65AB82C2">
      <w:pPr>
        <w:pStyle w:val="4"/>
        <w:spacing w:line="253" w:lineRule="auto"/>
        <w:ind w:firstLine="600" w:firstLineChars="200"/>
        <w:rPr>
          <w:rFonts w:hint="default" w:ascii="Georgia" w:hAnsi="Georgia" w:cs="Georgia"/>
          <w:sz w:val="30"/>
          <w:szCs w:val="30"/>
        </w:rPr>
      </w:pPr>
    </w:p>
    <w:p w14:paraId="489861C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We may, therefore, set aside at once as alien to the true Christian view, or at least as inadequate and defective, all such representations of Christianity as see in its Founder only a great religious teacher and preacher of righteousness; or a great religious and social reformer, such as has often appeared in the history of the world; or a great philanthropist, caring for the bodies and souls of men; or one whose main business it was to inoculate men with a new "enthusiasm for humanity"; or a teacher with a new ethical secret to impart to mankind; or even such representations as see in Him only a new spiritual Head of humanity, whose work it is to complete the old creation, and lift the race to a higher platform of spiritual attainment, or help it a stage further onwards to the goal of its perfection.</w:t>
      </w:r>
    </w:p>
    <w:p w14:paraId="19FC26C7">
      <w:pPr>
        <w:pStyle w:val="4"/>
        <w:spacing w:line="253" w:lineRule="auto"/>
        <w:ind w:firstLine="600" w:firstLineChars="200"/>
        <w:rPr>
          <w:rFonts w:hint="default" w:ascii="Georgia" w:hAnsi="Georgia" w:cs="Georgia"/>
          <w:sz w:val="30"/>
          <w:szCs w:val="30"/>
        </w:rPr>
      </w:pPr>
    </w:p>
    <w:p w14:paraId="2BF9A61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因此，我们可以立即将所有将基督教创始人仅仅视为伟大的宗教教师和公义（righteousness）传道者；或伟大的宗教和社会改革家（social reformer），如同世界历史上经常出现的那样；或伟大的慈善家（philanthropist），关心人的身体（bodies）和灵魂（souls）；或其主要任务是向人灌输一种新的“人道热情”（enthusiasm for humanity）者；或一位拥有新的伦理奥秘（ethical secret）要传授给人类的教师；甚至那些仅仅在祂里面看到人性（humanity）新属灵元首（spiritual Head）、其工作是完成旧创造（old creation）、并将种族提升到更高属灵（spiritual）成就平台、或帮助其朝着其完美（perfection）目标再前进一个阶段的描绘，视为与真实基督教观点格格不入，或至少是不充分和有缺陷的而搁置一旁。</w:t>
      </w:r>
    </w:p>
    <w:p w14:paraId="3163A8CF">
      <w:pPr>
        <w:pStyle w:val="4"/>
        <w:spacing w:line="253" w:lineRule="auto"/>
        <w:ind w:firstLine="600" w:firstLineChars="200"/>
        <w:rPr>
          <w:rFonts w:hint="default" w:ascii="Georgia" w:hAnsi="Georgia" w:cs="Georgia"/>
          <w:sz w:val="30"/>
          <w:szCs w:val="30"/>
        </w:rPr>
      </w:pPr>
    </w:p>
    <w:p w14:paraId="0DB6012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Christ is all this, but He is infinitely more.</w:t>
      </w:r>
    </w:p>
    <w:p w14:paraId="31CE8D27">
      <w:pPr>
        <w:pStyle w:val="4"/>
        <w:spacing w:line="253" w:lineRule="auto"/>
        <w:ind w:firstLine="600" w:firstLineChars="200"/>
        <w:rPr>
          <w:rFonts w:hint="default" w:ascii="Georgia" w:hAnsi="Georgia" w:cs="Georgia"/>
          <w:sz w:val="30"/>
          <w:szCs w:val="30"/>
        </w:rPr>
      </w:pPr>
    </w:p>
    <w:p w14:paraId="00F481D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基督（Christ）是所有这一切，但祂远不止于此。</w:t>
      </w:r>
    </w:p>
    <w:p w14:paraId="07F3DFF9">
      <w:pPr>
        <w:pStyle w:val="4"/>
        <w:spacing w:line="253" w:lineRule="auto"/>
        <w:ind w:firstLine="600" w:firstLineChars="200"/>
        <w:rPr>
          <w:rFonts w:hint="default" w:ascii="Georgia" w:hAnsi="Georgia" w:cs="Georgia"/>
          <w:sz w:val="30"/>
          <w:szCs w:val="30"/>
        </w:rPr>
      </w:pPr>
    </w:p>
    <w:p w14:paraId="31F8640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God's end in His creation indeed stands, as also His purpose to realise it; but, under the conditions in which humanity exists, that end can only be realised through a Redemption, and it is this Redemption which Christ pre-eminently came into the world to affect.</w:t>
      </w:r>
    </w:p>
    <w:p w14:paraId="16A104D6">
      <w:pPr>
        <w:pStyle w:val="4"/>
        <w:spacing w:line="253" w:lineRule="auto"/>
        <w:ind w:firstLine="600" w:firstLineChars="200"/>
        <w:rPr>
          <w:rFonts w:hint="default" w:ascii="Georgia" w:hAnsi="Georgia" w:cs="Georgia"/>
          <w:sz w:val="30"/>
          <w:szCs w:val="30"/>
        </w:rPr>
      </w:pPr>
    </w:p>
    <w:p w14:paraId="7778715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事实上，上帝（God）在其创造（creation）中的目的（end）存在，祂实现它的旨意也存在；但是，在人性（humanity）存在的条件下，那个目的只能通过救赎（Redemption）来实现，而正是这种救赎，基督（Christ）卓越地来到世界以成就。</w:t>
      </w:r>
    </w:p>
    <w:p w14:paraId="64195590">
      <w:pPr>
        <w:pStyle w:val="4"/>
        <w:spacing w:line="253" w:lineRule="auto"/>
        <w:ind w:firstLine="600" w:firstLineChars="200"/>
        <w:rPr>
          <w:rFonts w:hint="default" w:ascii="Georgia" w:hAnsi="Georgia" w:cs="Georgia"/>
          <w:sz w:val="30"/>
          <w:szCs w:val="30"/>
        </w:rPr>
      </w:pPr>
    </w:p>
    <w:p w14:paraId="405E0A6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 comparison has sometimes been instituted in this respect between Christianity and Buddhism, which also is in some sort a religion of Redemption.</w:t>
      </w:r>
    </w:p>
    <w:p w14:paraId="2D5BB2B8">
      <w:pPr>
        <w:pStyle w:val="4"/>
        <w:spacing w:line="253" w:lineRule="auto"/>
        <w:ind w:firstLine="600" w:firstLineChars="200"/>
        <w:rPr>
          <w:rFonts w:hint="default" w:ascii="Georgia" w:hAnsi="Georgia" w:cs="Georgia"/>
          <w:sz w:val="30"/>
          <w:szCs w:val="30"/>
        </w:rPr>
      </w:pPr>
    </w:p>
    <w:p w14:paraId="3628E15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在这方面，有时会在基督教与佛教（Buddhism）之间进行比较，后者在某种程度上也是一种救赎（Redemption）的宗教。</w:t>
      </w:r>
    </w:p>
    <w:p w14:paraId="524DA130">
      <w:pPr>
        <w:pStyle w:val="4"/>
        <w:spacing w:line="253" w:lineRule="auto"/>
        <w:ind w:firstLine="600" w:firstLineChars="200"/>
        <w:rPr>
          <w:rFonts w:hint="default" w:ascii="Georgia" w:hAnsi="Georgia" w:cs="Georgia"/>
          <w:sz w:val="30"/>
          <w:szCs w:val="30"/>
        </w:rPr>
      </w:pPr>
    </w:p>
    <w:p w14:paraId="3EADBA5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the comparison only brings out the more conspicuously the unique and original character of the Christian system.</w:t>
      </w:r>
    </w:p>
    <w:p w14:paraId="5D9D5A11">
      <w:pPr>
        <w:pStyle w:val="4"/>
        <w:spacing w:line="253" w:lineRule="auto"/>
        <w:ind w:firstLine="600" w:firstLineChars="200"/>
        <w:rPr>
          <w:rFonts w:hint="default" w:ascii="Georgia" w:hAnsi="Georgia" w:cs="Georgia"/>
          <w:sz w:val="30"/>
          <w:szCs w:val="30"/>
        </w:rPr>
      </w:pPr>
    </w:p>
    <w:p w14:paraId="29ED054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但这种比较只会更显著地突显基督教体系独特而原创的特征。</w:t>
      </w:r>
    </w:p>
    <w:p w14:paraId="0A4BC510">
      <w:pPr>
        <w:pStyle w:val="4"/>
        <w:spacing w:line="253" w:lineRule="auto"/>
        <w:ind w:firstLine="600" w:firstLineChars="200"/>
        <w:rPr>
          <w:rFonts w:hint="default" w:ascii="Georgia" w:hAnsi="Georgia" w:cs="Georgia"/>
          <w:sz w:val="30"/>
          <w:szCs w:val="30"/>
        </w:rPr>
      </w:pPr>
    </w:p>
    <w:p w14:paraId="31AE3D2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For whereas Buddhism starts from the conception of the inherent evil and misery of existence, and the Redemption which it promises as the result of indefinitely prolonged striving through many successive lives is the eternal rest and peace of non-being; the Christian view, on the other hand, starts from the conception that everything in its original nature and in the intent of its Creator is good, and that the evil of the world is the result of wrong and perverted development,—holds, therefore, that Redemption from it is possible by the use of appropriate means.</w:t>
      </w:r>
    </w:p>
    <w:p w14:paraId="7029A3D2">
      <w:pPr>
        <w:pStyle w:val="4"/>
        <w:spacing w:line="253" w:lineRule="auto"/>
        <w:ind w:firstLine="600" w:firstLineChars="200"/>
        <w:rPr>
          <w:rFonts w:hint="default" w:ascii="Georgia" w:hAnsi="Georgia" w:cs="Georgia"/>
          <w:sz w:val="30"/>
          <w:szCs w:val="30"/>
        </w:rPr>
      </w:pPr>
    </w:p>
    <w:p w14:paraId="5941B3F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因为佛教（Buddhism）始于存在固有邪恶（inherent evil）和苦难（misery）的概念，并且它作为通过许多相继生命无限延长奋斗结果而应许的救赎（Redemption），是非存在（non-being）的永恒安息（eternal rest）与和平（peace）；另一方面，基督教观点则始于这样一个概念：一切事物在其原始本性（original nature）和其造物主（Creator）意图中都是好的（good），世界的邪恶（evil）是错误和扭曲发展（perverted development）的结果——因此认为，通过使用恰当手段从中得救赎（Redemption）是可能的。</w:t>
      </w:r>
    </w:p>
    <w:p w14:paraId="7E5304BD">
      <w:pPr>
        <w:pStyle w:val="4"/>
        <w:spacing w:line="253" w:lineRule="auto"/>
        <w:ind w:firstLine="600" w:firstLineChars="200"/>
        <w:rPr>
          <w:rFonts w:hint="default" w:ascii="Georgia" w:hAnsi="Georgia" w:cs="Georgia"/>
          <w:sz w:val="30"/>
          <w:szCs w:val="30"/>
        </w:rPr>
      </w:pPr>
    </w:p>
    <w:p w14:paraId="2E3FA79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And Redemption here includes, not merely deliverance from existing evils, but restoration of the Divine likeness which has been lost by man, and the ultimate blessedness of the life everlasting.</w:t>
      </w:r>
    </w:p>
    <w:p w14:paraId="7A1B7D9F">
      <w:pPr>
        <w:pStyle w:val="4"/>
        <w:spacing w:line="253" w:lineRule="auto"/>
        <w:ind w:firstLine="600" w:firstLineChars="200"/>
        <w:rPr>
          <w:rFonts w:hint="default" w:ascii="Georgia" w:hAnsi="Georgia" w:cs="Georgia"/>
          <w:sz w:val="30"/>
          <w:szCs w:val="30"/>
        </w:rPr>
      </w:pPr>
    </w:p>
    <w:p w14:paraId="334D48C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此处的救赎（Redemption）不仅包括从现存邪恶（existing evils）中得拯救（deliverance），而且包括恢复人已失去的神圣样式（Divine likeness），以及永生（life everlasting）的最终福乐（ultimate blessedness）。</w:t>
      </w:r>
    </w:p>
    <w:p w14:paraId="734CF980">
      <w:pPr>
        <w:pStyle w:val="4"/>
        <w:spacing w:line="253" w:lineRule="auto"/>
        <w:ind w:firstLine="600" w:firstLineChars="200"/>
        <w:rPr>
          <w:rFonts w:hint="default" w:ascii="Georgia" w:hAnsi="Georgia" w:cs="Georgia"/>
          <w:sz w:val="30"/>
          <w:szCs w:val="30"/>
        </w:rPr>
      </w:pPr>
    </w:p>
    <w:p w14:paraId="51DB59E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chief point on which the discussion in this subject turns is the connection of Redemption with the Person and work of Christ.</w:t>
      </w:r>
    </w:p>
    <w:p w14:paraId="156AB683">
      <w:pPr>
        <w:pStyle w:val="4"/>
        <w:spacing w:line="253" w:lineRule="auto"/>
        <w:ind w:firstLine="600" w:firstLineChars="200"/>
        <w:rPr>
          <w:rFonts w:hint="default" w:ascii="Georgia" w:hAnsi="Georgia" w:cs="Georgia"/>
          <w:sz w:val="30"/>
          <w:szCs w:val="30"/>
        </w:rPr>
      </w:pPr>
    </w:p>
    <w:p w14:paraId="53FE8DD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关于此主题讨论转向的主要焦点是救赎（Redemption）与基督（Christ）位格（Person）和工作（work）的联系。</w:t>
      </w:r>
    </w:p>
    <w:p w14:paraId="40DF9FEA">
      <w:pPr>
        <w:pStyle w:val="4"/>
        <w:spacing w:line="253" w:lineRule="auto"/>
        <w:ind w:firstLine="600" w:firstLineChars="200"/>
        <w:rPr>
          <w:rFonts w:hint="default" w:ascii="Georgia" w:hAnsi="Georgia" w:cs="Georgia"/>
          <w:sz w:val="30"/>
          <w:szCs w:val="30"/>
        </w:rPr>
      </w:pPr>
    </w:p>
    <w:p w14:paraId="48476FE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Here at the outset it is necessary to guard against too narrow an idea of Redemption, as if the saving work of Christ were limited to that doing and suffering which we call the Atonement.</w:t>
      </w:r>
    </w:p>
    <w:p w14:paraId="72C39D8A">
      <w:pPr>
        <w:pStyle w:val="4"/>
        <w:spacing w:line="253" w:lineRule="auto"/>
        <w:ind w:firstLine="600" w:firstLineChars="200"/>
        <w:rPr>
          <w:rFonts w:hint="default" w:ascii="Georgia" w:hAnsi="Georgia" w:cs="Georgia"/>
          <w:sz w:val="30"/>
          <w:szCs w:val="30"/>
        </w:rPr>
      </w:pPr>
    </w:p>
    <w:p w14:paraId="67B838D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在此，一开始就有必要防范对救赎（Redemption）过于狭隘的观念，仿佛基督（Christ）的拯救工作（saving work）仅限于我们称之为赎罪（Atonement）的那种作为（doing）和受苦（suffering）。</w:t>
      </w:r>
    </w:p>
    <w:p w14:paraId="1D226559">
      <w:pPr>
        <w:pStyle w:val="4"/>
        <w:spacing w:line="253" w:lineRule="auto"/>
        <w:ind w:firstLine="600" w:firstLineChars="200"/>
        <w:rPr>
          <w:rFonts w:hint="default" w:ascii="Georgia" w:hAnsi="Georgia" w:cs="Georgia"/>
          <w:sz w:val="30"/>
          <w:szCs w:val="30"/>
        </w:rPr>
      </w:pPr>
    </w:p>
    <w:p w14:paraId="0671B44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ends of Christ's coming into the world include much more than the making atonement for sin.</w:t>
      </w:r>
    </w:p>
    <w:p w14:paraId="5697D6DC">
      <w:pPr>
        <w:pStyle w:val="4"/>
        <w:spacing w:line="253" w:lineRule="auto"/>
        <w:ind w:firstLine="600" w:firstLineChars="200"/>
        <w:rPr>
          <w:rFonts w:hint="default" w:ascii="Georgia" w:hAnsi="Georgia" w:cs="Georgia"/>
          <w:sz w:val="30"/>
          <w:szCs w:val="30"/>
        </w:rPr>
      </w:pPr>
    </w:p>
    <w:p w14:paraId="2C1ADF2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基督（Christ）来到世界的目的（ends）远不止于为罪（sin）作赎罪（atonement）。</w:t>
      </w:r>
    </w:p>
    <w:p w14:paraId="52C55DDE">
      <w:pPr>
        <w:pStyle w:val="4"/>
        <w:spacing w:line="253" w:lineRule="auto"/>
        <w:ind w:firstLine="600" w:firstLineChars="200"/>
        <w:rPr>
          <w:rFonts w:hint="default" w:ascii="Georgia" w:hAnsi="Georgia" w:cs="Georgia"/>
          <w:sz w:val="30"/>
          <w:szCs w:val="30"/>
        </w:rPr>
      </w:pPr>
    </w:p>
    <w:p w14:paraId="3F6A903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is recognised when the Church names three offices which Christ executes as our Redeemer—a prophetic and a kingly as well as a priestly office.</w:t>
      </w:r>
    </w:p>
    <w:p w14:paraId="31466603">
      <w:pPr>
        <w:pStyle w:val="4"/>
        <w:spacing w:line="253" w:lineRule="auto"/>
        <w:ind w:firstLine="600" w:firstLineChars="200"/>
        <w:rPr>
          <w:rFonts w:hint="default" w:ascii="Georgia" w:hAnsi="Georgia" w:cs="Georgia"/>
          <w:sz w:val="30"/>
          <w:szCs w:val="30"/>
        </w:rPr>
      </w:pPr>
    </w:p>
    <w:p w14:paraId="242620A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当教会（Church）命名基督（Christ）作为我们的救赎主（Redeemer）所执行的三个职分（three offices）——一个先知（prophetic）和一个君王（kingly）以及一个祭司（priestly）职分——时，这一点就得到了承认。</w:t>
      </w:r>
    </w:p>
    <w:p w14:paraId="02D45D69">
      <w:pPr>
        <w:pStyle w:val="4"/>
        <w:spacing w:line="253" w:lineRule="auto"/>
        <w:ind w:firstLine="600" w:firstLineChars="200"/>
        <w:rPr>
          <w:rFonts w:hint="default" w:ascii="Georgia" w:hAnsi="Georgia" w:cs="Georgia"/>
          <w:sz w:val="30"/>
          <w:szCs w:val="30"/>
        </w:rPr>
      </w:pPr>
    </w:p>
    <w:p w14:paraId="6583457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Yet it is principally on the question of Atonement, or the manner of the connection of Redemption with the doing and suffering of Christ, that discussion has been directed, and it is to this subject I shall specially address myself.</w:t>
      </w:r>
    </w:p>
    <w:p w14:paraId="13CB093A">
      <w:pPr>
        <w:pStyle w:val="4"/>
        <w:spacing w:line="253" w:lineRule="auto"/>
        <w:ind w:firstLine="600" w:firstLineChars="200"/>
        <w:rPr>
          <w:rFonts w:hint="default" w:ascii="Georgia" w:hAnsi="Georgia" w:cs="Georgia"/>
          <w:sz w:val="30"/>
          <w:szCs w:val="30"/>
        </w:rPr>
      </w:pPr>
    </w:p>
    <w:p w14:paraId="4983BA3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然而，讨论主要指向赎罪（Atonement）问题，或救赎（Redemption）与基督（Christ）作为（doing）和受苦（suffering）联系方式的问题，我将特别针对这个主题发言。</w:t>
      </w:r>
    </w:p>
    <w:p w14:paraId="7C214536">
      <w:pPr>
        <w:pStyle w:val="4"/>
        <w:spacing w:line="253" w:lineRule="auto"/>
        <w:ind w:firstLine="600" w:firstLineChars="200"/>
        <w:rPr>
          <w:rFonts w:hint="default" w:ascii="Georgia" w:hAnsi="Georgia" w:cs="Georgia"/>
          <w:sz w:val="30"/>
          <w:szCs w:val="30"/>
        </w:rPr>
      </w:pPr>
    </w:p>
    <w:p w14:paraId="68B77F2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 It needs no proof that all the New Testament writers who refer to the subject regard the forgiveness of sins and the salvation of men as connected in quite a peculiar way with the death of Christ; and it is not less evident that they do this because they ascribe to Christ's death a sacrificial and expiatory value.</w:t>
      </w:r>
    </w:p>
    <w:p w14:paraId="54733CF8">
      <w:pPr>
        <w:pStyle w:val="4"/>
        <w:spacing w:line="253" w:lineRule="auto"/>
        <w:ind w:firstLine="600" w:firstLineChars="200"/>
        <w:rPr>
          <w:rFonts w:hint="default" w:ascii="Georgia" w:hAnsi="Georgia" w:cs="Georgia"/>
          <w:sz w:val="30"/>
          <w:szCs w:val="30"/>
        </w:rPr>
      </w:pPr>
    </w:p>
    <w:p w14:paraId="52A5C0F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 无需证明，所有提及此主题的新约（New Testament）作者都将罪得赦免（forgiveness of sins）和人的救恩（salvation）以一种非常特殊的方式与基督（Christ）的死（death）联系起来；同样显而易见的是，他们这样做是因为他们将献祭（sacrificial）和赎罪（expiatory）价值归于基督的死。</w:t>
      </w:r>
    </w:p>
    <w:p w14:paraId="63509EEA">
      <w:pPr>
        <w:pStyle w:val="4"/>
        <w:spacing w:line="253" w:lineRule="auto"/>
        <w:ind w:firstLine="600" w:firstLineChars="200"/>
        <w:rPr>
          <w:rFonts w:hint="default" w:ascii="Georgia" w:hAnsi="Georgia" w:cs="Georgia"/>
          <w:sz w:val="30"/>
          <w:szCs w:val="30"/>
        </w:rPr>
      </w:pPr>
    </w:p>
    <w:p w14:paraId="5A4265B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They do this further, as every one must feel, not in a mere poetic and figurative way, but with the most intense conviction that they have really been redeemed and reconciled to God by the death of Christ upon the cross.</w:t>
      </w:r>
    </w:p>
    <w:p w14:paraId="3DCCE420">
      <w:pPr>
        <w:pStyle w:val="4"/>
        <w:spacing w:line="253" w:lineRule="auto"/>
        <w:ind w:firstLine="600" w:firstLineChars="200"/>
        <w:rPr>
          <w:rFonts w:hint="default" w:ascii="Georgia" w:hAnsi="Georgia" w:cs="Georgia"/>
          <w:sz w:val="30"/>
          <w:szCs w:val="30"/>
        </w:rPr>
      </w:pPr>
    </w:p>
    <w:p w14:paraId="3FC68FB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此外，正如每个人必然感觉到的，他们这样做并非仅仅以一种诗意的（poetic）和象征性的（figurative）方式，而是带着最强烈的确信：他们确实已藉着基督（Christ）在十字架（cross）上的死（death）而被救赎（redeemed）并与上帝（God）和好（reconciled）。</w:t>
      </w:r>
    </w:p>
    <w:p w14:paraId="0A7B81FA">
      <w:pPr>
        <w:pStyle w:val="4"/>
        <w:spacing w:line="253" w:lineRule="auto"/>
        <w:ind w:firstLine="600" w:firstLineChars="200"/>
        <w:rPr>
          <w:rFonts w:hint="default" w:ascii="Georgia" w:hAnsi="Georgia" w:cs="Georgia"/>
          <w:sz w:val="30"/>
          <w:szCs w:val="30"/>
        </w:rPr>
      </w:pPr>
    </w:p>
    <w:p w14:paraId="619C08C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how of this redemptive transaction most of them may not enter into, but Paul, at least, has a theology on this subject, with the main outlines of which the others, judging from the expressions they use, and the propitiatory virtue they ascribe to the shedding of Christ's blood, must be held to agree.</w:t>
      </w:r>
    </w:p>
    <w:p w14:paraId="4DDF5FEA">
      <w:pPr>
        <w:pStyle w:val="4"/>
        <w:spacing w:line="253" w:lineRule="auto"/>
        <w:ind w:firstLine="600" w:firstLineChars="200"/>
        <w:rPr>
          <w:rFonts w:hint="default" w:ascii="Georgia" w:hAnsi="Georgia" w:cs="Georgia"/>
          <w:sz w:val="30"/>
          <w:szCs w:val="30"/>
        </w:rPr>
      </w:pPr>
    </w:p>
    <w:p w14:paraId="18C5A0B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这个救赎交易（redemptive transaction）的“如何”（how），他们中大多数人可能未深入探究，但至少保罗（Paul）在此主题上拥有一套神学（theology），其主要轮廓，根据其他人使用的表达方式，以及他们归于基督（Christ）流血（shedding of Christ's blood）的赎罪功效（propitiatory virtue）来判断，必须被认为是一致同意的。</w:t>
      </w:r>
    </w:p>
    <w:p w14:paraId="12EC59DD">
      <w:pPr>
        <w:pStyle w:val="4"/>
        <w:spacing w:line="253" w:lineRule="auto"/>
        <w:ind w:firstLine="600" w:firstLineChars="200"/>
        <w:rPr>
          <w:rFonts w:hint="default" w:ascii="Georgia" w:hAnsi="Georgia" w:cs="Georgia"/>
          <w:sz w:val="30"/>
          <w:szCs w:val="30"/>
        </w:rPr>
      </w:pPr>
    </w:p>
    <w:p w14:paraId="32EE7E9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Happily we are freed from the necessity of dwelling long on the apostolic testimony on this subject, for the same reason which I gave when speaking of the Person of Christ—namely, that impartial exegesis and Biblical theology practically grant to us all that we assert.</w:t>
      </w:r>
    </w:p>
    <w:p w14:paraId="57060A1B">
      <w:pPr>
        <w:pStyle w:val="4"/>
        <w:spacing w:line="253" w:lineRule="auto"/>
        <w:ind w:firstLine="600" w:firstLineChars="200"/>
        <w:rPr>
          <w:rFonts w:hint="default" w:ascii="Georgia" w:hAnsi="Georgia" w:cs="Georgia"/>
          <w:sz w:val="30"/>
          <w:szCs w:val="30"/>
        </w:rPr>
      </w:pPr>
    </w:p>
    <w:p w14:paraId="41C84F9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幸运的是，我们无需在此主题上过多停留于使徒见证（apostolic testimony），原因与我谈论基督位格（Person of Christ）时给出的相同——即，公正的解经（impartial exegesis）和圣经神学（Biblical theology）实际上承认了我们所断言的一切。</w:t>
      </w:r>
    </w:p>
    <w:p w14:paraId="0280AA76">
      <w:pPr>
        <w:pStyle w:val="4"/>
        <w:spacing w:line="253" w:lineRule="auto"/>
        <w:ind w:firstLine="600" w:firstLineChars="200"/>
        <w:rPr>
          <w:rFonts w:hint="default" w:ascii="Georgia" w:hAnsi="Georgia" w:cs="Georgia"/>
          <w:sz w:val="30"/>
          <w:szCs w:val="30"/>
        </w:rPr>
      </w:pPr>
    </w:p>
    <w:p w14:paraId="2B16293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Apart from such occasional speculations as, e.g., Holsten's, that, in Paul's view, sin is identical with the body or "flesh" of Christ, and that the slaying of Christ's body or flesh denotes the slaying of sin, it will be found that the descriptions given of the teaching of the Epistles as to the work of Redemption do not differ much from those met with in our ordinary books of theology.</w:t>
      </w:r>
    </w:p>
    <w:p w14:paraId="31DDBC46">
      <w:pPr>
        <w:pStyle w:val="4"/>
        <w:spacing w:line="253" w:lineRule="auto"/>
        <w:ind w:firstLine="600" w:firstLineChars="200"/>
        <w:rPr>
          <w:rFonts w:hint="default" w:ascii="Georgia" w:hAnsi="Georgia" w:cs="Georgia"/>
          <w:sz w:val="30"/>
          <w:szCs w:val="30"/>
        </w:rPr>
      </w:pPr>
    </w:p>
    <w:p w14:paraId="7755FEE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撇开诸如霍尔斯滕（Holsten）的偶尔思辨（occasional speculations）——例如，认为在保罗（Paul）看来，罪（sin）等同于基督（Christ）的身体（body）或“肉体”（flesh），并且基督身体或肉体的被杀表示罪的被杀——之外，将会发现，关于书信（Epistles）就救赎（Redemption）工作所作教导的描述，与我们在普通神学（theology）书籍中遇到的描述相差不大。</w:t>
      </w:r>
    </w:p>
    <w:p w14:paraId="011B3A70">
      <w:pPr>
        <w:pStyle w:val="4"/>
        <w:spacing w:line="253" w:lineRule="auto"/>
        <w:ind w:firstLine="600" w:firstLineChars="200"/>
        <w:rPr>
          <w:rFonts w:hint="default" w:ascii="Georgia" w:hAnsi="Georgia" w:cs="Georgia"/>
          <w:sz w:val="30"/>
          <w:szCs w:val="30"/>
        </w:rPr>
      </w:pPr>
    </w:p>
    <w:p w14:paraId="348E446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accounts given us, e.g., by Baur or Reuss or Pfleiderer, or even by Martineau—not to speak of an exegete like Meyer, or a Biblical theologian like Weiss—of the doctrine of Paul on Redemption, is what, with very slight exception, any of us could accept.</w:t>
      </w:r>
    </w:p>
    <w:p w14:paraId="775F56B6">
      <w:pPr>
        <w:pStyle w:val="4"/>
        <w:spacing w:line="253" w:lineRule="auto"/>
        <w:ind w:firstLine="600" w:firstLineChars="200"/>
        <w:rPr>
          <w:rFonts w:hint="default" w:ascii="Georgia" w:hAnsi="Georgia" w:cs="Georgia"/>
          <w:sz w:val="30"/>
          <w:szCs w:val="30"/>
        </w:rPr>
      </w:pPr>
    </w:p>
    <w:p w14:paraId="5A160E4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例如，鲍尔（Baur）或罗伊斯（Reuss）或普莱德勒（Pfleiderer），甚至马蒂诺（Martineau）——更不用说像迈尔（Meyer）这样的解经家（exegete），或像魏斯（Weiss）这样的圣经神学家（Biblical theologian）——给予我们的关于保罗（Paul）救赎（Redemption）教义的记述，除了极微小的例外，我们任何人都能够接受。</w:t>
      </w:r>
    </w:p>
    <w:p w14:paraId="7DBF1CA5">
      <w:pPr>
        <w:pStyle w:val="4"/>
        <w:spacing w:line="253" w:lineRule="auto"/>
        <w:ind w:firstLine="600" w:firstLineChars="200"/>
        <w:rPr>
          <w:rFonts w:hint="default" w:ascii="Georgia" w:hAnsi="Georgia" w:cs="Georgia"/>
          <w:sz w:val="30"/>
          <w:szCs w:val="30"/>
        </w:rPr>
      </w:pPr>
    </w:p>
    <w:p w14:paraId="1D42806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same is true of the other New Testament witnesses—of the Epistle to the Hebrews, of Peter, of Revelation, of the Epistles of John.</w:t>
      </w:r>
    </w:p>
    <w:p w14:paraId="7EEC4E9A">
      <w:pPr>
        <w:pStyle w:val="4"/>
        <w:spacing w:line="253" w:lineRule="auto"/>
        <w:ind w:firstLine="600" w:firstLineChars="200"/>
        <w:rPr>
          <w:rFonts w:hint="default" w:ascii="Georgia" w:hAnsi="Georgia" w:cs="Georgia"/>
          <w:sz w:val="30"/>
          <w:szCs w:val="30"/>
        </w:rPr>
      </w:pPr>
    </w:p>
    <w:p w14:paraId="711C43D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对于其他新约（New Testament）见证——希伯来书（Epistle to the Hebrews）、彼得书信（Peter）、启示录（Revelation）、约翰书信（Epistles of John）——也是如此。</w:t>
      </w:r>
    </w:p>
    <w:p w14:paraId="2965CD86">
      <w:pPr>
        <w:pStyle w:val="4"/>
        <w:spacing w:line="253" w:lineRule="auto"/>
        <w:ind w:firstLine="600" w:firstLineChars="200"/>
        <w:rPr>
          <w:rFonts w:hint="default" w:ascii="Georgia" w:hAnsi="Georgia" w:cs="Georgia"/>
          <w:sz w:val="30"/>
          <w:szCs w:val="30"/>
        </w:rPr>
      </w:pPr>
    </w:p>
    <w:p w14:paraId="7A8BB8B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With differences of standpoint and strong individual characteristics, it is acknowledged that they teach a fundamentally identical doctrine of Redemption from the guilt and power of sin through Christ, and particularly that they ascribe to His death a sacrificial or propitiatory virtue.</w:t>
      </w:r>
    </w:p>
    <w:p w14:paraId="1CB7C7B0">
      <w:pPr>
        <w:pStyle w:val="4"/>
        <w:spacing w:line="253" w:lineRule="auto"/>
        <w:ind w:firstLine="600" w:firstLineChars="200"/>
        <w:rPr>
          <w:rFonts w:hint="default" w:ascii="Georgia" w:hAnsi="Georgia" w:cs="Georgia"/>
          <w:sz w:val="30"/>
          <w:szCs w:val="30"/>
        </w:rPr>
      </w:pPr>
    </w:p>
    <w:p w14:paraId="3F67CC8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尽管立场不同且具有强烈的个体特征，人们承认它们教导了一个根本上相同的、通过基督（Christ）从罪（sin）的罪咎（guilt）和权势（power）中得救赎（Redemption）的教义，并且特别地，它们将献祭（sacrificial）或赎罪（propitiatory）功效归于祂的死（death）。</w:t>
      </w:r>
    </w:p>
    <w:p w14:paraId="714D4D5A">
      <w:pPr>
        <w:pStyle w:val="4"/>
        <w:spacing w:line="253" w:lineRule="auto"/>
        <w:ind w:firstLine="600" w:firstLineChars="200"/>
        <w:rPr>
          <w:rFonts w:hint="default" w:ascii="Georgia" w:hAnsi="Georgia" w:cs="Georgia"/>
          <w:sz w:val="30"/>
          <w:szCs w:val="30"/>
        </w:rPr>
      </w:pPr>
    </w:p>
    <w:p w14:paraId="2A361EF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To get rid of the attribution of this view to the author of the Fourth Gospel, Dr. Martineau has to assume, in face of all probability and evidence, that the First Epistle of John is not by the same author as the Gospel.</w:t>
      </w:r>
    </w:p>
    <w:p w14:paraId="4349DE28">
      <w:pPr>
        <w:pStyle w:val="4"/>
        <w:spacing w:line="253" w:lineRule="auto"/>
        <w:ind w:firstLine="600" w:firstLineChars="200"/>
        <w:rPr>
          <w:rFonts w:hint="default" w:ascii="Georgia" w:hAnsi="Georgia" w:cs="Georgia"/>
          <w:sz w:val="30"/>
          <w:szCs w:val="30"/>
        </w:rPr>
      </w:pPr>
    </w:p>
    <w:p w14:paraId="30DC731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为了摆脱将这一观点归于第四福音书（Fourth Gospel）作者的说法，马蒂诺博士（Dr. Martineau）不得不假设，面对所有可能性和证据，约翰一书（First Epistle of John）并非与福音书（Gospel）出自同一作者。</w:t>
      </w:r>
    </w:p>
    <w:p w14:paraId="5B60947F">
      <w:pPr>
        <w:pStyle w:val="4"/>
        <w:spacing w:line="253" w:lineRule="auto"/>
        <w:ind w:firstLine="600" w:firstLineChars="200"/>
        <w:rPr>
          <w:rFonts w:hint="default" w:ascii="Georgia" w:hAnsi="Georgia" w:cs="Georgia"/>
          <w:sz w:val="30"/>
          <w:szCs w:val="30"/>
        </w:rPr>
      </w:pPr>
    </w:p>
    <w:p w14:paraId="74B6895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More important is the question which the newer forms of controversy press upon us—Whether Christ's doctrine on this subject is the same as that of His apostles?</w:t>
      </w:r>
    </w:p>
    <w:p w14:paraId="59B099C5">
      <w:pPr>
        <w:pStyle w:val="4"/>
        <w:spacing w:line="253" w:lineRule="auto"/>
        <w:ind w:firstLine="600" w:firstLineChars="200"/>
        <w:rPr>
          <w:rFonts w:hint="default" w:ascii="Georgia" w:hAnsi="Georgia" w:cs="Georgia"/>
          <w:sz w:val="30"/>
          <w:szCs w:val="30"/>
        </w:rPr>
      </w:pPr>
    </w:p>
    <w:p w14:paraId="606D9D7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更重要的问题是，较新形式的争论向我们提出的问题——基督（Christ）在此主题上的教义是否与祂使徒（apostles）的教义相同？</w:t>
      </w:r>
    </w:p>
    <w:p w14:paraId="796FBF89">
      <w:pPr>
        <w:pStyle w:val="4"/>
        <w:spacing w:line="253" w:lineRule="auto"/>
        <w:ind w:firstLine="600" w:firstLineChars="200"/>
        <w:rPr>
          <w:rFonts w:hint="default" w:ascii="Georgia" w:hAnsi="Georgia" w:cs="Georgia"/>
          <w:sz w:val="30"/>
          <w:szCs w:val="30"/>
        </w:rPr>
      </w:pPr>
    </w:p>
    <w:p w14:paraId="49235C6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Was not the gospel preached in Galilee a much simpler thing than the theological gospel preached by Paul, or contained in the Epistle to the Hebrews, and is it not free from every trace of this cumbrous machinery of Atonement, or of pardon on the ground of the suffering and death of another?</w:t>
      </w:r>
    </w:p>
    <w:p w14:paraId="5D2130A2">
      <w:pPr>
        <w:pStyle w:val="4"/>
        <w:spacing w:line="253" w:lineRule="auto"/>
        <w:ind w:firstLine="600" w:firstLineChars="200"/>
        <w:rPr>
          <w:rFonts w:hint="default" w:ascii="Georgia" w:hAnsi="Georgia" w:cs="Georgia"/>
          <w:sz w:val="30"/>
          <w:szCs w:val="30"/>
        </w:rPr>
      </w:pPr>
    </w:p>
    <w:p w14:paraId="5E4B4E1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在加利利（Galilee）传讲的福音（gospel）难道不比保罗（Paul）传讲的、或包含在希伯来书（Epistle to the Hebrews）中的神学福音（theological gospel）简单得多吗？难道它不完全没有这种繁琐的赎罪（Atonement）机制，或基于他人受苦（suffering）和死亡（death）而赦免（pardon）的痕迹吗？</w:t>
      </w:r>
    </w:p>
    <w:p w14:paraId="0D2E9B08">
      <w:pPr>
        <w:pStyle w:val="4"/>
        <w:spacing w:line="253" w:lineRule="auto"/>
        <w:ind w:firstLine="600" w:firstLineChars="200"/>
        <w:rPr>
          <w:rFonts w:hint="default" w:ascii="Georgia" w:hAnsi="Georgia" w:cs="Georgia"/>
          <w:sz w:val="30"/>
          <w:szCs w:val="30"/>
        </w:rPr>
      </w:pPr>
    </w:p>
    <w:p w14:paraId="6E9C977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Where, it is asked, is there any vestige of this doctrine in the Sermon on the Mount, or in the parable of the Prodigal Son?</w:t>
      </w:r>
    </w:p>
    <w:p w14:paraId="39E208CA">
      <w:pPr>
        <w:pStyle w:val="4"/>
        <w:spacing w:line="253" w:lineRule="auto"/>
        <w:ind w:firstLine="600" w:firstLineChars="200"/>
        <w:rPr>
          <w:rFonts w:hint="default" w:ascii="Georgia" w:hAnsi="Georgia" w:cs="Georgia"/>
          <w:sz w:val="30"/>
          <w:szCs w:val="30"/>
        </w:rPr>
      </w:pPr>
    </w:p>
    <w:p w14:paraId="2A18C9D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人们问道，在登山宝训（Sermon on the Mount）中，或在浪子回头（Prodigal Son）的比喻中，哪里有这一教义的任何痕迹？</w:t>
      </w:r>
    </w:p>
    <w:p w14:paraId="5D0C373B">
      <w:pPr>
        <w:pStyle w:val="4"/>
        <w:spacing w:line="253" w:lineRule="auto"/>
        <w:ind w:firstLine="600" w:firstLineChars="200"/>
        <w:rPr>
          <w:rFonts w:hint="default" w:ascii="Georgia" w:hAnsi="Georgia" w:cs="Georgia"/>
          <w:sz w:val="30"/>
          <w:szCs w:val="30"/>
        </w:rPr>
      </w:pPr>
    </w:p>
    <w:p w14:paraId="3BDF03C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Is this doctrine not an aftergrowth, the result of the running of the Divine thoughts of the Master, and of the impression produced by His life and death, into the moulds of Jewish sacrificial conceptions which had no real affinity with them, and have indeed served to overlay and obscure them to the apprehension of all subsequent generations?</w:t>
      </w:r>
    </w:p>
    <w:p w14:paraId="34BFF48B">
      <w:pPr>
        <w:pStyle w:val="4"/>
        <w:spacing w:line="253" w:lineRule="auto"/>
        <w:ind w:firstLine="600" w:firstLineChars="200"/>
        <w:rPr>
          <w:rFonts w:hint="default" w:ascii="Georgia" w:hAnsi="Georgia" w:cs="Georgia"/>
          <w:sz w:val="30"/>
          <w:szCs w:val="30"/>
        </w:rPr>
      </w:pPr>
    </w:p>
    <w:p w14:paraId="7B0CE9F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这一教义难道不是一种后来的产物（aftergrowth），是夫子（Master）神圣（Divine）思想以及祂生（life）与死（death）所产生印象，流入与其并无真实亲和力（real affinity）、并且事实上已在其上覆盖并遮蔽它们、以至于所有后续世代都难以领悟的犹太献祭（Jewish sacrificial）观念模具的结果吗？</w:t>
      </w:r>
    </w:p>
    <w:p w14:paraId="0BB12BF6">
      <w:pPr>
        <w:pStyle w:val="4"/>
        <w:spacing w:line="253" w:lineRule="auto"/>
        <w:ind w:firstLine="600" w:firstLineChars="200"/>
        <w:rPr>
          <w:rFonts w:hint="default" w:ascii="Georgia" w:hAnsi="Georgia" w:cs="Georgia"/>
          <w:sz w:val="30"/>
          <w:szCs w:val="30"/>
        </w:rPr>
      </w:pPr>
    </w:p>
    <w:p w14:paraId="7E6CE0E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If the case were as this objection represents it, I grant that it would have very serious consequences for our faith.</w:t>
      </w:r>
    </w:p>
    <w:p w14:paraId="4D11D985">
      <w:pPr>
        <w:pStyle w:val="4"/>
        <w:spacing w:line="253" w:lineRule="auto"/>
        <w:ind w:firstLine="600" w:firstLineChars="200"/>
        <w:rPr>
          <w:rFonts w:hint="default" w:ascii="Georgia" w:hAnsi="Georgia" w:cs="Georgia"/>
          <w:sz w:val="30"/>
          <w:szCs w:val="30"/>
        </w:rPr>
      </w:pPr>
    </w:p>
    <w:p w14:paraId="07561FA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如果情况真如这个反对意见所描绘的那样，我承认它将对我们的信仰（faith）产生非常严重的后果。</w:t>
      </w:r>
    </w:p>
    <w:p w14:paraId="56F1A850">
      <w:pPr>
        <w:pStyle w:val="4"/>
        <w:spacing w:line="253" w:lineRule="auto"/>
        <w:ind w:firstLine="600" w:firstLineChars="200"/>
        <w:rPr>
          <w:rFonts w:hint="default" w:ascii="Georgia" w:hAnsi="Georgia" w:cs="Georgia"/>
          <w:sz w:val="30"/>
          <w:szCs w:val="30"/>
        </w:rPr>
      </w:pPr>
    </w:p>
    <w:p w14:paraId="37C0135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If the apostles of Christ —the very persons chosen by Him to communicate His doctrine to the world, and to whom He promised the illumination of His Spirit for this very end—could so seriously misunderstand and pervert His doctrine on this essential point, I do not know what credit we should be able to attach to them on any point on which they profess to represent the mind of Christ.</w:t>
      </w:r>
    </w:p>
    <w:p w14:paraId="0C0D1148">
      <w:pPr>
        <w:pStyle w:val="4"/>
        <w:spacing w:line="253" w:lineRule="auto"/>
        <w:ind w:firstLine="600" w:firstLineChars="200"/>
        <w:rPr>
          <w:rFonts w:hint="default" w:ascii="Georgia" w:hAnsi="Georgia" w:cs="Georgia"/>
          <w:sz w:val="30"/>
          <w:szCs w:val="30"/>
        </w:rPr>
      </w:pPr>
    </w:p>
    <w:p w14:paraId="5C56426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如果基督（Christ）的使徒（apostles）——恰恰是祂拣选来向世界传达祂教义、并且祂应许为此目的而赐予他们祂灵（Spirit）光照（illumination）的人——能够在这个基本点上如此严重地误解（misunderstand）和歪曲（pervert）祂的教义，我不知道我们还能在他们声称代表基督心意（mind of Christ）的任何点上给予他们多少信任。</w:t>
      </w:r>
    </w:p>
    <w:p w14:paraId="3A77518D">
      <w:pPr>
        <w:pStyle w:val="4"/>
        <w:spacing w:line="253" w:lineRule="auto"/>
        <w:ind w:firstLine="600" w:firstLineChars="200"/>
        <w:rPr>
          <w:rFonts w:hint="default" w:ascii="Georgia" w:hAnsi="Georgia" w:cs="Georgia"/>
          <w:sz w:val="30"/>
          <w:szCs w:val="30"/>
        </w:rPr>
      </w:pPr>
    </w:p>
    <w:p w14:paraId="338EBFA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Dr. Dale has argued this point so strongly in his book on the Atonement, that I do not need to do more than refer to it.</w:t>
      </w:r>
    </w:p>
    <w:p w14:paraId="7D06ACCA">
      <w:pPr>
        <w:pStyle w:val="4"/>
        <w:spacing w:line="253" w:lineRule="auto"/>
        <w:ind w:firstLine="600" w:firstLineChars="200"/>
        <w:rPr>
          <w:rFonts w:hint="default" w:ascii="Georgia" w:hAnsi="Georgia" w:cs="Georgia"/>
          <w:sz w:val="30"/>
          <w:szCs w:val="30"/>
        </w:rPr>
      </w:pPr>
    </w:p>
    <w:p w14:paraId="0C8B8D6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戴尔博士（Dr. Dale）在他关于赎罪（Atonement）的书中如此有力地论证了这一点，以至于我无需多做提及。</w:t>
      </w:r>
    </w:p>
    <w:p w14:paraId="3EB42FC3">
      <w:pPr>
        <w:pStyle w:val="4"/>
        <w:spacing w:line="253" w:lineRule="auto"/>
        <w:ind w:firstLine="600" w:firstLineChars="200"/>
        <w:rPr>
          <w:rFonts w:hint="default" w:ascii="Georgia" w:hAnsi="Georgia" w:cs="Georgia"/>
          <w:sz w:val="30"/>
          <w:szCs w:val="30"/>
        </w:rPr>
      </w:pPr>
    </w:p>
    <w:p w14:paraId="7F6D1F5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not for us, it is for the objector to explain how the guides and leaders of the apostolic Church should come with this singular unanimity to shift the centre of gravity in Christ's gospel from where He Himself had placed it, and so to mislead the world as to the essentials of their Master's teaching.</w:t>
      </w:r>
    </w:p>
    <w:p w14:paraId="619EA508">
      <w:pPr>
        <w:pStyle w:val="4"/>
        <w:spacing w:line="253" w:lineRule="auto"/>
        <w:ind w:firstLine="600" w:firstLineChars="200"/>
        <w:rPr>
          <w:rFonts w:hint="default" w:ascii="Georgia" w:hAnsi="Georgia" w:cs="Georgia"/>
          <w:sz w:val="30"/>
          <w:szCs w:val="30"/>
        </w:rPr>
      </w:pPr>
    </w:p>
    <w:p w14:paraId="7849D44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并非由我们，而是由反对者来解释，使徒教会（apostolic Church）的引导者（guides）和领袖（leaders）如何能以这种奇异的一致性（singular unanimity），将基督（Christ）福音（gospel）的重心（centre of gravity）从祂自己放置的位置移开，并如此误导世界关于他们夫子（Master）教导的要素。</w:t>
      </w:r>
    </w:p>
    <w:p w14:paraId="718E76A5">
      <w:pPr>
        <w:pStyle w:val="4"/>
        <w:spacing w:line="253" w:lineRule="auto"/>
        <w:ind w:firstLine="600" w:firstLineChars="200"/>
        <w:rPr>
          <w:rFonts w:hint="default" w:ascii="Georgia" w:hAnsi="Georgia" w:cs="Georgia"/>
          <w:sz w:val="30"/>
          <w:szCs w:val="30"/>
        </w:rPr>
      </w:pPr>
    </w:p>
    <w:p w14:paraId="3E3EB97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the question remains —Have they done so?</w:t>
      </w:r>
    </w:p>
    <w:p w14:paraId="55D12C54">
      <w:pPr>
        <w:pStyle w:val="4"/>
        <w:spacing w:line="253" w:lineRule="auto"/>
        <w:ind w:firstLine="600" w:firstLineChars="200"/>
        <w:rPr>
          <w:rFonts w:hint="default" w:ascii="Georgia" w:hAnsi="Georgia" w:cs="Georgia"/>
          <w:sz w:val="30"/>
          <w:szCs w:val="30"/>
        </w:rPr>
      </w:pPr>
    </w:p>
    <w:p w14:paraId="00D216A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但问题仍然存在——他们这样做了吗？</w:t>
      </w:r>
    </w:p>
    <w:p w14:paraId="4B62EE6C">
      <w:pPr>
        <w:pStyle w:val="4"/>
        <w:spacing w:line="253" w:lineRule="auto"/>
        <w:ind w:firstLine="600" w:firstLineChars="200"/>
        <w:rPr>
          <w:rFonts w:hint="default" w:ascii="Georgia" w:hAnsi="Georgia" w:cs="Georgia"/>
          <w:sz w:val="30"/>
          <w:szCs w:val="30"/>
        </w:rPr>
      </w:pPr>
    </w:p>
    <w:p w14:paraId="057B894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And this is certainly not proved from the circumstance that, in Christ's own teaching, the doctrine of Atonement is not brought forward with the same explicitness as it is in the apostolic writings.</w:t>
      </w:r>
    </w:p>
    <w:p w14:paraId="0C1ECD14">
      <w:pPr>
        <w:pStyle w:val="4"/>
        <w:spacing w:line="253" w:lineRule="auto"/>
        <w:ind w:firstLine="600" w:firstLineChars="200"/>
        <w:rPr>
          <w:rFonts w:hint="default" w:ascii="Georgia" w:hAnsi="Georgia" w:cs="Georgia"/>
          <w:sz w:val="30"/>
          <w:szCs w:val="30"/>
        </w:rPr>
      </w:pPr>
    </w:p>
    <w:p w14:paraId="0C6F016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并且这肯定未从这样一个情况得到证明：在基督（Christ）自己的教导中，赎罪（Atonement）教义并未像在使徒著作（apostolic writings）中那样以同样的明确性（explicitness）被提出。</w:t>
      </w:r>
    </w:p>
    <w:p w14:paraId="60EF451E">
      <w:pPr>
        <w:pStyle w:val="4"/>
        <w:spacing w:line="253" w:lineRule="auto"/>
        <w:ind w:firstLine="600" w:firstLineChars="200"/>
        <w:rPr>
          <w:rFonts w:hint="default" w:ascii="Georgia" w:hAnsi="Georgia" w:cs="Georgia"/>
          <w:sz w:val="30"/>
          <w:szCs w:val="30"/>
        </w:rPr>
      </w:pPr>
    </w:p>
    <w:p w14:paraId="135C5C9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That Christ took up a central position in relation to the truths which He proclaimed, that he invited men to faith in Himself as the condition of their participation in the blessings of the kingdom, that He promised the fullest satisfaction in the approaching kingdom to the hunger and thirst of the spiritually needy, that He declared that it was by their relation to Him that men would be ultimately judged,—this lies upon the surface of the Gospels.</w:t>
      </w:r>
    </w:p>
    <w:p w14:paraId="1EFF1D5D">
      <w:pPr>
        <w:pStyle w:val="4"/>
        <w:spacing w:line="253" w:lineRule="auto"/>
        <w:ind w:firstLine="600" w:firstLineChars="200"/>
        <w:rPr>
          <w:rFonts w:hint="default" w:ascii="Georgia" w:hAnsi="Georgia" w:cs="Georgia"/>
          <w:sz w:val="30"/>
          <w:szCs w:val="30"/>
        </w:rPr>
      </w:pPr>
    </w:p>
    <w:p w14:paraId="5CDF9CC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基督（Christ）相对于祂所宣告的真理占据了一个中心位置，祂邀请人信（faith）祂自己作为他们参与国度（kingdom）祝福的条件，祂应许在即将来临的国度中给予灵里贫乏（spiritually needy）者饥渴（hunger and thirst）最充分的满足（satisfaction），祂宣告人最终将根据他们与祂的关系受审判（judged）——这都显露在福音书（Gospels）的表面。</w:t>
      </w:r>
    </w:p>
    <w:p w14:paraId="54134684">
      <w:pPr>
        <w:pStyle w:val="4"/>
        <w:spacing w:line="253" w:lineRule="auto"/>
        <w:ind w:firstLine="600" w:firstLineChars="200"/>
        <w:rPr>
          <w:rFonts w:hint="default" w:ascii="Georgia" w:hAnsi="Georgia" w:cs="Georgia"/>
          <w:sz w:val="30"/>
          <w:szCs w:val="30"/>
        </w:rPr>
      </w:pPr>
    </w:p>
    <w:p w14:paraId="69ADD55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that He should have preached to the Galilean multitudes truths which, on any hypothesis, could only be intelligible after His death and resurrection had taken place,—that He should have done this before He had even publicly proclaimed Himself to be the Messiah,—this is to ask what in reason we are not entitled to expect.</w:t>
      </w:r>
    </w:p>
    <w:p w14:paraId="1A783F3E">
      <w:pPr>
        <w:pStyle w:val="4"/>
        <w:spacing w:line="253" w:lineRule="auto"/>
        <w:ind w:firstLine="600" w:firstLineChars="200"/>
        <w:rPr>
          <w:rFonts w:hint="default" w:ascii="Georgia" w:hAnsi="Georgia" w:cs="Georgia"/>
          <w:sz w:val="30"/>
          <w:szCs w:val="30"/>
        </w:rPr>
      </w:pPr>
    </w:p>
    <w:p w14:paraId="1BA3B73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是祂竟向加利利（Galilean）群众传讲那些，在任何假设下，只有在祂死（death）与复活（resurrection）发生之后才能被理解的真理——祂竟在甚至尚未公开宣告自己为弥赛亚（Messiah）之前就这样做——这是要求我们在理性上无权期望的东西。</w:t>
      </w:r>
    </w:p>
    <w:p w14:paraId="3DB7FB53">
      <w:pPr>
        <w:pStyle w:val="4"/>
        <w:spacing w:line="253" w:lineRule="auto"/>
        <w:ind w:firstLine="600" w:firstLineChars="200"/>
        <w:rPr>
          <w:rFonts w:hint="default" w:ascii="Georgia" w:hAnsi="Georgia" w:cs="Georgia"/>
          <w:sz w:val="30"/>
          <w:szCs w:val="30"/>
        </w:rPr>
      </w:pPr>
    </w:p>
    <w:p w14:paraId="2B974C5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Before there could be any preaching of an Atonement, there must be an Atonement to preach.</w:t>
      </w:r>
    </w:p>
    <w:p w14:paraId="0C572218">
      <w:pPr>
        <w:pStyle w:val="4"/>
        <w:spacing w:line="253" w:lineRule="auto"/>
        <w:ind w:firstLine="600" w:firstLineChars="200"/>
        <w:rPr>
          <w:rFonts w:hint="default" w:ascii="Georgia" w:hAnsi="Georgia" w:cs="Georgia"/>
          <w:sz w:val="30"/>
          <w:szCs w:val="30"/>
        </w:rPr>
      </w:pPr>
    </w:p>
    <w:p w14:paraId="0587B74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在能够传讲任何赎罪（Atonement）之前，必须有一个赎罪可以传讲。</w:t>
      </w:r>
    </w:p>
    <w:p w14:paraId="6112D7AE">
      <w:pPr>
        <w:pStyle w:val="4"/>
        <w:spacing w:line="253" w:lineRule="auto"/>
        <w:ind w:firstLine="600" w:firstLineChars="200"/>
        <w:rPr>
          <w:rFonts w:hint="default" w:ascii="Georgia" w:hAnsi="Georgia" w:cs="Georgia"/>
          <w:sz w:val="30"/>
          <w:szCs w:val="30"/>
        </w:rPr>
      </w:pPr>
    </w:p>
    <w:p w14:paraId="5993427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 grant, however, that if the apostolic gospel really represents the truth about Christ's work, the facts of His early manifestation ought to bear this out.</w:t>
      </w:r>
    </w:p>
    <w:p w14:paraId="2CFD839C">
      <w:pPr>
        <w:pStyle w:val="4"/>
        <w:spacing w:line="253" w:lineRule="auto"/>
        <w:ind w:firstLine="600" w:firstLineChars="200"/>
        <w:rPr>
          <w:rFonts w:hint="default" w:ascii="Georgia" w:hAnsi="Georgia" w:cs="Georgia"/>
          <w:sz w:val="30"/>
          <w:szCs w:val="30"/>
        </w:rPr>
      </w:pPr>
    </w:p>
    <w:p w14:paraId="3DFB1FF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然而，我承认，如果使徒福音（apostolic gospel）确实代表了关于基督（Christ）工作的真理，那么祂早期显现（early manifestation）的事实应当证实这一点。</w:t>
      </w:r>
    </w:p>
    <w:p w14:paraId="18A3F836">
      <w:pPr>
        <w:pStyle w:val="4"/>
        <w:spacing w:line="253" w:lineRule="auto"/>
        <w:ind w:firstLine="600" w:firstLineChars="200"/>
        <w:rPr>
          <w:rFonts w:hint="default" w:ascii="Georgia" w:hAnsi="Georgia" w:cs="Georgia"/>
          <w:sz w:val="30"/>
          <w:szCs w:val="30"/>
        </w:rPr>
      </w:pPr>
    </w:p>
    <w:p w14:paraId="33BB229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They must be such, at least, that the apostolic gospel is felt to be the natural key to them.</w:t>
      </w:r>
    </w:p>
    <w:p w14:paraId="124A21EF">
      <w:pPr>
        <w:pStyle w:val="4"/>
        <w:spacing w:line="253" w:lineRule="auto"/>
        <w:ind w:firstLine="600" w:firstLineChars="200"/>
        <w:rPr>
          <w:rFonts w:hint="default" w:ascii="Georgia" w:hAnsi="Georgia" w:cs="Georgia"/>
          <w:sz w:val="30"/>
          <w:szCs w:val="30"/>
        </w:rPr>
      </w:pPr>
    </w:p>
    <w:p w14:paraId="4126646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它们必须至少是这样的：使徒福音（apostolic gospel）被感觉为通往它们的自然钥匙。</w:t>
      </w:r>
    </w:p>
    <w:p w14:paraId="15410B50">
      <w:pPr>
        <w:pStyle w:val="4"/>
        <w:spacing w:line="253" w:lineRule="auto"/>
        <w:ind w:firstLine="600" w:firstLineChars="200"/>
        <w:rPr>
          <w:rFonts w:hint="default" w:ascii="Georgia" w:hAnsi="Georgia" w:cs="Georgia"/>
          <w:sz w:val="30"/>
          <w:szCs w:val="30"/>
        </w:rPr>
      </w:pPr>
    </w:p>
    <w:p w14:paraId="7F2C07F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 reality they are much more; for, taken in their entirety, they point unmistakably to just such a view as the apostolic doctrine gives, and explain to us, what else would be a complete enigma, how such a doctrine could arise.</w:t>
      </w:r>
    </w:p>
    <w:p w14:paraId="5A657039">
      <w:pPr>
        <w:pStyle w:val="4"/>
        <w:spacing w:line="253" w:lineRule="auto"/>
        <w:ind w:firstLine="600" w:firstLineChars="200"/>
        <w:rPr>
          <w:rFonts w:hint="default" w:ascii="Georgia" w:hAnsi="Georgia" w:cs="Georgia"/>
          <w:sz w:val="30"/>
          <w:szCs w:val="30"/>
        </w:rPr>
      </w:pPr>
    </w:p>
    <w:p w14:paraId="5A8A7E5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实际上它们远不止于此；因为，就其整体而言，它们明确无误地指向恰恰如同使徒教义（apostolic doctrine）所给予的那种观点，并向我们解释了——否则将是一个完全的谜（enigma）——这样一种教义如何能够产生。</w:t>
      </w:r>
    </w:p>
    <w:p w14:paraId="200A4684">
      <w:pPr>
        <w:pStyle w:val="4"/>
        <w:spacing w:line="253" w:lineRule="auto"/>
        <w:ind w:firstLine="600" w:firstLineChars="200"/>
        <w:rPr>
          <w:rFonts w:hint="default" w:ascii="Georgia" w:hAnsi="Georgia" w:cs="Georgia"/>
          <w:sz w:val="30"/>
          <w:szCs w:val="30"/>
        </w:rPr>
      </w:pPr>
    </w:p>
    <w:p w14:paraId="61B118E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significant that the most unbiassed modern inquiry into Christ's teaching recognises that He attributed a redemptive virtue to His death, and connected it directly with the forgiveness of sins.</w:t>
      </w:r>
    </w:p>
    <w:p w14:paraId="6FB89ACB">
      <w:pPr>
        <w:pStyle w:val="4"/>
        <w:spacing w:line="253" w:lineRule="auto"/>
        <w:ind w:firstLine="600" w:firstLineChars="200"/>
        <w:rPr>
          <w:rFonts w:hint="default" w:ascii="Georgia" w:hAnsi="Georgia" w:cs="Georgia"/>
          <w:sz w:val="30"/>
          <w:szCs w:val="30"/>
        </w:rPr>
      </w:pPr>
    </w:p>
    <w:p w14:paraId="7D46FEC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值得注意的是，对基督（Christ）教导最无偏见的现代探究承认祂将救赎功效（redemptive virtue）归于祂的死（death），并将其与罪得赦免（forgiveness of sins）直接联系起来。</w:t>
      </w:r>
    </w:p>
    <w:p w14:paraId="7CD61D89">
      <w:pPr>
        <w:pStyle w:val="4"/>
        <w:spacing w:line="253" w:lineRule="auto"/>
        <w:ind w:firstLine="600" w:firstLineChars="200"/>
        <w:rPr>
          <w:rFonts w:hint="default" w:ascii="Georgia" w:hAnsi="Georgia" w:cs="Georgia"/>
          <w:sz w:val="30"/>
          <w:szCs w:val="30"/>
        </w:rPr>
      </w:pPr>
    </w:p>
    <w:p w14:paraId="24B88A5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Ritschl also acknowledges that Christ first, and after Him the oldest witnesses, connect Redemption or forgiveness, not with His prophetic office, but much more with the fact of His death.2</w:t>
      </w:r>
    </w:p>
    <w:p w14:paraId="225DF43D">
      <w:pPr>
        <w:pStyle w:val="4"/>
        <w:spacing w:line="253" w:lineRule="auto"/>
        <w:ind w:firstLine="600" w:firstLineChars="200"/>
        <w:rPr>
          <w:rFonts w:hint="default" w:ascii="Georgia" w:hAnsi="Georgia" w:cs="Georgia"/>
          <w:sz w:val="30"/>
          <w:szCs w:val="30"/>
        </w:rPr>
      </w:pPr>
    </w:p>
    <w:p w14:paraId="5A60EEA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立敕尔（Ritschl）也承认基督（Christ）首先，以及在祂之后最古老的见证人，将救赎（Redemption）或赦免（forgiveness）并非与祂的先知职分（prophetic office）联系起来，而更多地与祂死（death）的事实联系起来。</w:t>
      </w:r>
    </w:p>
    <w:p w14:paraId="70470EEC">
      <w:pPr>
        <w:pStyle w:val="4"/>
        <w:spacing w:line="253" w:lineRule="auto"/>
        <w:ind w:firstLine="600" w:firstLineChars="200"/>
        <w:rPr>
          <w:rFonts w:hint="default" w:ascii="Georgia" w:hAnsi="Georgia" w:cs="Georgia"/>
          <w:sz w:val="30"/>
          <w:szCs w:val="30"/>
        </w:rPr>
      </w:pPr>
    </w:p>
    <w:p w14:paraId="51D8E6F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Taking the testimony of the Gospels as a whole, I think it is exceedingly strong.</w:t>
      </w:r>
    </w:p>
    <w:p w14:paraId="5D1F0BEB">
      <w:pPr>
        <w:pStyle w:val="4"/>
        <w:spacing w:line="253" w:lineRule="auto"/>
        <w:ind w:firstLine="600" w:firstLineChars="200"/>
        <w:rPr>
          <w:rFonts w:hint="default" w:ascii="Georgia" w:hAnsi="Georgia" w:cs="Georgia"/>
          <w:sz w:val="30"/>
          <w:szCs w:val="30"/>
        </w:rPr>
      </w:pPr>
    </w:p>
    <w:p w14:paraId="252EE46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将福音书（Gospels）的见证作为一个整体来看，我认为它极其有力。</w:t>
      </w:r>
    </w:p>
    <w:p w14:paraId="105AA86C">
      <w:pPr>
        <w:pStyle w:val="4"/>
        <w:spacing w:line="253" w:lineRule="auto"/>
        <w:ind w:firstLine="600" w:firstLineChars="200"/>
        <w:rPr>
          <w:rFonts w:hint="default" w:ascii="Georgia" w:hAnsi="Georgia" w:cs="Georgia"/>
          <w:sz w:val="30"/>
          <w:szCs w:val="30"/>
        </w:rPr>
      </w:pPr>
    </w:p>
    <w:p w14:paraId="3EB9723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remarkable that in the Gospel of John, the most spiritual of the four, we have both the earliest and the clearest statements of the fact that Christ's death stood indirect relation to the salvation of the world.</w:t>
      </w:r>
    </w:p>
    <w:p w14:paraId="1638B8DA">
      <w:pPr>
        <w:pStyle w:val="4"/>
        <w:spacing w:line="253" w:lineRule="auto"/>
        <w:ind w:firstLine="600" w:firstLineChars="200"/>
        <w:rPr>
          <w:rFonts w:hint="default" w:ascii="Georgia" w:hAnsi="Georgia" w:cs="Georgia"/>
          <w:sz w:val="30"/>
          <w:szCs w:val="30"/>
        </w:rPr>
      </w:pPr>
    </w:p>
    <w:p w14:paraId="2CC113E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值得注意的是，在约翰福音（Gospel of John）——四福音中最属灵（spiritual）的一卷——中，我们拥有最早和最清晰的关于基督（Christ）的死（death）与世界救恩（salvation of the world）存在间接关系的陈述。</w:t>
      </w:r>
    </w:p>
    <w:p w14:paraId="4FD843F1">
      <w:pPr>
        <w:pStyle w:val="4"/>
        <w:spacing w:line="253" w:lineRule="auto"/>
        <w:ind w:firstLine="600" w:firstLineChars="200"/>
        <w:rPr>
          <w:rFonts w:hint="default" w:ascii="Georgia" w:hAnsi="Georgia" w:cs="Georgia"/>
          <w:sz w:val="30"/>
          <w:szCs w:val="30"/>
        </w:rPr>
      </w:pPr>
    </w:p>
    <w:p w14:paraId="0DEB71E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 refer to such passages as the Baptist's utterance, "Behold the Lamb of God, which taketh away the sin of the world"; Christ's words to Nicodemus, "As Moses lifted up the serpent in the wilderness, even so must the Son of Man be lifted up,"4 etc.; and the sayings in chap. 6 about giving His flesh for the life of the world.</w:t>
      </w:r>
    </w:p>
    <w:p w14:paraId="7209C7C3">
      <w:pPr>
        <w:pStyle w:val="4"/>
        <w:spacing w:line="253" w:lineRule="auto"/>
        <w:ind w:firstLine="600" w:firstLineChars="200"/>
        <w:rPr>
          <w:rFonts w:hint="default" w:ascii="Georgia" w:hAnsi="Georgia" w:cs="Georgia"/>
          <w:sz w:val="30"/>
          <w:szCs w:val="30"/>
        </w:rPr>
      </w:pPr>
    </w:p>
    <w:p w14:paraId="773A013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我指的是诸如施洗约翰（Baptist）的宣告：“看哪，神的羔羊（Lamb of God），除去世人罪孽（sin of the world）的”（约翰福音 1:29）；基督（Christ）对尼哥底母（Nicodemus）说的话：“摩西（Moses）在旷野怎样举蛇，人子（Son of Man）也必照样被举起来”（约翰福音 3:14）等等；以及第6章关于为世人的生命（life of the world）舍去祂的肉（giving His flesh）的说法。</w:t>
      </w:r>
    </w:p>
    <w:p w14:paraId="29E7A81C">
      <w:pPr>
        <w:pStyle w:val="4"/>
        <w:spacing w:line="253" w:lineRule="auto"/>
        <w:ind w:firstLine="600" w:firstLineChars="200"/>
        <w:rPr>
          <w:rFonts w:hint="default" w:ascii="Georgia" w:hAnsi="Georgia" w:cs="Georgia"/>
          <w:sz w:val="30"/>
          <w:szCs w:val="30"/>
        </w:rPr>
      </w:pPr>
    </w:p>
    <w:p w14:paraId="672C26C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 the Synoptic Gospels, while in one saying at least of the earlier ministry there is a premonition of the cross,6 it was not till after Peter's great confession that Jesus began to speak explicitly to the disciples of His approaching sufferings and death.</w:t>
      </w:r>
    </w:p>
    <w:p w14:paraId="3861909C">
      <w:pPr>
        <w:pStyle w:val="4"/>
        <w:spacing w:line="253" w:lineRule="auto"/>
        <w:ind w:firstLine="600" w:firstLineChars="200"/>
        <w:rPr>
          <w:rFonts w:hint="default" w:ascii="Georgia" w:hAnsi="Georgia" w:cs="Georgia"/>
          <w:sz w:val="30"/>
          <w:szCs w:val="30"/>
        </w:rPr>
      </w:pPr>
    </w:p>
    <w:p w14:paraId="4931D7D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在符类福音（Synoptic Gospels）中，虽然至少在早期事工（earlier ministry）的一个说法中存在对十字架（cross）的预感，但直到彼得（Peter）伟大的认信（great confession）之后，耶稣（Jesus）才开始明确地向门徒（disciples）谈论祂即将来临的受苦（sufferings）和死亡（death）。</w:t>
      </w:r>
    </w:p>
    <w:p w14:paraId="4DE121E8">
      <w:pPr>
        <w:pStyle w:val="4"/>
        <w:spacing w:line="253" w:lineRule="auto"/>
        <w:ind w:firstLine="600" w:firstLineChars="200"/>
        <w:rPr>
          <w:rFonts w:hint="default" w:ascii="Georgia" w:hAnsi="Georgia" w:cs="Georgia"/>
          <w:sz w:val="30"/>
          <w:szCs w:val="30"/>
        </w:rPr>
      </w:pPr>
    </w:p>
    <w:p w14:paraId="082DF06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Then we have many utterances declaring the necessity of His death, and such a saying throwing light upon its character as, "For verily the Son of Man came not to be ministered unto, but to minister, and to give His life a ransom for many."8</w:t>
      </w:r>
    </w:p>
    <w:p w14:paraId="1BB0198E">
      <w:pPr>
        <w:pStyle w:val="4"/>
        <w:spacing w:line="253" w:lineRule="auto"/>
        <w:ind w:firstLine="600" w:firstLineChars="200"/>
        <w:rPr>
          <w:rFonts w:hint="default" w:ascii="Georgia" w:hAnsi="Georgia" w:cs="Georgia"/>
          <w:sz w:val="30"/>
          <w:szCs w:val="30"/>
        </w:rPr>
      </w:pPr>
    </w:p>
    <w:p w14:paraId="5325225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然后我们有许多宣告祂死（death）必然性（necessity）的言论，以及诸如“因为人子（Son of Man）来，并不是要受人的服事，乃是要服事人，并且要舍命，作多人的赎价（ransom for many）”（马可福音 10:45）这样揭示其特征的说法。</w:t>
      </w:r>
    </w:p>
    <w:p w14:paraId="252BD6EA">
      <w:pPr>
        <w:pStyle w:val="4"/>
        <w:spacing w:line="253" w:lineRule="auto"/>
        <w:ind w:firstLine="600" w:firstLineChars="200"/>
        <w:rPr>
          <w:rFonts w:hint="default" w:ascii="Georgia" w:hAnsi="Georgia" w:cs="Georgia"/>
          <w:sz w:val="30"/>
          <w:szCs w:val="30"/>
        </w:rPr>
      </w:pPr>
    </w:p>
    <w:p w14:paraId="45E2B76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On the Mount of Transfiguration it was the decease which He should accomplish at Jerusalem which was the subject of discourse.</w:t>
      </w:r>
    </w:p>
    <w:p w14:paraId="70AB06DE">
      <w:pPr>
        <w:pStyle w:val="4"/>
        <w:spacing w:line="253" w:lineRule="auto"/>
        <w:ind w:firstLine="600" w:firstLineChars="200"/>
        <w:rPr>
          <w:rFonts w:hint="default" w:ascii="Georgia" w:hAnsi="Georgia" w:cs="Georgia"/>
          <w:sz w:val="30"/>
          <w:szCs w:val="30"/>
        </w:rPr>
      </w:pPr>
    </w:p>
    <w:p w14:paraId="79D5D83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在变像山（Mount of Transfiguration）上，祂将在耶路撒冷（Jerusalem）成就的去世（decease）是谈论的主题。</w:t>
      </w:r>
    </w:p>
    <w:p w14:paraId="5B16A630">
      <w:pPr>
        <w:pStyle w:val="4"/>
        <w:spacing w:line="253" w:lineRule="auto"/>
        <w:ind w:firstLine="600" w:firstLineChars="200"/>
        <w:rPr>
          <w:rFonts w:hint="default" w:ascii="Georgia" w:hAnsi="Georgia" w:cs="Georgia"/>
          <w:sz w:val="30"/>
          <w:szCs w:val="30"/>
        </w:rPr>
      </w:pPr>
    </w:p>
    <w:p w14:paraId="41A0478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But the clearest expression of all prior to His death is His solemn utterance at the institution of the Supper, when, taking the sacramental bread and wine, He said, "This is My body; this is My blood of the Covenant, which is shed for many, unto remission of sins."10</w:t>
      </w:r>
    </w:p>
    <w:p w14:paraId="0269138E">
      <w:pPr>
        <w:pStyle w:val="4"/>
        <w:spacing w:line="253" w:lineRule="auto"/>
        <w:ind w:firstLine="600" w:firstLineChars="200"/>
        <w:rPr>
          <w:rFonts w:hint="default" w:ascii="Georgia" w:hAnsi="Georgia" w:cs="Georgia"/>
          <w:sz w:val="30"/>
          <w:szCs w:val="30"/>
        </w:rPr>
      </w:pPr>
    </w:p>
    <w:p w14:paraId="04581E3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但在祂死（death）之前所有最清晰的表达是祂在设立圣餐（institution of the Supper）时的庄严宣告，当时，祂拿起圣餐（sacramental）的饼和酒，说：“这是我的身体（body）；这是我立约（Covenant）的血（blood），为多人流出来，使罪得赦（remission of sins）。”（马太福音 26:26, 28）</w:t>
      </w:r>
    </w:p>
    <w:p w14:paraId="12C40AF9">
      <w:pPr>
        <w:pStyle w:val="4"/>
        <w:spacing w:line="253" w:lineRule="auto"/>
        <w:ind w:firstLine="600" w:firstLineChars="200"/>
        <w:rPr>
          <w:rFonts w:hint="default" w:ascii="Georgia" w:hAnsi="Georgia" w:cs="Georgia"/>
          <w:sz w:val="30"/>
          <w:szCs w:val="30"/>
        </w:rPr>
      </w:pPr>
    </w:p>
    <w:p w14:paraId="292F4EC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To this must be added the instruction which the disciples are recorded to have received after the resurrection.</w:t>
      </w:r>
    </w:p>
    <w:p w14:paraId="76B074D8">
      <w:pPr>
        <w:pStyle w:val="4"/>
        <w:spacing w:line="253" w:lineRule="auto"/>
        <w:ind w:firstLine="600" w:firstLineChars="200"/>
        <w:rPr>
          <w:rFonts w:hint="default" w:ascii="Georgia" w:hAnsi="Georgia" w:cs="Georgia"/>
          <w:sz w:val="30"/>
          <w:szCs w:val="30"/>
        </w:rPr>
      </w:pPr>
    </w:p>
    <w:p w14:paraId="4369A35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对此必须加上记载的门徒（disciples）在复活（resurrection）之后领受的教导。</w:t>
      </w:r>
    </w:p>
    <w:p w14:paraId="78C04E32">
      <w:pPr>
        <w:pStyle w:val="4"/>
        <w:spacing w:line="253" w:lineRule="auto"/>
        <w:ind w:firstLine="600" w:firstLineChars="200"/>
        <w:rPr>
          <w:rFonts w:hint="default" w:ascii="Georgia" w:hAnsi="Georgia" w:cs="Georgia"/>
          <w:sz w:val="30"/>
          <w:szCs w:val="30"/>
        </w:rPr>
      </w:pPr>
    </w:p>
    <w:p w14:paraId="2A309DB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On one remarkable occasion we read that Christ said to them, "O foolish men, and slow of heart to believe in all that the prophets have spoken!</w:t>
      </w:r>
    </w:p>
    <w:p w14:paraId="6E9DAB23">
      <w:pPr>
        <w:pStyle w:val="4"/>
        <w:spacing w:line="253" w:lineRule="auto"/>
        <w:ind w:firstLine="600" w:firstLineChars="200"/>
        <w:rPr>
          <w:rFonts w:hint="default" w:ascii="Georgia" w:hAnsi="Georgia" w:cs="Georgia"/>
          <w:sz w:val="30"/>
          <w:szCs w:val="30"/>
        </w:rPr>
      </w:pPr>
    </w:p>
    <w:p w14:paraId="46D420F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在一个非凡的场合，我们读到基督（Christ）对他们说：“无知的人哪，先知（prophets）所说的一切话，你们的心信得太迟钝了。</w:t>
      </w:r>
    </w:p>
    <w:p w14:paraId="0388D870">
      <w:pPr>
        <w:pStyle w:val="4"/>
        <w:spacing w:line="253" w:lineRule="auto"/>
        <w:ind w:firstLine="600" w:firstLineChars="200"/>
        <w:rPr>
          <w:rFonts w:hint="default" w:ascii="Georgia" w:hAnsi="Georgia" w:cs="Georgia"/>
          <w:sz w:val="30"/>
          <w:szCs w:val="30"/>
        </w:rPr>
      </w:pPr>
    </w:p>
    <w:p w14:paraId="230E189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Behoved it not the Christ to suffer these things, and to enter into His glory?</w:t>
      </w:r>
    </w:p>
    <w:p w14:paraId="44BEE389">
      <w:pPr>
        <w:pStyle w:val="4"/>
        <w:spacing w:line="253" w:lineRule="auto"/>
        <w:ind w:firstLine="600" w:firstLineChars="200"/>
        <w:rPr>
          <w:rFonts w:hint="default" w:ascii="Georgia" w:hAnsi="Georgia" w:cs="Georgia"/>
          <w:sz w:val="30"/>
          <w:szCs w:val="30"/>
        </w:rPr>
      </w:pPr>
    </w:p>
    <w:p w14:paraId="0BE9986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基督（Christ）这样受害，又进入祂的荣耀（glory），岂不是应当的么？</w:t>
      </w:r>
    </w:p>
    <w:p w14:paraId="1BBA5C5F">
      <w:pPr>
        <w:pStyle w:val="4"/>
        <w:spacing w:line="253" w:lineRule="auto"/>
        <w:ind w:firstLine="600" w:firstLineChars="200"/>
        <w:rPr>
          <w:rFonts w:hint="default" w:ascii="Georgia" w:hAnsi="Georgia" w:cs="Georgia"/>
          <w:sz w:val="30"/>
          <w:szCs w:val="30"/>
        </w:rPr>
      </w:pPr>
    </w:p>
    <w:p w14:paraId="7D577E0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And beginning from Moses and from all the prophets, He interpreted to them in all the scriptures the things concerning Himself."</w:t>
      </w:r>
    </w:p>
    <w:p w14:paraId="45E4ABED">
      <w:pPr>
        <w:pStyle w:val="4"/>
        <w:spacing w:line="253" w:lineRule="auto"/>
        <w:ind w:firstLine="600" w:firstLineChars="200"/>
        <w:rPr>
          <w:rFonts w:hint="default" w:ascii="Georgia" w:hAnsi="Georgia" w:cs="Georgia"/>
          <w:sz w:val="30"/>
          <w:szCs w:val="30"/>
        </w:rPr>
      </w:pPr>
    </w:p>
    <w:p w14:paraId="6BE1A4E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于是从摩西（Moses）和众先知（all the prophets）起，凡经上（scriptures）所指着自己的话，都给他们讲解明白了。”（路加福音 24:25-27）</w:t>
      </w:r>
    </w:p>
    <w:p w14:paraId="6443E80B">
      <w:pPr>
        <w:pStyle w:val="4"/>
        <w:spacing w:line="253" w:lineRule="auto"/>
        <w:ind w:firstLine="600" w:firstLineChars="200"/>
        <w:rPr>
          <w:rFonts w:hint="default" w:ascii="Georgia" w:hAnsi="Georgia" w:cs="Georgia"/>
          <w:sz w:val="30"/>
          <w:szCs w:val="30"/>
        </w:rPr>
      </w:pPr>
    </w:p>
    <w:p w14:paraId="3385E2D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And at a later meeting with the eleven, "These are My words which I spake unto you, while I was yet with you, how that all things must needs be fulfilled, which are written in the law of Moses, and the prophets, and the psalms concerning Me.</w:t>
      </w:r>
    </w:p>
    <w:p w14:paraId="7DC07AB1">
      <w:pPr>
        <w:pStyle w:val="4"/>
        <w:spacing w:line="253" w:lineRule="auto"/>
        <w:ind w:firstLine="600" w:firstLineChars="200"/>
        <w:rPr>
          <w:rFonts w:hint="default" w:ascii="Georgia" w:hAnsi="Georgia" w:cs="Georgia"/>
          <w:sz w:val="30"/>
          <w:szCs w:val="30"/>
        </w:rPr>
      </w:pPr>
    </w:p>
    <w:p w14:paraId="5D968C6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在后来与十一个门徒（eleven）会面时，“这就是我从前与你们同在之时，所告诉你们的话，说，摩西（Moses）的律法（law），先知（prophets）的书，和诗篇（psalms）上所记的，凡指着我的话，都必须应验。</w:t>
      </w:r>
    </w:p>
    <w:p w14:paraId="593DEDA3">
      <w:pPr>
        <w:pStyle w:val="4"/>
        <w:spacing w:line="253" w:lineRule="auto"/>
        <w:ind w:firstLine="600" w:firstLineChars="200"/>
        <w:rPr>
          <w:rFonts w:hint="default" w:ascii="Georgia" w:hAnsi="Georgia" w:cs="Georgia"/>
          <w:sz w:val="30"/>
          <w:szCs w:val="30"/>
        </w:rPr>
      </w:pPr>
    </w:p>
    <w:p w14:paraId="15C9813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Then opened He their mind, that they might understand the scriptures; and He said unto them, Thus it is written, that the Christ should suffer, and rise again from the dead on the third day; and that repentance and remission of sins should be preached in His name unto all the nations, beginning from Jerusalem."2</w:t>
      </w:r>
    </w:p>
    <w:p w14:paraId="255B539F">
      <w:pPr>
        <w:pStyle w:val="4"/>
        <w:spacing w:line="253" w:lineRule="auto"/>
        <w:ind w:firstLine="600" w:firstLineChars="200"/>
        <w:rPr>
          <w:rFonts w:hint="default" w:ascii="Georgia" w:hAnsi="Georgia" w:cs="Georgia"/>
          <w:sz w:val="30"/>
          <w:szCs w:val="30"/>
        </w:rPr>
      </w:pPr>
    </w:p>
    <w:p w14:paraId="51DD100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于是耶稣开他们的心窍，使他们能明白圣经（scriptures）。又对他们说，照经上所写的，基督（Christ）必受害（suffer），第三日从死里复活（rise again from the dead）。并且人要奉祂的名（in His name）传悔改（repentance）赦罪（remission of sins）的道，从耶路撒冷（Jerusalem）起直传到万邦（all the nations）。”（路加福音 24:44-47）</w:t>
      </w:r>
    </w:p>
    <w:p w14:paraId="263D2EDE">
      <w:pPr>
        <w:pStyle w:val="4"/>
        <w:spacing w:line="253" w:lineRule="auto"/>
        <w:ind w:firstLine="600" w:firstLineChars="200"/>
        <w:rPr>
          <w:rFonts w:hint="default" w:ascii="Georgia" w:hAnsi="Georgia" w:cs="Georgia"/>
          <w:sz w:val="30"/>
          <w:szCs w:val="30"/>
        </w:rPr>
      </w:pPr>
    </w:p>
    <w:p w14:paraId="00F05B7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These passages are invaluable as giving us a clue to the clearness and decision of the subsequent apostolic doctrine.</w:t>
      </w:r>
    </w:p>
    <w:p w14:paraId="36E41BCA">
      <w:pPr>
        <w:pStyle w:val="4"/>
        <w:spacing w:line="253" w:lineRule="auto"/>
        <w:ind w:firstLine="600" w:firstLineChars="200"/>
        <w:rPr>
          <w:rFonts w:hint="default" w:ascii="Georgia" w:hAnsi="Georgia" w:cs="Georgia"/>
          <w:sz w:val="30"/>
          <w:szCs w:val="30"/>
        </w:rPr>
      </w:pPr>
    </w:p>
    <w:p w14:paraId="271A90E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这些段落极其宝贵，因为它们为我们提供了理解后续使徒教义（apostolic doctrine）清晰性（clearness）和决断性（decision）的线索。</w:t>
      </w:r>
    </w:p>
    <w:p w14:paraId="3968151B">
      <w:pPr>
        <w:pStyle w:val="4"/>
        <w:spacing w:line="253" w:lineRule="auto"/>
        <w:ind w:firstLine="600" w:firstLineChars="200"/>
        <w:rPr>
          <w:rFonts w:hint="default" w:ascii="Georgia" w:hAnsi="Georgia" w:cs="Georgia"/>
          <w:sz w:val="30"/>
          <w:szCs w:val="30"/>
        </w:rPr>
      </w:pPr>
    </w:p>
    <w:p w14:paraId="25282BC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What these lengthened interpretations of Jesus included we cannot of course tell, but they must have embraced much light on the significance of His death; and for the nature of that light we are entitled to look to the Spirit-guided utterances of the apostles who received it.</w:t>
      </w:r>
    </w:p>
    <w:p w14:paraId="7595CA2E">
      <w:pPr>
        <w:pStyle w:val="4"/>
        <w:spacing w:line="253" w:lineRule="auto"/>
        <w:ind w:firstLine="600" w:firstLineChars="200"/>
        <w:rPr>
          <w:rFonts w:hint="default" w:ascii="Georgia" w:hAnsi="Georgia" w:cs="Georgia"/>
          <w:sz w:val="30"/>
          <w:szCs w:val="30"/>
        </w:rPr>
      </w:pPr>
    </w:p>
    <w:p w14:paraId="18749EA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当然，我们无法告知耶稣（Jesus）这些详尽解释（lengthened interpretations）包含了什么，但它们必然包含了许多关于祂死（death）意义的亮光；对于那亮光的性质，我们有权求助于领受了它的、受灵引导（Spirit-guided）的使徒（apostles）的言论。</w:t>
      </w:r>
    </w:p>
    <w:p w14:paraId="72EAA285">
      <w:pPr>
        <w:pStyle w:val="4"/>
        <w:spacing w:line="253" w:lineRule="auto"/>
        <w:ind w:firstLine="600" w:firstLineChars="200"/>
        <w:rPr>
          <w:rFonts w:hint="default" w:ascii="Georgia" w:hAnsi="Georgia" w:cs="Georgia"/>
          <w:sz w:val="30"/>
          <w:szCs w:val="30"/>
        </w:rPr>
      </w:pPr>
    </w:p>
    <w:p w14:paraId="62FE81F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apostolic Church, therefore, was not left without guidance in its construction of the doctrine of Redemption, any more than in its construction of the doctrine of Christ's Person.</w:t>
      </w:r>
    </w:p>
    <w:p w14:paraId="330F6C99">
      <w:pPr>
        <w:pStyle w:val="4"/>
        <w:spacing w:line="253" w:lineRule="auto"/>
        <w:ind w:firstLine="600" w:firstLineChars="200"/>
        <w:rPr>
          <w:rFonts w:hint="default" w:ascii="Georgia" w:hAnsi="Georgia" w:cs="Georgia"/>
          <w:sz w:val="30"/>
          <w:szCs w:val="30"/>
        </w:rPr>
      </w:pPr>
    </w:p>
    <w:p w14:paraId="0C380AC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因此，使徒教会（apostolic Church）在其构建救赎（Redemption）教义方面，如同在其构建基督位格（Person of Christ）教义方面一样，并非没有引导。</w:t>
      </w:r>
    </w:p>
    <w:p w14:paraId="535796A4">
      <w:pPr>
        <w:pStyle w:val="4"/>
        <w:spacing w:line="253" w:lineRule="auto"/>
        <w:ind w:firstLine="600" w:firstLineChars="200"/>
        <w:rPr>
          <w:rFonts w:hint="default" w:ascii="Georgia" w:hAnsi="Georgia" w:cs="Georgia"/>
          <w:sz w:val="30"/>
          <w:szCs w:val="30"/>
        </w:rPr>
      </w:pPr>
    </w:p>
    <w:p w14:paraId="2F55C47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had various groups of facts to lead it to a conclusion.</w:t>
      </w:r>
    </w:p>
    <w:p w14:paraId="49302CF2">
      <w:pPr>
        <w:pStyle w:val="4"/>
        <w:spacing w:line="253" w:lineRule="auto"/>
        <w:ind w:firstLine="600" w:firstLineChars="200"/>
        <w:rPr>
          <w:rFonts w:hint="default" w:ascii="Georgia" w:hAnsi="Georgia" w:cs="Georgia"/>
          <w:sz w:val="30"/>
          <w:szCs w:val="30"/>
        </w:rPr>
      </w:pPr>
    </w:p>
    <w:p w14:paraId="232524B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它拥有各种事实群组来引导它得出结论。</w:t>
      </w:r>
    </w:p>
    <w:p w14:paraId="2AF8B76A">
      <w:pPr>
        <w:pStyle w:val="4"/>
        <w:spacing w:line="253" w:lineRule="auto"/>
        <w:ind w:firstLine="600" w:firstLineChars="200"/>
        <w:rPr>
          <w:rFonts w:hint="default" w:ascii="Georgia" w:hAnsi="Georgia" w:cs="Georgia"/>
          <w:sz w:val="30"/>
          <w:szCs w:val="30"/>
        </w:rPr>
      </w:pPr>
    </w:p>
    <w:p w14:paraId="330BF10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1. It had the objective facts themselves of Christ's death, resurrection, and subsequent exaltation to heaven.</w:t>
      </w:r>
    </w:p>
    <w:p w14:paraId="35FCD87F">
      <w:pPr>
        <w:pStyle w:val="4"/>
        <w:spacing w:line="253" w:lineRule="auto"/>
        <w:ind w:firstLine="600" w:firstLineChars="200"/>
        <w:rPr>
          <w:rFonts w:hint="default" w:ascii="Georgia" w:hAnsi="Georgia" w:cs="Georgia"/>
          <w:sz w:val="30"/>
          <w:szCs w:val="30"/>
        </w:rPr>
      </w:pPr>
    </w:p>
    <w:p w14:paraId="49F531B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1. 它拥有基督（Christ）死（death）、复活（resurrection）以及随后高举（exaltation）到天上的客观事实本身。</w:t>
      </w:r>
    </w:p>
    <w:p w14:paraId="29B8A330">
      <w:pPr>
        <w:pStyle w:val="4"/>
        <w:spacing w:line="253" w:lineRule="auto"/>
        <w:ind w:firstLine="600" w:firstLineChars="200"/>
        <w:rPr>
          <w:rFonts w:hint="default" w:ascii="Georgia" w:hAnsi="Georgia" w:cs="Georgia"/>
          <w:sz w:val="30"/>
          <w:szCs w:val="30"/>
        </w:rPr>
      </w:pPr>
    </w:p>
    <w:p w14:paraId="060FA39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Holding fast as it did to the Messiahship and Divine Sonship of Jesus, it could not but find the death of Christ a dark and perplexing problem, till it grasped the solution in the thought of a Divine necessity for that death for the accomplishment of the Messianic salvation.</w:t>
      </w:r>
    </w:p>
    <w:p w14:paraId="55459BD1">
      <w:pPr>
        <w:pStyle w:val="4"/>
        <w:spacing w:line="253" w:lineRule="auto"/>
        <w:ind w:firstLine="600" w:firstLineChars="200"/>
        <w:rPr>
          <w:rFonts w:hint="default" w:ascii="Georgia" w:hAnsi="Georgia" w:cs="Georgia"/>
          <w:sz w:val="30"/>
          <w:szCs w:val="30"/>
        </w:rPr>
      </w:pPr>
    </w:p>
    <w:p w14:paraId="50CD6EB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它紧紧持守耶稣（Jesus）的弥赛亚身份（Messiahship）和神圣儿子名分（Divine Sonship），必然发现基督（Christ）的死（death）是一个黑暗费解的问题，直到它在思想中把握住解决方案：为了成就弥赛亚救恩（Messianic salvation），那死亡存在着神圣（Divine）的必然性（necessity）。</w:t>
      </w:r>
    </w:p>
    <w:p w14:paraId="2762BDD7">
      <w:pPr>
        <w:pStyle w:val="4"/>
        <w:spacing w:line="253" w:lineRule="auto"/>
        <w:ind w:firstLine="600" w:firstLineChars="200"/>
        <w:rPr>
          <w:rFonts w:hint="default" w:ascii="Georgia" w:hAnsi="Georgia" w:cs="Georgia"/>
          <w:sz w:val="30"/>
          <w:szCs w:val="30"/>
        </w:rPr>
      </w:pPr>
    </w:p>
    <w:p w14:paraId="38FD46C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With this had to be taken the fact of Christ's own command, that repentance and remission of sins should be preached in His name to all nations.</w:t>
      </w:r>
    </w:p>
    <w:p w14:paraId="05702933">
      <w:pPr>
        <w:pStyle w:val="4"/>
        <w:spacing w:line="253" w:lineRule="auto"/>
        <w:ind w:firstLine="600" w:firstLineChars="200"/>
        <w:rPr>
          <w:rFonts w:hint="default" w:ascii="Georgia" w:hAnsi="Georgia" w:cs="Georgia"/>
          <w:sz w:val="30"/>
          <w:szCs w:val="30"/>
        </w:rPr>
      </w:pPr>
    </w:p>
    <w:p w14:paraId="337B447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与此必须一同考虑的是基督（Christ）自己的命令：悔改（repentance）和赦罪（remission of sins）应奉祂的名（in His name）传给万国（all nations）。</w:t>
      </w:r>
    </w:p>
    <w:p w14:paraId="7159CE67">
      <w:pPr>
        <w:pStyle w:val="4"/>
        <w:spacing w:line="253" w:lineRule="auto"/>
        <w:ind w:firstLine="600" w:firstLineChars="200"/>
        <w:rPr>
          <w:rFonts w:hint="default" w:ascii="Georgia" w:hAnsi="Georgia" w:cs="Georgia"/>
          <w:sz w:val="30"/>
          <w:szCs w:val="30"/>
        </w:rPr>
      </w:pPr>
    </w:p>
    <w:p w14:paraId="485C10B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Behind this again were all the facts of His earthly life, with its revelations of Messianic power and grace, and its not less wonderful self-abasement and sorrow.</w:t>
      </w:r>
    </w:p>
    <w:p w14:paraId="5784550A">
      <w:pPr>
        <w:pStyle w:val="4"/>
        <w:spacing w:line="253" w:lineRule="auto"/>
        <w:ind w:firstLine="600" w:firstLineChars="200"/>
        <w:rPr>
          <w:rFonts w:hint="default" w:ascii="Georgia" w:hAnsi="Georgia" w:cs="Georgia"/>
          <w:sz w:val="30"/>
          <w:szCs w:val="30"/>
        </w:rPr>
      </w:pPr>
    </w:p>
    <w:p w14:paraId="3D3F8AD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在此之后又存在着祂尘世生命（earthly life）的所有事实，及其关于弥赛亚（Messianic）权能和恩典（grace）的启示，以及其同样奇妙的自我降卑（self-abasement）和忧伤（sorrow）。</w:t>
      </w:r>
    </w:p>
    <w:p w14:paraId="65B8CF67">
      <w:pPr>
        <w:pStyle w:val="4"/>
        <w:spacing w:line="253" w:lineRule="auto"/>
        <w:ind w:firstLine="600" w:firstLineChars="200"/>
        <w:rPr>
          <w:rFonts w:hint="default" w:ascii="Georgia" w:hAnsi="Georgia" w:cs="Georgia"/>
          <w:sz w:val="30"/>
          <w:szCs w:val="30"/>
        </w:rPr>
      </w:pPr>
    </w:p>
    <w:p w14:paraId="6360D09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2. There were the sayings of Christ, above referred to, which threw light upon the meaning and necessity of His sufferings and death.</w:t>
      </w:r>
    </w:p>
    <w:p w14:paraId="784936EC">
      <w:pPr>
        <w:pStyle w:val="4"/>
        <w:spacing w:line="253" w:lineRule="auto"/>
        <w:ind w:firstLine="600" w:firstLineChars="200"/>
        <w:rPr>
          <w:rFonts w:hint="default" w:ascii="Georgia" w:hAnsi="Georgia" w:cs="Georgia"/>
          <w:sz w:val="30"/>
          <w:szCs w:val="30"/>
        </w:rPr>
      </w:pPr>
    </w:p>
    <w:p w14:paraId="502F834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2. 存在着上面提及的基督（Christ）的言论，它们揭示了祂受苦（sufferings）和死亡（death）的意义（meaning）和必然性（necessity）。</w:t>
      </w:r>
    </w:p>
    <w:p w14:paraId="21ABB8A1">
      <w:pPr>
        <w:pStyle w:val="4"/>
        <w:spacing w:line="253" w:lineRule="auto"/>
        <w:ind w:firstLine="600" w:firstLineChars="200"/>
        <w:rPr>
          <w:rFonts w:hint="default" w:ascii="Georgia" w:hAnsi="Georgia" w:cs="Georgia"/>
          <w:sz w:val="30"/>
          <w:szCs w:val="30"/>
        </w:rPr>
      </w:pPr>
    </w:p>
    <w:p w14:paraId="4861079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These, in the new illumination of the Spirit, would be earnestly pondered, and are sufficient to explain all the forms in which Christ's death came to be regarded by them.</w:t>
      </w:r>
    </w:p>
    <w:p w14:paraId="439FED5B">
      <w:pPr>
        <w:pStyle w:val="4"/>
        <w:spacing w:line="253" w:lineRule="auto"/>
        <w:ind w:firstLine="600" w:firstLineChars="200"/>
        <w:rPr>
          <w:rFonts w:hint="default" w:ascii="Georgia" w:hAnsi="Georgia" w:cs="Georgia"/>
          <w:sz w:val="30"/>
          <w:szCs w:val="30"/>
        </w:rPr>
      </w:pPr>
    </w:p>
    <w:p w14:paraId="2FA305E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这些，在灵（Spirit）的新光照（new illumination）下，会被认真思考（earnestly pondered），并且足以解释基督（Christ）的死（death）被他们看待的所有形式。</w:t>
      </w:r>
    </w:p>
    <w:p w14:paraId="2C4E88C4">
      <w:pPr>
        <w:pStyle w:val="4"/>
        <w:spacing w:line="253" w:lineRule="auto"/>
        <w:ind w:firstLine="600" w:firstLineChars="200"/>
        <w:rPr>
          <w:rFonts w:hint="default" w:ascii="Georgia" w:hAnsi="Georgia" w:cs="Georgia"/>
          <w:sz w:val="30"/>
          <w:szCs w:val="30"/>
        </w:rPr>
      </w:pPr>
    </w:p>
    <w:p w14:paraId="7C1391B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3. There was an earlier Revelation with which the new economy stood in the closest relations, and to which Christ Himself had directed His disciples for instruction regarding Himself.</w:t>
      </w:r>
    </w:p>
    <w:p w14:paraId="3C85617C">
      <w:pPr>
        <w:pStyle w:val="4"/>
        <w:spacing w:line="253" w:lineRule="auto"/>
        <w:ind w:firstLine="600" w:firstLineChars="200"/>
        <w:rPr>
          <w:rFonts w:hint="default" w:ascii="Georgia" w:hAnsi="Georgia" w:cs="Georgia"/>
          <w:sz w:val="30"/>
          <w:szCs w:val="30"/>
        </w:rPr>
      </w:pPr>
    </w:p>
    <w:p w14:paraId="5755921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3. 存在着一个较早的启示（earlier Revelation），新经纶（new economy）与之处于最紧密的关系中，并且基督（Christ）自己曾指示祂的门徒（disciples）从中寻求关于祂自己的教导。</w:t>
      </w:r>
    </w:p>
    <w:p w14:paraId="15C92A19">
      <w:pPr>
        <w:pStyle w:val="4"/>
        <w:spacing w:line="253" w:lineRule="auto"/>
        <w:ind w:firstLine="600" w:firstLineChars="200"/>
        <w:rPr>
          <w:rFonts w:hint="default" w:ascii="Georgia" w:hAnsi="Georgia" w:cs="Georgia"/>
          <w:sz w:val="30"/>
          <w:szCs w:val="30"/>
        </w:rPr>
      </w:pPr>
    </w:p>
    <w:p w14:paraId="5FE1143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 many ways also this old covenant aided them to a fuller comprehension of the meaning of the sufferings and death of Christ.</w:t>
      </w:r>
    </w:p>
    <w:p w14:paraId="0DC79014">
      <w:pPr>
        <w:pStyle w:val="4"/>
        <w:spacing w:line="253" w:lineRule="auto"/>
        <w:ind w:firstLine="600" w:firstLineChars="200"/>
        <w:rPr>
          <w:rFonts w:hint="default" w:ascii="Georgia" w:hAnsi="Georgia" w:cs="Georgia"/>
          <w:sz w:val="30"/>
          <w:szCs w:val="30"/>
        </w:rPr>
      </w:pPr>
    </w:p>
    <w:p w14:paraId="2117827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在许多方面，这个旧约（old covenant）也帮助他们更充分地理解基督（Christ）受苦（sufferings）和死亡（death）的意义。</w:t>
      </w:r>
    </w:p>
    <w:p w14:paraId="673AD6EB">
      <w:pPr>
        <w:pStyle w:val="4"/>
        <w:spacing w:line="253" w:lineRule="auto"/>
        <w:ind w:firstLine="600" w:firstLineChars="200"/>
        <w:rPr>
          <w:rFonts w:hint="default" w:ascii="Georgia" w:hAnsi="Georgia" w:cs="Georgia"/>
          <w:sz w:val="30"/>
          <w:szCs w:val="30"/>
        </w:rPr>
      </w:pPr>
    </w:p>
    <w:p w14:paraId="1235E86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(1) There were the prophecies of the Old Testament,—foremost among them that wonderful prophecy of the Servant of Jehovah in Isaiah 53, to whose undeserved sufferings, lovingly and submissively borne, an expiatory virtue is expressly ascribed.</w:t>
      </w:r>
    </w:p>
    <w:p w14:paraId="48179F0E">
      <w:pPr>
        <w:pStyle w:val="4"/>
        <w:spacing w:line="253" w:lineRule="auto"/>
        <w:ind w:firstLine="600" w:firstLineChars="200"/>
        <w:rPr>
          <w:rFonts w:hint="default" w:ascii="Georgia" w:hAnsi="Georgia" w:cs="Georgia"/>
          <w:sz w:val="30"/>
          <w:szCs w:val="30"/>
        </w:rPr>
      </w:pPr>
    </w:p>
    <w:p w14:paraId="13EFD64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(1) 存在着旧约（Old Testament）的预言（prophecies）——其中最重要的是以赛亚书 53 章关于耶和华仆人（Servant of Jehovah）的奇妙预言，祂不应得的受苦（undeserved sufferings），被慈爱顺服地（lovingly and submissively）承担，被明确赋予了赎罪（expiatory）功效。</w:t>
      </w:r>
    </w:p>
    <w:p w14:paraId="79BA0993">
      <w:pPr>
        <w:pStyle w:val="4"/>
        <w:spacing w:line="253" w:lineRule="auto"/>
        <w:ind w:firstLine="600" w:firstLineChars="200"/>
        <w:rPr>
          <w:rFonts w:hint="default" w:ascii="Georgia" w:hAnsi="Georgia" w:cs="Georgia"/>
          <w:sz w:val="30"/>
          <w:szCs w:val="30"/>
        </w:rPr>
      </w:pPr>
    </w:p>
    <w:p w14:paraId="07D4265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"There is no exegete," says Professor G. A. Smith, "but agrees to this: … all agree to the fact that by Himself, or by God, the Servant's life is offered an expiation for sin—a satisfaction to the law of God."</w:t>
      </w:r>
    </w:p>
    <w:p w14:paraId="3CC15C6A">
      <w:pPr>
        <w:pStyle w:val="4"/>
        <w:spacing w:line="253" w:lineRule="auto"/>
        <w:ind w:firstLine="600" w:firstLineChars="200"/>
        <w:rPr>
          <w:rFonts w:hint="default" w:ascii="Georgia" w:hAnsi="Georgia" w:cs="Georgia"/>
          <w:sz w:val="30"/>
          <w:szCs w:val="30"/>
        </w:rPr>
      </w:pPr>
    </w:p>
    <w:p w14:paraId="007BC57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“没有解经家（exegete），”G. A. 史密斯教授（Professor G. A. Smith）说，“不同意这一点：……所有人都同意这样一个事实：仆人（Servant）的生命由祂自己，或由上帝（God），作为对罪（sin）的赎罪（expiation）——对上帝律法（law of God）的满足（satisfaction）——而被献上。”</w:t>
      </w:r>
    </w:p>
    <w:p w14:paraId="2ADE8528">
      <w:pPr>
        <w:pStyle w:val="4"/>
        <w:spacing w:line="253" w:lineRule="auto"/>
        <w:ind w:firstLine="600" w:firstLineChars="200"/>
        <w:rPr>
          <w:rFonts w:hint="default" w:ascii="Georgia" w:hAnsi="Georgia" w:cs="Georgia"/>
          <w:sz w:val="30"/>
          <w:szCs w:val="30"/>
        </w:rPr>
      </w:pPr>
    </w:p>
    <w:p w14:paraId="3909105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(2) There was the work of the law in men's hearts, begetting in them the sense of sin, and, in virtue of its propædeutic character, creating the deep feeling of the need of Redemption.</w:t>
      </w:r>
    </w:p>
    <w:p w14:paraId="029A01E7">
      <w:pPr>
        <w:pStyle w:val="4"/>
        <w:spacing w:line="253" w:lineRule="auto"/>
        <w:ind w:firstLine="600" w:firstLineChars="200"/>
        <w:rPr>
          <w:rFonts w:hint="default" w:ascii="Georgia" w:hAnsi="Georgia" w:cs="Georgia"/>
          <w:sz w:val="30"/>
          <w:szCs w:val="30"/>
        </w:rPr>
      </w:pPr>
    </w:p>
    <w:p w14:paraId="44E77EF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(2) 存在着律法（law）在人心中的工作，在他们里面产生罪感（sense of sin），并且，凭借其预备性（propædeutic）特征，创造了对救赎（Redemption）需要的深刻感受。</w:t>
      </w:r>
    </w:p>
    <w:p w14:paraId="2F8FD2B1">
      <w:pPr>
        <w:pStyle w:val="4"/>
        <w:spacing w:line="253" w:lineRule="auto"/>
        <w:ind w:firstLine="600" w:firstLineChars="200"/>
        <w:rPr>
          <w:rFonts w:hint="default" w:ascii="Georgia" w:hAnsi="Georgia" w:cs="Georgia"/>
          <w:sz w:val="30"/>
          <w:szCs w:val="30"/>
        </w:rPr>
      </w:pPr>
    </w:p>
    <w:p w14:paraId="3A22358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with this consciousness of the want of righteousness wrought by the law, and the consequent feeling of the need of Redemption, that Paul's doctrine specially connects itself.</w:t>
      </w:r>
    </w:p>
    <w:p w14:paraId="6FAF2549">
      <w:pPr>
        <w:pStyle w:val="4"/>
        <w:spacing w:line="253" w:lineRule="auto"/>
        <w:ind w:firstLine="600" w:firstLineChars="200"/>
        <w:rPr>
          <w:rFonts w:hint="default" w:ascii="Georgia" w:hAnsi="Georgia" w:cs="Georgia"/>
          <w:sz w:val="30"/>
          <w:szCs w:val="30"/>
        </w:rPr>
      </w:pPr>
    </w:p>
    <w:p w14:paraId="7D358B6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正是伴随着这种因律法（law）而产生的缺乏公义（want of righteousness）意识，以及随之而来的对救赎（Redemption）需要的感受，保罗（Paul）的教义特别地联系起来。</w:t>
      </w:r>
    </w:p>
    <w:p w14:paraId="31069F7D">
      <w:pPr>
        <w:pStyle w:val="4"/>
        <w:spacing w:line="253" w:lineRule="auto"/>
        <w:ind w:firstLine="600" w:firstLineChars="200"/>
        <w:rPr>
          <w:rFonts w:hint="default" w:ascii="Georgia" w:hAnsi="Georgia" w:cs="Georgia"/>
          <w:sz w:val="30"/>
          <w:szCs w:val="30"/>
        </w:rPr>
      </w:pPr>
    </w:p>
    <w:p w14:paraId="468CA22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(3) There was the sacrificial system of the Old Testament.</w:t>
      </w:r>
    </w:p>
    <w:p w14:paraId="5114CBA9">
      <w:pPr>
        <w:pStyle w:val="4"/>
        <w:spacing w:line="253" w:lineRule="auto"/>
        <w:ind w:firstLine="600" w:firstLineChars="200"/>
        <w:rPr>
          <w:rFonts w:hint="default" w:ascii="Georgia" w:hAnsi="Georgia" w:cs="Georgia"/>
          <w:sz w:val="30"/>
          <w:szCs w:val="30"/>
        </w:rPr>
      </w:pPr>
    </w:p>
    <w:p w14:paraId="4804109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(3) 存在着旧约（Old Testament）的献祭体系（sacrificial system）。</w:t>
      </w:r>
    </w:p>
    <w:p w14:paraId="461B093C">
      <w:pPr>
        <w:pStyle w:val="4"/>
        <w:spacing w:line="253" w:lineRule="auto"/>
        <w:ind w:firstLine="600" w:firstLineChars="200"/>
        <w:rPr>
          <w:rFonts w:hint="default" w:ascii="Georgia" w:hAnsi="Georgia" w:cs="Georgia"/>
          <w:sz w:val="30"/>
          <w:szCs w:val="30"/>
        </w:rPr>
      </w:pPr>
    </w:p>
    <w:p w14:paraId="7B3D869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was the remaining key in the hands of the early Church to unlock the significance of Christ's death.</w:t>
      </w:r>
    </w:p>
    <w:p w14:paraId="1222C05F">
      <w:pPr>
        <w:pStyle w:val="4"/>
        <w:spacing w:line="253" w:lineRule="auto"/>
        <w:ind w:firstLine="600" w:firstLineChars="200"/>
        <w:rPr>
          <w:rFonts w:hint="default" w:ascii="Georgia" w:hAnsi="Georgia" w:cs="Georgia"/>
          <w:sz w:val="30"/>
          <w:szCs w:val="30"/>
        </w:rPr>
      </w:pPr>
    </w:p>
    <w:p w14:paraId="38C72EB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这是早期教会（early Church）手中剩下的、用以解开基督（Christ）死（death）意义的钥匙。</w:t>
      </w:r>
    </w:p>
    <w:p w14:paraId="27AC1BBD">
      <w:pPr>
        <w:pStyle w:val="4"/>
        <w:spacing w:line="253" w:lineRule="auto"/>
        <w:ind w:firstLine="600" w:firstLineChars="200"/>
        <w:rPr>
          <w:rFonts w:hint="default" w:ascii="Georgia" w:hAnsi="Georgia" w:cs="Georgia"/>
          <w:sz w:val="30"/>
          <w:szCs w:val="30"/>
        </w:rPr>
      </w:pPr>
    </w:p>
    <w:p w14:paraId="4453159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If the law created the sense of sin, it was the sacrificial system which created the idea of Atonement.</w:t>
      </w:r>
    </w:p>
    <w:p w14:paraId="3B93A2A8">
      <w:pPr>
        <w:pStyle w:val="4"/>
        <w:spacing w:line="253" w:lineRule="auto"/>
        <w:ind w:firstLine="600" w:firstLineChars="200"/>
        <w:rPr>
          <w:rFonts w:hint="default" w:ascii="Georgia" w:hAnsi="Georgia" w:cs="Georgia"/>
          <w:sz w:val="30"/>
          <w:szCs w:val="30"/>
        </w:rPr>
      </w:pPr>
    </w:p>
    <w:p w14:paraId="4A4C134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如果律法（law）创造了罪感（sense of sin），那么正是献祭体系（sacrificial system）创造了赎罪（Atonement）的观念。</w:t>
      </w:r>
    </w:p>
    <w:p w14:paraId="2F72E488">
      <w:pPr>
        <w:pStyle w:val="4"/>
        <w:spacing w:line="253" w:lineRule="auto"/>
        <w:ind w:firstLine="600" w:firstLineChars="200"/>
        <w:rPr>
          <w:rFonts w:hint="default" w:ascii="Georgia" w:hAnsi="Georgia" w:cs="Georgia"/>
          <w:sz w:val="30"/>
          <w:szCs w:val="30"/>
        </w:rPr>
      </w:pPr>
    </w:p>
    <w:p w14:paraId="5BCBAB2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This, in turn, is the thought to which the Epistle to the Hebrews specially attaches itself.</w:t>
      </w:r>
    </w:p>
    <w:p w14:paraId="70DE1CF7">
      <w:pPr>
        <w:pStyle w:val="4"/>
        <w:spacing w:line="253" w:lineRule="auto"/>
        <w:ind w:firstLine="600" w:firstLineChars="200"/>
        <w:rPr>
          <w:rFonts w:hint="default" w:ascii="Georgia" w:hAnsi="Georgia" w:cs="Georgia"/>
          <w:sz w:val="30"/>
          <w:szCs w:val="30"/>
        </w:rPr>
      </w:pPr>
    </w:p>
    <w:p w14:paraId="6E09AB8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这，反过来，是希伯来书（Epistle to the Hebrews）特别依附的思想。</w:t>
      </w:r>
    </w:p>
    <w:p w14:paraId="369C98D5">
      <w:pPr>
        <w:pStyle w:val="4"/>
        <w:spacing w:line="253" w:lineRule="auto"/>
        <w:ind w:firstLine="600" w:firstLineChars="200"/>
        <w:rPr>
          <w:rFonts w:hint="default" w:ascii="Georgia" w:hAnsi="Georgia" w:cs="Georgia"/>
          <w:sz w:val="30"/>
          <w:szCs w:val="30"/>
        </w:rPr>
      </w:pPr>
    </w:p>
    <w:p w14:paraId="1DBE47D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When, therefore, exception is taken to the apostles casting their ideas into the moulds of Jewish sacrificial conceptions, we have rather to ask whether the economy of sacrifice was not Divinely prepared for this very end, that it might foreshadow the one and true Sacrifice by which the sin of the world is taken away, and whether this is not in accordance with all the data at our disposal.</w:t>
      </w:r>
    </w:p>
    <w:p w14:paraId="0CA8D3D1">
      <w:pPr>
        <w:pStyle w:val="4"/>
        <w:spacing w:line="253" w:lineRule="auto"/>
        <w:ind w:firstLine="600" w:firstLineChars="200"/>
        <w:rPr>
          <w:rFonts w:hint="default" w:ascii="Georgia" w:hAnsi="Georgia" w:cs="Georgia"/>
          <w:sz w:val="30"/>
          <w:szCs w:val="30"/>
        </w:rPr>
      </w:pPr>
    </w:p>
    <w:p w14:paraId="3ED80EC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因此，当有人反对使徒（apostles）将他们的观念投入犹太献祭（Jewish sacrificial）观念的模具时，我们毋宁要问：献祭的经纶（economy of sacrifice）难道不正是为了这个目的而被神圣（Divinely）预备的吗？即它可能预示（foreshadow）那除去世界罪（sin of the world）的独一真实献祭（one and true Sacrifice），并且这难道不与我们所掌握的所有数据相符吗？</w:t>
      </w:r>
    </w:p>
    <w:p w14:paraId="7B4ED28D">
      <w:pPr>
        <w:pStyle w:val="4"/>
        <w:spacing w:line="253" w:lineRule="auto"/>
        <w:ind w:firstLine="600" w:firstLineChars="200"/>
        <w:rPr>
          <w:rFonts w:hint="default" w:ascii="Georgia" w:hAnsi="Georgia" w:cs="Georgia"/>
          <w:sz w:val="30"/>
          <w:szCs w:val="30"/>
        </w:rPr>
      </w:pPr>
    </w:p>
    <w:p w14:paraId="69C6BC9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II. Assuming, however, that all this is granted,—that it is conceded that the apostles teach Redemption through the death of Christ, and that there is no discrepancy in this respect between their teaching and that of Christ Himself,—we are still far from a solution of the many questions which may be raised in regard to this great cardinal doctrine.</w:t>
      </w:r>
    </w:p>
    <w:p w14:paraId="20BAA4B8">
      <w:pPr>
        <w:pStyle w:val="4"/>
        <w:spacing w:line="253" w:lineRule="auto"/>
        <w:ind w:firstLine="600" w:firstLineChars="200"/>
        <w:rPr>
          <w:rFonts w:hint="default" w:ascii="Georgia" w:hAnsi="Georgia" w:cs="Georgia"/>
          <w:sz w:val="30"/>
          <w:szCs w:val="30"/>
        </w:rPr>
      </w:pPr>
    </w:p>
    <w:p w14:paraId="3E5C4E2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II. 然而，假设所有这一切都被承认——承认使徒（apostles）教导通过基督（Christ）的死（death）得救赎（Redemption），并且在这方面他们的教导与基督自己的教导没有差异——我们仍然远离对关于这一伟大核心教义（cardinal doctrine）可能提出的许多问题的解决方案。</w:t>
      </w:r>
    </w:p>
    <w:p w14:paraId="188DE1BE">
      <w:pPr>
        <w:pStyle w:val="4"/>
        <w:spacing w:line="253" w:lineRule="auto"/>
        <w:ind w:firstLine="600" w:firstLineChars="200"/>
        <w:rPr>
          <w:rFonts w:hint="default" w:ascii="Georgia" w:hAnsi="Georgia" w:cs="Georgia"/>
          <w:sz w:val="30"/>
          <w:szCs w:val="30"/>
        </w:rPr>
      </w:pPr>
    </w:p>
    <w:p w14:paraId="3EEAD6E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Indeed, our real task is only commencing.</w:t>
      </w:r>
    </w:p>
    <w:p w14:paraId="4E78D43D">
      <w:pPr>
        <w:pStyle w:val="4"/>
        <w:spacing w:line="253" w:lineRule="auto"/>
        <w:ind w:firstLine="600" w:firstLineChars="200"/>
        <w:rPr>
          <w:rFonts w:hint="default" w:ascii="Georgia" w:hAnsi="Georgia" w:cs="Georgia"/>
          <w:sz w:val="30"/>
          <w:szCs w:val="30"/>
        </w:rPr>
      </w:pPr>
    </w:p>
    <w:p w14:paraId="28842B7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事实上，我们真正的任务才刚刚开始。</w:t>
      </w:r>
    </w:p>
    <w:p w14:paraId="34F94D25">
      <w:pPr>
        <w:pStyle w:val="4"/>
        <w:spacing w:line="253" w:lineRule="auto"/>
        <w:ind w:firstLine="600" w:firstLineChars="200"/>
        <w:rPr>
          <w:rFonts w:hint="default" w:ascii="Georgia" w:hAnsi="Georgia" w:cs="Georgia"/>
          <w:sz w:val="30"/>
          <w:szCs w:val="30"/>
        </w:rPr>
      </w:pPr>
    </w:p>
    <w:p w14:paraId="40E9317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Those who think that, on the basis of Scripture passages, a ready-made theory of Atonement lies to our hand, have only to consider the slow and gradual process by which the doctrine of the Church has been built up to its present form, to become convinced of the contrary.</w:t>
      </w:r>
    </w:p>
    <w:p w14:paraId="3B4BDB22">
      <w:pPr>
        <w:pStyle w:val="4"/>
        <w:spacing w:line="253" w:lineRule="auto"/>
        <w:ind w:firstLine="600" w:firstLineChars="200"/>
        <w:rPr>
          <w:rFonts w:hint="default" w:ascii="Georgia" w:hAnsi="Georgia" w:cs="Georgia"/>
          <w:sz w:val="30"/>
          <w:szCs w:val="30"/>
        </w:rPr>
      </w:pPr>
    </w:p>
    <w:p w14:paraId="64636E4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那些认为，基于圣经（Scripture）段落，一个现成的赎罪（Atonement）理论唾手可得的人，只需考虑教会（Church）教义缓慢渐进地构建到其目前形式的过程，就能确信相反的情况。</w:t>
      </w:r>
    </w:p>
    <w:p w14:paraId="777A7C85">
      <w:pPr>
        <w:pStyle w:val="4"/>
        <w:spacing w:line="253" w:lineRule="auto"/>
        <w:ind w:firstLine="600" w:firstLineChars="200"/>
        <w:rPr>
          <w:rFonts w:hint="default" w:ascii="Georgia" w:hAnsi="Georgia" w:cs="Georgia"/>
          <w:sz w:val="30"/>
          <w:szCs w:val="30"/>
        </w:rPr>
      </w:pPr>
    </w:p>
    <w:p w14:paraId="2209300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Christ's death is a sacrifice, but in what sense is it a sacrifice?</w:t>
      </w:r>
    </w:p>
    <w:p w14:paraId="71717948">
      <w:pPr>
        <w:pStyle w:val="4"/>
        <w:spacing w:line="253" w:lineRule="auto"/>
        <w:ind w:firstLine="600" w:firstLineChars="200"/>
        <w:rPr>
          <w:rFonts w:hint="default" w:ascii="Georgia" w:hAnsi="Georgia" w:cs="Georgia"/>
          <w:sz w:val="30"/>
          <w:szCs w:val="30"/>
        </w:rPr>
      </w:pPr>
    </w:p>
    <w:p w14:paraId="32E4E53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基督（Christ）的死（death）是一个献祭（sacrifice），但在何种意义上它是一个献祭？</w:t>
      </w:r>
    </w:p>
    <w:p w14:paraId="32DD13BE">
      <w:pPr>
        <w:pStyle w:val="4"/>
        <w:spacing w:line="253" w:lineRule="auto"/>
        <w:ind w:firstLine="600" w:firstLineChars="200"/>
        <w:rPr>
          <w:rFonts w:hint="default" w:ascii="Georgia" w:hAnsi="Georgia" w:cs="Georgia"/>
          <w:sz w:val="30"/>
          <w:szCs w:val="30"/>
        </w:rPr>
      </w:pPr>
    </w:p>
    <w:p w14:paraId="7D6DA2E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a propitiation for our sins; but what are the elements in it which give it value as a propitiation?</w:t>
      </w:r>
    </w:p>
    <w:p w14:paraId="557214AE">
      <w:pPr>
        <w:pStyle w:val="4"/>
        <w:spacing w:line="253" w:lineRule="auto"/>
        <w:ind w:firstLine="600" w:firstLineChars="200"/>
        <w:rPr>
          <w:rFonts w:hint="default" w:ascii="Georgia" w:hAnsi="Georgia" w:cs="Georgia"/>
          <w:sz w:val="30"/>
          <w:szCs w:val="30"/>
        </w:rPr>
      </w:pPr>
    </w:p>
    <w:p w14:paraId="2014ECE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它是为我们的罪（sins）作的挽回祭（propitiation）；但其中有哪些元素赋予它作为挽回祭的价值？</w:t>
      </w:r>
    </w:p>
    <w:p w14:paraId="3ECC4FEB">
      <w:pPr>
        <w:pStyle w:val="4"/>
        <w:spacing w:line="253" w:lineRule="auto"/>
        <w:ind w:firstLine="600" w:firstLineChars="200"/>
        <w:rPr>
          <w:rFonts w:hint="default" w:ascii="Georgia" w:hAnsi="Georgia" w:cs="Georgia"/>
          <w:sz w:val="30"/>
          <w:szCs w:val="30"/>
        </w:rPr>
      </w:pPr>
    </w:p>
    <w:p w14:paraId="7020962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connected with the remission of sins; but what is the nature of this connection?</w:t>
      </w:r>
    </w:p>
    <w:p w14:paraId="0EC635B0">
      <w:pPr>
        <w:pStyle w:val="4"/>
        <w:spacing w:line="253" w:lineRule="auto"/>
        <w:ind w:firstLine="600" w:firstLineChars="200"/>
        <w:rPr>
          <w:rFonts w:hint="default" w:ascii="Georgia" w:hAnsi="Georgia" w:cs="Georgia"/>
          <w:sz w:val="30"/>
          <w:szCs w:val="30"/>
        </w:rPr>
      </w:pPr>
    </w:p>
    <w:p w14:paraId="3E058D6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它与罪得赦免（remission of sins）相关联；但这种联系的性质是什么？</w:t>
      </w:r>
    </w:p>
    <w:p w14:paraId="7FDD7399">
      <w:pPr>
        <w:pStyle w:val="4"/>
        <w:spacing w:line="253" w:lineRule="auto"/>
        <w:ind w:firstLine="600" w:firstLineChars="200"/>
        <w:rPr>
          <w:rFonts w:hint="default" w:ascii="Georgia" w:hAnsi="Georgia" w:cs="Georgia"/>
          <w:sz w:val="30"/>
          <w:szCs w:val="30"/>
        </w:rPr>
      </w:pPr>
    </w:p>
    <w:p w14:paraId="71FAF00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These are questions as keenly discussed to-day as ever, and we cannot avoid considering them in connection with the deep and difficult problems which they raise.</w:t>
      </w:r>
    </w:p>
    <w:p w14:paraId="0CCE24CF">
      <w:pPr>
        <w:pStyle w:val="4"/>
        <w:spacing w:line="253" w:lineRule="auto"/>
        <w:ind w:firstLine="600" w:firstLineChars="200"/>
        <w:rPr>
          <w:rFonts w:hint="default" w:ascii="Georgia" w:hAnsi="Georgia" w:cs="Georgia"/>
          <w:sz w:val="30"/>
          <w:szCs w:val="30"/>
        </w:rPr>
      </w:pPr>
    </w:p>
    <w:p w14:paraId="0202D7B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这些问题如今如同以往一样被热烈讨论，我们无法避免联系它们所提出的深刻困难问题来考虑它们。</w:t>
      </w:r>
    </w:p>
    <w:p w14:paraId="626B75CB">
      <w:pPr>
        <w:pStyle w:val="4"/>
        <w:spacing w:line="253" w:lineRule="auto"/>
        <w:ind w:firstLine="600" w:firstLineChars="200"/>
        <w:rPr>
          <w:rFonts w:hint="default" w:ascii="Georgia" w:hAnsi="Georgia" w:cs="Georgia"/>
          <w:sz w:val="30"/>
          <w:szCs w:val="30"/>
        </w:rPr>
      </w:pPr>
    </w:p>
    <w:p w14:paraId="35806C1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Now I for one do not think it is the duty of the Church to rest content —as some express it—with the fact of the Atonement, without further inquiring as deeply as we can into its nature.</w:t>
      </w:r>
    </w:p>
    <w:p w14:paraId="35D6A63D">
      <w:pPr>
        <w:pStyle w:val="4"/>
        <w:spacing w:line="253" w:lineRule="auto"/>
        <w:ind w:firstLine="600" w:firstLineChars="200"/>
        <w:rPr>
          <w:rFonts w:hint="default" w:ascii="Georgia" w:hAnsi="Georgia" w:cs="Georgia"/>
          <w:sz w:val="30"/>
          <w:szCs w:val="30"/>
        </w:rPr>
      </w:pPr>
    </w:p>
    <w:p w14:paraId="1296740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现在，我个人认为，教会（Church）的责任并非仅仅满足于——正如一些人表达的那样——赎罪（Atonement）的事实，而不进一步尽可能深入地探究其性质。</w:t>
      </w:r>
    </w:p>
    <w:p w14:paraId="64A53914">
      <w:pPr>
        <w:pStyle w:val="4"/>
        <w:spacing w:line="253" w:lineRule="auto"/>
        <w:ind w:firstLine="600" w:firstLineChars="200"/>
        <w:rPr>
          <w:rFonts w:hint="default" w:ascii="Georgia" w:hAnsi="Georgia" w:cs="Georgia"/>
          <w:sz w:val="30"/>
          <w:szCs w:val="30"/>
        </w:rPr>
      </w:pPr>
    </w:p>
    <w:p w14:paraId="48AB81C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 cannot believe that any doctrine of Scripture—least of all the doctrine of Atonement, which is represented in Scripture as the Revelation of the innermost heart of God to man, the central and supreme manifestation of His love to the world—was ever meant to lie like a dead-weight on our understanding, incapable of being in any degree assimilated by our thought.</w:t>
      </w:r>
    </w:p>
    <w:p w14:paraId="43B4C1A3">
      <w:pPr>
        <w:pStyle w:val="4"/>
        <w:spacing w:line="253" w:lineRule="auto"/>
        <w:ind w:firstLine="600" w:firstLineChars="200"/>
        <w:rPr>
          <w:rFonts w:hint="default" w:ascii="Georgia" w:hAnsi="Georgia" w:cs="Georgia"/>
          <w:sz w:val="30"/>
          <w:szCs w:val="30"/>
        </w:rPr>
      </w:pPr>
    </w:p>
    <w:p w14:paraId="0B2B2E1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我无法相信任何圣经（Scripture）教义——尤其是赎罪（Atonement）教义，它在圣经中被描绘为上帝（God）最内在心意向人的启示（Revelation），祂对世界之爱（love）的中心和至高显现（supreme manifestation）——曾意图像一个沉重的负担（dead-weight）压在我们的理解力（understanding）上，无法在任何程度上被我们的思想（thought）吸收。</w:t>
      </w:r>
    </w:p>
    <w:p w14:paraId="3FC06F3D">
      <w:pPr>
        <w:pStyle w:val="4"/>
        <w:spacing w:line="253" w:lineRule="auto"/>
        <w:ind w:firstLine="600" w:firstLineChars="200"/>
        <w:rPr>
          <w:rFonts w:hint="default" w:ascii="Georgia" w:hAnsi="Georgia" w:cs="Georgia"/>
          <w:sz w:val="30"/>
          <w:szCs w:val="30"/>
        </w:rPr>
      </w:pPr>
    </w:p>
    <w:p w14:paraId="227B2CC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Certain it is that any doctrine which is treated in this way will not long retain its hold on men's convictions, but will sooner or later be swept out of the way as a piece of useless theological lumber.</w:t>
      </w:r>
    </w:p>
    <w:p w14:paraId="0D334331">
      <w:pPr>
        <w:pStyle w:val="4"/>
        <w:spacing w:line="253" w:lineRule="auto"/>
        <w:ind w:firstLine="600" w:firstLineChars="200"/>
        <w:rPr>
          <w:rFonts w:hint="default" w:ascii="Georgia" w:hAnsi="Georgia" w:cs="Georgia"/>
          <w:sz w:val="30"/>
          <w:szCs w:val="30"/>
        </w:rPr>
      </w:pPr>
    </w:p>
    <w:p w14:paraId="293570F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可以肯定的是，任何以这种方式对待的教义都不会长久地保持对人信念（convictions）的把握，而是迟早会被当作无用的神学废料（theological lumber）而被扫除。</w:t>
      </w:r>
    </w:p>
    <w:p w14:paraId="11D17EE6">
      <w:pPr>
        <w:pStyle w:val="4"/>
        <w:spacing w:line="253" w:lineRule="auto"/>
        <w:ind w:firstLine="600" w:firstLineChars="200"/>
        <w:rPr>
          <w:rFonts w:hint="default" w:ascii="Georgia" w:hAnsi="Georgia" w:cs="Georgia"/>
          <w:sz w:val="30"/>
          <w:szCs w:val="30"/>
        </w:rPr>
      </w:pPr>
    </w:p>
    <w:p w14:paraId="55BB504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Atonement, as Dr. John M'Leod Campbell was fond of putting it, must be capable of being seen in its own light.</w:t>
      </w:r>
    </w:p>
    <w:p w14:paraId="2141EAA9">
      <w:pPr>
        <w:pStyle w:val="4"/>
        <w:spacing w:line="253" w:lineRule="auto"/>
        <w:ind w:firstLine="600" w:firstLineChars="200"/>
        <w:rPr>
          <w:rFonts w:hint="default" w:ascii="Georgia" w:hAnsi="Georgia" w:cs="Georgia"/>
          <w:sz w:val="30"/>
          <w:szCs w:val="30"/>
        </w:rPr>
      </w:pPr>
    </w:p>
    <w:p w14:paraId="0917F07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赎罪（Atonement），正如约翰·麦克劳德·坎贝尔博士（Dr. John M'Leod Campbell）喜欢表达的那样，必须能够在其自身的光照下被看见。</w:t>
      </w:r>
    </w:p>
    <w:p w14:paraId="60468F8D">
      <w:pPr>
        <w:pStyle w:val="4"/>
        <w:spacing w:line="253" w:lineRule="auto"/>
        <w:ind w:firstLine="600" w:firstLineChars="200"/>
        <w:rPr>
          <w:rFonts w:hint="default" w:ascii="Georgia" w:hAnsi="Georgia" w:cs="Georgia"/>
          <w:sz w:val="30"/>
          <w:szCs w:val="30"/>
        </w:rPr>
      </w:pPr>
    </w:p>
    <w:p w14:paraId="69028A1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 grant, indeed, that the fact of the Atonement is greater than all our apprehensions of it.</w:t>
      </w:r>
    </w:p>
    <w:p w14:paraId="3786E9F8">
      <w:pPr>
        <w:pStyle w:val="4"/>
        <w:spacing w:line="253" w:lineRule="auto"/>
        <w:ind w:firstLine="600" w:firstLineChars="200"/>
        <w:rPr>
          <w:rFonts w:hint="default" w:ascii="Georgia" w:hAnsi="Georgia" w:cs="Georgia"/>
          <w:sz w:val="30"/>
          <w:szCs w:val="30"/>
        </w:rPr>
      </w:pPr>
    </w:p>
    <w:p w14:paraId="3EBDBA8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事实上，我承认赎罪（Atonement）的事实大于我们对其的所有领悟。</w:t>
      </w:r>
    </w:p>
    <w:p w14:paraId="474AB7F1">
      <w:pPr>
        <w:pStyle w:val="4"/>
        <w:spacing w:line="253" w:lineRule="auto"/>
        <w:ind w:firstLine="600" w:firstLineChars="200"/>
        <w:rPr>
          <w:rFonts w:hint="default" w:ascii="Georgia" w:hAnsi="Georgia" w:cs="Georgia"/>
          <w:sz w:val="30"/>
          <w:szCs w:val="30"/>
        </w:rPr>
      </w:pPr>
    </w:p>
    <w:p w14:paraId="7B07C9B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We are here in the very Holy of holies of the Christian faith, and our treatment of the subject cannot be too reverential.</w:t>
      </w:r>
    </w:p>
    <w:p w14:paraId="508096D0">
      <w:pPr>
        <w:pStyle w:val="4"/>
        <w:spacing w:line="253" w:lineRule="auto"/>
        <w:ind w:firstLine="600" w:firstLineChars="200"/>
        <w:rPr>
          <w:rFonts w:hint="default" w:ascii="Georgia" w:hAnsi="Georgia" w:cs="Georgia"/>
          <w:sz w:val="30"/>
          <w:szCs w:val="30"/>
        </w:rPr>
      </w:pPr>
    </w:p>
    <w:p w14:paraId="21A74A3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我们在此处于基督教信仰（Christian faith）的至圣所（Holy of holies），我们对该主题的处理不能不极其虔敬（reverential）。</w:t>
      </w:r>
    </w:p>
    <w:p w14:paraId="56F361AC">
      <w:pPr>
        <w:pStyle w:val="4"/>
        <w:spacing w:line="253" w:lineRule="auto"/>
        <w:ind w:firstLine="600" w:firstLineChars="200"/>
        <w:rPr>
          <w:rFonts w:hint="default" w:ascii="Georgia" w:hAnsi="Georgia" w:cs="Georgia"/>
          <w:sz w:val="30"/>
          <w:szCs w:val="30"/>
        </w:rPr>
      </w:pPr>
    </w:p>
    <w:p w14:paraId="52722C7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one thing a priori certain about the Atonement is, that it has heights and depths, lengths and breadths, greater than any line of ours can fathom or span.</w:t>
      </w:r>
    </w:p>
    <w:p w14:paraId="581BAA82">
      <w:pPr>
        <w:pStyle w:val="4"/>
        <w:spacing w:line="253" w:lineRule="auto"/>
        <w:ind w:firstLine="600" w:firstLineChars="200"/>
        <w:rPr>
          <w:rFonts w:hint="default" w:ascii="Georgia" w:hAnsi="Georgia" w:cs="Georgia"/>
          <w:sz w:val="30"/>
          <w:szCs w:val="30"/>
        </w:rPr>
      </w:pPr>
    </w:p>
    <w:p w14:paraId="5685E4B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关于赎罪（Atonement）先验地（a priori）确定的一件事是：它具有高度和深度，长度和宽度，超过我们任何尺度所能测度（fathom）或跨越（span）。</w:t>
      </w:r>
    </w:p>
    <w:p w14:paraId="4705106C">
      <w:pPr>
        <w:pStyle w:val="4"/>
        <w:spacing w:line="253" w:lineRule="auto"/>
        <w:ind w:firstLine="600" w:firstLineChars="200"/>
        <w:rPr>
          <w:rFonts w:hint="default" w:ascii="Georgia" w:hAnsi="Georgia" w:cs="Georgia"/>
          <w:sz w:val="30"/>
          <w:szCs w:val="30"/>
        </w:rPr>
      </w:pPr>
    </w:p>
    <w:p w14:paraId="7C643CF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this which should make us patient of what are called theories of the Atonement.</w:t>
      </w:r>
    </w:p>
    <w:p w14:paraId="6C3B0124">
      <w:pPr>
        <w:pStyle w:val="4"/>
        <w:spacing w:line="253" w:lineRule="auto"/>
        <w:ind w:firstLine="600" w:firstLineChars="200"/>
        <w:rPr>
          <w:rFonts w:hint="default" w:ascii="Georgia" w:hAnsi="Georgia" w:cs="Georgia"/>
          <w:sz w:val="30"/>
          <w:szCs w:val="30"/>
        </w:rPr>
      </w:pPr>
    </w:p>
    <w:p w14:paraId="046F44A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正是这一点应使我们对所谓的赎罪（Atonement）理论保持耐心。</w:t>
      </w:r>
    </w:p>
    <w:p w14:paraId="3E9DF0B1">
      <w:pPr>
        <w:pStyle w:val="4"/>
        <w:spacing w:line="253" w:lineRule="auto"/>
        <w:ind w:firstLine="600" w:firstLineChars="200"/>
        <w:rPr>
          <w:rFonts w:hint="default" w:ascii="Georgia" w:hAnsi="Georgia" w:cs="Georgia"/>
          <w:sz w:val="30"/>
          <w:szCs w:val="30"/>
        </w:rPr>
      </w:pPr>
    </w:p>
    <w:p w14:paraId="19BB3EC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 do not know any one of these theories of which it can justly be said that it is unmixed error,—which has not rather in the heart of it a portion of the truth,—which does not apprehend some side or aspect of the Atonement which other theories neglect, or have thrust into the background.</w:t>
      </w:r>
    </w:p>
    <w:p w14:paraId="35D2F678">
      <w:pPr>
        <w:pStyle w:val="4"/>
        <w:spacing w:line="253" w:lineRule="auto"/>
        <w:ind w:firstLine="600" w:firstLineChars="200"/>
        <w:rPr>
          <w:rFonts w:hint="default" w:ascii="Georgia" w:hAnsi="Georgia" w:cs="Georgia"/>
          <w:sz w:val="30"/>
          <w:szCs w:val="30"/>
        </w:rPr>
      </w:pPr>
    </w:p>
    <w:p w14:paraId="46BAECC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我不知道这些理论中有任何一个可以公正地说它是纯粹的错误——毋宁说在其核心拥有一部分真理——不领悟赎罪（Atonement）的某个方面或层面，而其他理论忽略了，或将其推到了背景中。</w:t>
      </w:r>
    </w:p>
    <w:p w14:paraId="221EA502">
      <w:pPr>
        <w:pStyle w:val="4"/>
        <w:spacing w:line="253" w:lineRule="auto"/>
        <w:ind w:firstLine="600" w:firstLineChars="200"/>
        <w:rPr>
          <w:rFonts w:hint="default" w:ascii="Georgia" w:hAnsi="Georgia" w:cs="Georgia"/>
          <w:sz w:val="30"/>
          <w:szCs w:val="30"/>
        </w:rPr>
      </w:pPr>
    </w:p>
    <w:p w14:paraId="7C0CF55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Instead, therefore, of being too keen to scent error in these theories, our wiser plan will be to be ever on the outlook for an enlargement of our knowledge of the truth through them.</w:t>
      </w:r>
    </w:p>
    <w:p w14:paraId="47128883">
      <w:pPr>
        <w:pStyle w:val="4"/>
        <w:spacing w:line="253" w:lineRule="auto"/>
        <w:ind w:firstLine="600" w:firstLineChars="200"/>
        <w:rPr>
          <w:rFonts w:hint="default" w:ascii="Georgia" w:hAnsi="Georgia" w:cs="Georgia"/>
          <w:sz w:val="30"/>
          <w:szCs w:val="30"/>
        </w:rPr>
      </w:pPr>
    </w:p>
    <w:p w14:paraId="4FB88F9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因此，与其过于热衷于在这些理论中嗅出错误，我们更明智的计划将是始终留意通过它们来扩大我们对真理的认识。</w:t>
      </w:r>
    </w:p>
    <w:p w14:paraId="40ED6CD9">
      <w:pPr>
        <w:pStyle w:val="4"/>
        <w:spacing w:line="253" w:lineRule="auto"/>
        <w:ind w:firstLine="600" w:firstLineChars="200"/>
        <w:rPr>
          <w:rFonts w:hint="default" w:ascii="Georgia" w:hAnsi="Georgia" w:cs="Georgia"/>
          <w:sz w:val="30"/>
          <w:szCs w:val="30"/>
        </w:rPr>
      </w:pPr>
    </w:p>
    <w:p w14:paraId="350B893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If I might indicate in a word what I take to be the tendency of the modern treatment of the Atonement, I would say that it consists in the endeavour to give a spiritual interpretation to the great fact which lies at the heart of our Redemption; not necessarily to deny its judicial aspect,—for that, I take it, will be found impossible,—but to remove from it the hard, legal aspect it is apt to assume when treated as a purely external fact, without regard to its inner spiritual content; and, further, to bring it into harmony with the spiritual laws and analogies which obtain in other spheres.</w:t>
      </w:r>
    </w:p>
    <w:p w14:paraId="55E35F43">
      <w:pPr>
        <w:pStyle w:val="4"/>
        <w:spacing w:line="253" w:lineRule="auto"/>
        <w:ind w:firstLine="600" w:firstLineChars="200"/>
        <w:rPr>
          <w:rFonts w:hint="default" w:ascii="Georgia" w:hAnsi="Georgia" w:cs="Georgia"/>
          <w:sz w:val="30"/>
          <w:szCs w:val="30"/>
        </w:rPr>
      </w:pPr>
    </w:p>
    <w:p w14:paraId="765A69F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如果我可以用一句话来表明我认为现代处理赎罪（Atonement）的趋势是什么，我会说它在于努力为位于我们救赎（Redemption）核心的伟大事实赋予属灵（spiritual）解释；并非必然否认其审判方面（judicial aspect）——因为，我认为，那将被发现是不可能的——而是要移除当它被视为纯粹外部事实、不考虑其内在属灵内容时容易呈现的僵硬、律法方面（legal aspect）；并且，此外，要使其与在其他领域存在的属灵法则（spiritual laws）和类比（analogies）相和谐。</w:t>
      </w:r>
    </w:p>
    <w:p w14:paraId="0E771234">
      <w:pPr>
        <w:pStyle w:val="4"/>
        <w:spacing w:line="253" w:lineRule="auto"/>
        <w:ind w:firstLine="600" w:firstLineChars="200"/>
        <w:rPr>
          <w:rFonts w:hint="default" w:ascii="Georgia" w:hAnsi="Georgia" w:cs="Georgia"/>
          <w:sz w:val="30"/>
          <w:szCs w:val="30"/>
        </w:rPr>
      </w:pPr>
    </w:p>
    <w:p w14:paraId="5A077CA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There is the attempt (1) to find spiritual laws which will make the Atonement itself intelligible; and (2) to find spiritual laws which connect the Atonement with the new life which springs from it.</w:t>
      </w:r>
    </w:p>
    <w:p w14:paraId="3855B0C3">
      <w:pPr>
        <w:pStyle w:val="4"/>
        <w:spacing w:line="253" w:lineRule="auto"/>
        <w:ind w:firstLine="600" w:firstLineChars="200"/>
        <w:rPr>
          <w:rFonts w:hint="default" w:ascii="Georgia" w:hAnsi="Georgia" w:cs="Georgia"/>
          <w:sz w:val="30"/>
          <w:szCs w:val="30"/>
        </w:rPr>
      </w:pPr>
    </w:p>
    <w:p w14:paraId="414F0BC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存在着这样的尝试：(1) 找到能使赎罪（Atonement）本身可理解（intelligible）的属灵法则（spiritual laws）；以及 (2) 找到将赎罪与从中产生的（springs from it）新生命（new life）联系起来的属灵法则。</w:t>
      </w:r>
    </w:p>
    <w:p w14:paraId="6F2002F6">
      <w:pPr>
        <w:pStyle w:val="4"/>
        <w:spacing w:line="253" w:lineRule="auto"/>
        <w:ind w:firstLine="600" w:firstLineChars="200"/>
        <w:rPr>
          <w:rFonts w:hint="default" w:ascii="Georgia" w:hAnsi="Georgia" w:cs="Georgia"/>
          <w:sz w:val="30"/>
          <w:szCs w:val="30"/>
        </w:rPr>
      </w:pPr>
    </w:p>
    <w:p w14:paraId="28F03E7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 may add that this is a department of the truth in which I think that the theology of our own country has rendered better service to the Christian view than the theology of the Continent.</w:t>
      </w:r>
    </w:p>
    <w:p w14:paraId="57686B72">
      <w:pPr>
        <w:pStyle w:val="4"/>
        <w:spacing w:line="253" w:lineRule="auto"/>
        <w:ind w:firstLine="600" w:firstLineChars="200"/>
        <w:rPr>
          <w:rFonts w:hint="default" w:ascii="Georgia" w:hAnsi="Georgia" w:cs="Georgia"/>
          <w:sz w:val="30"/>
          <w:szCs w:val="30"/>
        </w:rPr>
      </w:pPr>
    </w:p>
    <w:p w14:paraId="5472335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我可以补充说，这是真理的一个部门，我认为我们自己国家的神学（theology）在这方面为基督教观点提供的服务优于欧洲大陆的神学。</w:t>
      </w:r>
    </w:p>
    <w:p w14:paraId="566A673E">
      <w:pPr>
        <w:pStyle w:val="4"/>
        <w:spacing w:line="253" w:lineRule="auto"/>
        <w:ind w:firstLine="600" w:firstLineChars="200"/>
        <w:rPr>
          <w:rFonts w:hint="default" w:ascii="Georgia" w:hAnsi="Georgia" w:cs="Georgia"/>
          <w:sz w:val="30"/>
          <w:szCs w:val="30"/>
        </w:rPr>
      </w:pPr>
    </w:p>
    <w:p w14:paraId="7E9236D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 accordance with my plan, I am led to study this subject of Atonement through Christ especially from the point of view of the Incarnation.</w:t>
      </w:r>
    </w:p>
    <w:p w14:paraId="247FDA4B">
      <w:pPr>
        <w:pStyle w:val="4"/>
        <w:spacing w:line="253" w:lineRule="auto"/>
        <w:ind w:firstLine="600" w:firstLineChars="200"/>
        <w:rPr>
          <w:rFonts w:hint="default" w:ascii="Georgia" w:hAnsi="Georgia" w:cs="Georgia"/>
          <w:sz w:val="30"/>
          <w:szCs w:val="30"/>
        </w:rPr>
      </w:pPr>
    </w:p>
    <w:p w14:paraId="428698C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按照我的计划，我被引导特别从道成肉身（Incarnation）的视角来研究通过基督（Christ）实现的赎罪（Atonement）这个主题。</w:t>
      </w:r>
    </w:p>
    <w:p w14:paraId="58839AE4">
      <w:pPr>
        <w:pStyle w:val="4"/>
        <w:spacing w:line="253" w:lineRule="auto"/>
        <w:ind w:firstLine="600" w:firstLineChars="200"/>
        <w:rPr>
          <w:rFonts w:hint="default" w:ascii="Georgia" w:hAnsi="Georgia" w:cs="Georgia"/>
          <w:sz w:val="30"/>
          <w:szCs w:val="30"/>
        </w:rPr>
      </w:pPr>
    </w:p>
    <w:p w14:paraId="565F89F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There is an advantage in this method, for as, on the one hand, we see how the Atonement rises naturally out of the Incarnation, so that the Son of God could not appear in our nature without undertaking such a work as this term denotes; so, on the other, we see that the Incarnation is itself a pledge and anticipation of reconciliation.</w:t>
      </w:r>
    </w:p>
    <w:p w14:paraId="7C87B964">
      <w:pPr>
        <w:pStyle w:val="4"/>
        <w:spacing w:line="253" w:lineRule="auto"/>
        <w:ind w:firstLine="600" w:firstLineChars="200"/>
        <w:rPr>
          <w:rFonts w:hint="default" w:ascii="Georgia" w:hAnsi="Georgia" w:cs="Georgia"/>
          <w:sz w:val="30"/>
          <w:szCs w:val="30"/>
        </w:rPr>
      </w:pPr>
    </w:p>
    <w:p w14:paraId="76620AA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这种方法有一个优势，因为一方面，我们看到赎罪（Atonement）如何自然地从道成肉身（Incarnation）产生，以至于上帝之子（Son of God）若不承担这个术语所表示的那样的工作，就无法以我们的本性显现；另一方面，我们看到道成肉身本身就是一个和解（reconciliation）的保证（pledge）和预期（anticipation）。</w:t>
      </w:r>
    </w:p>
    <w:p w14:paraId="3EE3E4D6">
      <w:pPr>
        <w:pStyle w:val="4"/>
        <w:spacing w:line="253" w:lineRule="auto"/>
        <w:ind w:firstLine="600" w:firstLineChars="200"/>
        <w:rPr>
          <w:rFonts w:hint="default" w:ascii="Georgia" w:hAnsi="Georgia" w:cs="Georgia"/>
          <w:sz w:val="30"/>
          <w:szCs w:val="30"/>
        </w:rPr>
      </w:pPr>
    </w:p>
    <w:p w14:paraId="68E0604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evident that such an event could never have taken place had there been no purpose or possibility of salvation; had humanity been a hopelessly ruined and rejected race.</w:t>
      </w:r>
    </w:p>
    <w:p w14:paraId="3AEEDE4C">
      <w:pPr>
        <w:pStyle w:val="4"/>
        <w:spacing w:line="253" w:lineRule="auto"/>
        <w:ind w:firstLine="600" w:firstLineChars="200"/>
        <w:rPr>
          <w:rFonts w:hint="default" w:ascii="Georgia" w:hAnsi="Georgia" w:cs="Georgia"/>
          <w:sz w:val="30"/>
          <w:szCs w:val="30"/>
        </w:rPr>
      </w:pPr>
    </w:p>
    <w:p w14:paraId="29D74751">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显而易见，如果没有任何救恩（salvation）的旨意或可能性；如果人性（humanity）是一个无可救药地毁灭和被弃绝的种族，那么这样一个事件就绝不可能发生。</w:t>
      </w:r>
    </w:p>
    <w:p w14:paraId="5D7C5521">
      <w:pPr>
        <w:pStyle w:val="4"/>
        <w:spacing w:line="253" w:lineRule="auto"/>
        <w:ind w:firstLine="600" w:firstLineChars="200"/>
        <w:rPr>
          <w:rFonts w:hint="default" w:ascii="Georgia" w:hAnsi="Georgia" w:cs="Georgia"/>
          <w:sz w:val="30"/>
          <w:szCs w:val="30"/>
        </w:rPr>
      </w:pPr>
    </w:p>
    <w:p w14:paraId="7B99BCF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 principle, therefore, the Incarnation is the declaration of a purpose to save the world.</w:t>
      </w:r>
    </w:p>
    <w:p w14:paraId="53FEFC23">
      <w:pPr>
        <w:pStyle w:val="4"/>
        <w:spacing w:line="253" w:lineRule="auto"/>
        <w:ind w:firstLine="600" w:firstLineChars="200"/>
        <w:rPr>
          <w:rFonts w:hint="default" w:ascii="Georgia" w:hAnsi="Georgia" w:cs="Georgia"/>
          <w:sz w:val="30"/>
          <w:szCs w:val="30"/>
        </w:rPr>
      </w:pPr>
    </w:p>
    <w:p w14:paraId="507BE19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因此，原则上，道成肉身（Incarnation）是拯救世界旨意的宣告。</w:t>
      </w:r>
    </w:p>
    <w:p w14:paraId="53D3A3CE">
      <w:pPr>
        <w:pStyle w:val="4"/>
        <w:spacing w:line="253" w:lineRule="auto"/>
        <w:ind w:firstLine="600" w:firstLineChars="200"/>
        <w:rPr>
          <w:rFonts w:hint="default" w:ascii="Georgia" w:hAnsi="Georgia" w:cs="Georgia"/>
          <w:sz w:val="30"/>
          <w:szCs w:val="30"/>
        </w:rPr>
      </w:pPr>
    </w:p>
    <w:p w14:paraId="68296A8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It is more: it is itself a certain stage in that reconciliation, and the point of departure for every other.</w:t>
      </w:r>
    </w:p>
    <w:p w14:paraId="7B17A2CA">
      <w:pPr>
        <w:pStyle w:val="4"/>
        <w:spacing w:line="253" w:lineRule="auto"/>
        <w:ind w:firstLine="600" w:firstLineChars="200"/>
        <w:rPr>
          <w:rFonts w:hint="default" w:ascii="Georgia" w:hAnsi="Georgia" w:cs="Georgia"/>
          <w:sz w:val="30"/>
          <w:szCs w:val="30"/>
        </w:rPr>
      </w:pPr>
    </w:p>
    <w:p w14:paraId="14CABE7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它不止于此：它本身就是那个和解（reconciliation）的某个阶段，并且是其他所有阶段的出发点。</w:t>
      </w:r>
    </w:p>
    <w:p w14:paraId="117EFFC9">
      <w:pPr>
        <w:pStyle w:val="4"/>
        <w:spacing w:line="253" w:lineRule="auto"/>
        <w:ind w:firstLine="600" w:firstLineChars="200"/>
        <w:rPr>
          <w:rFonts w:hint="default" w:ascii="Georgia" w:hAnsi="Georgia" w:cs="Georgia"/>
          <w:sz w:val="30"/>
          <w:szCs w:val="30"/>
        </w:rPr>
      </w:pPr>
    </w:p>
    <w:p w14:paraId="5E93E5F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 the Incarnation, God and man are already in a sense one.</w:t>
      </w:r>
    </w:p>
    <w:p w14:paraId="4B69ED42">
      <w:pPr>
        <w:pStyle w:val="4"/>
        <w:spacing w:line="253" w:lineRule="auto"/>
        <w:ind w:firstLine="600" w:firstLineChars="200"/>
        <w:rPr>
          <w:rFonts w:hint="default" w:ascii="Georgia" w:hAnsi="Georgia" w:cs="Georgia"/>
          <w:sz w:val="30"/>
          <w:szCs w:val="30"/>
        </w:rPr>
      </w:pPr>
    </w:p>
    <w:p w14:paraId="6FADA47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在道成肉身（Incarnation）中，上帝（God）与人在某种意义上已合而为一。</w:t>
      </w:r>
    </w:p>
    <w:p w14:paraId="30B8BB4C">
      <w:pPr>
        <w:pStyle w:val="4"/>
        <w:spacing w:line="253" w:lineRule="auto"/>
        <w:ind w:firstLine="600" w:firstLineChars="200"/>
        <w:rPr>
          <w:rFonts w:hint="default" w:ascii="Georgia" w:hAnsi="Georgia" w:cs="Georgia"/>
          <w:sz w:val="30"/>
          <w:szCs w:val="30"/>
        </w:rPr>
      </w:pPr>
    </w:p>
    <w:p w14:paraId="27E6C4B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 Christ a pure point of union is established with our fallen and sin-laden humanity, and this carries with it the assurance that everything else that is necessary for the complete recovery of the world to God will not be lacking.</w:t>
      </w:r>
    </w:p>
    <w:p w14:paraId="34AE56E9">
      <w:pPr>
        <w:pStyle w:val="4"/>
        <w:spacing w:line="253" w:lineRule="auto"/>
        <w:ind w:firstLine="600" w:firstLineChars="200"/>
        <w:rPr>
          <w:rFonts w:hint="default" w:ascii="Georgia" w:hAnsi="Georgia" w:cs="Georgia"/>
          <w:sz w:val="30"/>
          <w:szCs w:val="30"/>
        </w:rPr>
      </w:pPr>
    </w:p>
    <w:p w14:paraId="03D4FE5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在基督（Christ）里，与我们堕落（fallen）且负罪（sin-laden）的人性（humanity）建立了一个纯粹的联合点，这随之带来了保证：为了世界完全恢复到上帝（God）面前所必需的其他一切都不会缺乏。</w:t>
      </w:r>
    </w:p>
    <w:p w14:paraId="63F3BE55">
      <w:pPr>
        <w:pStyle w:val="4"/>
        <w:spacing w:line="253" w:lineRule="auto"/>
        <w:ind w:firstLine="600" w:firstLineChars="200"/>
        <w:rPr>
          <w:rFonts w:hint="default" w:ascii="Georgia" w:hAnsi="Georgia" w:cs="Georgia"/>
          <w:sz w:val="30"/>
          <w:szCs w:val="30"/>
        </w:rPr>
      </w:pPr>
    </w:p>
    <w:p w14:paraId="47D96B0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Theories, therefore, have never been wanting in the Church which, in one form or another, lay the stress in Redemption on the simple fact of the Incarnation.</w:t>
      </w:r>
    </w:p>
    <w:p w14:paraId="0C8B2A1C">
      <w:pPr>
        <w:pStyle w:val="4"/>
        <w:spacing w:line="253" w:lineRule="auto"/>
        <w:ind w:firstLine="600" w:firstLineChars="200"/>
        <w:rPr>
          <w:rFonts w:hint="default" w:ascii="Georgia" w:hAnsi="Georgia" w:cs="Georgia"/>
          <w:sz w:val="30"/>
          <w:szCs w:val="30"/>
        </w:rPr>
      </w:pPr>
    </w:p>
    <w:p w14:paraId="3DD4BB0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因此，教会（Church）中从未缺乏这样的理论：它们以这样或那样的形式，将救赎（Redemption）的重点放在道成肉身（Incarnation）的简单事实上。</w:t>
      </w:r>
    </w:p>
    <w:p w14:paraId="50D8F4ED">
      <w:pPr>
        <w:pStyle w:val="4"/>
        <w:spacing w:line="253" w:lineRule="auto"/>
        <w:ind w:firstLine="600" w:firstLineChars="200"/>
        <w:rPr>
          <w:rFonts w:hint="default" w:ascii="Georgia" w:hAnsi="Georgia" w:cs="Georgia"/>
          <w:sz w:val="30"/>
          <w:szCs w:val="30"/>
        </w:rPr>
      </w:pPr>
    </w:p>
    <w:p w14:paraId="73544B9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As Dr. Hodge has expressed it, "The Incarnation itself, the union of the Divine and human natures, was the great saving act.</w:t>
      </w:r>
    </w:p>
    <w:p w14:paraId="7AB41FA7">
      <w:pPr>
        <w:pStyle w:val="4"/>
        <w:spacing w:line="253" w:lineRule="auto"/>
        <w:ind w:firstLine="600" w:firstLineChars="200"/>
        <w:rPr>
          <w:rFonts w:hint="default" w:ascii="Georgia" w:hAnsi="Georgia" w:cs="Georgia"/>
          <w:sz w:val="30"/>
          <w:szCs w:val="30"/>
        </w:rPr>
      </w:pPr>
    </w:p>
    <w:p w14:paraId="01EAF91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正如霍奇博士（Dr. Hodge）所表达的那样：“道成肉身（Incarnation）本身，神圣（Divine）本性与属人（human）本性的联合，是伟大的拯救行为（saving act）。</w:t>
      </w:r>
    </w:p>
    <w:p w14:paraId="374507E0">
      <w:pPr>
        <w:pStyle w:val="4"/>
        <w:spacing w:line="253" w:lineRule="auto"/>
        <w:ind w:firstLine="600" w:firstLineChars="200"/>
        <w:rPr>
          <w:rFonts w:hint="default" w:ascii="Georgia" w:hAnsi="Georgia" w:cs="Georgia"/>
          <w:sz w:val="30"/>
          <w:szCs w:val="30"/>
        </w:rPr>
      </w:pPr>
    </w:p>
    <w:p w14:paraId="2D41C16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Christ redeems us by what He is, not by what He does."</w:t>
      </w:r>
    </w:p>
    <w:p w14:paraId="0BFCAAA9">
      <w:pPr>
        <w:pStyle w:val="4"/>
        <w:spacing w:line="253" w:lineRule="auto"/>
        <w:ind w:firstLine="600" w:firstLineChars="200"/>
        <w:rPr>
          <w:rFonts w:hint="default" w:ascii="Georgia" w:hAnsi="Georgia" w:cs="Georgia"/>
          <w:sz w:val="30"/>
          <w:szCs w:val="30"/>
        </w:rPr>
      </w:pPr>
    </w:p>
    <w:p w14:paraId="3BE11D25">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基督（Christ）通过祂所是（what He is），而非祂所做（what He does），来救赎（redeems）我们。”</w:t>
      </w:r>
    </w:p>
    <w:p w14:paraId="7F181282">
      <w:pPr>
        <w:pStyle w:val="4"/>
        <w:spacing w:line="253" w:lineRule="auto"/>
        <w:ind w:firstLine="600" w:firstLineChars="200"/>
        <w:rPr>
          <w:rFonts w:hint="default" w:ascii="Georgia" w:hAnsi="Georgia" w:cs="Georgia"/>
          <w:sz w:val="30"/>
          <w:szCs w:val="30"/>
        </w:rPr>
      </w:pPr>
    </w:p>
    <w:p w14:paraId="6328585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Germs of such theories appear in some of the early Church fathers, e.g. in Irenæus.</w:t>
      </w:r>
    </w:p>
    <w:p w14:paraId="31EDDCE6">
      <w:pPr>
        <w:pStyle w:val="4"/>
        <w:spacing w:line="253" w:lineRule="auto"/>
        <w:ind w:firstLine="600" w:firstLineChars="200"/>
        <w:rPr>
          <w:rFonts w:hint="default" w:ascii="Georgia" w:hAnsi="Georgia" w:cs="Georgia"/>
          <w:sz w:val="30"/>
          <w:szCs w:val="30"/>
        </w:rPr>
      </w:pPr>
    </w:p>
    <w:p w14:paraId="2A2DF9F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这类理论的萌芽出现在一些早期教父（early Church fathers）中，例如爱任纽（Irenæus）。</w:t>
      </w:r>
    </w:p>
    <w:p w14:paraId="74F235FC">
      <w:pPr>
        <w:pStyle w:val="4"/>
        <w:spacing w:line="253" w:lineRule="auto"/>
        <w:ind w:firstLine="600" w:firstLineChars="200"/>
        <w:rPr>
          <w:rFonts w:hint="default" w:ascii="Georgia" w:hAnsi="Georgia" w:cs="Georgia"/>
          <w:sz w:val="30"/>
          <w:szCs w:val="30"/>
        </w:rPr>
      </w:pPr>
    </w:p>
    <w:p w14:paraId="60F8CC1A">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They reappeared in the Middle Ages, and at the Reformation.3</w:t>
      </w:r>
    </w:p>
    <w:p w14:paraId="44F9693A">
      <w:pPr>
        <w:pStyle w:val="4"/>
        <w:spacing w:line="253" w:lineRule="auto"/>
        <w:ind w:firstLine="600" w:firstLineChars="200"/>
        <w:rPr>
          <w:rFonts w:hint="default" w:ascii="Georgia" w:hAnsi="Georgia" w:cs="Georgia"/>
          <w:sz w:val="30"/>
          <w:szCs w:val="30"/>
        </w:rPr>
      </w:pPr>
    </w:p>
    <w:p w14:paraId="46B5CBA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它们在中世纪（Middle Ages）和宗教改革（Reformation）时期再次出现。</w:t>
      </w:r>
    </w:p>
    <w:p w14:paraId="43308157">
      <w:pPr>
        <w:pStyle w:val="4"/>
        <w:spacing w:line="253" w:lineRule="auto"/>
        <w:ind w:firstLine="600" w:firstLineChars="200"/>
        <w:rPr>
          <w:rFonts w:hint="default" w:ascii="Georgia" w:hAnsi="Georgia" w:cs="Georgia"/>
          <w:sz w:val="30"/>
          <w:szCs w:val="30"/>
        </w:rPr>
      </w:pPr>
    </w:p>
    <w:p w14:paraId="11545F5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They have a modern analogue in the theories of the Hegelian school, which in the realised unity of God and humanity in Christ see the prototype of that unity of God and man which is to be accomplished in the race in general.</w:t>
      </w:r>
    </w:p>
    <w:p w14:paraId="015F894E">
      <w:pPr>
        <w:pStyle w:val="4"/>
        <w:spacing w:line="253" w:lineRule="auto"/>
        <w:ind w:firstLine="600" w:firstLineChars="200"/>
        <w:rPr>
          <w:rFonts w:hint="default" w:ascii="Georgia" w:hAnsi="Georgia" w:cs="Georgia"/>
          <w:sz w:val="30"/>
          <w:szCs w:val="30"/>
        </w:rPr>
      </w:pPr>
    </w:p>
    <w:p w14:paraId="76B357A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它们在黑格尔学派（Hegelian school）的理论中有一个现代类似物（modern analogue），该学派在基督（Christ）里上帝（God）与人性（humanity）已实现的统一（realised unity）中看到了将在整个种族中完成的上帝与人统一的原型（prototype）。</w:t>
      </w:r>
    </w:p>
    <w:p w14:paraId="26092C31">
      <w:pPr>
        <w:pStyle w:val="4"/>
        <w:spacing w:line="253" w:lineRule="auto"/>
        <w:ind w:firstLine="600" w:firstLineChars="200"/>
        <w:rPr>
          <w:rFonts w:hint="default" w:ascii="Georgia" w:hAnsi="Georgia" w:cs="Georgia"/>
          <w:sz w:val="30"/>
          <w:szCs w:val="30"/>
        </w:rPr>
      </w:pPr>
    </w:p>
    <w:p w14:paraId="314B2D49">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 thought of the identity of Incarnation and Redemption colours modern theology in many other ways.</w:t>
      </w:r>
    </w:p>
    <w:p w14:paraId="7694F711">
      <w:pPr>
        <w:pStyle w:val="4"/>
        <w:spacing w:line="253" w:lineRule="auto"/>
        <w:ind w:firstLine="600" w:firstLineChars="200"/>
        <w:rPr>
          <w:rFonts w:hint="default" w:ascii="Georgia" w:hAnsi="Georgia" w:cs="Georgia"/>
          <w:sz w:val="30"/>
          <w:szCs w:val="30"/>
        </w:rPr>
      </w:pPr>
    </w:p>
    <w:p w14:paraId="1DB6ACD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道成肉身（Incarnation）与救赎（Redemption）同一性的思想以许多其他方式影响着现代神学。</w:t>
      </w:r>
    </w:p>
    <w:p w14:paraId="740C4375">
      <w:pPr>
        <w:pStyle w:val="4"/>
        <w:spacing w:line="253" w:lineRule="auto"/>
        <w:ind w:firstLine="600" w:firstLineChars="200"/>
        <w:rPr>
          <w:rFonts w:hint="default" w:ascii="Georgia" w:hAnsi="Georgia" w:cs="Georgia"/>
          <w:sz w:val="30"/>
          <w:szCs w:val="30"/>
        </w:rPr>
      </w:pPr>
    </w:p>
    <w:p w14:paraId="6944E31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These theories are obviously defective, if meant to exhaust the whole Scripture doctrine on the subject; but they have their point of truth in this, that the perfect union of the Word with humanity is already a reconciliation of the race with God in principle, and is, besides, the medium by which a new Divine life is introduced into humanity—a view with which the theology of John specially connects itself.</w:t>
      </w:r>
    </w:p>
    <w:p w14:paraId="604282C6">
      <w:pPr>
        <w:pStyle w:val="4"/>
        <w:spacing w:line="253" w:lineRule="auto"/>
        <w:ind w:firstLine="600" w:firstLineChars="200"/>
        <w:rPr>
          <w:rFonts w:hint="default" w:ascii="Georgia" w:hAnsi="Georgia" w:cs="Georgia"/>
          <w:sz w:val="30"/>
          <w:szCs w:val="30"/>
        </w:rPr>
      </w:pPr>
    </w:p>
    <w:p w14:paraId="6608F73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这些理论，如果意在穷尽关于该主题的全部圣经（Scripture）教义，显然是有缺陷的；但它们有其真理点在于：道（Word）与人性（humanity）的完美联合（perfect union）在原则上已是种族与上帝（God）的和解（reconciliation），并且，此外，是藉以将新神圣（new Divine）生命引入人性的媒介——约翰（John）的神学特别与这一观点相关联。</w:t>
      </w:r>
    </w:p>
    <w:p w14:paraId="2DCB4FED">
      <w:pPr>
        <w:pStyle w:val="4"/>
        <w:spacing w:line="253" w:lineRule="auto"/>
        <w:ind w:firstLine="600" w:firstLineChars="200"/>
        <w:rPr>
          <w:rFonts w:hint="default" w:ascii="Georgia" w:hAnsi="Georgia" w:cs="Georgia"/>
          <w:sz w:val="30"/>
          <w:szCs w:val="30"/>
        </w:rPr>
      </w:pPr>
    </w:p>
    <w:p w14:paraId="3A83E1EB">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In further considering the theories on this subject, it will be convenient to observe that all theories of Redemption within Christian limits agree in taking for granted three things as included under this term:—</w:t>
      </w:r>
    </w:p>
    <w:p w14:paraId="407FEDC1">
      <w:pPr>
        <w:pStyle w:val="4"/>
        <w:spacing w:line="253" w:lineRule="auto"/>
        <w:ind w:firstLine="600" w:firstLineChars="200"/>
        <w:rPr>
          <w:rFonts w:hint="default" w:ascii="Georgia" w:hAnsi="Georgia" w:cs="Georgia"/>
          <w:sz w:val="30"/>
          <w:szCs w:val="30"/>
        </w:rPr>
      </w:pPr>
    </w:p>
    <w:p w14:paraId="13C1BD42">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在进一步考虑关于此主题的理论时，方便的是观察到所有在基督教界限内的救赎（Redemption）理论都同意理所当然地将三件事包含在此术语之下：—</w:t>
      </w:r>
    </w:p>
    <w:p w14:paraId="40280D36">
      <w:pPr>
        <w:pStyle w:val="4"/>
        <w:spacing w:line="253" w:lineRule="auto"/>
        <w:ind w:firstLine="600" w:firstLineChars="200"/>
        <w:rPr>
          <w:rFonts w:hint="default" w:ascii="Georgia" w:hAnsi="Georgia" w:cs="Georgia"/>
          <w:sz w:val="30"/>
          <w:szCs w:val="30"/>
        </w:rPr>
      </w:pPr>
    </w:p>
    <w:p w14:paraId="0D9AA2CD">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1. There is the removal of guilt, or of the consciousness of guilt, which carries with it the sense of the Divine forgiveness.</w:t>
      </w:r>
    </w:p>
    <w:p w14:paraId="6AB12830">
      <w:pPr>
        <w:pStyle w:val="4"/>
        <w:spacing w:line="253" w:lineRule="auto"/>
        <w:ind w:firstLine="600" w:firstLineChars="200"/>
        <w:rPr>
          <w:rFonts w:hint="default" w:ascii="Georgia" w:hAnsi="Georgia" w:cs="Georgia"/>
          <w:sz w:val="30"/>
          <w:szCs w:val="30"/>
        </w:rPr>
      </w:pPr>
    </w:p>
    <w:p w14:paraId="7A08ACB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1. 存在着罪咎（guilt），或罪咎意识（consciousness of guilt）的除去，这随之带来神圣赦免（Divine forgiveness）的感觉。</w:t>
      </w:r>
    </w:p>
    <w:p w14:paraId="25AF9D79">
      <w:pPr>
        <w:pStyle w:val="4"/>
        <w:spacing w:line="253" w:lineRule="auto"/>
        <w:ind w:firstLine="600" w:firstLineChars="200"/>
        <w:rPr>
          <w:rFonts w:hint="default" w:ascii="Georgia" w:hAnsi="Georgia" w:cs="Georgia"/>
          <w:sz w:val="30"/>
          <w:szCs w:val="30"/>
        </w:rPr>
      </w:pPr>
    </w:p>
    <w:p w14:paraId="3C4FB06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2. There is the breaking down of the actual enmity of the heart and will to God, and the turning of the sinner from dead works to serve the living and true God.</w:t>
      </w:r>
    </w:p>
    <w:p w14:paraId="4C30AA12">
      <w:pPr>
        <w:pStyle w:val="4"/>
        <w:spacing w:line="253" w:lineRule="auto"/>
        <w:ind w:firstLine="600" w:firstLineChars="200"/>
        <w:rPr>
          <w:rFonts w:hint="default" w:ascii="Georgia" w:hAnsi="Georgia" w:cs="Georgia"/>
          <w:sz w:val="30"/>
          <w:szCs w:val="30"/>
        </w:rPr>
      </w:pPr>
    </w:p>
    <w:p w14:paraId="49AF09D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2. 存在着内心和意志（will）对上帝（God）实际敌意（enmity）的打破，以及罪人（sinner）从死行（dead works）转向事奉永活真实上帝（living and true God）。</w:t>
      </w:r>
    </w:p>
    <w:p w14:paraId="072181E0">
      <w:pPr>
        <w:pStyle w:val="4"/>
        <w:spacing w:line="253" w:lineRule="auto"/>
        <w:ind w:firstLine="600" w:firstLineChars="200"/>
        <w:rPr>
          <w:rFonts w:hint="default" w:ascii="Georgia" w:hAnsi="Georgia" w:cs="Georgia"/>
          <w:sz w:val="30"/>
          <w:szCs w:val="30"/>
        </w:rPr>
      </w:pPr>
    </w:p>
    <w:p w14:paraId="00E244D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3. There is the taking up of the believer into the positive fellowship of eternal life with Christ, and into the consciousness of a Divine Sonship.</w:t>
      </w:r>
    </w:p>
    <w:p w14:paraId="3F9BAB55">
      <w:pPr>
        <w:pStyle w:val="4"/>
        <w:spacing w:line="253" w:lineRule="auto"/>
        <w:ind w:firstLine="600" w:firstLineChars="200"/>
        <w:rPr>
          <w:rFonts w:hint="default" w:ascii="Georgia" w:hAnsi="Georgia" w:cs="Georgia"/>
          <w:sz w:val="30"/>
          <w:szCs w:val="30"/>
        </w:rPr>
      </w:pPr>
    </w:p>
    <w:p w14:paraId="6D7DB4C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3. 存在着信徒（believer）被接纳进入与基督（Christ）永生（eternal life）的肯定相交（positive fellowship）中，并进入神圣儿子名分（Divine Sonship）的意识中。</w:t>
      </w:r>
    </w:p>
    <w:p w14:paraId="7BBF0323">
      <w:pPr>
        <w:pStyle w:val="4"/>
        <w:spacing w:line="253" w:lineRule="auto"/>
        <w:ind w:firstLine="600" w:firstLineChars="200"/>
        <w:rPr>
          <w:rFonts w:hint="default" w:ascii="Georgia" w:hAnsi="Georgia" w:cs="Georgia"/>
          <w:sz w:val="30"/>
          <w:szCs w:val="30"/>
        </w:rPr>
      </w:pPr>
    </w:p>
    <w:p w14:paraId="69EB9AA6">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These are the immediate effects, from which others follow in a changed relation to the world, gradual progress in holiness, and deliverance at death and in eternity from all natural and spiritual evils.</w:t>
      </w:r>
    </w:p>
    <w:p w14:paraId="7F7020F9">
      <w:pPr>
        <w:pStyle w:val="4"/>
        <w:spacing w:line="253" w:lineRule="auto"/>
        <w:ind w:firstLine="600" w:firstLineChars="200"/>
        <w:rPr>
          <w:rFonts w:hint="default" w:ascii="Georgia" w:hAnsi="Georgia" w:cs="Georgia"/>
          <w:sz w:val="30"/>
          <w:szCs w:val="30"/>
        </w:rPr>
      </w:pPr>
    </w:p>
    <w:p w14:paraId="7E83367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这些是直接后果，其他后果随之而来：与世界关系改变，在圣洁（holiness）中逐渐进步，以及在死亡（death）和永恒（eternity）中从所有自然（natural）和属灵（spiritual）邪恶（evils）中得拯救（deliverance）。</w:t>
      </w:r>
    </w:p>
    <w:p w14:paraId="0EED3541">
      <w:pPr>
        <w:pStyle w:val="4"/>
        <w:spacing w:line="253" w:lineRule="auto"/>
        <w:ind w:firstLine="600" w:firstLineChars="200"/>
        <w:rPr>
          <w:rFonts w:hint="default" w:ascii="Georgia" w:hAnsi="Georgia" w:cs="Georgia"/>
          <w:sz w:val="30"/>
          <w:szCs w:val="30"/>
        </w:rPr>
      </w:pPr>
    </w:p>
    <w:p w14:paraId="6B7809D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Accordingly now as theories relate themselves predominantly to one or other of these points of view, they present a different aspect.</w:t>
      </w:r>
    </w:p>
    <w:p w14:paraId="38B8A4A5">
      <w:pPr>
        <w:pStyle w:val="4"/>
        <w:spacing w:line="253" w:lineRule="auto"/>
        <w:ind w:firstLine="600" w:firstLineChars="200"/>
        <w:rPr>
          <w:rFonts w:hint="default" w:ascii="Georgia" w:hAnsi="Georgia" w:cs="Georgia"/>
          <w:sz w:val="30"/>
          <w:szCs w:val="30"/>
        </w:rPr>
      </w:pPr>
    </w:p>
    <w:p w14:paraId="071674B3">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因此，现在根据理论主要与这些视角之一或另一个相关联，它们呈现出不同的面貌。</w:t>
      </w:r>
    </w:p>
    <w:p w14:paraId="10AC6307">
      <w:pPr>
        <w:pStyle w:val="4"/>
        <w:spacing w:line="253" w:lineRule="auto"/>
        <w:ind w:firstLine="600" w:firstLineChars="200"/>
        <w:rPr>
          <w:rFonts w:hint="default" w:ascii="Georgia" w:hAnsi="Georgia" w:cs="Georgia"/>
          <w:sz w:val="30"/>
          <w:szCs w:val="30"/>
        </w:rPr>
      </w:pPr>
    </w:p>
    <w:p w14:paraId="43A560FF">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1. Theories which attach themselves by preference to the last point of view—that of fellowship—are apt to regard Christ chiefly as the type of the normal relation of God to humanity, and to subordinate the other aspects of His life and work to this.</w:t>
      </w:r>
    </w:p>
    <w:p w14:paraId="5E3563BD">
      <w:pPr>
        <w:pStyle w:val="4"/>
        <w:spacing w:line="253" w:lineRule="auto"/>
        <w:ind w:firstLine="600" w:firstLineChars="200"/>
        <w:rPr>
          <w:rFonts w:hint="default" w:ascii="Georgia" w:hAnsi="Georgia" w:cs="Georgia"/>
          <w:sz w:val="30"/>
          <w:szCs w:val="30"/>
        </w:rPr>
      </w:pPr>
    </w:p>
    <w:p w14:paraId="542FB0EC">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1. 优先依附于最后一个视角——即相交（fellowship）视角——的理论，倾向于主要将基督（Christ）视为上帝（God）与人性（humanity）正常（normal）关系的典型（type），并将祂生命和工作的其他方面从属于此。</w:t>
      </w:r>
    </w:p>
    <w:p w14:paraId="476CFB37">
      <w:pPr>
        <w:pStyle w:val="4"/>
        <w:spacing w:line="253" w:lineRule="auto"/>
        <w:ind w:firstLine="600" w:firstLineChars="200"/>
        <w:rPr>
          <w:rFonts w:hint="default" w:ascii="Georgia" w:hAnsi="Georgia" w:cs="Georgia"/>
          <w:sz w:val="30"/>
          <w:szCs w:val="30"/>
        </w:rPr>
      </w:pPr>
    </w:p>
    <w:p w14:paraId="57CF8660">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2. Theories which attach themselves to the second point of view—the breaking down of the sinner's enmity—regard Christ's work as a great moral dynamic—"the power of God unto salvation," the effect of which is to break down the natural distrust of the heart towards God, and to melt the sinner into penitence,—"to bring men," as Bushnell expresses it, "out of their sins, and so out of their penalties."2</w:t>
      </w:r>
    </w:p>
    <w:p w14:paraId="00B5ADCC">
      <w:pPr>
        <w:pStyle w:val="4"/>
        <w:spacing w:line="253" w:lineRule="auto"/>
        <w:ind w:firstLine="600" w:firstLineChars="200"/>
        <w:rPr>
          <w:rFonts w:hint="default" w:ascii="Georgia" w:hAnsi="Georgia" w:cs="Georgia"/>
          <w:sz w:val="30"/>
          <w:szCs w:val="30"/>
        </w:rPr>
      </w:pPr>
    </w:p>
    <w:p w14:paraId="58BCCE4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2. 依附于第二个视角——打破罪人（sinner）敌意（enmity）——的理论，将基督（Christ）的工作视为一种伟大的道德动力（moral dynamic）——“神救恩（salvation）的大能”，其效果是打破内心对上帝（God）的自然不信任（natural distrust），并将罪人融化为悔罪（penitence）——“将人，”如布什内尔（Bushnell）所表达的那样，“带出他们的罪（sins），从而带出他们的刑罚（penalties）。”</w:t>
      </w:r>
    </w:p>
    <w:p w14:paraId="4CB899B8">
      <w:pPr>
        <w:pStyle w:val="4"/>
        <w:spacing w:line="253" w:lineRule="auto"/>
        <w:ind w:firstLine="600" w:firstLineChars="200"/>
        <w:rPr>
          <w:rFonts w:hint="default" w:ascii="Georgia" w:hAnsi="Georgia" w:cs="Georgia"/>
          <w:sz w:val="30"/>
          <w:szCs w:val="30"/>
        </w:rPr>
      </w:pPr>
    </w:p>
    <w:p w14:paraId="44654054">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3. Theories which attach themselves to the first point of view—the removal of guilt—lay special stress on the relation of Christ's work to the Divine righteousness, and view it specially as an expiation.</w:t>
      </w:r>
    </w:p>
    <w:p w14:paraId="5E309538">
      <w:pPr>
        <w:pStyle w:val="4"/>
        <w:spacing w:line="253" w:lineRule="auto"/>
        <w:ind w:firstLine="600" w:firstLineChars="200"/>
        <w:rPr>
          <w:rFonts w:hint="default" w:ascii="Georgia" w:hAnsi="Georgia" w:cs="Georgia"/>
          <w:sz w:val="30"/>
          <w:szCs w:val="30"/>
        </w:rPr>
      </w:pPr>
    </w:p>
    <w:p w14:paraId="2508209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3. 依附于第一个视角——除去罪咎（guilt）——的理论，特别强调基督（Christ）工作与神圣公义（Divine righteousness）的关系，并特别将其视为一种赎罪（expiation）。</w:t>
      </w:r>
    </w:p>
    <w:p w14:paraId="1BDB19DA">
      <w:pPr>
        <w:pStyle w:val="4"/>
        <w:spacing w:line="253" w:lineRule="auto"/>
        <w:ind w:firstLine="600" w:firstLineChars="200"/>
        <w:rPr>
          <w:rFonts w:hint="default" w:ascii="Georgia" w:hAnsi="Georgia" w:cs="Georgia"/>
          <w:sz w:val="30"/>
          <w:szCs w:val="30"/>
        </w:rPr>
      </w:pPr>
    </w:p>
    <w:p w14:paraId="183E551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A perfect theory, if we could obtain it, would be one which did justice to all these standpoints, and presented them in their scriptural relations to each other and to the Person and work of the Redeemer.</w:t>
      </w:r>
    </w:p>
    <w:p w14:paraId="4CFE3D0E">
      <w:pPr>
        <w:pStyle w:val="4"/>
        <w:spacing w:line="253" w:lineRule="auto"/>
        <w:ind w:firstLine="600" w:firstLineChars="200"/>
        <w:rPr>
          <w:rFonts w:hint="default" w:ascii="Georgia" w:hAnsi="Georgia" w:cs="Georgia"/>
          <w:sz w:val="30"/>
          <w:szCs w:val="30"/>
        </w:rPr>
      </w:pPr>
    </w:p>
    <w:p w14:paraId="06531FB7">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一个完美的理论，如果我们能获得它的话，将是一个公正对待所有这些立场、并将其在圣经（scriptural）关系中彼此关联、并关联到救赎主（Redeemer）位格（Person）和工作（work）的理论。</w:t>
      </w:r>
    </w:p>
    <w:p w14:paraId="4AC60A6A">
      <w:pPr>
        <w:pStyle w:val="4"/>
        <w:spacing w:line="253" w:lineRule="auto"/>
        <w:ind w:firstLine="600" w:firstLineChars="200"/>
        <w:rPr>
          <w:rFonts w:hint="default" w:ascii="Georgia" w:hAnsi="Georgia" w:cs="Georgia"/>
          <w:sz w:val="30"/>
          <w:szCs w:val="30"/>
        </w:rPr>
      </w:pPr>
    </w:p>
    <w:p w14:paraId="4644B9CE">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Without adhering rigidly to the scheme here indicated, which would be indeed impossible, seeing that the different theories cross each other at innumerable points, I shall now glance at the chief standpoints represented in these theories, and try to show that they gradually lead us up to a view which embraces them all, and is in harmony with the full Scripture testimony.</w:t>
      </w:r>
    </w:p>
    <w:p w14:paraId="4988CAFF">
      <w:pPr>
        <w:pStyle w:val="4"/>
        <w:spacing w:line="253" w:lineRule="auto"/>
        <w:ind w:firstLine="600" w:firstLineChars="200"/>
        <w:rPr>
          <w:rFonts w:hint="default" w:ascii="Georgia" w:hAnsi="Georgia" w:cs="Georgia"/>
          <w:sz w:val="30"/>
          <w:szCs w:val="30"/>
        </w:rPr>
      </w:pPr>
    </w:p>
    <w:p w14:paraId="7B7736C8">
      <w:pPr>
        <w:pStyle w:val="4"/>
        <w:spacing w:line="253" w:lineRule="auto"/>
        <w:ind w:firstLine="600" w:firstLineChars="200"/>
        <w:rPr>
          <w:rFonts w:hint="default" w:ascii="Georgia" w:hAnsi="Georgia" w:cs="Georgia"/>
          <w:sz w:val="30"/>
          <w:szCs w:val="30"/>
        </w:rPr>
      </w:pPr>
      <w:r>
        <w:rPr>
          <w:rFonts w:hint="default" w:ascii="Georgia" w:hAnsi="Georgia" w:cs="Georgia"/>
          <w:sz w:val="30"/>
          <w:szCs w:val="30"/>
        </w:rPr>
        <w:t>在不严格遵守此处指出的方案——这事实上是不可能的，因为不同理论在无数点上相互交叉——的情况下，我现在将瞥一眼这些理论所代表的主要立场，并试图表明它们逐渐引导我们达到一个包含它们全部、并与完整圣经（Scripture）见证相符的观点。</w:t>
      </w:r>
    </w:p>
    <w:p w14:paraId="0E2AAAEB">
      <w:pPr>
        <w:pStyle w:val="4"/>
        <w:spacing w:line="253" w:lineRule="auto"/>
        <w:ind w:firstLine="600" w:firstLineChars="200"/>
        <w:rPr>
          <w:rFonts w:hint="default" w:ascii="Georgia" w:hAnsi="Georgia" w:cs="Georgia"/>
          <w:sz w:val="30"/>
          <w:szCs w:val="30"/>
        </w:rPr>
      </w:pPr>
    </w:p>
    <w:p w14:paraId="7B8A4BCF">
      <w:pPr>
        <w:pStyle w:val="2"/>
        <w:bidi w:val="0"/>
        <w:jc w:val="center"/>
        <w:rPr>
          <w:rFonts w:hint="default"/>
        </w:rPr>
      </w:pPr>
      <w:bookmarkStart w:id="0" w:name="bookmark38"/>
      <w:bookmarkEnd w:id="0"/>
      <w:r>
        <w:rPr>
          <w:rFonts w:hint="default"/>
        </w:rPr>
        <w:t>LECTURE IX</w:t>
      </w:r>
    </w:p>
    <w:p w14:paraId="46CC1044">
      <w:pPr>
        <w:pStyle w:val="2"/>
        <w:bidi w:val="0"/>
        <w:jc w:val="center"/>
        <w:rPr>
          <w:rFonts w:hint="default"/>
        </w:rPr>
      </w:pPr>
      <w:r>
        <w:rPr>
          <w:rFonts w:hint="default"/>
        </w:rPr>
        <w:t>第九讲</w:t>
      </w:r>
    </w:p>
    <w:p w14:paraId="494356F1">
      <w:pPr>
        <w:pStyle w:val="4"/>
        <w:ind w:firstLine="600" w:firstLineChars="200"/>
        <w:rPr>
          <w:rFonts w:hint="default" w:ascii="Georgia" w:hAnsi="Georgia" w:cs="Georgia"/>
          <w:sz w:val="30"/>
          <w:szCs w:val="30"/>
        </w:rPr>
      </w:pPr>
    </w:p>
    <w:p w14:paraId="6A4F8FCC">
      <w:pPr>
        <w:pStyle w:val="4"/>
        <w:ind w:firstLine="600" w:firstLineChars="200"/>
        <w:rPr>
          <w:rFonts w:hint="default" w:ascii="Georgia" w:hAnsi="Georgia" w:cs="Georgia"/>
          <w:sz w:val="30"/>
          <w:szCs w:val="30"/>
        </w:rPr>
      </w:pPr>
      <w:r>
        <w:rPr>
          <w:rFonts w:hint="default" w:ascii="Georgia" w:hAnsi="Georgia" w:cs="Georgia"/>
          <w:sz w:val="30"/>
          <w:szCs w:val="30"/>
        </w:rPr>
        <w:t>The Incarnation and Human Destiny</w:t>
      </w:r>
    </w:p>
    <w:p w14:paraId="53E5C6CD">
      <w:pPr>
        <w:pStyle w:val="4"/>
        <w:ind w:firstLine="600" w:firstLineChars="200"/>
        <w:rPr>
          <w:rFonts w:hint="default" w:ascii="Georgia" w:hAnsi="Georgia" w:cs="Georgia"/>
          <w:sz w:val="30"/>
          <w:szCs w:val="30"/>
        </w:rPr>
      </w:pPr>
    </w:p>
    <w:p w14:paraId="3ABE7EE9">
      <w:pPr>
        <w:pStyle w:val="4"/>
        <w:ind w:firstLine="600" w:firstLineChars="200"/>
        <w:rPr>
          <w:rFonts w:hint="default" w:ascii="Georgia" w:hAnsi="Georgia" w:cs="Georgia"/>
          <w:sz w:val="30"/>
          <w:szCs w:val="30"/>
        </w:rPr>
      </w:pPr>
      <w:r>
        <w:rPr>
          <w:rFonts w:hint="default" w:ascii="Georgia" w:hAnsi="Georgia" w:cs="Georgia"/>
          <w:sz w:val="30"/>
          <w:szCs w:val="30"/>
        </w:rPr>
        <w:t>道成肉身与人类命运</w:t>
      </w:r>
    </w:p>
    <w:p w14:paraId="25B491E9">
      <w:pPr>
        <w:pStyle w:val="4"/>
        <w:ind w:firstLine="600" w:firstLineChars="200"/>
        <w:rPr>
          <w:rFonts w:hint="default" w:ascii="Georgia" w:hAnsi="Georgia" w:cs="Georgia"/>
          <w:sz w:val="30"/>
          <w:szCs w:val="30"/>
        </w:rPr>
      </w:pPr>
    </w:p>
    <w:p w14:paraId="55EF018E">
      <w:pPr>
        <w:pStyle w:val="4"/>
        <w:ind w:firstLine="600" w:firstLineChars="200"/>
        <w:rPr>
          <w:rFonts w:hint="default" w:ascii="Georgia" w:hAnsi="Georgia" w:cs="Georgia"/>
          <w:sz w:val="30"/>
          <w:szCs w:val="30"/>
        </w:rPr>
      </w:pPr>
      <w:r>
        <w:rPr>
          <w:rFonts w:hint="default" w:ascii="Georgia" w:hAnsi="Georgia" w:cs="Georgia"/>
          <w:sz w:val="30"/>
          <w:szCs w:val="30"/>
        </w:rPr>
        <w:t>"This earth too small</w:t>
      </w:r>
    </w:p>
    <w:p w14:paraId="6BD0E68B">
      <w:pPr>
        <w:pStyle w:val="4"/>
        <w:ind w:firstLine="600" w:firstLineChars="200"/>
        <w:rPr>
          <w:rFonts w:hint="default" w:ascii="Georgia" w:hAnsi="Georgia" w:cs="Georgia"/>
          <w:sz w:val="30"/>
          <w:szCs w:val="30"/>
        </w:rPr>
      </w:pPr>
    </w:p>
    <w:p w14:paraId="42A82EA7">
      <w:pPr>
        <w:pStyle w:val="4"/>
        <w:ind w:firstLine="600" w:firstLineChars="200"/>
        <w:rPr>
          <w:rFonts w:hint="default" w:ascii="Georgia" w:hAnsi="Georgia" w:cs="Georgia"/>
          <w:sz w:val="30"/>
          <w:szCs w:val="30"/>
        </w:rPr>
      </w:pPr>
      <w:r>
        <w:rPr>
          <w:rFonts w:hint="default" w:ascii="Georgia" w:hAnsi="Georgia" w:cs="Georgia"/>
          <w:sz w:val="30"/>
          <w:szCs w:val="30"/>
        </w:rPr>
        <w:t>For Love Divine?</w:t>
      </w:r>
    </w:p>
    <w:p w14:paraId="31D35731">
      <w:pPr>
        <w:pStyle w:val="4"/>
        <w:ind w:firstLine="600" w:firstLineChars="200"/>
        <w:rPr>
          <w:rFonts w:hint="default" w:ascii="Georgia" w:hAnsi="Georgia" w:cs="Georgia"/>
          <w:sz w:val="30"/>
          <w:szCs w:val="30"/>
        </w:rPr>
      </w:pPr>
    </w:p>
    <w:p w14:paraId="68B48CBD">
      <w:pPr>
        <w:pStyle w:val="4"/>
        <w:ind w:firstLine="600" w:firstLineChars="200"/>
        <w:rPr>
          <w:rFonts w:hint="default" w:ascii="Georgia" w:hAnsi="Georgia" w:cs="Georgia"/>
          <w:sz w:val="30"/>
          <w:szCs w:val="30"/>
        </w:rPr>
      </w:pPr>
      <w:r>
        <w:rPr>
          <w:rFonts w:hint="default" w:ascii="Georgia" w:hAnsi="Georgia" w:cs="Georgia"/>
          <w:sz w:val="30"/>
          <w:szCs w:val="30"/>
        </w:rPr>
        <w:t>“这地球太小</w:t>
      </w:r>
    </w:p>
    <w:p w14:paraId="2584DF8E">
      <w:pPr>
        <w:pStyle w:val="4"/>
        <w:ind w:firstLine="600" w:firstLineChars="200"/>
        <w:rPr>
          <w:rFonts w:hint="default" w:ascii="Georgia" w:hAnsi="Georgia" w:cs="Georgia"/>
          <w:sz w:val="30"/>
          <w:szCs w:val="30"/>
        </w:rPr>
      </w:pPr>
    </w:p>
    <w:p w14:paraId="55C73759">
      <w:pPr>
        <w:pStyle w:val="4"/>
        <w:ind w:firstLine="600" w:firstLineChars="200"/>
        <w:rPr>
          <w:rFonts w:hint="default" w:ascii="Georgia" w:hAnsi="Georgia" w:cs="Georgia"/>
          <w:sz w:val="30"/>
          <w:szCs w:val="30"/>
        </w:rPr>
      </w:pPr>
      <w:r>
        <w:rPr>
          <w:rFonts w:hint="default" w:ascii="Georgia" w:hAnsi="Georgia" w:cs="Georgia"/>
          <w:sz w:val="30"/>
          <w:szCs w:val="30"/>
        </w:rPr>
        <w:t>容不下神圣之爱（Love Divine）？</w:t>
      </w:r>
    </w:p>
    <w:p w14:paraId="3D0506DD">
      <w:pPr>
        <w:pStyle w:val="4"/>
        <w:ind w:firstLine="600" w:firstLineChars="200"/>
        <w:rPr>
          <w:rFonts w:hint="default" w:ascii="Georgia" w:hAnsi="Georgia" w:cs="Georgia"/>
          <w:sz w:val="30"/>
          <w:szCs w:val="30"/>
        </w:rPr>
      </w:pPr>
    </w:p>
    <w:p w14:paraId="6DE38D46">
      <w:pPr>
        <w:pStyle w:val="4"/>
        <w:ind w:firstLine="600" w:firstLineChars="200"/>
        <w:rPr>
          <w:rFonts w:hint="default" w:ascii="Georgia" w:hAnsi="Georgia" w:cs="Georgia"/>
          <w:sz w:val="30"/>
          <w:szCs w:val="30"/>
        </w:rPr>
      </w:pPr>
      <w:r>
        <w:rPr>
          <w:rFonts w:hint="default" w:ascii="Georgia" w:hAnsi="Georgia" w:cs="Georgia"/>
          <w:sz w:val="30"/>
          <w:szCs w:val="30"/>
        </w:rPr>
        <w:t>Is God not Infinite?</w:t>
      </w:r>
    </w:p>
    <w:p w14:paraId="74543186">
      <w:pPr>
        <w:pStyle w:val="4"/>
        <w:ind w:firstLine="600" w:firstLineChars="200"/>
        <w:rPr>
          <w:rFonts w:hint="default" w:ascii="Georgia" w:hAnsi="Georgia" w:cs="Georgia"/>
          <w:sz w:val="30"/>
          <w:szCs w:val="30"/>
        </w:rPr>
      </w:pPr>
    </w:p>
    <w:p w14:paraId="1ABC7A86">
      <w:pPr>
        <w:pStyle w:val="4"/>
        <w:ind w:firstLine="600" w:firstLineChars="200"/>
        <w:rPr>
          <w:rFonts w:hint="default" w:ascii="Georgia" w:hAnsi="Georgia" w:cs="Georgia"/>
          <w:sz w:val="30"/>
          <w:szCs w:val="30"/>
        </w:rPr>
      </w:pPr>
      <w:r>
        <w:rPr>
          <w:rFonts w:hint="default" w:ascii="Georgia" w:hAnsi="Georgia" w:cs="Georgia"/>
          <w:sz w:val="30"/>
          <w:szCs w:val="30"/>
        </w:rPr>
        <w:t>上帝（God）难道不无限（Infinite）？</w:t>
      </w:r>
    </w:p>
    <w:p w14:paraId="1B069CAD">
      <w:pPr>
        <w:pStyle w:val="4"/>
        <w:ind w:firstLine="600" w:firstLineChars="200"/>
        <w:rPr>
          <w:rFonts w:hint="default" w:ascii="Georgia" w:hAnsi="Georgia" w:cs="Georgia"/>
          <w:sz w:val="30"/>
          <w:szCs w:val="30"/>
        </w:rPr>
      </w:pPr>
    </w:p>
    <w:p w14:paraId="7818590C">
      <w:pPr>
        <w:pStyle w:val="4"/>
        <w:ind w:firstLine="600" w:firstLineChars="200"/>
        <w:rPr>
          <w:rFonts w:hint="default" w:ascii="Georgia" w:hAnsi="Georgia" w:cs="Georgia"/>
          <w:sz w:val="30"/>
          <w:szCs w:val="30"/>
        </w:rPr>
      </w:pPr>
      <w:r>
        <w:rPr>
          <w:rFonts w:hint="default" w:ascii="Georgia" w:hAnsi="Georgia" w:cs="Georgia"/>
          <w:sz w:val="30"/>
          <w:szCs w:val="30"/>
        </w:rPr>
        <w:t>If so, His Love is Infinite.</w:t>
      </w:r>
    </w:p>
    <w:p w14:paraId="106B394E">
      <w:pPr>
        <w:pStyle w:val="4"/>
        <w:ind w:firstLine="600" w:firstLineChars="200"/>
        <w:rPr>
          <w:rFonts w:hint="default" w:ascii="Georgia" w:hAnsi="Georgia" w:cs="Georgia"/>
          <w:sz w:val="30"/>
          <w:szCs w:val="30"/>
        </w:rPr>
      </w:pPr>
    </w:p>
    <w:p w14:paraId="0B51A995">
      <w:pPr>
        <w:pStyle w:val="4"/>
        <w:ind w:firstLine="600" w:firstLineChars="200"/>
        <w:rPr>
          <w:rFonts w:hint="default" w:ascii="Georgia" w:hAnsi="Georgia" w:cs="Georgia"/>
          <w:sz w:val="30"/>
          <w:szCs w:val="30"/>
        </w:rPr>
      </w:pPr>
      <w:r>
        <w:rPr>
          <w:rFonts w:hint="default" w:ascii="Georgia" w:hAnsi="Georgia" w:cs="Georgia"/>
          <w:sz w:val="30"/>
          <w:szCs w:val="30"/>
        </w:rPr>
        <w:t>若是，祂的爱（Love）是无限的。</w:t>
      </w:r>
    </w:p>
    <w:p w14:paraId="25A864FE">
      <w:pPr>
        <w:pStyle w:val="4"/>
        <w:ind w:firstLine="600" w:firstLineChars="200"/>
        <w:rPr>
          <w:rFonts w:hint="default" w:ascii="Georgia" w:hAnsi="Georgia" w:cs="Georgia"/>
          <w:sz w:val="30"/>
          <w:szCs w:val="30"/>
        </w:rPr>
      </w:pPr>
    </w:p>
    <w:p w14:paraId="421F37EC">
      <w:pPr>
        <w:pStyle w:val="4"/>
        <w:ind w:firstLine="600" w:firstLineChars="200"/>
        <w:rPr>
          <w:rFonts w:hint="default" w:ascii="Georgia" w:hAnsi="Georgia" w:cs="Georgia"/>
          <w:sz w:val="30"/>
          <w:szCs w:val="30"/>
        </w:rPr>
      </w:pPr>
      <w:r>
        <w:rPr>
          <w:rFonts w:hint="default" w:ascii="Georgia" w:hAnsi="Georgia" w:cs="Georgia"/>
          <w:sz w:val="30"/>
          <w:szCs w:val="30"/>
        </w:rPr>
        <w:t>Too small!</w:t>
      </w:r>
    </w:p>
    <w:p w14:paraId="1F0F8211">
      <w:pPr>
        <w:pStyle w:val="4"/>
        <w:ind w:firstLine="600" w:firstLineChars="200"/>
        <w:rPr>
          <w:rFonts w:hint="default" w:ascii="Georgia" w:hAnsi="Georgia" w:cs="Georgia"/>
          <w:sz w:val="30"/>
          <w:szCs w:val="30"/>
        </w:rPr>
      </w:pPr>
    </w:p>
    <w:p w14:paraId="07346B68">
      <w:pPr>
        <w:pStyle w:val="4"/>
        <w:ind w:firstLine="600" w:firstLineChars="200"/>
        <w:rPr>
          <w:rFonts w:hint="default" w:ascii="Georgia" w:hAnsi="Georgia" w:cs="Georgia"/>
          <w:sz w:val="30"/>
          <w:szCs w:val="30"/>
        </w:rPr>
      </w:pPr>
      <w:r>
        <w:rPr>
          <w:rFonts w:hint="default" w:ascii="Georgia" w:hAnsi="Georgia" w:cs="Georgia"/>
          <w:sz w:val="30"/>
          <w:szCs w:val="30"/>
        </w:rPr>
        <w:t>太小！</w:t>
      </w:r>
    </w:p>
    <w:p w14:paraId="6E0622C5">
      <w:pPr>
        <w:pStyle w:val="4"/>
        <w:ind w:firstLine="600" w:firstLineChars="200"/>
        <w:rPr>
          <w:rFonts w:hint="default" w:ascii="Georgia" w:hAnsi="Georgia" w:cs="Georgia"/>
          <w:sz w:val="30"/>
          <w:szCs w:val="30"/>
        </w:rPr>
      </w:pPr>
    </w:p>
    <w:p w14:paraId="0F33FFB4">
      <w:pPr>
        <w:pStyle w:val="4"/>
        <w:ind w:firstLine="600" w:firstLineChars="200"/>
        <w:rPr>
          <w:rFonts w:hint="default" w:ascii="Georgia" w:hAnsi="Georgia" w:cs="Georgia"/>
          <w:sz w:val="30"/>
          <w:szCs w:val="30"/>
        </w:rPr>
      </w:pPr>
      <w:r>
        <w:rPr>
          <w:rFonts w:hint="default" w:ascii="Georgia" w:hAnsi="Georgia" w:cs="Georgia"/>
          <w:sz w:val="30"/>
          <w:szCs w:val="30"/>
        </w:rPr>
        <w:t>One famished babe meets pity oft from man</w:t>
      </w:r>
    </w:p>
    <w:p w14:paraId="53D65C64">
      <w:pPr>
        <w:pStyle w:val="4"/>
        <w:ind w:firstLine="600" w:firstLineChars="200"/>
        <w:rPr>
          <w:rFonts w:hint="default" w:ascii="Georgia" w:hAnsi="Georgia" w:cs="Georgia"/>
          <w:sz w:val="30"/>
          <w:szCs w:val="30"/>
        </w:rPr>
      </w:pPr>
    </w:p>
    <w:p w14:paraId="23672DE9">
      <w:pPr>
        <w:pStyle w:val="4"/>
        <w:ind w:firstLine="600" w:firstLineChars="200"/>
        <w:rPr>
          <w:rFonts w:hint="default" w:ascii="Georgia" w:hAnsi="Georgia" w:cs="Georgia"/>
          <w:sz w:val="30"/>
          <w:szCs w:val="30"/>
        </w:rPr>
      </w:pPr>
      <w:r>
        <w:rPr>
          <w:rFonts w:hint="default" w:ascii="Georgia" w:hAnsi="Georgia" w:cs="Georgia"/>
          <w:sz w:val="30"/>
          <w:szCs w:val="30"/>
        </w:rPr>
        <w:t>More than an army slain!</w:t>
      </w:r>
    </w:p>
    <w:p w14:paraId="7D6EAC5B">
      <w:pPr>
        <w:pStyle w:val="4"/>
        <w:ind w:firstLine="600" w:firstLineChars="200"/>
        <w:rPr>
          <w:rFonts w:hint="default" w:ascii="Georgia" w:hAnsi="Georgia" w:cs="Georgia"/>
          <w:sz w:val="30"/>
          <w:szCs w:val="30"/>
        </w:rPr>
      </w:pPr>
    </w:p>
    <w:p w14:paraId="55B0EF56">
      <w:pPr>
        <w:pStyle w:val="4"/>
        <w:ind w:firstLine="600" w:firstLineChars="200"/>
        <w:rPr>
          <w:rFonts w:hint="default" w:ascii="Georgia" w:hAnsi="Georgia" w:cs="Georgia"/>
          <w:sz w:val="30"/>
          <w:szCs w:val="30"/>
        </w:rPr>
      </w:pPr>
      <w:r>
        <w:rPr>
          <w:rFonts w:hint="default" w:ascii="Georgia" w:hAnsi="Georgia" w:cs="Georgia"/>
          <w:sz w:val="30"/>
          <w:szCs w:val="30"/>
        </w:rPr>
        <w:t>一个饥饿的婴儿常比一支被杀的军队</w:t>
      </w:r>
    </w:p>
    <w:p w14:paraId="338C52AA">
      <w:pPr>
        <w:pStyle w:val="4"/>
        <w:ind w:firstLine="600" w:firstLineChars="200"/>
        <w:rPr>
          <w:rFonts w:hint="default" w:ascii="Georgia" w:hAnsi="Georgia" w:cs="Georgia"/>
          <w:sz w:val="30"/>
          <w:szCs w:val="30"/>
        </w:rPr>
      </w:pPr>
    </w:p>
    <w:p w14:paraId="7B0E211D">
      <w:pPr>
        <w:pStyle w:val="4"/>
        <w:ind w:firstLine="600" w:firstLineChars="200"/>
        <w:rPr>
          <w:rFonts w:hint="default" w:ascii="Georgia" w:hAnsi="Georgia" w:cs="Georgia"/>
          <w:sz w:val="30"/>
          <w:szCs w:val="30"/>
        </w:rPr>
      </w:pPr>
      <w:r>
        <w:rPr>
          <w:rFonts w:hint="default" w:ascii="Georgia" w:hAnsi="Georgia" w:cs="Georgia"/>
          <w:sz w:val="30"/>
          <w:szCs w:val="30"/>
        </w:rPr>
        <w:t>更能从人那里获得怜悯（pity）！</w:t>
      </w:r>
    </w:p>
    <w:p w14:paraId="276C8B2B">
      <w:pPr>
        <w:pStyle w:val="4"/>
        <w:ind w:firstLine="600" w:firstLineChars="200"/>
        <w:rPr>
          <w:rFonts w:hint="default" w:ascii="Georgia" w:hAnsi="Georgia" w:cs="Georgia"/>
          <w:sz w:val="30"/>
          <w:szCs w:val="30"/>
        </w:rPr>
      </w:pPr>
    </w:p>
    <w:p w14:paraId="4F7BF242">
      <w:pPr>
        <w:pStyle w:val="4"/>
        <w:ind w:firstLine="600" w:firstLineChars="200"/>
        <w:rPr>
          <w:rFonts w:hint="default" w:ascii="Georgia" w:hAnsi="Georgia" w:cs="Georgia"/>
          <w:sz w:val="30"/>
          <w:szCs w:val="30"/>
        </w:rPr>
      </w:pPr>
      <w:r>
        <w:rPr>
          <w:rFonts w:hint="default" w:ascii="Georgia" w:hAnsi="Georgia" w:cs="Georgia"/>
          <w:sz w:val="30"/>
          <w:szCs w:val="30"/>
        </w:rPr>
        <w:t>Too small for Love!</w:t>
      </w:r>
    </w:p>
    <w:p w14:paraId="2CFB1360">
      <w:pPr>
        <w:pStyle w:val="4"/>
        <w:ind w:firstLine="600" w:firstLineChars="200"/>
        <w:rPr>
          <w:rFonts w:hint="default" w:ascii="Georgia" w:hAnsi="Georgia" w:cs="Georgia"/>
          <w:sz w:val="30"/>
          <w:szCs w:val="30"/>
        </w:rPr>
      </w:pPr>
    </w:p>
    <w:p w14:paraId="737304C8">
      <w:pPr>
        <w:pStyle w:val="4"/>
        <w:ind w:firstLine="600" w:firstLineChars="200"/>
        <w:rPr>
          <w:rFonts w:hint="default" w:ascii="Georgia" w:hAnsi="Georgia" w:cs="Georgia"/>
          <w:sz w:val="30"/>
          <w:szCs w:val="30"/>
        </w:rPr>
      </w:pPr>
      <w:r>
        <w:rPr>
          <w:rFonts w:hint="default" w:ascii="Georgia" w:hAnsi="Georgia" w:cs="Georgia"/>
          <w:sz w:val="30"/>
          <w:szCs w:val="30"/>
        </w:rPr>
        <w:t>对爱（Love）而言太小！</w:t>
      </w:r>
    </w:p>
    <w:p w14:paraId="717E8604">
      <w:pPr>
        <w:pStyle w:val="4"/>
        <w:ind w:firstLine="600" w:firstLineChars="200"/>
        <w:rPr>
          <w:rFonts w:hint="default" w:ascii="Georgia" w:hAnsi="Georgia" w:cs="Georgia"/>
          <w:sz w:val="30"/>
          <w:szCs w:val="30"/>
        </w:rPr>
      </w:pPr>
    </w:p>
    <w:p w14:paraId="4F1A2757">
      <w:pPr>
        <w:pStyle w:val="4"/>
        <w:ind w:firstLine="600" w:firstLineChars="200"/>
        <w:rPr>
          <w:rFonts w:hint="default" w:ascii="Georgia" w:hAnsi="Georgia" w:cs="Georgia"/>
          <w:sz w:val="30"/>
          <w:szCs w:val="30"/>
        </w:rPr>
      </w:pPr>
      <w:r>
        <w:rPr>
          <w:rFonts w:hint="default" w:ascii="Georgia" w:hAnsi="Georgia" w:cs="Georgia"/>
          <w:sz w:val="30"/>
          <w:szCs w:val="30"/>
        </w:rPr>
        <w:t>Was earth too small to be of God created?</w:t>
      </w:r>
    </w:p>
    <w:p w14:paraId="5B8D4B9C">
      <w:pPr>
        <w:pStyle w:val="4"/>
        <w:ind w:firstLine="600" w:firstLineChars="200"/>
        <w:rPr>
          <w:rFonts w:hint="default" w:ascii="Georgia" w:hAnsi="Georgia" w:cs="Georgia"/>
          <w:sz w:val="30"/>
          <w:szCs w:val="30"/>
        </w:rPr>
      </w:pPr>
    </w:p>
    <w:p w14:paraId="5A2C94DF">
      <w:pPr>
        <w:pStyle w:val="4"/>
        <w:ind w:firstLine="600" w:firstLineChars="200"/>
        <w:rPr>
          <w:rFonts w:hint="default" w:ascii="Georgia" w:hAnsi="Georgia" w:cs="Georgia"/>
          <w:sz w:val="30"/>
          <w:szCs w:val="30"/>
        </w:rPr>
      </w:pPr>
      <w:r>
        <w:rPr>
          <w:rFonts w:hint="default" w:ascii="Georgia" w:hAnsi="Georgia" w:cs="Georgia"/>
          <w:sz w:val="30"/>
          <w:szCs w:val="30"/>
        </w:rPr>
        <w:t>地球难道太小以至于不能被上帝（God）创造（created）吗？</w:t>
      </w:r>
    </w:p>
    <w:p w14:paraId="4AFE1587">
      <w:pPr>
        <w:pStyle w:val="4"/>
        <w:ind w:firstLine="600" w:firstLineChars="200"/>
        <w:rPr>
          <w:rFonts w:hint="default" w:ascii="Georgia" w:hAnsi="Georgia" w:cs="Georgia"/>
          <w:sz w:val="30"/>
          <w:szCs w:val="30"/>
        </w:rPr>
      </w:pPr>
    </w:p>
    <w:p w14:paraId="43B434E6">
      <w:pPr>
        <w:pStyle w:val="4"/>
        <w:ind w:firstLine="600" w:firstLineChars="200"/>
        <w:rPr>
          <w:rFonts w:hint="default" w:ascii="Georgia" w:hAnsi="Georgia" w:cs="Georgia"/>
          <w:sz w:val="30"/>
          <w:szCs w:val="30"/>
        </w:rPr>
      </w:pPr>
      <w:r>
        <w:rPr>
          <w:rFonts w:hint="default" w:ascii="Georgia" w:hAnsi="Georgia" w:cs="Georgia"/>
          <w:sz w:val="30"/>
          <w:szCs w:val="30"/>
        </w:rPr>
        <w:t>Why then too small to be redeemed?"</w:t>
      </w:r>
    </w:p>
    <w:p w14:paraId="731A9F5E">
      <w:pPr>
        <w:pStyle w:val="4"/>
        <w:ind w:firstLine="600" w:firstLineChars="200"/>
        <w:rPr>
          <w:rFonts w:hint="default" w:ascii="Georgia" w:hAnsi="Georgia" w:cs="Georgia"/>
          <w:sz w:val="30"/>
          <w:szCs w:val="30"/>
        </w:rPr>
      </w:pPr>
    </w:p>
    <w:p w14:paraId="41BABDC7">
      <w:pPr>
        <w:pStyle w:val="4"/>
        <w:ind w:firstLine="600" w:firstLineChars="200"/>
        <w:rPr>
          <w:rFonts w:hint="default" w:ascii="Georgia" w:hAnsi="Georgia" w:cs="Georgia"/>
          <w:sz w:val="30"/>
          <w:szCs w:val="30"/>
        </w:rPr>
      </w:pPr>
      <w:r>
        <w:rPr>
          <w:rFonts w:hint="default" w:ascii="Georgia" w:hAnsi="Georgia" w:cs="Georgia"/>
          <w:sz w:val="30"/>
          <w:szCs w:val="30"/>
        </w:rPr>
        <w:t>那么为何太小以至于不能被救赎（redeemed）？”</w:t>
      </w:r>
    </w:p>
    <w:p w14:paraId="12F3BC45">
      <w:pPr>
        <w:pStyle w:val="4"/>
        <w:ind w:firstLine="600" w:firstLineChars="200"/>
        <w:rPr>
          <w:rFonts w:hint="default" w:ascii="Georgia" w:hAnsi="Georgia" w:cs="Georgia"/>
          <w:sz w:val="30"/>
          <w:szCs w:val="30"/>
        </w:rPr>
      </w:pPr>
    </w:p>
    <w:p w14:paraId="77D833D8">
      <w:pPr>
        <w:pStyle w:val="4"/>
        <w:ind w:firstLine="600" w:firstLineChars="200"/>
        <w:rPr>
          <w:rFonts w:hint="default" w:ascii="Georgia" w:hAnsi="Georgia" w:cs="Georgia"/>
          <w:sz w:val="30"/>
          <w:szCs w:val="30"/>
        </w:rPr>
      </w:pPr>
      <w:r>
        <w:rPr>
          <w:rFonts w:hint="default" w:ascii="Georgia" w:hAnsi="Georgia" w:cs="Georgia"/>
          <w:sz w:val="30"/>
          <w:szCs w:val="30"/>
        </w:rPr>
        <w:t>AUBREY DE VERE.</w:t>
      </w:r>
    </w:p>
    <w:p w14:paraId="70B0D0B6">
      <w:pPr>
        <w:pStyle w:val="4"/>
        <w:ind w:firstLine="600" w:firstLineChars="200"/>
        <w:rPr>
          <w:rFonts w:hint="default" w:ascii="Georgia" w:hAnsi="Georgia" w:cs="Georgia"/>
          <w:sz w:val="30"/>
          <w:szCs w:val="30"/>
        </w:rPr>
      </w:pPr>
    </w:p>
    <w:p w14:paraId="49C3503F">
      <w:pPr>
        <w:pStyle w:val="4"/>
        <w:ind w:firstLine="600" w:firstLineChars="200"/>
        <w:rPr>
          <w:rFonts w:hint="default" w:ascii="Georgia" w:hAnsi="Georgia" w:cs="Georgia"/>
          <w:sz w:val="30"/>
          <w:szCs w:val="30"/>
        </w:rPr>
      </w:pPr>
      <w:r>
        <w:rPr>
          <w:rFonts w:hint="default" w:ascii="Georgia" w:hAnsi="Georgia" w:cs="Georgia"/>
          <w:sz w:val="30"/>
          <w:szCs w:val="30"/>
        </w:rPr>
        <w:t>——奥布里·德·维尔。</w:t>
      </w:r>
    </w:p>
    <w:p w14:paraId="39955C99">
      <w:pPr>
        <w:pStyle w:val="4"/>
        <w:ind w:firstLine="600" w:firstLineChars="200"/>
        <w:rPr>
          <w:rFonts w:hint="default" w:ascii="Georgia" w:hAnsi="Georgia" w:cs="Georgia"/>
          <w:sz w:val="30"/>
          <w:szCs w:val="30"/>
        </w:rPr>
      </w:pPr>
    </w:p>
    <w:p w14:paraId="59F62A8C">
      <w:pPr>
        <w:pStyle w:val="4"/>
        <w:ind w:firstLine="600" w:firstLineChars="200"/>
        <w:rPr>
          <w:rFonts w:hint="default" w:ascii="Georgia" w:hAnsi="Georgia" w:cs="Georgia"/>
          <w:sz w:val="30"/>
          <w:szCs w:val="30"/>
        </w:rPr>
      </w:pPr>
      <w:r>
        <w:rPr>
          <w:rFonts w:hint="default" w:ascii="Georgia" w:hAnsi="Georgia" w:cs="Georgia"/>
          <w:sz w:val="30"/>
          <w:szCs w:val="30"/>
        </w:rPr>
        <w:t>"And so beside the silent sea</w:t>
      </w:r>
    </w:p>
    <w:p w14:paraId="5F1215D0">
      <w:pPr>
        <w:pStyle w:val="4"/>
        <w:ind w:firstLine="600" w:firstLineChars="200"/>
        <w:rPr>
          <w:rFonts w:hint="default" w:ascii="Georgia" w:hAnsi="Georgia" w:cs="Georgia"/>
          <w:sz w:val="30"/>
          <w:szCs w:val="30"/>
        </w:rPr>
      </w:pPr>
    </w:p>
    <w:p w14:paraId="147C12D6">
      <w:pPr>
        <w:pStyle w:val="4"/>
        <w:ind w:firstLine="600" w:firstLineChars="200"/>
        <w:rPr>
          <w:rFonts w:hint="default" w:ascii="Georgia" w:hAnsi="Georgia" w:cs="Georgia"/>
          <w:sz w:val="30"/>
          <w:szCs w:val="30"/>
        </w:rPr>
      </w:pPr>
      <w:r>
        <w:rPr>
          <w:rFonts w:hint="default" w:ascii="Georgia" w:hAnsi="Georgia" w:cs="Georgia"/>
          <w:sz w:val="30"/>
          <w:szCs w:val="30"/>
        </w:rPr>
        <w:t>I wait the muffled oar:</w:t>
      </w:r>
    </w:p>
    <w:p w14:paraId="7C73EF46">
      <w:pPr>
        <w:pStyle w:val="4"/>
        <w:ind w:firstLine="600" w:firstLineChars="200"/>
        <w:rPr>
          <w:rFonts w:hint="default" w:ascii="Georgia" w:hAnsi="Georgia" w:cs="Georgia"/>
          <w:sz w:val="30"/>
          <w:szCs w:val="30"/>
        </w:rPr>
      </w:pPr>
    </w:p>
    <w:p w14:paraId="3E994587">
      <w:pPr>
        <w:pStyle w:val="4"/>
        <w:ind w:firstLine="600" w:firstLineChars="200"/>
        <w:rPr>
          <w:rFonts w:hint="default" w:ascii="Georgia" w:hAnsi="Georgia" w:cs="Georgia"/>
          <w:sz w:val="30"/>
          <w:szCs w:val="30"/>
        </w:rPr>
      </w:pPr>
      <w:r>
        <w:rPr>
          <w:rFonts w:hint="default" w:ascii="Georgia" w:hAnsi="Georgia" w:cs="Georgia"/>
          <w:sz w:val="30"/>
          <w:szCs w:val="30"/>
        </w:rPr>
        <w:t>“因此在寂静的海边</w:t>
      </w:r>
    </w:p>
    <w:p w14:paraId="166574D8">
      <w:pPr>
        <w:pStyle w:val="4"/>
        <w:ind w:firstLine="600" w:firstLineChars="200"/>
        <w:rPr>
          <w:rFonts w:hint="default" w:ascii="Georgia" w:hAnsi="Georgia" w:cs="Georgia"/>
          <w:sz w:val="30"/>
          <w:szCs w:val="30"/>
        </w:rPr>
      </w:pPr>
    </w:p>
    <w:p w14:paraId="3A4F1360">
      <w:pPr>
        <w:pStyle w:val="4"/>
        <w:ind w:firstLine="600" w:firstLineChars="200"/>
        <w:rPr>
          <w:rFonts w:hint="default" w:ascii="Georgia" w:hAnsi="Georgia" w:cs="Georgia"/>
          <w:sz w:val="30"/>
          <w:szCs w:val="30"/>
        </w:rPr>
      </w:pPr>
      <w:r>
        <w:rPr>
          <w:rFonts w:hint="default" w:ascii="Georgia" w:hAnsi="Georgia" w:cs="Georgia"/>
          <w:sz w:val="30"/>
          <w:szCs w:val="30"/>
        </w:rPr>
        <w:t>我等待着无声的桨：</w:t>
      </w:r>
    </w:p>
    <w:p w14:paraId="1D541897">
      <w:pPr>
        <w:pStyle w:val="4"/>
        <w:ind w:firstLine="600" w:firstLineChars="200"/>
        <w:rPr>
          <w:rFonts w:hint="default" w:ascii="Georgia" w:hAnsi="Georgia" w:cs="Georgia"/>
          <w:sz w:val="30"/>
          <w:szCs w:val="30"/>
        </w:rPr>
      </w:pPr>
    </w:p>
    <w:p w14:paraId="391A03EA">
      <w:pPr>
        <w:pStyle w:val="4"/>
        <w:ind w:firstLine="600" w:firstLineChars="200"/>
        <w:rPr>
          <w:rFonts w:hint="default" w:ascii="Georgia" w:hAnsi="Georgia" w:cs="Georgia"/>
          <w:sz w:val="30"/>
          <w:szCs w:val="30"/>
        </w:rPr>
      </w:pPr>
      <w:r>
        <w:rPr>
          <w:rFonts w:hint="default" w:ascii="Georgia" w:hAnsi="Georgia" w:cs="Georgia"/>
          <w:sz w:val="30"/>
          <w:szCs w:val="30"/>
        </w:rPr>
        <w:t>No harm from Him can come to me</w:t>
      </w:r>
    </w:p>
    <w:p w14:paraId="494A4766">
      <w:pPr>
        <w:pStyle w:val="4"/>
        <w:ind w:firstLine="600" w:firstLineChars="200"/>
        <w:rPr>
          <w:rFonts w:hint="default" w:ascii="Georgia" w:hAnsi="Georgia" w:cs="Georgia"/>
          <w:sz w:val="30"/>
          <w:szCs w:val="30"/>
        </w:rPr>
      </w:pPr>
    </w:p>
    <w:p w14:paraId="6C86FCDF">
      <w:pPr>
        <w:pStyle w:val="4"/>
        <w:ind w:firstLine="600" w:firstLineChars="200"/>
        <w:rPr>
          <w:rFonts w:hint="default" w:ascii="Georgia" w:hAnsi="Georgia" w:cs="Georgia"/>
          <w:sz w:val="30"/>
          <w:szCs w:val="30"/>
        </w:rPr>
      </w:pPr>
      <w:r>
        <w:rPr>
          <w:rFonts w:hint="default" w:ascii="Georgia" w:hAnsi="Georgia" w:cs="Georgia"/>
          <w:sz w:val="30"/>
          <w:szCs w:val="30"/>
        </w:rPr>
        <w:t>On ocean or on shore.</w:t>
      </w:r>
    </w:p>
    <w:p w14:paraId="09F9BABC">
      <w:pPr>
        <w:pStyle w:val="4"/>
        <w:ind w:firstLine="600" w:firstLineChars="200"/>
        <w:rPr>
          <w:rFonts w:hint="default" w:ascii="Georgia" w:hAnsi="Georgia" w:cs="Georgia"/>
          <w:sz w:val="30"/>
          <w:szCs w:val="30"/>
        </w:rPr>
      </w:pPr>
    </w:p>
    <w:p w14:paraId="5ADFF6A6">
      <w:pPr>
        <w:pStyle w:val="4"/>
        <w:ind w:firstLine="600" w:firstLineChars="200"/>
        <w:rPr>
          <w:rFonts w:hint="default" w:ascii="Georgia" w:hAnsi="Georgia" w:cs="Georgia"/>
          <w:sz w:val="30"/>
          <w:szCs w:val="30"/>
        </w:rPr>
      </w:pPr>
      <w:r>
        <w:rPr>
          <w:rFonts w:hint="default" w:ascii="Georgia" w:hAnsi="Georgia" w:cs="Georgia"/>
          <w:sz w:val="30"/>
          <w:szCs w:val="30"/>
        </w:rPr>
        <w:t>无论在海上还是岸上，</w:t>
      </w:r>
    </w:p>
    <w:p w14:paraId="73D5E80E">
      <w:pPr>
        <w:pStyle w:val="4"/>
        <w:ind w:firstLine="600" w:firstLineChars="200"/>
        <w:rPr>
          <w:rFonts w:hint="default" w:ascii="Georgia" w:hAnsi="Georgia" w:cs="Georgia"/>
          <w:sz w:val="30"/>
          <w:szCs w:val="30"/>
        </w:rPr>
      </w:pPr>
    </w:p>
    <w:p w14:paraId="77BAD416">
      <w:pPr>
        <w:pStyle w:val="4"/>
        <w:ind w:firstLine="600" w:firstLineChars="200"/>
        <w:rPr>
          <w:rFonts w:hint="default" w:ascii="Georgia" w:hAnsi="Georgia" w:cs="Georgia"/>
          <w:sz w:val="30"/>
          <w:szCs w:val="30"/>
        </w:rPr>
      </w:pPr>
      <w:r>
        <w:rPr>
          <w:rFonts w:hint="default" w:ascii="Georgia" w:hAnsi="Georgia" w:cs="Georgia"/>
          <w:sz w:val="30"/>
          <w:szCs w:val="30"/>
        </w:rPr>
        <w:t>祂不会加害于我。</w:t>
      </w:r>
    </w:p>
    <w:p w14:paraId="1A27B42A">
      <w:pPr>
        <w:pStyle w:val="4"/>
        <w:ind w:firstLine="600" w:firstLineChars="200"/>
        <w:rPr>
          <w:rFonts w:hint="default" w:ascii="Georgia" w:hAnsi="Georgia" w:cs="Georgia"/>
          <w:sz w:val="30"/>
          <w:szCs w:val="30"/>
        </w:rPr>
      </w:pPr>
    </w:p>
    <w:p w14:paraId="2D196F02">
      <w:pPr>
        <w:pStyle w:val="4"/>
        <w:ind w:firstLine="600" w:firstLineChars="200"/>
        <w:rPr>
          <w:rFonts w:hint="default" w:ascii="Georgia" w:hAnsi="Georgia" w:cs="Georgia"/>
          <w:sz w:val="30"/>
          <w:szCs w:val="30"/>
        </w:rPr>
      </w:pPr>
      <w:r>
        <w:rPr>
          <w:rFonts w:hint="default" w:ascii="Georgia" w:hAnsi="Georgia" w:cs="Georgia"/>
          <w:sz w:val="30"/>
          <w:szCs w:val="30"/>
        </w:rPr>
        <w:t>"I know not where His islands lift</w:t>
      </w:r>
    </w:p>
    <w:p w14:paraId="2809CD84">
      <w:pPr>
        <w:pStyle w:val="4"/>
        <w:ind w:firstLine="600" w:firstLineChars="200"/>
        <w:rPr>
          <w:rFonts w:hint="default" w:ascii="Georgia" w:hAnsi="Georgia" w:cs="Georgia"/>
          <w:sz w:val="30"/>
          <w:szCs w:val="30"/>
        </w:rPr>
      </w:pPr>
    </w:p>
    <w:p w14:paraId="157678F5">
      <w:pPr>
        <w:pStyle w:val="4"/>
        <w:ind w:firstLine="600" w:firstLineChars="200"/>
        <w:rPr>
          <w:rFonts w:hint="default" w:ascii="Georgia" w:hAnsi="Georgia" w:cs="Georgia"/>
          <w:sz w:val="30"/>
          <w:szCs w:val="30"/>
        </w:rPr>
      </w:pPr>
      <w:r>
        <w:rPr>
          <w:rFonts w:hint="default" w:ascii="Georgia" w:hAnsi="Georgia" w:cs="Georgia"/>
          <w:sz w:val="30"/>
          <w:szCs w:val="30"/>
        </w:rPr>
        <w:t>Their fronded palms in air,</w:t>
      </w:r>
    </w:p>
    <w:p w14:paraId="2A7CACE4">
      <w:pPr>
        <w:pStyle w:val="4"/>
        <w:ind w:firstLine="600" w:firstLineChars="200"/>
        <w:rPr>
          <w:rFonts w:hint="default" w:ascii="Georgia" w:hAnsi="Georgia" w:cs="Georgia"/>
          <w:sz w:val="30"/>
          <w:szCs w:val="30"/>
        </w:rPr>
      </w:pPr>
    </w:p>
    <w:p w14:paraId="3020BC23">
      <w:pPr>
        <w:pStyle w:val="4"/>
        <w:ind w:firstLine="600" w:firstLineChars="200"/>
        <w:rPr>
          <w:rFonts w:hint="default" w:ascii="Georgia" w:hAnsi="Georgia" w:cs="Georgia"/>
          <w:sz w:val="30"/>
          <w:szCs w:val="30"/>
        </w:rPr>
      </w:pPr>
      <w:r>
        <w:rPr>
          <w:rFonts w:hint="default" w:ascii="Georgia" w:hAnsi="Georgia" w:cs="Georgia"/>
          <w:sz w:val="30"/>
          <w:szCs w:val="30"/>
        </w:rPr>
        <w:t>“我不知道祂的岛屿在哪里</w:t>
      </w:r>
    </w:p>
    <w:p w14:paraId="4C65FED2">
      <w:pPr>
        <w:pStyle w:val="4"/>
        <w:ind w:firstLine="600" w:firstLineChars="200"/>
        <w:rPr>
          <w:rFonts w:hint="default" w:ascii="Georgia" w:hAnsi="Georgia" w:cs="Georgia"/>
          <w:sz w:val="30"/>
          <w:szCs w:val="30"/>
        </w:rPr>
      </w:pPr>
    </w:p>
    <w:p w14:paraId="5EB7C9B8">
      <w:pPr>
        <w:pStyle w:val="4"/>
        <w:ind w:firstLine="600" w:firstLineChars="200"/>
        <w:rPr>
          <w:rFonts w:hint="default" w:ascii="Georgia" w:hAnsi="Georgia" w:cs="Georgia"/>
          <w:sz w:val="30"/>
          <w:szCs w:val="30"/>
        </w:rPr>
      </w:pPr>
      <w:r>
        <w:rPr>
          <w:rFonts w:hint="default" w:ascii="Georgia" w:hAnsi="Georgia" w:cs="Georgia"/>
          <w:sz w:val="30"/>
          <w:szCs w:val="30"/>
        </w:rPr>
        <w:t>高举它们带叶的棕榈在空中，</w:t>
      </w:r>
    </w:p>
    <w:p w14:paraId="6E547288">
      <w:pPr>
        <w:pStyle w:val="4"/>
        <w:ind w:firstLine="600" w:firstLineChars="200"/>
        <w:rPr>
          <w:rFonts w:hint="default" w:ascii="Georgia" w:hAnsi="Georgia" w:cs="Georgia"/>
          <w:sz w:val="30"/>
          <w:szCs w:val="30"/>
        </w:rPr>
      </w:pPr>
    </w:p>
    <w:p w14:paraId="28CD7209">
      <w:pPr>
        <w:pStyle w:val="4"/>
        <w:ind w:firstLine="600" w:firstLineChars="200"/>
        <w:rPr>
          <w:rFonts w:hint="default" w:ascii="Georgia" w:hAnsi="Georgia" w:cs="Georgia"/>
          <w:sz w:val="30"/>
          <w:szCs w:val="30"/>
        </w:rPr>
      </w:pPr>
      <w:r>
        <w:rPr>
          <w:rFonts w:hint="default" w:ascii="Georgia" w:hAnsi="Georgia" w:cs="Georgia"/>
          <w:sz w:val="30"/>
          <w:szCs w:val="30"/>
        </w:rPr>
        <w:t>I only know I cannot drift</w:t>
      </w:r>
    </w:p>
    <w:p w14:paraId="35F80A77">
      <w:pPr>
        <w:pStyle w:val="4"/>
        <w:ind w:firstLine="600" w:firstLineChars="200"/>
        <w:rPr>
          <w:rFonts w:hint="default" w:ascii="Georgia" w:hAnsi="Georgia" w:cs="Georgia"/>
          <w:sz w:val="30"/>
          <w:szCs w:val="30"/>
        </w:rPr>
      </w:pPr>
    </w:p>
    <w:p w14:paraId="7846AACB">
      <w:pPr>
        <w:pStyle w:val="4"/>
        <w:ind w:firstLine="600" w:firstLineChars="200"/>
        <w:rPr>
          <w:rFonts w:hint="default" w:ascii="Georgia" w:hAnsi="Georgia" w:cs="Georgia"/>
          <w:sz w:val="30"/>
          <w:szCs w:val="30"/>
        </w:rPr>
      </w:pPr>
      <w:r>
        <w:rPr>
          <w:rFonts w:hint="default" w:ascii="Georgia" w:hAnsi="Georgia" w:cs="Georgia"/>
          <w:sz w:val="30"/>
          <w:szCs w:val="30"/>
        </w:rPr>
        <w:t>Beyond His love and care."</w:t>
      </w:r>
    </w:p>
    <w:p w14:paraId="7E6B3834">
      <w:pPr>
        <w:pStyle w:val="4"/>
        <w:ind w:firstLine="600" w:firstLineChars="200"/>
        <w:rPr>
          <w:rFonts w:hint="default" w:ascii="Georgia" w:hAnsi="Georgia" w:cs="Georgia"/>
          <w:sz w:val="30"/>
          <w:szCs w:val="30"/>
        </w:rPr>
      </w:pPr>
    </w:p>
    <w:p w14:paraId="0C051915">
      <w:pPr>
        <w:pStyle w:val="4"/>
        <w:ind w:firstLine="600" w:firstLineChars="200"/>
        <w:rPr>
          <w:rFonts w:hint="default" w:ascii="Georgia" w:hAnsi="Georgia" w:cs="Georgia"/>
          <w:sz w:val="30"/>
          <w:szCs w:val="30"/>
        </w:rPr>
      </w:pPr>
      <w:r>
        <w:rPr>
          <w:rFonts w:hint="default" w:ascii="Georgia" w:hAnsi="Georgia" w:cs="Georgia"/>
          <w:sz w:val="30"/>
          <w:szCs w:val="30"/>
        </w:rPr>
        <w:t>我只知道我无法漂流</w:t>
      </w:r>
    </w:p>
    <w:p w14:paraId="46B4B0E0">
      <w:pPr>
        <w:pStyle w:val="4"/>
        <w:ind w:firstLine="600" w:firstLineChars="200"/>
        <w:rPr>
          <w:rFonts w:hint="default" w:ascii="Georgia" w:hAnsi="Georgia" w:cs="Georgia"/>
          <w:sz w:val="30"/>
          <w:szCs w:val="30"/>
        </w:rPr>
      </w:pPr>
    </w:p>
    <w:p w14:paraId="084E18E2">
      <w:pPr>
        <w:pStyle w:val="4"/>
        <w:ind w:firstLine="600" w:firstLineChars="200"/>
        <w:rPr>
          <w:rFonts w:hint="default" w:ascii="Georgia" w:hAnsi="Georgia" w:cs="Georgia"/>
          <w:sz w:val="30"/>
          <w:szCs w:val="30"/>
        </w:rPr>
      </w:pPr>
      <w:r>
        <w:rPr>
          <w:rFonts w:hint="default" w:ascii="Georgia" w:hAnsi="Georgia" w:cs="Georgia"/>
          <w:sz w:val="30"/>
          <w:szCs w:val="30"/>
        </w:rPr>
        <w:t>超越祂的爱（love）与看顾（care）。”</w:t>
      </w:r>
    </w:p>
    <w:p w14:paraId="0F62A8D6">
      <w:pPr>
        <w:pStyle w:val="4"/>
        <w:ind w:firstLine="600" w:firstLineChars="200"/>
        <w:rPr>
          <w:rFonts w:hint="default" w:ascii="Georgia" w:hAnsi="Georgia" w:cs="Georgia"/>
          <w:sz w:val="30"/>
          <w:szCs w:val="30"/>
        </w:rPr>
      </w:pPr>
    </w:p>
    <w:p w14:paraId="3E359540">
      <w:pPr>
        <w:pStyle w:val="4"/>
        <w:ind w:firstLine="600" w:firstLineChars="200"/>
        <w:rPr>
          <w:rFonts w:hint="default" w:ascii="Georgia" w:hAnsi="Georgia" w:cs="Georgia"/>
          <w:sz w:val="30"/>
          <w:szCs w:val="30"/>
        </w:rPr>
      </w:pPr>
      <w:r>
        <w:rPr>
          <w:rFonts w:hint="default" w:ascii="Georgia" w:hAnsi="Georgia" w:cs="Georgia"/>
          <w:sz w:val="30"/>
          <w:szCs w:val="30"/>
        </w:rPr>
        <w:t>WHITTIER.</w:t>
      </w:r>
    </w:p>
    <w:p w14:paraId="32C87A97">
      <w:pPr>
        <w:pStyle w:val="4"/>
        <w:ind w:firstLine="600" w:firstLineChars="200"/>
        <w:rPr>
          <w:rFonts w:hint="default" w:ascii="Georgia" w:hAnsi="Georgia" w:cs="Georgia"/>
          <w:sz w:val="30"/>
          <w:szCs w:val="30"/>
        </w:rPr>
      </w:pPr>
    </w:p>
    <w:p w14:paraId="03695447">
      <w:pPr>
        <w:pStyle w:val="4"/>
        <w:ind w:firstLine="600" w:firstLineChars="200"/>
        <w:rPr>
          <w:rFonts w:hint="default" w:ascii="Georgia" w:hAnsi="Georgia" w:cs="Georgia"/>
          <w:sz w:val="30"/>
          <w:szCs w:val="30"/>
        </w:rPr>
      </w:pPr>
      <w:r>
        <w:rPr>
          <w:rFonts w:hint="default" w:ascii="Georgia" w:hAnsi="Georgia" w:cs="Georgia"/>
          <w:sz w:val="30"/>
          <w:szCs w:val="30"/>
        </w:rPr>
        <w:t>——惠蒂尔。</w:t>
      </w:r>
    </w:p>
    <w:p w14:paraId="2D9771E7">
      <w:pPr>
        <w:pStyle w:val="4"/>
        <w:ind w:firstLine="600" w:firstLineChars="200"/>
        <w:rPr>
          <w:rFonts w:hint="default" w:ascii="Georgia" w:hAnsi="Georgia" w:cs="Georgia"/>
          <w:sz w:val="30"/>
          <w:szCs w:val="30"/>
        </w:rPr>
      </w:pPr>
    </w:p>
    <w:p w14:paraId="64D37454">
      <w:pPr>
        <w:pStyle w:val="4"/>
        <w:ind w:firstLine="600" w:firstLineChars="200"/>
        <w:rPr>
          <w:rFonts w:hint="default" w:ascii="Georgia" w:hAnsi="Georgia" w:cs="Georgia"/>
          <w:sz w:val="30"/>
          <w:szCs w:val="30"/>
        </w:rPr>
      </w:pPr>
      <w:r>
        <w:rPr>
          <w:rFonts w:hint="default" w:ascii="Georgia" w:hAnsi="Georgia" w:cs="Georgia"/>
          <w:sz w:val="30"/>
          <w:szCs w:val="30"/>
        </w:rPr>
        <w:t>"The last enemy that shall be abolished is death."—PAUL.</w:t>
      </w:r>
    </w:p>
    <w:p w14:paraId="5B2F1A97">
      <w:pPr>
        <w:pStyle w:val="4"/>
        <w:ind w:firstLine="600" w:firstLineChars="200"/>
        <w:rPr>
          <w:rFonts w:hint="default" w:ascii="Georgia" w:hAnsi="Georgia" w:cs="Georgia"/>
          <w:sz w:val="30"/>
          <w:szCs w:val="30"/>
        </w:rPr>
      </w:pPr>
    </w:p>
    <w:p w14:paraId="0443AF71">
      <w:pPr>
        <w:pStyle w:val="4"/>
        <w:ind w:firstLine="600" w:firstLineChars="200"/>
        <w:rPr>
          <w:rFonts w:hint="default" w:ascii="Georgia" w:hAnsi="Georgia" w:cs="Georgia"/>
          <w:sz w:val="30"/>
          <w:szCs w:val="30"/>
        </w:rPr>
      </w:pPr>
      <w:r>
        <w:rPr>
          <w:rFonts w:hint="default" w:ascii="Georgia" w:hAnsi="Georgia" w:cs="Georgia"/>
          <w:sz w:val="30"/>
          <w:szCs w:val="30"/>
        </w:rPr>
        <w:t>“尽末了所毁灭的仇敌（enemy），就是死（death）。”——保罗。（哥林多前书 15:26）</w:t>
      </w:r>
    </w:p>
    <w:p w14:paraId="25D0E075">
      <w:pPr>
        <w:pStyle w:val="4"/>
        <w:ind w:firstLine="600" w:firstLineChars="200"/>
        <w:rPr>
          <w:rFonts w:hint="default" w:ascii="Georgia" w:hAnsi="Georgia" w:cs="Georgia"/>
          <w:sz w:val="30"/>
          <w:szCs w:val="30"/>
        </w:rPr>
      </w:pPr>
    </w:p>
    <w:p w14:paraId="5F076E5B">
      <w:pPr>
        <w:pStyle w:val="4"/>
        <w:ind w:firstLine="600" w:firstLineChars="200"/>
        <w:rPr>
          <w:rFonts w:hint="default" w:ascii="Georgia" w:hAnsi="Georgia" w:cs="Georgia"/>
          <w:sz w:val="30"/>
          <w:szCs w:val="30"/>
        </w:rPr>
      </w:pPr>
      <w:r>
        <w:rPr>
          <w:rFonts w:hint="default" w:ascii="Georgia" w:hAnsi="Georgia" w:cs="Georgia"/>
          <w:sz w:val="30"/>
          <w:szCs w:val="30"/>
        </w:rPr>
        <w:t>EVERY view of the world has its eschatology.</w:t>
      </w:r>
    </w:p>
    <w:p w14:paraId="0E636AD2">
      <w:pPr>
        <w:pStyle w:val="4"/>
        <w:ind w:firstLine="600" w:firstLineChars="200"/>
        <w:rPr>
          <w:rFonts w:hint="default" w:ascii="Georgia" w:hAnsi="Georgia" w:cs="Georgia"/>
          <w:sz w:val="30"/>
          <w:szCs w:val="30"/>
        </w:rPr>
      </w:pPr>
    </w:p>
    <w:p w14:paraId="30D5E7D5">
      <w:pPr>
        <w:pStyle w:val="4"/>
        <w:ind w:firstLine="600" w:firstLineChars="200"/>
        <w:rPr>
          <w:rFonts w:hint="default" w:ascii="Georgia" w:hAnsi="Georgia" w:cs="Georgia"/>
          <w:sz w:val="30"/>
          <w:szCs w:val="30"/>
        </w:rPr>
      </w:pPr>
      <w:r>
        <w:rPr>
          <w:rFonts w:hint="default" w:ascii="Georgia" w:hAnsi="Georgia" w:cs="Georgia"/>
          <w:sz w:val="30"/>
          <w:szCs w:val="30"/>
        </w:rPr>
        <w:t>每一种世界观都有其末世论（eschatology）。</w:t>
      </w:r>
    </w:p>
    <w:p w14:paraId="6EE277A3">
      <w:pPr>
        <w:pStyle w:val="4"/>
        <w:ind w:firstLine="600" w:firstLineChars="200"/>
        <w:rPr>
          <w:rFonts w:hint="default" w:ascii="Georgia" w:hAnsi="Georgia" w:cs="Georgia"/>
          <w:sz w:val="30"/>
          <w:szCs w:val="30"/>
        </w:rPr>
      </w:pPr>
    </w:p>
    <w:p w14:paraId="730C8FEF">
      <w:pPr>
        <w:pStyle w:val="4"/>
        <w:ind w:firstLine="600" w:firstLineChars="200"/>
        <w:rPr>
          <w:rFonts w:hint="default" w:ascii="Georgia" w:hAnsi="Georgia" w:cs="Georgia"/>
          <w:sz w:val="30"/>
          <w:szCs w:val="30"/>
        </w:rPr>
      </w:pPr>
      <w:r>
        <w:rPr>
          <w:rFonts w:hint="default" w:ascii="Georgia" w:hAnsi="Georgia" w:cs="Georgia"/>
          <w:sz w:val="30"/>
          <w:szCs w:val="30"/>
        </w:rPr>
        <w:t>It cannot help raising the question of the whither, as well as of the what and the whence?</w:t>
      </w:r>
    </w:p>
    <w:p w14:paraId="571971C0">
      <w:pPr>
        <w:pStyle w:val="4"/>
        <w:ind w:firstLine="600" w:firstLineChars="200"/>
        <w:rPr>
          <w:rFonts w:hint="default" w:ascii="Georgia" w:hAnsi="Georgia" w:cs="Georgia"/>
          <w:sz w:val="30"/>
          <w:szCs w:val="30"/>
        </w:rPr>
      </w:pPr>
    </w:p>
    <w:p w14:paraId="4D071CBA">
      <w:pPr>
        <w:pStyle w:val="4"/>
        <w:ind w:firstLine="600" w:firstLineChars="200"/>
        <w:rPr>
          <w:rFonts w:hint="default" w:ascii="Georgia" w:hAnsi="Georgia" w:cs="Georgia"/>
          <w:sz w:val="30"/>
          <w:szCs w:val="30"/>
        </w:rPr>
      </w:pPr>
      <w:r>
        <w:rPr>
          <w:rFonts w:hint="default" w:ascii="Georgia" w:hAnsi="Georgia" w:cs="Georgia"/>
          <w:sz w:val="30"/>
          <w:szCs w:val="30"/>
        </w:rPr>
        <w:t>它无法不提出关于“去向何方”（whither）的问题，如同关于“是什么”（what）和“从何而来”（whence）的问题一样。</w:t>
      </w:r>
    </w:p>
    <w:p w14:paraId="4CC11C14">
      <w:pPr>
        <w:pStyle w:val="4"/>
        <w:ind w:firstLine="600" w:firstLineChars="200"/>
        <w:rPr>
          <w:rFonts w:hint="default" w:ascii="Georgia" w:hAnsi="Georgia" w:cs="Georgia"/>
          <w:sz w:val="30"/>
          <w:szCs w:val="30"/>
        </w:rPr>
      </w:pPr>
    </w:p>
    <w:p w14:paraId="4AEE0117">
      <w:pPr>
        <w:pStyle w:val="4"/>
        <w:ind w:firstLine="600" w:firstLineChars="200"/>
        <w:rPr>
          <w:rFonts w:hint="default" w:ascii="Georgia" w:hAnsi="Georgia" w:cs="Georgia"/>
          <w:sz w:val="30"/>
          <w:szCs w:val="30"/>
        </w:rPr>
      </w:pPr>
      <w:r>
        <w:rPr>
          <w:rFonts w:hint="default" w:ascii="Georgia" w:hAnsi="Georgia" w:cs="Georgia"/>
          <w:sz w:val="30"/>
          <w:szCs w:val="30"/>
        </w:rPr>
        <w:t>"O my Lord," said Daniel to the angel, "what shall be the end of these things?"</w:t>
      </w:r>
    </w:p>
    <w:p w14:paraId="016A5194">
      <w:pPr>
        <w:pStyle w:val="4"/>
        <w:ind w:firstLine="600" w:firstLineChars="200"/>
        <w:rPr>
          <w:rFonts w:hint="default" w:ascii="Georgia" w:hAnsi="Georgia" w:cs="Georgia"/>
          <w:sz w:val="30"/>
          <w:szCs w:val="30"/>
        </w:rPr>
      </w:pPr>
    </w:p>
    <w:p w14:paraId="116A6094">
      <w:pPr>
        <w:pStyle w:val="4"/>
        <w:ind w:firstLine="600" w:firstLineChars="200"/>
        <w:rPr>
          <w:rFonts w:hint="default" w:ascii="Georgia" w:hAnsi="Georgia" w:cs="Georgia"/>
          <w:sz w:val="30"/>
          <w:szCs w:val="30"/>
        </w:rPr>
      </w:pPr>
      <w:r>
        <w:rPr>
          <w:rFonts w:hint="default" w:ascii="Georgia" w:hAnsi="Georgia" w:cs="Georgia"/>
          <w:sz w:val="30"/>
          <w:szCs w:val="30"/>
        </w:rPr>
        <w:t>“我主啊，”但以理（Daniel）对天使（angel）说，“这些事的结局（end）是怎样呢？”（但以理书 12:8）</w:t>
      </w:r>
    </w:p>
    <w:p w14:paraId="46A860D5">
      <w:pPr>
        <w:pStyle w:val="4"/>
        <w:ind w:firstLine="600" w:firstLineChars="200"/>
        <w:rPr>
          <w:rFonts w:hint="default" w:ascii="Georgia" w:hAnsi="Georgia" w:cs="Georgia"/>
          <w:sz w:val="30"/>
          <w:szCs w:val="30"/>
        </w:rPr>
      </w:pPr>
    </w:p>
    <w:p w14:paraId="0266A2D4">
      <w:pPr>
        <w:pStyle w:val="4"/>
        <w:ind w:firstLine="600" w:firstLineChars="200"/>
        <w:rPr>
          <w:rFonts w:hint="default" w:ascii="Georgia" w:hAnsi="Georgia" w:cs="Georgia"/>
          <w:sz w:val="30"/>
          <w:szCs w:val="30"/>
        </w:rPr>
      </w:pPr>
      <w:r>
        <w:rPr>
          <w:rFonts w:hint="default" w:ascii="Georgia" w:hAnsi="Georgia" w:cs="Georgia"/>
          <w:sz w:val="30"/>
          <w:szCs w:val="30"/>
        </w:rPr>
        <w:t>What is the end,the final destiny, of the individual?</w:t>
      </w:r>
    </w:p>
    <w:p w14:paraId="36CE54B6">
      <w:pPr>
        <w:pStyle w:val="4"/>
        <w:ind w:firstLine="600" w:firstLineChars="200"/>
        <w:rPr>
          <w:rFonts w:hint="default" w:ascii="Georgia" w:hAnsi="Georgia" w:cs="Georgia"/>
          <w:sz w:val="30"/>
          <w:szCs w:val="30"/>
        </w:rPr>
      </w:pPr>
    </w:p>
    <w:p w14:paraId="074E0EBE">
      <w:pPr>
        <w:pStyle w:val="4"/>
        <w:ind w:firstLine="600" w:firstLineChars="200"/>
        <w:rPr>
          <w:rFonts w:hint="default" w:ascii="Georgia" w:hAnsi="Georgia" w:cs="Georgia"/>
          <w:sz w:val="30"/>
          <w:szCs w:val="30"/>
        </w:rPr>
      </w:pPr>
      <w:r>
        <w:rPr>
          <w:rFonts w:hint="default" w:ascii="Georgia" w:hAnsi="Georgia" w:cs="Georgia"/>
          <w:sz w:val="30"/>
          <w:szCs w:val="30"/>
        </w:rPr>
        <w:t>个体的结局（end），最终命运（final destiny），是什么？</w:t>
      </w:r>
    </w:p>
    <w:p w14:paraId="799523E6">
      <w:pPr>
        <w:pStyle w:val="4"/>
        <w:ind w:firstLine="600" w:firstLineChars="200"/>
        <w:rPr>
          <w:rFonts w:hint="default" w:ascii="Georgia" w:hAnsi="Georgia" w:cs="Georgia"/>
          <w:sz w:val="30"/>
          <w:szCs w:val="30"/>
        </w:rPr>
      </w:pPr>
    </w:p>
    <w:p w14:paraId="1037A680">
      <w:pPr>
        <w:pStyle w:val="4"/>
        <w:ind w:firstLine="600" w:firstLineChars="200"/>
        <w:rPr>
          <w:rFonts w:hint="default" w:ascii="Georgia" w:hAnsi="Georgia" w:cs="Georgia"/>
          <w:sz w:val="30"/>
          <w:szCs w:val="30"/>
        </w:rPr>
      </w:pPr>
      <w:r>
        <w:rPr>
          <w:rFonts w:hint="default" w:ascii="Georgia" w:hAnsi="Georgia" w:cs="Georgia"/>
          <w:sz w:val="30"/>
          <w:szCs w:val="30"/>
        </w:rPr>
        <w:t>Does he perish at death, or does he enter into another state of being; and under what conditions of happiness or woe does he exist there?</w:t>
      </w:r>
    </w:p>
    <w:p w14:paraId="08B75F4A">
      <w:pPr>
        <w:pStyle w:val="4"/>
        <w:ind w:firstLine="600" w:firstLineChars="200"/>
        <w:rPr>
          <w:rFonts w:hint="default" w:ascii="Georgia" w:hAnsi="Georgia" w:cs="Georgia"/>
          <w:sz w:val="30"/>
          <w:szCs w:val="30"/>
        </w:rPr>
      </w:pPr>
    </w:p>
    <w:p w14:paraId="71FC62A8">
      <w:pPr>
        <w:pStyle w:val="4"/>
        <w:ind w:firstLine="600" w:firstLineChars="200"/>
        <w:rPr>
          <w:rFonts w:hint="default" w:ascii="Georgia" w:hAnsi="Georgia" w:cs="Georgia"/>
          <w:sz w:val="30"/>
          <w:szCs w:val="30"/>
        </w:rPr>
      </w:pPr>
      <w:r>
        <w:rPr>
          <w:rFonts w:hint="default" w:ascii="Georgia" w:hAnsi="Georgia" w:cs="Georgia"/>
          <w:sz w:val="30"/>
          <w:szCs w:val="30"/>
        </w:rPr>
        <w:t>他是在死亡（death）时灭亡（perish），还是进入另一种存在状态（state of being）；在那里他将在何种幸福（happiness）或祸患（woe）的条件下存在？</w:t>
      </w:r>
    </w:p>
    <w:p w14:paraId="1D9A1BD9">
      <w:pPr>
        <w:pStyle w:val="4"/>
        <w:ind w:firstLine="600" w:firstLineChars="200"/>
        <w:rPr>
          <w:rFonts w:hint="default" w:ascii="Georgia" w:hAnsi="Georgia" w:cs="Georgia"/>
          <w:sz w:val="30"/>
          <w:szCs w:val="30"/>
        </w:rPr>
      </w:pPr>
    </w:p>
    <w:p w14:paraId="29ADBBC0">
      <w:pPr>
        <w:pStyle w:val="4"/>
        <w:ind w:firstLine="600" w:firstLineChars="200"/>
        <w:rPr>
          <w:rFonts w:hint="default" w:ascii="Georgia" w:hAnsi="Georgia" w:cs="Georgia"/>
          <w:sz w:val="30"/>
          <w:szCs w:val="30"/>
        </w:rPr>
      </w:pPr>
      <w:r>
        <w:rPr>
          <w:rFonts w:hint="default" w:ascii="Georgia" w:hAnsi="Georgia" w:cs="Georgia"/>
          <w:sz w:val="30"/>
          <w:szCs w:val="30"/>
        </w:rPr>
        <w:t>What is the end, the final aim, of the great whole; that far-off Divine event to which the whole creation moves?</w:t>
      </w:r>
    </w:p>
    <w:p w14:paraId="281C15B4">
      <w:pPr>
        <w:pStyle w:val="4"/>
        <w:ind w:firstLine="600" w:firstLineChars="200"/>
        <w:rPr>
          <w:rFonts w:hint="default" w:ascii="Georgia" w:hAnsi="Georgia" w:cs="Georgia"/>
          <w:sz w:val="30"/>
          <w:szCs w:val="30"/>
        </w:rPr>
      </w:pPr>
    </w:p>
    <w:p w14:paraId="6F2C9A92">
      <w:pPr>
        <w:pStyle w:val="4"/>
        <w:ind w:firstLine="600" w:firstLineChars="200"/>
        <w:rPr>
          <w:rFonts w:hint="default" w:ascii="Georgia" w:hAnsi="Georgia" w:cs="Georgia"/>
          <w:sz w:val="30"/>
          <w:szCs w:val="30"/>
        </w:rPr>
      </w:pPr>
      <w:r>
        <w:rPr>
          <w:rFonts w:hint="default" w:ascii="Georgia" w:hAnsi="Georgia" w:cs="Georgia"/>
          <w:sz w:val="30"/>
          <w:szCs w:val="30"/>
        </w:rPr>
        <w:t>伟大的整体的结局（end），最终目标（final aim），是什么；整个受造界（whole creation）趋向的那个遥远的神圣事件（far-off Divine event）是什么？</w:t>
      </w:r>
    </w:p>
    <w:p w14:paraId="22244885">
      <w:pPr>
        <w:pStyle w:val="4"/>
        <w:ind w:firstLine="600" w:firstLineChars="200"/>
        <w:rPr>
          <w:rFonts w:hint="default" w:ascii="Georgia" w:hAnsi="Georgia" w:cs="Georgia"/>
          <w:sz w:val="30"/>
          <w:szCs w:val="30"/>
        </w:rPr>
      </w:pPr>
    </w:p>
    <w:p w14:paraId="36FE9187">
      <w:pPr>
        <w:pStyle w:val="4"/>
        <w:ind w:firstLine="600" w:firstLineChars="200"/>
        <w:rPr>
          <w:rFonts w:hint="default" w:ascii="Georgia" w:hAnsi="Georgia" w:cs="Georgia"/>
          <w:sz w:val="30"/>
          <w:szCs w:val="30"/>
        </w:rPr>
      </w:pPr>
      <w:r>
        <w:rPr>
          <w:rFonts w:hint="default" w:ascii="Georgia" w:hAnsi="Georgia" w:cs="Georgia"/>
          <w:sz w:val="30"/>
          <w:szCs w:val="30"/>
        </w:rPr>
        <w:t>It is vain to tell man not to ask these questions.</w:t>
      </w:r>
    </w:p>
    <w:p w14:paraId="1B875D8B">
      <w:pPr>
        <w:pStyle w:val="4"/>
        <w:ind w:firstLine="600" w:firstLineChars="200"/>
        <w:rPr>
          <w:rFonts w:hint="default" w:ascii="Georgia" w:hAnsi="Georgia" w:cs="Georgia"/>
          <w:sz w:val="30"/>
          <w:szCs w:val="30"/>
        </w:rPr>
      </w:pPr>
    </w:p>
    <w:p w14:paraId="26BA3D62">
      <w:pPr>
        <w:pStyle w:val="4"/>
        <w:ind w:firstLine="600" w:firstLineChars="200"/>
        <w:rPr>
          <w:rFonts w:hint="default" w:ascii="Georgia" w:hAnsi="Georgia" w:cs="Georgia"/>
          <w:sz w:val="30"/>
          <w:szCs w:val="30"/>
        </w:rPr>
      </w:pPr>
      <w:r>
        <w:rPr>
          <w:rFonts w:hint="default" w:ascii="Georgia" w:hAnsi="Georgia" w:cs="Georgia"/>
          <w:sz w:val="30"/>
          <w:szCs w:val="30"/>
        </w:rPr>
        <w:t>告诉人不要问这些问题是徒劳的。</w:t>
      </w:r>
    </w:p>
    <w:p w14:paraId="4D8602E2">
      <w:pPr>
        <w:pStyle w:val="4"/>
        <w:ind w:firstLine="600" w:firstLineChars="200"/>
        <w:rPr>
          <w:rFonts w:hint="default" w:ascii="Georgia" w:hAnsi="Georgia" w:cs="Georgia"/>
          <w:sz w:val="30"/>
          <w:szCs w:val="30"/>
        </w:rPr>
      </w:pPr>
    </w:p>
    <w:p w14:paraId="630C3805">
      <w:pPr>
        <w:pStyle w:val="4"/>
        <w:ind w:firstLine="600" w:firstLineChars="200"/>
        <w:rPr>
          <w:rFonts w:hint="default" w:ascii="Georgia" w:hAnsi="Georgia" w:cs="Georgia"/>
          <w:sz w:val="30"/>
          <w:szCs w:val="30"/>
        </w:rPr>
      </w:pPr>
      <w:r>
        <w:rPr>
          <w:rFonts w:hint="default" w:ascii="Georgia" w:hAnsi="Georgia" w:cs="Georgia"/>
          <w:sz w:val="30"/>
          <w:szCs w:val="30"/>
        </w:rPr>
        <w:t>He will ask them, and must ask them.</w:t>
      </w:r>
    </w:p>
    <w:p w14:paraId="5DC6DB4E">
      <w:pPr>
        <w:pStyle w:val="4"/>
        <w:ind w:firstLine="600" w:firstLineChars="200"/>
        <w:rPr>
          <w:rFonts w:hint="default" w:ascii="Georgia" w:hAnsi="Georgia" w:cs="Georgia"/>
          <w:sz w:val="30"/>
          <w:szCs w:val="30"/>
        </w:rPr>
      </w:pPr>
    </w:p>
    <w:p w14:paraId="5E1063F7">
      <w:pPr>
        <w:pStyle w:val="4"/>
        <w:ind w:firstLine="600" w:firstLineChars="200"/>
        <w:rPr>
          <w:rFonts w:hint="default" w:ascii="Georgia" w:hAnsi="Georgia" w:cs="Georgia"/>
          <w:sz w:val="30"/>
          <w:szCs w:val="30"/>
        </w:rPr>
      </w:pPr>
      <w:r>
        <w:rPr>
          <w:rFonts w:hint="default" w:ascii="Georgia" w:hAnsi="Georgia" w:cs="Georgia"/>
          <w:sz w:val="30"/>
          <w:szCs w:val="30"/>
        </w:rPr>
        <w:t>他会问它们，并且必须问它们。</w:t>
      </w:r>
    </w:p>
    <w:p w14:paraId="361AD319">
      <w:pPr>
        <w:pStyle w:val="4"/>
        <w:ind w:firstLine="600" w:firstLineChars="200"/>
        <w:rPr>
          <w:rFonts w:hint="default" w:ascii="Georgia" w:hAnsi="Georgia" w:cs="Georgia"/>
          <w:sz w:val="30"/>
          <w:szCs w:val="30"/>
        </w:rPr>
      </w:pPr>
    </w:p>
    <w:p w14:paraId="7263DA73">
      <w:pPr>
        <w:pStyle w:val="4"/>
        <w:ind w:firstLine="600" w:firstLineChars="200"/>
        <w:rPr>
          <w:rFonts w:hint="default" w:ascii="Georgia" w:hAnsi="Georgia" w:cs="Georgia"/>
          <w:sz w:val="30"/>
          <w:szCs w:val="30"/>
        </w:rPr>
      </w:pPr>
      <w:r>
        <w:rPr>
          <w:rFonts w:hint="default" w:ascii="Georgia" w:hAnsi="Georgia" w:cs="Georgia"/>
          <w:sz w:val="30"/>
          <w:szCs w:val="30"/>
        </w:rPr>
        <w:t>He will pore over every scrap of fact, or trace of law, which seems to give any indication of an answer.</w:t>
      </w:r>
    </w:p>
    <w:p w14:paraId="5C129180">
      <w:pPr>
        <w:pStyle w:val="4"/>
        <w:ind w:firstLine="600" w:firstLineChars="200"/>
        <w:rPr>
          <w:rFonts w:hint="default" w:ascii="Georgia" w:hAnsi="Georgia" w:cs="Georgia"/>
          <w:sz w:val="30"/>
          <w:szCs w:val="30"/>
        </w:rPr>
      </w:pPr>
    </w:p>
    <w:p w14:paraId="06458AD3">
      <w:pPr>
        <w:pStyle w:val="4"/>
        <w:ind w:firstLine="600" w:firstLineChars="200"/>
        <w:rPr>
          <w:rFonts w:hint="default" w:ascii="Georgia" w:hAnsi="Georgia" w:cs="Georgia"/>
          <w:sz w:val="30"/>
          <w:szCs w:val="30"/>
        </w:rPr>
      </w:pPr>
      <w:r>
        <w:rPr>
          <w:rFonts w:hint="default" w:ascii="Georgia" w:hAnsi="Georgia" w:cs="Georgia"/>
          <w:sz w:val="30"/>
          <w:szCs w:val="30"/>
        </w:rPr>
        <w:t>他会仔细研究每一片事实（fact）碎片，或法则（law）痕迹，凡是似乎给出任何答案迹象的。</w:t>
      </w:r>
    </w:p>
    <w:p w14:paraId="5B793056">
      <w:pPr>
        <w:pStyle w:val="4"/>
        <w:ind w:firstLine="600" w:firstLineChars="200"/>
        <w:rPr>
          <w:rFonts w:hint="default" w:ascii="Georgia" w:hAnsi="Georgia" w:cs="Georgia"/>
          <w:sz w:val="30"/>
          <w:szCs w:val="30"/>
        </w:rPr>
      </w:pPr>
    </w:p>
    <w:p w14:paraId="0B15FA4B">
      <w:pPr>
        <w:pStyle w:val="4"/>
        <w:ind w:firstLine="600" w:firstLineChars="200"/>
        <w:rPr>
          <w:rFonts w:hint="default" w:ascii="Georgia" w:hAnsi="Georgia" w:cs="Georgia"/>
          <w:sz w:val="30"/>
          <w:szCs w:val="30"/>
        </w:rPr>
      </w:pPr>
      <w:r>
        <w:rPr>
          <w:rFonts w:hint="default" w:ascii="Georgia" w:hAnsi="Georgia" w:cs="Georgia"/>
          <w:sz w:val="30"/>
          <w:szCs w:val="30"/>
        </w:rPr>
        <w:t>He will try from the experience of the past, and the knowledge of the present, to deduce what the future shall be.</w:t>
      </w:r>
    </w:p>
    <w:p w14:paraId="6962A5EE">
      <w:pPr>
        <w:pStyle w:val="4"/>
        <w:ind w:firstLine="600" w:firstLineChars="200"/>
        <w:rPr>
          <w:rFonts w:hint="default" w:ascii="Georgia" w:hAnsi="Georgia" w:cs="Georgia"/>
          <w:sz w:val="30"/>
          <w:szCs w:val="30"/>
        </w:rPr>
      </w:pPr>
    </w:p>
    <w:p w14:paraId="61F6064F">
      <w:pPr>
        <w:pStyle w:val="4"/>
        <w:ind w:firstLine="600" w:firstLineChars="200"/>
        <w:rPr>
          <w:rFonts w:hint="default" w:ascii="Georgia" w:hAnsi="Georgia" w:cs="Georgia"/>
          <w:sz w:val="30"/>
          <w:szCs w:val="30"/>
        </w:rPr>
      </w:pPr>
      <w:r>
        <w:rPr>
          <w:rFonts w:hint="default" w:ascii="Georgia" w:hAnsi="Georgia" w:cs="Georgia"/>
          <w:sz w:val="30"/>
          <w:szCs w:val="30"/>
        </w:rPr>
        <w:t>他会试图从过去的经验（experience）和现在的知识（knowledge）中推断（deduce）未来将是怎样的。</w:t>
      </w:r>
    </w:p>
    <w:p w14:paraId="307E349F">
      <w:pPr>
        <w:pStyle w:val="4"/>
        <w:ind w:firstLine="600" w:firstLineChars="200"/>
        <w:rPr>
          <w:rFonts w:hint="default" w:ascii="Georgia" w:hAnsi="Georgia" w:cs="Georgia"/>
          <w:sz w:val="30"/>
          <w:szCs w:val="30"/>
        </w:rPr>
      </w:pPr>
    </w:p>
    <w:p w14:paraId="4D5CEDB2">
      <w:pPr>
        <w:pStyle w:val="4"/>
        <w:ind w:firstLine="600" w:firstLineChars="200"/>
        <w:rPr>
          <w:rFonts w:hint="default" w:ascii="Georgia" w:hAnsi="Georgia" w:cs="Georgia"/>
          <w:sz w:val="30"/>
          <w:szCs w:val="30"/>
        </w:rPr>
      </w:pPr>
      <w:r>
        <w:rPr>
          <w:rFonts w:hint="default" w:ascii="Georgia" w:hAnsi="Georgia" w:cs="Georgia"/>
          <w:sz w:val="30"/>
          <w:szCs w:val="30"/>
        </w:rPr>
        <w:t>He will peer as far as he can into the unseen; and, where knowledge fails, will weave from his hopes and trusts pictures and conjectures.</w:t>
      </w:r>
    </w:p>
    <w:p w14:paraId="0C0D3321">
      <w:pPr>
        <w:pStyle w:val="4"/>
        <w:ind w:firstLine="600" w:firstLineChars="200"/>
        <w:rPr>
          <w:rFonts w:hint="default" w:ascii="Georgia" w:hAnsi="Georgia" w:cs="Georgia"/>
          <w:sz w:val="30"/>
          <w:szCs w:val="30"/>
        </w:rPr>
      </w:pPr>
    </w:p>
    <w:p w14:paraId="6235E114">
      <w:pPr>
        <w:pStyle w:val="4"/>
        <w:ind w:firstLine="600" w:firstLineChars="200"/>
        <w:rPr>
          <w:rFonts w:hint="default" w:ascii="Georgia" w:hAnsi="Georgia" w:cs="Georgia"/>
          <w:sz w:val="30"/>
          <w:szCs w:val="30"/>
        </w:rPr>
      </w:pPr>
      <w:r>
        <w:rPr>
          <w:rFonts w:hint="default" w:ascii="Georgia" w:hAnsi="Georgia" w:cs="Georgia"/>
          <w:sz w:val="30"/>
          <w:szCs w:val="30"/>
        </w:rPr>
        <w:t>他会尽可能地窥视不可见（unseen）之境；并且，在知识（knowledge）不足之处，会从他的希望（hopes）和信赖（trusts）中编织出图景（pictures）和推测（conjectures）。</w:t>
      </w:r>
    </w:p>
    <w:p w14:paraId="621EE56B">
      <w:pPr>
        <w:pStyle w:val="4"/>
        <w:ind w:firstLine="600" w:firstLineChars="200"/>
        <w:rPr>
          <w:rFonts w:hint="default" w:ascii="Georgia" w:hAnsi="Georgia" w:cs="Georgia"/>
          <w:sz w:val="30"/>
          <w:szCs w:val="30"/>
        </w:rPr>
      </w:pPr>
    </w:p>
    <w:p w14:paraId="1BB88889">
      <w:pPr>
        <w:pStyle w:val="4"/>
        <w:ind w:firstLine="600" w:firstLineChars="200"/>
        <w:rPr>
          <w:rFonts w:hint="default" w:ascii="Georgia" w:hAnsi="Georgia" w:cs="Georgia"/>
          <w:sz w:val="30"/>
          <w:szCs w:val="30"/>
        </w:rPr>
      </w:pPr>
      <w:r>
        <w:rPr>
          <w:rFonts w:hint="default" w:ascii="Georgia" w:hAnsi="Georgia" w:cs="Georgia"/>
          <w:sz w:val="30"/>
          <w:szCs w:val="30"/>
        </w:rPr>
        <w:t>It is not religions only, but philosophy and science also, which have their eschatologies.</w:t>
      </w:r>
    </w:p>
    <w:p w14:paraId="4D8F2975">
      <w:pPr>
        <w:pStyle w:val="4"/>
        <w:ind w:firstLine="600" w:firstLineChars="200"/>
        <w:rPr>
          <w:rFonts w:hint="default" w:ascii="Georgia" w:hAnsi="Georgia" w:cs="Georgia"/>
          <w:sz w:val="30"/>
          <w:szCs w:val="30"/>
        </w:rPr>
      </w:pPr>
    </w:p>
    <w:p w14:paraId="149C8776">
      <w:pPr>
        <w:pStyle w:val="4"/>
        <w:ind w:firstLine="600" w:firstLineChars="200"/>
        <w:rPr>
          <w:rFonts w:hint="default" w:ascii="Georgia" w:hAnsi="Georgia" w:cs="Georgia"/>
          <w:sz w:val="30"/>
          <w:szCs w:val="30"/>
        </w:rPr>
      </w:pPr>
      <w:r>
        <w:rPr>
          <w:rFonts w:hint="default" w:ascii="Georgia" w:hAnsi="Georgia" w:cs="Georgia"/>
          <w:sz w:val="30"/>
          <w:szCs w:val="30"/>
        </w:rPr>
        <w:t>不仅宗教，哲学（philosophy）和科学（science）也拥有其末世论（eschatologies）。</w:t>
      </w:r>
    </w:p>
    <w:p w14:paraId="7EA8EA19">
      <w:pPr>
        <w:pStyle w:val="4"/>
        <w:ind w:firstLine="600" w:firstLineChars="200"/>
        <w:rPr>
          <w:rFonts w:hint="default" w:ascii="Georgia" w:hAnsi="Georgia" w:cs="Georgia"/>
          <w:sz w:val="30"/>
          <w:szCs w:val="30"/>
        </w:rPr>
      </w:pPr>
    </w:p>
    <w:p w14:paraId="43B3D25C">
      <w:pPr>
        <w:pStyle w:val="4"/>
        <w:ind w:firstLine="600" w:firstLineChars="200"/>
        <w:rPr>
          <w:rFonts w:hint="default" w:ascii="Georgia" w:hAnsi="Georgia" w:cs="Georgia"/>
          <w:sz w:val="30"/>
          <w:szCs w:val="30"/>
        </w:rPr>
      </w:pPr>
      <w:r>
        <w:rPr>
          <w:rFonts w:hint="default" w:ascii="Georgia" w:hAnsi="Georgia" w:cs="Georgia"/>
          <w:sz w:val="30"/>
          <w:szCs w:val="30"/>
        </w:rPr>
        <w:t>The Stoics had their conceptions of world-cycles, when everything, reabsorbed in the primal fire, was produced anew exactly as before.</w:t>
      </w:r>
    </w:p>
    <w:p w14:paraId="3601510E">
      <w:pPr>
        <w:pStyle w:val="4"/>
        <w:ind w:firstLine="600" w:firstLineChars="200"/>
        <w:rPr>
          <w:rFonts w:hint="default" w:ascii="Georgia" w:hAnsi="Georgia" w:cs="Georgia"/>
          <w:sz w:val="30"/>
          <w:szCs w:val="30"/>
        </w:rPr>
      </w:pPr>
    </w:p>
    <w:p w14:paraId="23E339CF">
      <w:pPr>
        <w:pStyle w:val="4"/>
        <w:ind w:firstLine="600" w:firstLineChars="200"/>
        <w:rPr>
          <w:rFonts w:hint="default" w:ascii="Georgia" w:hAnsi="Georgia" w:cs="Georgia"/>
          <w:sz w:val="30"/>
          <w:szCs w:val="30"/>
        </w:rPr>
      </w:pPr>
      <w:r>
        <w:rPr>
          <w:rFonts w:hint="default" w:ascii="Georgia" w:hAnsi="Georgia" w:cs="Georgia"/>
          <w:sz w:val="30"/>
          <w:szCs w:val="30"/>
        </w:rPr>
        <w:t>斯多葛派（Stoics）拥有其世界循环（world-cycles）的概念，届时万物，被重新吸收到原始火焰（primal fire）中，会完全像以前一样重新产生。</w:t>
      </w:r>
    </w:p>
    <w:p w14:paraId="6FD443DD">
      <w:pPr>
        <w:pStyle w:val="4"/>
        <w:ind w:firstLine="600" w:firstLineChars="200"/>
        <w:rPr>
          <w:rFonts w:hint="default" w:ascii="Georgia" w:hAnsi="Georgia" w:cs="Georgia"/>
          <w:sz w:val="30"/>
          <w:szCs w:val="30"/>
        </w:rPr>
      </w:pPr>
    </w:p>
    <w:p w14:paraId="2DDDAF54">
      <w:pPr>
        <w:pStyle w:val="4"/>
        <w:ind w:firstLine="600" w:firstLineChars="200"/>
        <w:rPr>
          <w:rFonts w:hint="default" w:ascii="Georgia" w:hAnsi="Georgia" w:cs="Georgia"/>
          <w:sz w:val="30"/>
          <w:szCs w:val="30"/>
        </w:rPr>
      </w:pPr>
      <w:r>
        <w:rPr>
          <w:rFonts w:hint="default" w:ascii="Georgia" w:hAnsi="Georgia" w:cs="Georgia"/>
          <w:sz w:val="30"/>
          <w:szCs w:val="30"/>
        </w:rPr>
        <w:t>The Buddhists had their kalpas, or world-ages, periods of destruction and restoration, "during which (as in Brahmanism) constant universes are supposed to appear, disappear, and reappear"; now worlds, phœnix-like, incessantly rising out of the ruins of the old.</w:t>
      </w:r>
    </w:p>
    <w:p w14:paraId="77BD98AA">
      <w:pPr>
        <w:pStyle w:val="4"/>
        <w:ind w:firstLine="600" w:firstLineChars="200"/>
        <w:rPr>
          <w:rFonts w:hint="default" w:ascii="Georgia" w:hAnsi="Georgia" w:cs="Georgia"/>
          <w:sz w:val="30"/>
          <w:szCs w:val="30"/>
        </w:rPr>
      </w:pPr>
    </w:p>
    <w:p w14:paraId="636A78A7">
      <w:pPr>
        <w:pStyle w:val="4"/>
        <w:ind w:firstLine="600" w:firstLineChars="200"/>
        <w:rPr>
          <w:rFonts w:hint="default" w:ascii="Georgia" w:hAnsi="Georgia" w:cs="Georgia"/>
          <w:sz w:val="30"/>
          <w:szCs w:val="30"/>
        </w:rPr>
      </w:pPr>
      <w:r>
        <w:rPr>
          <w:rFonts w:hint="default" w:ascii="Georgia" w:hAnsi="Georgia" w:cs="Georgia"/>
          <w:sz w:val="30"/>
          <w:szCs w:val="30"/>
        </w:rPr>
        <w:t>佛教徒（Buddhists）拥有他们的劫（kalpas），或世界纪（world-ages），毁灭（destruction）和恢复（restoration）的时期，“在此期间（如同在婆罗门教 Brahmanism 中一样）恒常的宇宙被认为出现、消失和再现”；如今世界，如同凤凰（phœnix）般，不断地从旧世界的废墟中升起。</w:t>
      </w:r>
    </w:p>
    <w:p w14:paraId="22DE127C">
      <w:pPr>
        <w:pStyle w:val="4"/>
        <w:ind w:firstLine="600" w:firstLineChars="200"/>
        <w:rPr>
          <w:rFonts w:hint="default" w:ascii="Georgia" w:hAnsi="Georgia" w:cs="Georgia"/>
          <w:sz w:val="30"/>
          <w:szCs w:val="30"/>
        </w:rPr>
      </w:pPr>
    </w:p>
    <w:p w14:paraId="565CEB50">
      <w:pPr>
        <w:pStyle w:val="4"/>
        <w:ind w:firstLine="600" w:firstLineChars="200"/>
        <w:rPr>
          <w:rFonts w:hint="default" w:ascii="Georgia" w:hAnsi="Georgia" w:cs="Georgia"/>
          <w:sz w:val="30"/>
          <w:szCs w:val="30"/>
        </w:rPr>
      </w:pPr>
      <w:r>
        <w:rPr>
          <w:rFonts w:hint="default" w:ascii="Georgia" w:hAnsi="Georgia" w:cs="Georgia"/>
          <w:sz w:val="30"/>
          <w:szCs w:val="30"/>
        </w:rPr>
        <w:t>The pessimist Hartmann has his eschatology as truly as the New Testament has its.3</w:t>
      </w:r>
    </w:p>
    <w:p w14:paraId="59BB21C0">
      <w:pPr>
        <w:pStyle w:val="4"/>
        <w:ind w:firstLine="600" w:firstLineChars="200"/>
        <w:rPr>
          <w:rFonts w:hint="default" w:ascii="Georgia" w:hAnsi="Georgia" w:cs="Georgia"/>
          <w:sz w:val="30"/>
          <w:szCs w:val="30"/>
        </w:rPr>
      </w:pPr>
    </w:p>
    <w:p w14:paraId="3086BA6C">
      <w:pPr>
        <w:pStyle w:val="4"/>
        <w:ind w:firstLine="600" w:firstLineChars="200"/>
        <w:rPr>
          <w:rFonts w:hint="default" w:ascii="Georgia" w:hAnsi="Georgia" w:cs="Georgia"/>
          <w:sz w:val="30"/>
          <w:szCs w:val="30"/>
        </w:rPr>
      </w:pPr>
      <w:r>
        <w:rPr>
          <w:rFonts w:hint="default" w:ascii="Georgia" w:hAnsi="Georgia" w:cs="Georgia"/>
          <w:sz w:val="30"/>
          <w:szCs w:val="30"/>
        </w:rPr>
        <w:t>悲观主义者（pessimist）哈特曼（Hartmann）拥有其末世论（eschatology），如同新约（New Testament）拥有其末世论一样真实。</w:t>
      </w:r>
    </w:p>
    <w:p w14:paraId="7A2611D8">
      <w:pPr>
        <w:pStyle w:val="4"/>
        <w:ind w:firstLine="600" w:firstLineChars="200"/>
        <w:rPr>
          <w:rFonts w:hint="default" w:ascii="Georgia" w:hAnsi="Georgia" w:cs="Georgia"/>
          <w:sz w:val="30"/>
          <w:szCs w:val="30"/>
        </w:rPr>
      </w:pPr>
    </w:p>
    <w:p w14:paraId="521F5FAC">
      <w:pPr>
        <w:pStyle w:val="4"/>
        <w:ind w:firstLine="600" w:firstLineChars="200"/>
        <w:rPr>
          <w:rFonts w:hint="default" w:ascii="Georgia" w:hAnsi="Georgia" w:cs="Georgia"/>
          <w:sz w:val="30"/>
          <w:szCs w:val="30"/>
        </w:rPr>
      </w:pPr>
      <w:r>
        <w:rPr>
          <w:rFonts w:hint="default" w:ascii="Georgia" w:hAnsi="Georgia" w:cs="Georgia"/>
          <w:sz w:val="30"/>
          <w:szCs w:val="30"/>
        </w:rPr>
        <w:t>Kant speculated, in his Theory of the Heavens, on the birth and death of worlds; and Strauss compares the cosmos to one of those tropical trees on which, simultaneously, here a blossom bursts into flower, there a ripe fruit drops from the bough.</w:t>
      </w:r>
    </w:p>
    <w:p w14:paraId="22855613">
      <w:pPr>
        <w:pStyle w:val="4"/>
        <w:ind w:firstLine="600" w:firstLineChars="200"/>
        <w:rPr>
          <w:rFonts w:hint="default" w:ascii="Georgia" w:hAnsi="Georgia" w:cs="Georgia"/>
          <w:sz w:val="30"/>
          <w:szCs w:val="30"/>
        </w:rPr>
      </w:pPr>
    </w:p>
    <w:p w14:paraId="7E9E663B">
      <w:pPr>
        <w:pStyle w:val="4"/>
        <w:ind w:firstLine="600" w:firstLineChars="200"/>
        <w:rPr>
          <w:rFonts w:hint="default" w:ascii="Georgia" w:hAnsi="Georgia" w:cs="Georgia"/>
          <w:sz w:val="30"/>
          <w:szCs w:val="30"/>
        </w:rPr>
      </w:pPr>
      <w:r>
        <w:rPr>
          <w:rFonts w:hint="default" w:ascii="Georgia" w:hAnsi="Georgia" w:cs="Georgia"/>
          <w:sz w:val="30"/>
          <w:szCs w:val="30"/>
        </w:rPr>
        <w:t>康德（Kant）在其《天体论》（Theory of the Heavens）中思辨（speculated）了世界的生（birth）与死（death）；施特劳斯（Strauss）则将宇宙（cosmos）比作那些热带树木中的一棵，在其上，同时地，此处一朵花（blossom）绽放，彼处一颗熟果（ripe fruit）从枝头落下。</w:t>
      </w:r>
    </w:p>
    <w:p w14:paraId="37A2FCEC">
      <w:pPr>
        <w:pStyle w:val="4"/>
        <w:ind w:firstLine="600" w:firstLineChars="200"/>
        <w:rPr>
          <w:rFonts w:hint="default" w:ascii="Georgia" w:hAnsi="Georgia" w:cs="Georgia"/>
          <w:sz w:val="30"/>
          <w:szCs w:val="30"/>
        </w:rPr>
      </w:pPr>
    </w:p>
    <w:p w14:paraId="3C432949">
      <w:pPr>
        <w:pStyle w:val="4"/>
        <w:ind w:firstLine="600" w:firstLineChars="200"/>
        <w:rPr>
          <w:rFonts w:hint="default" w:ascii="Georgia" w:hAnsi="Georgia" w:cs="Georgia"/>
          <w:sz w:val="30"/>
          <w:szCs w:val="30"/>
        </w:rPr>
      </w:pPr>
      <w:r>
        <w:rPr>
          <w:rFonts w:hint="default" w:ascii="Georgia" w:hAnsi="Georgia" w:cs="Georgia"/>
          <w:sz w:val="30"/>
          <w:szCs w:val="30"/>
        </w:rPr>
        <w:t>How is the science of to-day seen peering on into the future, trying to make out what shall be the end of these things; whither the changes, and transformations, and integrations, and dissolutions of the physical universe all tend; and what fate is in store for the earth, and for the physical system as a whole!</w:t>
      </w:r>
    </w:p>
    <w:p w14:paraId="326DE224">
      <w:pPr>
        <w:pStyle w:val="4"/>
        <w:ind w:firstLine="600" w:firstLineChars="200"/>
        <w:rPr>
          <w:rFonts w:hint="default" w:ascii="Georgia" w:hAnsi="Georgia" w:cs="Georgia"/>
          <w:sz w:val="30"/>
          <w:szCs w:val="30"/>
        </w:rPr>
      </w:pPr>
    </w:p>
    <w:p w14:paraId="4AF46BD0">
      <w:pPr>
        <w:pStyle w:val="4"/>
        <w:ind w:firstLine="600" w:firstLineChars="200"/>
        <w:rPr>
          <w:rFonts w:hint="default" w:ascii="Georgia" w:hAnsi="Georgia" w:cs="Georgia"/>
          <w:sz w:val="30"/>
          <w:szCs w:val="30"/>
        </w:rPr>
      </w:pPr>
      <w:r>
        <w:rPr>
          <w:rFonts w:hint="default" w:ascii="Georgia" w:hAnsi="Georgia" w:cs="Georgia"/>
          <w:sz w:val="30"/>
          <w:szCs w:val="30"/>
        </w:rPr>
        <w:t>今日的科学（science）如何被看见窥视未来，试图弄清这些事的结局（end）将是什么；物理宇宙（physical universe）的变化（changes）、转变（transformations）、整合（integrations）和分解（dissolutions）都趋向何方；地球（earth）以及整个物理体系（physical system）的命运（fate）又将如何！</w:t>
      </w:r>
    </w:p>
    <w:p w14:paraId="48A5426E">
      <w:pPr>
        <w:pStyle w:val="4"/>
        <w:ind w:firstLine="600" w:firstLineChars="200"/>
        <w:rPr>
          <w:rFonts w:hint="default" w:ascii="Georgia" w:hAnsi="Georgia" w:cs="Georgia"/>
          <w:sz w:val="30"/>
          <w:szCs w:val="30"/>
        </w:rPr>
      </w:pPr>
    </w:p>
    <w:p w14:paraId="152EC4A0">
      <w:pPr>
        <w:pStyle w:val="4"/>
        <w:ind w:firstLine="600" w:firstLineChars="200"/>
        <w:rPr>
          <w:rFonts w:hint="default" w:ascii="Georgia" w:hAnsi="Georgia" w:cs="Georgia"/>
          <w:sz w:val="30"/>
          <w:szCs w:val="30"/>
        </w:rPr>
      </w:pPr>
      <w:r>
        <w:rPr>
          <w:rFonts w:hint="default" w:ascii="Georgia" w:hAnsi="Georgia" w:cs="Georgia"/>
          <w:sz w:val="30"/>
          <w:szCs w:val="30"/>
        </w:rPr>
        <w:t>Mr. Spencer has his eschatology, and speculates on a boundless space, holding here and there extinct suns, fated to remain thus for ever; though he clings to the hope that, in some way he knows not, out of the ashes of this old universe a new universe will arise.2</w:t>
      </w:r>
    </w:p>
    <w:p w14:paraId="5919D443">
      <w:pPr>
        <w:pStyle w:val="4"/>
        <w:ind w:firstLine="600" w:firstLineChars="200"/>
        <w:rPr>
          <w:rFonts w:hint="default" w:ascii="Georgia" w:hAnsi="Georgia" w:cs="Georgia"/>
          <w:sz w:val="30"/>
          <w:szCs w:val="30"/>
        </w:rPr>
      </w:pPr>
    </w:p>
    <w:p w14:paraId="18CF50EE">
      <w:pPr>
        <w:pStyle w:val="4"/>
        <w:ind w:firstLine="600" w:firstLineChars="200"/>
        <w:rPr>
          <w:rFonts w:hint="default" w:ascii="Georgia" w:hAnsi="Georgia" w:cs="Georgia"/>
          <w:sz w:val="30"/>
          <w:szCs w:val="30"/>
        </w:rPr>
      </w:pPr>
      <w:r>
        <w:rPr>
          <w:rFonts w:hint="default" w:ascii="Georgia" w:hAnsi="Georgia" w:cs="Georgia"/>
          <w:sz w:val="30"/>
          <w:szCs w:val="30"/>
        </w:rPr>
        <w:t>斯宾塞先生（Mr. Spencer）拥有其末世论（eschatology），并思辨（speculates）一个无边空间（boundless space），其中零星散布着熄灭的太阳（extinct suns），注定永远如此；尽管他抱持着希望：以某种他不知道的方式，从这个旧宇宙（old universe）的灰烬中会产生一个新宇宙（new universe）。</w:t>
      </w:r>
    </w:p>
    <w:p w14:paraId="4984BA81">
      <w:pPr>
        <w:pStyle w:val="4"/>
        <w:ind w:firstLine="600" w:firstLineChars="200"/>
        <w:rPr>
          <w:rFonts w:hint="default" w:ascii="Georgia" w:hAnsi="Georgia" w:cs="Georgia"/>
          <w:sz w:val="30"/>
          <w:szCs w:val="30"/>
        </w:rPr>
      </w:pPr>
    </w:p>
    <w:p w14:paraId="71E02347">
      <w:pPr>
        <w:pStyle w:val="4"/>
        <w:ind w:firstLine="600" w:firstLineChars="200"/>
        <w:rPr>
          <w:rFonts w:hint="default" w:ascii="Georgia" w:hAnsi="Georgia" w:cs="Georgia"/>
          <w:sz w:val="30"/>
          <w:szCs w:val="30"/>
        </w:rPr>
      </w:pPr>
      <w:r>
        <w:rPr>
          <w:rFonts w:hint="default" w:ascii="Georgia" w:hAnsi="Georgia" w:cs="Georgia"/>
          <w:sz w:val="30"/>
          <w:szCs w:val="30"/>
        </w:rPr>
        <w:t>The authors of The Unseen Universe say, "What happens to our system will happen likewise to the whole visible universe, which will, if finite, become in time a lifeless mass, if indeed it be not doomed to utter desolation.</w:t>
      </w:r>
    </w:p>
    <w:p w14:paraId="70064511">
      <w:pPr>
        <w:pStyle w:val="4"/>
        <w:ind w:firstLine="600" w:firstLineChars="200"/>
        <w:rPr>
          <w:rFonts w:hint="default" w:ascii="Georgia" w:hAnsi="Georgia" w:cs="Georgia"/>
          <w:sz w:val="30"/>
          <w:szCs w:val="30"/>
        </w:rPr>
      </w:pPr>
    </w:p>
    <w:p w14:paraId="412207BC">
      <w:pPr>
        <w:pStyle w:val="4"/>
        <w:ind w:firstLine="600" w:firstLineChars="200"/>
        <w:rPr>
          <w:rFonts w:hint="default" w:ascii="Georgia" w:hAnsi="Georgia" w:cs="Georgia"/>
          <w:sz w:val="30"/>
          <w:szCs w:val="30"/>
        </w:rPr>
      </w:pPr>
      <w:r>
        <w:rPr>
          <w:rFonts w:hint="default" w:ascii="Georgia" w:hAnsi="Georgia" w:cs="Georgia"/>
          <w:sz w:val="30"/>
          <w:szCs w:val="30"/>
        </w:rPr>
        <w:t>《不可见宇宙》（The Unseen Universe）的作者们说：“发生在我们体系（system）上的事情同样会发生在整个可见宇宙（visible universe）上，如果它是有限的（finite），它将及时变成一个无生命的（lifeless）团块，如果它确实未被注定彻底荒凉（utter desolation）的话。</w:t>
      </w:r>
    </w:p>
    <w:p w14:paraId="27E2562F">
      <w:pPr>
        <w:pStyle w:val="4"/>
        <w:ind w:firstLine="600" w:firstLineChars="200"/>
        <w:rPr>
          <w:rFonts w:hint="default" w:ascii="Georgia" w:hAnsi="Georgia" w:cs="Georgia"/>
          <w:sz w:val="30"/>
          <w:szCs w:val="30"/>
        </w:rPr>
      </w:pPr>
    </w:p>
    <w:p w14:paraId="61E5ABF5">
      <w:pPr>
        <w:pStyle w:val="4"/>
        <w:ind w:firstLine="600" w:firstLineChars="200"/>
        <w:rPr>
          <w:rFonts w:hint="default" w:ascii="Georgia" w:hAnsi="Georgia" w:cs="Georgia"/>
          <w:sz w:val="30"/>
          <w:szCs w:val="30"/>
        </w:rPr>
      </w:pPr>
      <w:r>
        <w:rPr>
          <w:rFonts w:hint="default" w:ascii="Georgia" w:hAnsi="Georgia" w:cs="Georgia"/>
          <w:sz w:val="30"/>
          <w:szCs w:val="30"/>
        </w:rPr>
        <w:t>In fine, it will become old and effete, no less truly than the individual,—it is a glorious garment this visible universe, but not an immortal one—we must look elsewhere, if we are to be clothed with immortality as with a garment."</w:t>
      </w:r>
    </w:p>
    <w:p w14:paraId="68D3E6AE">
      <w:pPr>
        <w:pStyle w:val="4"/>
        <w:ind w:firstLine="600" w:firstLineChars="200"/>
        <w:rPr>
          <w:rFonts w:hint="default" w:ascii="Georgia" w:hAnsi="Georgia" w:cs="Georgia"/>
          <w:sz w:val="30"/>
          <w:szCs w:val="30"/>
        </w:rPr>
      </w:pPr>
    </w:p>
    <w:p w14:paraId="15DEDAC4">
      <w:pPr>
        <w:pStyle w:val="4"/>
        <w:ind w:firstLine="600" w:firstLineChars="200"/>
        <w:rPr>
          <w:rFonts w:hint="default" w:ascii="Georgia" w:hAnsi="Georgia" w:cs="Georgia"/>
          <w:sz w:val="30"/>
          <w:szCs w:val="30"/>
        </w:rPr>
      </w:pPr>
      <w:r>
        <w:rPr>
          <w:rFonts w:hint="default" w:ascii="Georgia" w:hAnsi="Georgia" w:cs="Georgia"/>
          <w:sz w:val="30"/>
          <w:szCs w:val="30"/>
        </w:rPr>
        <w:t>总之，它将变得衰老（old）和衰竭（effete），如同个体一样真实——这个可见宇宙是一件荣耀的（glorious）外衣，但并非不朽（immortal）的——如果我们想如同穿衣一样披戴不朽（immortality），就必须另寻他处。”</w:t>
      </w:r>
    </w:p>
    <w:p w14:paraId="792A632D">
      <w:pPr>
        <w:pStyle w:val="4"/>
        <w:ind w:firstLine="600" w:firstLineChars="200"/>
        <w:rPr>
          <w:rFonts w:hint="default" w:ascii="Georgia" w:hAnsi="Georgia" w:cs="Georgia"/>
          <w:sz w:val="30"/>
          <w:szCs w:val="30"/>
        </w:rPr>
      </w:pPr>
    </w:p>
    <w:p w14:paraId="7E1BED16">
      <w:pPr>
        <w:pStyle w:val="4"/>
        <w:ind w:firstLine="600" w:firstLineChars="200"/>
        <w:rPr>
          <w:rFonts w:hint="default" w:ascii="Georgia" w:hAnsi="Georgia" w:cs="Georgia"/>
          <w:sz w:val="30"/>
          <w:szCs w:val="30"/>
        </w:rPr>
      </w:pPr>
      <w:r>
        <w:rPr>
          <w:rFonts w:hint="default" w:ascii="Georgia" w:hAnsi="Georgia" w:cs="Georgia"/>
          <w:sz w:val="30"/>
          <w:szCs w:val="30"/>
        </w:rPr>
        <w:t>The Christian view of the world, also, has its eschatology—one too, in its physical issues, not very different from that just described.</w:t>
      </w:r>
    </w:p>
    <w:p w14:paraId="05377E10">
      <w:pPr>
        <w:pStyle w:val="4"/>
        <w:ind w:firstLine="600" w:firstLineChars="200"/>
        <w:rPr>
          <w:rFonts w:hint="default" w:ascii="Georgia" w:hAnsi="Georgia" w:cs="Georgia"/>
          <w:sz w:val="30"/>
          <w:szCs w:val="30"/>
        </w:rPr>
      </w:pPr>
    </w:p>
    <w:p w14:paraId="1B45597F">
      <w:pPr>
        <w:pStyle w:val="4"/>
        <w:ind w:firstLine="600" w:firstLineChars="200"/>
        <w:rPr>
          <w:rFonts w:hint="default" w:ascii="Georgia" w:hAnsi="Georgia" w:cs="Georgia"/>
          <w:sz w:val="30"/>
          <w:szCs w:val="30"/>
        </w:rPr>
      </w:pPr>
      <w:r>
        <w:rPr>
          <w:rFonts w:hint="default" w:ascii="Georgia" w:hAnsi="Georgia" w:cs="Georgia"/>
          <w:sz w:val="30"/>
          <w:szCs w:val="30"/>
        </w:rPr>
        <w:t>基督教世界观也拥有其末世论（eschatology）——在其物理结局（physical issues）方面，与刚才描述的相差不大。</w:t>
      </w:r>
    </w:p>
    <w:p w14:paraId="3DC296F3">
      <w:pPr>
        <w:pStyle w:val="4"/>
        <w:ind w:firstLine="600" w:firstLineChars="200"/>
        <w:rPr>
          <w:rFonts w:hint="default" w:ascii="Georgia" w:hAnsi="Georgia" w:cs="Georgia"/>
          <w:sz w:val="30"/>
          <w:szCs w:val="30"/>
        </w:rPr>
      </w:pPr>
    </w:p>
    <w:p w14:paraId="185E886C">
      <w:pPr>
        <w:pStyle w:val="4"/>
        <w:ind w:firstLine="600" w:firstLineChars="200"/>
        <w:rPr>
          <w:rFonts w:hint="default" w:ascii="Georgia" w:hAnsi="Georgia" w:cs="Georgia"/>
          <w:sz w:val="30"/>
          <w:szCs w:val="30"/>
        </w:rPr>
      </w:pPr>
      <w:r>
        <w:rPr>
          <w:rFonts w:hint="default" w:ascii="Georgia" w:hAnsi="Georgia" w:cs="Georgia"/>
          <w:sz w:val="30"/>
          <w:szCs w:val="30"/>
        </w:rPr>
        <w:t>The Christian view, however, is positive, where that of science is negative; ethical, where it is material; human,where it is cosmogonic; ending in personal immortality, where this ends in extinction and death.</w:t>
      </w:r>
    </w:p>
    <w:p w14:paraId="541B5914">
      <w:pPr>
        <w:pStyle w:val="4"/>
        <w:ind w:firstLine="600" w:firstLineChars="200"/>
        <w:rPr>
          <w:rFonts w:hint="default" w:ascii="Georgia" w:hAnsi="Georgia" w:cs="Georgia"/>
          <w:sz w:val="30"/>
          <w:szCs w:val="30"/>
        </w:rPr>
      </w:pPr>
    </w:p>
    <w:p w14:paraId="1F18D11C">
      <w:pPr>
        <w:pStyle w:val="4"/>
        <w:ind w:firstLine="600" w:firstLineChars="200"/>
        <w:rPr>
          <w:rFonts w:hint="default" w:ascii="Georgia" w:hAnsi="Georgia" w:cs="Georgia"/>
          <w:sz w:val="30"/>
          <w:szCs w:val="30"/>
        </w:rPr>
      </w:pPr>
      <w:r>
        <w:rPr>
          <w:rFonts w:hint="default" w:ascii="Georgia" w:hAnsi="Georgia" w:cs="Georgia"/>
          <w:sz w:val="30"/>
          <w:szCs w:val="30"/>
        </w:rPr>
        <w:t>然而，基督教观点是肯定的（positive），而科学（science）的观点是否定的（negative）；是伦理的（ethical），而科学是物质的（material）；是属人的（human），而科学是宇宙起源论的（cosmogonic）；最终达至个人不朽（personal immortality），而科学最终达至灭绝（extinction）和死亡（death）。</w:t>
      </w:r>
    </w:p>
    <w:p w14:paraId="0FDFB3D4">
      <w:pPr>
        <w:pStyle w:val="4"/>
        <w:ind w:firstLine="600" w:firstLineChars="200"/>
        <w:rPr>
          <w:rFonts w:hint="default" w:ascii="Georgia" w:hAnsi="Georgia" w:cs="Georgia"/>
          <w:sz w:val="30"/>
          <w:szCs w:val="30"/>
        </w:rPr>
      </w:pPr>
    </w:p>
    <w:p w14:paraId="72AFED11">
      <w:pPr>
        <w:pStyle w:val="4"/>
        <w:ind w:firstLine="600" w:firstLineChars="200"/>
        <w:rPr>
          <w:rFonts w:hint="default" w:ascii="Georgia" w:hAnsi="Georgia" w:cs="Georgia"/>
          <w:sz w:val="30"/>
          <w:szCs w:val="30"/>
        </w:rPr>
      </w:pPr>
      <w:r>
        <w:rPr>
          <w:rFonts w:hint="default" w:ascii="Georgia" w:hAnsi="Georgia" w:cs="Georgia"/>
          <w:sz w:val="30"/>
          <w:szCs w:val="30"/>
        </w:rPr>
        <w:t>The eschatology of Christianity springs from its character as a teleological religion.</w:t>
      </w:r>
    </w:p>
    <w:p w14:paraId="5A41C4A9">
      <w:pPr>
        <w:pStyle w:val="4"/>
        <w:ind w:firstLine="600" w:firstLineChars="200"/>
        <w:rPr>
          <w:rFonts w:hint="default" w:ascii="Georgia" w:hAnsi="Georgia" w:cs="Georgia"/>
          <w:sz w:val="30"/>
          <w:szCs w:val="30"/>
        </w:rPr>
      </w:pPr>
    </w:p>
    <w:p w14:paraId="40316FF3">
      <w:pPr>
        <w:pStyle w:val="4"/>
        <w:ind w:firstLine="600" w:firstLineChars="200"/>
        <w:rPr>
          <w:rFonts w:hint="default" w:ascii="Georgia" w:hAnsi="Georgia" w:cs="Georgia"/>
          <w:sz w:val="30"/>
          <w:szCs w:val="30"/>
        </w:rPr>
      </w:pPr>
      <w:r>
        <w:rPr>
          <w:rFonts w:hint="default" w:ascii="Georgia" w:hAnsi="Georgia" w:cs="Georgia"/>
          <w:sz w:val="30"/>
          <w:szCs w:val="30"/>
        </w:rPr>
        <w:t>基督教的末世论（eschatology）源于其作为目的论（teleological）宗教的特征。</w:t>
      </w:r>
    </w:p>
    <w:p w14:paraId="147BA212">
      <w:pPr>
        <w:pStyle w:val="4"/>
        <w:ind w:firstLine="600" w:firstLineChars="200"/>
        <w:rPr>
          <w:rFonts w:hint="default" w:ascii="Georgia" w:hAnsi="Georgia" w:cs="Georgia"/>
          <w:sz w:val="30"/>
          <w:szCs w:val="30"/>
        </w:rPr>
      </w:pPr>
    </w:p>
    <w:p w14:paraId="0BD6E968">
      <w:pPr>
        <w:pStyle w:val="4"/>
        <w:ind w:firstLine="600" w:firstLineChars="200"/>
        <w:rPr>
          <w:rFonts w:hint="default" w:ascii="Georgia" w:hAnsi="Georgia" w:cs="Georgia"/>
          <w:sz w:val="30"/>
          <w:szCs w:val="30"/>
        </w:rPr>
      </w:pPr>
      <w:r>
        <w:rPr>
          <w:rFonts w:hint="default" w:ascii="Georgia" w:hAnsi="Georgia" w:cs="Georgia"/>
          <w:sz w:val="30"/>
          <w:szCs w:val="30"/>
        </w:rPr>
        <w:t>The highest type of "Weltanschauung" is that which seeks to grasp the unity of the world through the conception of an end or aim.</w:t>
      </w:r>
    </w:p>
    <w:p w14:paraId="4E243E81">
      <w:pPr>
        <w:pStyle w:val="4"/>
        <w:ind w:firstLine="600" w:firstLineChars="200"/>
        <w:rPr>
          <w:rFonts w:hint="default" w:ascii="Georgia" w:hAnsi="Georgia" w:cs="Georgia"/>
          <w:sz w:val="30"/>
          <w:szCs w:val="30"/>
        </w:rPr>
      </w:pPr>
    </w:p>
    <w:p w14:paraId="304E0FFC">
      <w:pPr>
        <w:pStyle w:val="4"/>
        <w:ind w:firstLine="600" w:firstLineChars="200"/>
        <w:rPr>
          <w:rFonts w:hint="default" w:ascii="Georgia" w:hAnsi="Georgia" w:cs="Georgia"/>
          <w:sz w:val="30"/>
          <w:szCs w:val="30"/>
        </w:rPr>
      </w:pPr>
      <w:r>
        <w:rPr>
          <w:rFonts w:hint="default" w:ascii="Georgia" w:hAnsi="Georgia" w:cs="Georgia"/>
          <w:sz w:val="30"/>
          <w:szCs w:val="30"/>
        </w:rPr>
        <w:t>最高类型的“世界观”（Weltanschauung）是那种试图通过目的（end）或目标（aim）的概念来把握世界统一性（unity of the world）的世界观。</w:t>
      </w:r>
    </w:p>
    <w:p w14:paraId="6ED5B50F">
      <w:pPr>
        <w:pStyle w:val="4"/>
        <w:ind w:firstLine="600" w:firstLineChars="200"/>
        <w:rPr>
          <w:rFonts w:hint="default" w:ascii="Georgia" w:hAnsi="Georgia" w:cs="Georgia"/>
          <w:sz w:val="30"/>
          <w:szCs w:val="30"/>
        </w:rPr>
      </w:pPr>
    </w:p>
    <w:p w14:paraId="2826F933">
      <w:pPr>
        <w:pStyle w:val="4"/>
        <w:ind w:firstLine="600" w:firstLineChars="200"/>
        <w:rPr>
          <w:rFonts w:hint="default" w:ascii="Georgia" w:hAnsi="Georgia" w:cs="Georgia"/>
          <w:sz w:val="30"/>
          <w:szCs w:val="30"/>
        </w:rPr>
      </w:pPr>
      <w:r>
        <w:rPr>
          <w:rFonts w:hint="default" w:ascii="Georgia" w:hAnsi="Georgia" w:cs="Georgia"/>
          <w:sz w:val="30"/>
          <w:szCs w:val="30"/>
        </w:rPr>
        <w:t>It is only through a conception of the world that is itself unified that man can give a true unity to his life—only in reference to an aim or end that he can organise his life to a consistent whole.</w:t>
      </w:r>
    </w:p>
    <w:p w14:paraId="689E9546">
      <w:pPr>
        <w:pStyle w:val="4"/>
        <w:ind w:firstLine="600" w:firstLineChars="200"/>
        <w:rPr>
          <w:rFonts w:hint="default" w:ascii="Georgia" w:hAnsi="Georgia" w:cs="Georgia"/>
          <w:sz w:val="30"/>
          <w:szCs w:val="30"/>
        </w:rPr>
      </w:pPr>
    </w:p>
    <w:p w14:paraId="31885FE0">
      <w:pPr>
        <w:pStyle w:val="4"/>
        <w:ind w:firstLine="600" w:firstLineChars="200"/>
        <w:rPr>
          <w:rFonts w:hint="default" w:ascii="Georgia" w:hAnsi="Georgia" w:cs="Georgia"/>
          <w:sz w:val="30"/>
          <w:szCs w:val="30"/>
        </w:rPr>
      </w:pPr>
      <w:r>
        <w:rPr>
          <w:rFonts w:hint="default" w:ascii="Georgia" w:hAnsi="Georgia" w:cs="Georgia"/>
          <w:sz w:val="30"/>
          <w:szCs w:val="30"/>
        </w:rPr>
        <w:t>只有通过一个自身统一（unified）的世界概念，人才能赋予其生命（life）真实的统一性——只有参照一个目标（aim）或目的（end），他才能将其生命组织成一个连贯的整体。</w:t>
      </w:r>
    </w:p>
    <w:p w14:paraId="3CA37A69">
      <w:pPr>
        <w:pStyle w:val="4"/>
        <w:ind w:firstLine="600" w:firstLineChars="200"/>
        <w:rPr>
          <w:rFonts w:hint="default" w:ascii="Georgia" w:hAnsi="Georgia" w:cs="Georgia"/>
          <w:sz w:val="30"/>
          <w:szCs w:val="30"/>
        </w:rPr>
      </w:pPr>
    </w:p>
    <w:p w14:paraId="0AA2E9D0">
      <w:pPr>
        <w:pStyle w:val="4"/>
        <w:ind w:firstLine="600" w:firstLineChars="200"/>
        <w:rPr>
          <w:rFonts w:hint="default" w:ascii="Georgia" w:hAnsi="Georgia" w:cs="Georgia"/>
          <w:sz w:val="30"/>
          <w:szCs w:val="30"/>
        </w:rPr>
      </w:pPr>
      <w:r>
        <w:rPr>
          <w:rFonts w:hint="default" w:ascii="Georgia" w:hAnsi="Georgia" w:cs="Georgia"/>
          <w:sz w:val="30"/>
          <w:szCs w:val="30"/>
        </w:rPr>
        <w:t>On the cycle hypothesis, no satisfactory view of life is possible.</w:t>
      </w:r>
    </w:p>
    <w:p w14:paraId="565E408D">
      <w:pPr>
        <w:pStyle w:val="4"/>
        <w:ind w:firstLine="600" w:firstLineChars="200"/>
        <w:rPr>
          <w:rFonts w:hint="default" w:ascii="Georgia" w:hAnsi="Georgia" w:cs="Georgia"/>
          <w:sz w:val="30"/>
          <w:szCs w:val="30"/>
        </w:rPr>
      </w:pPr>
    </w:p>
    <w:p w14:paraId="47986DF2">
      <w:pPr>
        <w:pStyle w:val="4"/>
        <w:ind w:firstLine="600" w:firstLineChars="200"/>
        <w:rPr>
          <w:rFonts w:hint="default" w:ascii="Georgia" w:hAnsi="Georgia" w:cs="Georgia"/>
          <w:sz w:val="30"/>
          <w:szCs w:val="30"/>
        </w:rPr>
      </w:pPr>
      <w:r>
        <w:rPr>
          <w:rFonts w:hint="default" w:ascii="Georgia" w:hAnsi="Georgia" w:cs="Georgia"/>
          <w:sz w:val="30"/>
          <w:szCs w:val="30"/>
        </w:rPr>
        <w:t>在循环（cycle）假说上，不可能有令人满意的人生观。</w:t>
      </w:r>
    </w:p>
    <w:p w14:paraId="47383822">
      <w:pPr>
        <w:pStyle w:val="4"/>
        <w:ind w:firstLine="600" w:firstLineChars="200"/>
        <w:rPr>
          <w:rFonts w:hint="default" w:ascii="Georgia" w:hAnsi="Georgia" w:cs="Georgia"/>
          <w:sz w:val="30"/>
          <w:szCs w:val="30"/>
        </w:rPr>
      </w:pPr>
    </w:p>
    <w:p w14:paraId="0C018F93">
      <w:pPr>
        <w:pStyle w:val="4"/>
        <w:ind w:firstLine="600" w:firstLineChars="200"/>
        <w:rPr>
          <w:rFonts w:hint="default" w:ascii="Georgia" w:hAnsi="Georgia" w:cs="Georgia"/>
          <w:sz w:val="30"/>
          <w:szCs w:val="30"/>
        </w:rPr>
      </w:pPr>
      <w:r>
        <w:rPr>
          <w:rFonts w:hint="default" w:ascii="Georgia" w:hAnsi="Georgia" w:cs="Georgia"/>
          <w:sz w:val="30"/>
          <w:szCs w:val="30"/>
        </w:rPr>
        <w:t>All is vanity and vexation of spirit.</w:t>
      </w:r>
    </w:p>
    <w:p w14:paraId="3B5ACCA6">
      <w:pPr>
        <w:pStyle w:val="4"/>
        <w:ind w:firstLine="600" w:firstLineChars="200"/>
        <w:rPr>
          <w:rFonts w:hint="default" w:ascii="Georgia" w:hAnsi="Georgia" w:cs="Georgia"/>
          <w:sz w:val="30"/>
          <w:szCs w:val="30"/>
        </w:rPr>
      </w:pPr>
    </w:p>
    <w:p w14:paraId="045C0AC0">
      <w:pPr>
        <w:pStyle w:val="4"/>
        <w:ind w:firstLine="600" w:firstLineChars="200"/>
        <w:rPr>
          <w:rFonts w:hint="default" w:ascii="Georgia" w:hAnsi="Georgia" w:cs="Georgia"/>
          <w:sz w:val="30"/>
          <w:szCs w:val="30"/>
        </w:rPr>
      </w:pPr>
      <w:r>
        <w:rPr>
          <w:rFonts w:hint="default" w:ascii="Georgia" w:hAnsi="Georgia" w:cs="Georgia"/>
          <w:sz w:val="30"/>
          <w:szCs w:val="30"/>
        </w:rPr>
        <w:t>凡事都是虚空（vanity），都是捕风（vexation of spirit）。（传道书 1:14）</w:t>
      </w:r>
    </w:p>
    <w:p w14:paraId="500746D6">
      <w:pPr>
        <w:pStyle w:val="4"/>
        <w:ind w:firstLine="600" w:firstLineChars="200"/>
        <w:rPr>
          <w:rFonts w:hint="default" w:ascii="Georgia" w:hAnsi="Georgia" w:cs="Georgia"/>
          <w:sz w:val="30"/>
          <w:szCs w:val="30"/>
        </w:rPr>
      </w:pPr>
    </w:p>
    <w:p w14:paraId="6708663B">
      <w:pPr>
        <w:pStyle w:val="4"/>
        <w:ind w:firstLine="600" w:firstLineChars="200"/>
        <w:rPr>
          <w:rFonts w:hint="default" w:ascii="Georgia" w:hAnsi="Georgia" w:cs="Georgia"/>
          <w:sz w:val="30"/>
          <w:szCs w:val="30"/>
        </w:rPr>
      </w:pPr>
      <w:r>
        <w:rPr>
          <w:rFonts w:hint="default" w:ascii="Georgia" w:hAnsi="Georgia" w:cs="Georgia"/>
          <w:sz w:val="30"/>
          <w:szCs w:val="30"/>
        </w:rPr>
        <w:t>A truly purposeful view of life is only possible on the basis of a world-view which gathers itself up to a highest definite aim.</w:t>
      </w:r>
    </w:p>
    <w:p w14:paraId="7B5EEB35">
      <w:pPr>
        <w:pStyle w:val="4"/>
        <w:ind w:firstLine="600" w:firstLineChars="200"/>
        <w:rPr>
          <w:rFonts w:hint="default" w:ascii="Georgia" w:hAnsi="Georgia" w:cs="Georgia"/>
          <w:sz w:val="30"/>
          <w:szCs w:val="30"/>
        </w:rPr>
      </w:pPr>
    </w:p>
    <w:p w14:paraId="11E4F935">
      <w:pPr>
        <w:pStyle w:val="4"/>
        <w:ind w:firstLine="600" w:firstLineChars="200"/>
        <w:rPr>
          <w:rFonts w:hint="default" w:ascii="Georgia" w:hAnsi="Georgia" w:cs="Georgia"/>
          <w:sz w:val="30"/>
          <w:szCs w:val="30"/>
        </w:rPr>
      </w:pPr>
      <w:r>
        <w:rPr>
          <w:rFonts w:hint="default" w:ascii="Georgia" w:hAnsi="Georgia" w:cs="Georgia"/>
          <w:sz w:val="30"/>
          <w:szCs w:val="30"/>
        </w:rPr>
        <w:t>一个真正有目的（purposeful）的人生观只有在将自身汇聚到一个最高确定目标（highest definite aim）的世界观基础上才可能实现。</w:t>
      </w:r>
    </w:p>
    <w:p w14:paraId="5D902785">
      <w:pPr>
        <w:pStyle w:val="4"/>
        <w:ind w:firstLine="600" w:firstLineChars="200"/>
        <w:rPr>
          <w:rFonts w:hint="default" w:ascii="Georgia" w:hAnsi="Georgia" w:cs="Georgia"/>
          <w:sz w:val="30"/>
          <w:szCs w:val="30"/>
        </w:rPr>
      </w:pPr>
    </w:p>
    <w:p w14:paraId="22CF27DF">
      <w:pPr>
        <w:pStyle w:val="4"/>
        <w:ind w:firstLine="600" w:firstLineChars="200"/>
        <w:rPr>
          <w:rFonts w:hint="default" w:ascii="Georgia" w:hAnsi="Georgia" w:cs="Georgia"/>
          <w:sz w:val="30"/>
          <w:szCs w:val="30"/>
        </w:rPr>
      </w:pPr>
      <w:r>
        <w:rPr>
          <w:rFonts w:hint="default" w:ascii="Georgia" w:hAnsi="Georgia" w:cs="Georgia"/>
          <w:sz w:val="30"/>
          <w:szCs w:val="30"/>
        </w:rPr>
        <w:t>As giving this, Christianity is the teleological religion par excellence.</w:t>
      </w:r>
    </w:p>
    <w:p w14:paraId="28486BFB">
      <w:pPr>
        <w:pStyle w:val="4"/>
        <w:ind w:firstLine="600" w:firstLineChars="200"/>
        <w:rPr>
          <w:rFonts w:hint="default" w:ascii="Georgia" w:hAnsi="Georgia" w:cs="Georgia"/>
          <w:sz w:val="30"/>
          <w:szCs w:val="30"/>
        </w:rPr>
      </w:pPr>
    </w:p>
    <w:p w14:paraId="4D41B8A5">
      <w:pPr>
        <w:pStyle w:val="4"/>
        <w:ind w:firstLine="600" w:firstLineChars="200"/>
        <w:rPr>
          <w:rFonts w:hint="default" w:ascii="Georgia" w:hAnsi="Georgia" w:cs="Georgia"/>
          <w:sz w:val="30"/>
          <w:szCs w:val="30"/>
        </w:rPr>
      </w:pPr>
      <w:r>
        <w:rPr>
          <w:rFonts w:hint="default" w:ascii="Georgia" w:hAnsi="Georgia" w:cs="Georgia"/>
          <w:sz w:val="30"/>
          <w:szCs w:val="30"/>
        </w:rPr>
        <w:t>作为给予这个的宗教，基督教是卓越的目的论（teleological）宗教。</w:t>
      </w:r>
    </w:p>
    <w:p w14:paraId="641F6CFA">
      <w:pPr>
        <w:pStyle w:val="4"/>
        <w:ind w:firstLine="600" w:firstLineChars="200"/>
        <w:rPr>
          <w:rFonts w:hint="default" w:ascii="Georgia" w:hAnsi="Georgia" w:cs="Georgia"/>
          <w:sz w:val="30"/>
          <w:szCs w:val="30"/>
        </w:rPr>
      </w:pPr>
    </w:p>
    <w:p w14:paraId="4A387FDD">
      <w:pPr>
        <w:pStyle w:val="4"/>
        <w:ind w:firstLine="600" w:firstLineChars="200"/>
        <w:rPr>
          <w:rFonts w:hint="default" w:ascii="Georgia" w:hAnsi="Georgia" w:cs="Georgia"/>
          <w:sz w:val="30"/>
          <w:szCs w:val="30"/>
        </w:rPr>
      </w:pPr>
      <w:r>
        <w:rPr>
          <w:rFonts w:hint="default" w:ascii="Georgia" w:hAnsi="Georgia" w:cs="Georgia"/>
          <w:sz w:val="30"/>
          <w:szCs w:val="30"/>
        </w:rPr>
        <w:t>It is, says Dorner, the only absolute teleological religion.</w:t>
      </w:r>
    </w:p>
    <w:p w14:paraId="12D9FFC4">
      <w:pPr>
        <w:pStyle w:val="4"/>
        <w:ind w:firstLine="600" w:firstLineChars="200"/>
        <w:rPr>
          <w:rFonts w:hint="default" w:ascii="Georgia" w:hAnsi="Georgia" w:cs="Georgia"/>
          <w:sz w:val="30"/>
          <w:szCs w:val="30"/>
        </w:rPr>
      </w:pPr>
    </w:p>
    <w:p w14:paraId="3D4D78DD">
      <w:pPr>
        <w:pStyle w:val="4"/>
        <w:ind w:firstLine="600" w:firstLineChars="200"/>
        <w:rPr>
          <w:rFonts w:hint="default" w:ascii="Georgia" w:hAnsi="Georgia" w:cs="Georgia"/>
          <w:sz w:val="30"/>
          <w:szCs w:val="30"/>
        </w:rPr>
      </w:pPr>
      <w:r>
        <w:rPr>
          <w:rFonts w:hint="default" w:ascii="Georgia" w:hAnsi="Georgia" w:cs="Georgia"/>
          <w:sz w:val="30"/>
          <w:szCs w:val="30"/>
        </w:rPr>
        <w:t>多尔纳（Dorner）说，它是唯一绝对的目的论（absolute teleological）宗教。</w:t>
      </w:r>
    </w:p>
    <w:p w14:paraId="202DBE84">
      <w:pPr>
        <w:pStyle w:val="4"/>
        <w:ind w:firstLine="600" w:firstLineChars="200"/>
        <w:rPr>
          <w:rFonts w:hint="default" w:ascii="Georgia" w:hAnsi="Georgia" w:cs="Georgia"/>
          <w:sz w:val="30"/>
          <w:szCs w:val="30"/>
        </w:rPr>
      </w:pPr>
    </w:p>
    <w:p w14:paraId="18E8ED89">
      <w:pPr>
        <w:pStyle w:val="4"/>
        <w:ind w:firstLine="600" w:firstLineChars="200"/>
        <w:rPr>
          <w:rFonts w:hint="default" w:ascii="Georgia" w:hAnsi="Georgia" w:cs="Georgia"/>
          <w:sz w:val="30"/>
          <w:szCs w:val="30"/>
        </w:rPr>
      </w:pPr>
      <w:r>
        <w:rPr>
          <w:rFonts w:hint="default" w:ascii="Georgia" w:hAnsi="Georgia" w:cs="Georgia"/>
          <w:sz w:val="30"/>
          <w:szCs w:val="30"/>
        </w:rPr>
        <w:t>In one other respect Christianity agrees with the higher speculation— scientific and other—and that is in its breadth and scope, extending in its issues far beyond this little spot called earth, and touching in its influence the remotest regions of creation.</w:t>
      </w:r>
    </w:p>
    <w:p w14:paraId="5185E4D7">
      <w:pPr>
        <w:pStyle w:val="4"/>
        <w:ind w:firstLine="600" w:firstLineChars="200"/>
        <w:rPr>
          <w:rFonts w:hint="default" w:ascii="Georgia" w:hAnsi="Georgia" w:cs="Georgia"/>
          <w:sz w:val="30"/>
          <w:szCs w:val="30"/>
        </w:rPr>
      </w:pPr>
    </w:p>
    <w:p w14:paraId="663A128A">
      <w:pPr>
        <w:pStyle w:val="4"/>
        <w:ind w:firstLine="600" w:firstLineChars="200"/>
        <w:rPr>
          <w:rFonts w:hint="default" w:ascii="Georgia" w:hAnsi="Georgia" w:cs="Georgia"/>
          <w:sz w:val="30"/>
          <w:szCs w:val="30"/>
        </w:rPr>
      </w:pPr>
      <w:r>
        <w:rPr>
          <w:rFonts w:hint="default" w:ascii="Georgia" w:hAnsi="Georgia" w:cs="Georgia"/>
          <w:sz w:val="30"/>
          <w:szCs w:val="30"/>
        </w:rPr>
        <w:t>在另一个方面，基督教与更高层次的思辨（speculation）——科学（scientific）及其他——相符，那就是其广度（breadth）和范围（scope），其结局（issues）远远超出了这个被称为地球（earth）的小地方，其影响触及创造（creation）最遥远的区域。</w:t>
      </w:r>
    </w:p>
    <w:p w14:paraId="76DB2DF1">
      <w:pPr>
        <w:pStyle w:val="4"/>
        <w:ind w:firstLine="600" w:firstLineChars="200"/>
        <w:rPr>
          <w:rFonts w:hint="default" w:ascii="Georgia" w:hAnsi="Georgia" w:cs="Georgia"/>
          <w:sz w:val="30"/>
          <w:szCs w:val="30"/>
        </w:rPr>
      </w:pPr>
    </w:p>
    <w:p w14:paraId="72B2C257">
      <w:pPr>
        <w:pStyle w:val="4"/>
        <w:ind w:firstLine="600" w:firstLineChars="200"/>
        <w:rPr>
          <w:rFonts w:hint="default" w:ascii="Georgia" w:hAnsi="Georgia" w:cs="Georgia"/>
          <w:sz w:val="30"/>
          <w:szCs w:val="30"/>
        </w:rPr>
      </w:pPr>
      <w:r>
        <w:rPr>
          <w:rFonts w:hint="default" w:ascii="Georgia" w:hAnsi="Georgia" w:cs="Georgia"/>
          <w:sz w:val="30"/>
          <w:szCs w:val="30"/>
        </w:rPr>
        <w:t>I. Before entering directly on eschatological questions, it may be worth our while, in connection with the fact just mentioned, to glance at the objection sometimes raised to Christianity from the enlargement of our knowledge of the physical universe through modern discoveries—chiefly through astronomy.</w:t>
      </w:r>
    </w:p>
    <w:p w14:paraId="505DE7C6">
      <w:pPr>
        <w:pStyle w:val="4"/>
        <w:ind w:firstLine="600" w:firstLineChars="200"/>
        <w:rPr>
          <w:rFonts w:hint="default" w:ascii="Georgia" w:hAnsi="Georgia" w:cs="Georgia"/>
          <w:sz w:val="30"/>
          <w:szCs w:val="30"/>
        </w:rPr>
      </w:pPr>
    </w:p>
    <w:p w14:paraId="2E8C5D08">
      <w:pPr>
        <w:pStyle w:val="4"/>
        <w:ind w:firstLine="600" w:firstLineChars="200"/>
        <w:rPr>
          <w:rFonts w:hint="default" w:ascii="Georgia" w:hAnsi="Georgia" w:cs="Georgia"/>
          <w:sz w:val="30"/>
          <w:szCs w:val="30"/>
        </w:rPr>
      </w:pPr>
      <w:r>
        <w:rPr>
          <w:rFonts w:hint="default" w:ascii="Georgia" w:hAnsi="Georgia" w:cs="Georgia"/>
          <w:sz w:val="30"/>
          <w:szCs w:val="30"/>
        </w:rPr>
        <w:t>I. 在直接进入末世论（eschatological）问题之前，或许值得我们，结合刚才提到的事实，瞥一眼有时因现代发现——主要是天文学（astronomy）——扩大了我们对物理宇宙（physical universe）的认识而对基督教提出的反对意见。</w:t>
      </w:r>
    </w:p>
    <w:p w14:paraId="1DF1DA76">
      <w:pPr>
        <w:pStyle w:val="4"/>
        <w:ind w:firstLine="600" w:firstLineChars="200"/>
        <w:rPr>
          <w:rFonts w:hint="default" w:ascii="Georgia" w:hAnsi="Georgia" w:cs="Georgia"/>
          <w:sz w:val="30"/>
          <w:szCs w:val="30"/>
        </w:rPr>
      </w:pPr>
    </w:p>
    <w:p w14:paraId="50A6FFC3">
      <w:pPr>
        <w:pStyle w:val="4"/>
        <w:ind w:firstLine="600" w:firstLineChars="200"/>
        <w:rPr>
          <w:rFonts w:hint="default" w:ascii="Georgia" w:hAnsi="Georgia" w:cs="Georgia"/>
          <w:sz w:val="30"/>
          <w:szCs w:val="30"/>
        </w:rPr>
      </w:pPr>
      <w:r>
        <w:rPr>
          <w:rFonts w:hint="default" w:ascii="Georgia" w:hAnsi="Georgia" w:cs="Georgia"/>
          <w:sz w:val="30"/>
          <w:szCs w:val="30"/>
        </w:rPr>
        <w:t>The enormous expansion of our ideas in regard to the extent of the physical universe brought about through the telescope, and the corresponding sense of the insignificance of our planet, awakened by comparison with the gigantic whole, is supposed by many to be fatal to belief in Christianity.</w:t>
      </w:r>
    </w:p>
    <w:p w14:paraId="21F1E700">
      <w:pPr>
        <w:pStyle w:val="4"/>
        <w:ind w:firstLine="600" w:firstLineChars="200"/>
        <w:rPr>
          <w:rFonts w:hint="default" w:ascii="Georgia" w:hAnsi="Georgia" w:cs="Georgia"/>
          <w:sz w:val="30"/>
          <w:szCs w:val="30"/>
        </w:rPr>
      </w:pPr>
    </w:p>
    <w:p w14:paraId="43A31A8F">
      <w:pPr>
        <w:pStyle w:val="4"/>
        <w:ind w:firstLine="600" w:firstLineChars="200"/>
        <w:rPr>
          <w:rFonts w:hint="default" w:ascii="Georgia" w:hAnsi="Georgia" w:cs="Georgia"/>
          <w:sz w:val="30"/>
          <w:szCs w:val="30"/>
        </w:rPr>
      </w:pPr>
      <w:r>
        <w:rPr>
          <w:rFonts w:hint="default" w:ascii="Georgia" w:hAnsi="Georgia" w:cs="Georgia"/>
          <w:sz w:val="30"/>
          <w:szCs w:val="30"/>
        </w:rPr>
        <w:t>通过望远镜（telescope）带来的、我们关于物理宇宙（physical universe）范围观念的巨大扩展，以及通过与巨大整体比较而唤起的、相应地关于我们行星（planet）渺小（insignificance）的感觉，被许多人认为对信仰基督教是致命的（fatal）。</w:t>
      </w:r>
    </w:p>
    <w:p w14:paraId="3AE2E01F">
      <w:pPr>
        <w:pStyle w:val="4"/>
        <w:ind w:firstLine="600" w:firstLineChars="200"/>
        <w:rPr>
          <w:rFonts w:hint="default" w:ascii="Georgia" w:hAnsi="Georgia" w:cs="Georgia"/>
          <w:sz w:val="30"/>
          <w:szCs w:val="30"/>
        </w:rPr>
      </w:pPr>
    </w:p>
    <w:p w14:paraId="3F7CCC33">
      <w:pPr>
        <w:pStyle w:val="4"/>
        <w:ind w:firstLine="600" w:firstLineChars="200"/>
        <w:rPr>
          <w:rFonts w:hint="default" w:ascii="Georgia" w:hAnsi="Georgia" w:cs="Georgia"/>
          <w:sz w:val="30"/>
          <w:szCs w:val="30"/>
        </w:rPr>
      </w:pPr>
      <w:r>
        <w:rPr>
          <w:rFonts w:hint="default" w:ascii="Georgia" w:hAnsi="Georgia" w:cs="Georgia"/>
          <w:sz w:val="30"/>
          <w:szCs w:val="30"/>
        </w:rPr>
        <w:t>Strauss boldly affirms that the Copernican system gave the death-blow to the Christian view of the world.</w:t>
      </w:r>
    </w:p>
    <w:p w14:paraId="5E6B097C">
      <w:pPr>
        <w:pStyle w:val="4"/>
        <w:ind w:firstLine="600" w:firstLineChars="200"/>
        <w:rPr>
          <w:rFonts w:hint="default" w:ascii="Georgia" w:hAnsi="Georgia" w:cs="Georgia"/>
          <w:sz w:val="30"/>
          <w:szCs w:val="30"/>
        </w:rPr>
      </w:pPr>
    </w:p>
    <w:p w14:paraId="3DFD9DEA">
      <w:pPr>
        <w:pStyle w:val="4"/>
        <w:ind w:firstLine="600" w:firstLineChars="200"/>
        <w:rPr>
          <w:rFonts w:hint="default" w:ascii="Georgia" w:hAnsi="Georgia" w:cs="Georgia"/>
          <w:sz w:val="30"/>
          <w:szCs w:val="30"/>
        </w:rPr>
      </w:pPr>
      <w:r>
        <w:rPr>
          <w:rFonts w:hint="default" w:ascii="Georgia" w:hAnsi="Georgia" w:cs="Georgia"/>
          <w:sz w:val="30"/>
          <w:szCs w:val="30"/>
        </w:rPr>
        <w:t>施特劳斯（Strauss）大胆地确认哥白尼体系（Copernican system）给予了基督教世界观致命一击。</w:t>
      </w:r>
    </w:p>
    <w:p w14:paraId="5F84B3C0">
      <w:pPr>
        <w:pStyle w:val="4"/>
        <w:ind w:firstLine="600" w:firstLineChars="200"/>
        <w:rPr>
          <w:rFonts w:hint="default" w:ascii="Georgia" w:hAnsi="Georgia" w:cs="Georgia"/>
          <w:sz w:val="30"/>
          <w:szCs w:val="30"/>
        </w:rPr>
      </w:pPr>
    </w:p>
    <w:p w14:paraId="543B939A">
      <w:pPr>
        <w:pStyle w:val="4"/>
        <w:ind w:firstLine="600" w:firstLineChars="200"/>
        <w:rPr>
          <w:rFonts w:hint="default" w:ascii="Georgia" w:hAnsi="Georgia" w:cs="Georgia"/>
          <w:sz w:val="30"/>
          <w:szCs w:val="30"/>
        </w:rPr>
      </w:pPr>
      <w:r>
        <w:rPr>
          <w:rFonts w:hint="default" w:ascii="Georgia" w:hAnsi="Georgia" w:cs="Georgia"/>
          <w:sz w:val="30"/>
          <w:szCs w:val="30"/>
        </w:rPr>
        <w:t>So long as the earth was believed to be the centre of the universe, and the only inhabited spot in it, so long was it possible to maintain that God had a peculiar love to the inhabitants of our world, and had sent His Son for their Redemption.</w:t>
      </w:r>
    </w:p>
    <w:p w14:paraId="42C94972">
      <w:pPr>
        <w:pStyle w:val="4"/>
        <w:ind w:firstLine="600" w:firstLineChars="200"/>
        <w:rPr>
          <w:rFonts w:hint="default" w:ascii="Georgia" w:hAnsi="Georgia" w:cs="Georgia"/>
          <w:sz w:val="30"/>
          <w:szCs w:val="30"/>
        </w:rPr>
      </w:pPr>
    </w:p>
    <w:p w14:paraId="541EC297">
      <w:pPr>
        <w:pStyle w:val="4"/>
        <w:ind w:firstLine="600" w:firstLineChars="200"/>
        <w:rPr>
          <w:rFonts w:hint="default" w:ascii="Georgia" w:hAnsi="Georgia" w:cs="Georgia"/>
          <w:sz w:val="30"/>
          <w:szCs w:val="30"/>
        </w:rPr>
      </w:pPr>
      <w:r>
        <w:rPr>
          <w:rFonts w:hint="default" w:ascii="Georgia" w:hAnsi="Georgia" w:cs="Georgia"/>
          <w:sz w:val="30"/>
          <w:szCs w:val="30"/>
        </w:rPr>
        <w:t>只要地球（earth）被认为是宇宙（universe）的中心，并且是其中唯一有人居住（inhabited）的地方，那么就可能主张上帝（God）对我们世界的居民怀有特殊的爱（peculiar love），并已差遣祂的儿子（Son）为其救赎（Redemption）。</w:t>
      </w:r>
    </w:p>
    <w:p w14:paraId="251A46A4">
      <w:pPr>
        <w:pStyle w:val="4"/>
        <w:ind w:firstLine="600" w:firstLineChars="200"/>
        <w:rPr>
          <w:rFonts w:hint="default" w:ascii="Georgia" w:hAnsi="Georgia" w:cs="Georgia"/>
          <w:sz w:val="30"/>
          <w:szCs w:val="30"/>
        </w:rPr>
      </w:pPr>
    </w:p>
    <w:p w14:paraId="3C5452E8">
      <w:pPr>
        <w:pStyle w:val="4"/>
        <w:ind w:firstLine="600" w:firstLineChars="200"/>
        <w:rPr>
          <w:rFonts w:hint="default" w:ascii="Georgia" w:hAnsi="Georgia" w:cs="Georgia"/>
          <w:sz w:val="30"/>
          <w:szCs w:val="30"/>
        </w:rPr>
      </w:pPr>
      <w:r>
        <w:rPr>
          <w:rFonts w:hint="default" w:ascii="Georgia" w:hAnsi="Georgia" w:cs="Georgia"/>
          <w:sz w:val="30"/>
          <w:szCs w:val="30"/>
        </w:rPr>
        <w:t>But when the true relation of the earth to the sun, and to the other planets of the system, was discovered—when, beyond this, the infinite depths of the heavens were laid bare, with their innumerable suns, galaxies, and constellations, to which our own sun, with its attendant planets, is but as a drop in the immeasurable ocean—then the idea that this little globe of ours—this insignificant speck—should become the scene of so stupendous a Divine drama as the Christian religion represents; should be the peculiar object of God's favours, and the recipient of His revelations; that, above all, the Son of God should become incarnate on its surface,—seemed nothing less than incredible.</w:t>
      </w:r>
    </w:p>
    <w:p w14:paraId="0D187974">
      <w:pPr>
        <w:pStyle w:val="4"/>
        <w:ind w:firstLine="600" w:firstLineChars="200"/>
        <w:rPr>
          <w:rFonts w:hint="default" w:ascii="Georgia" w:hAnsi="Georgia" w:cs="Georgia"/>
          <w:sz w:val="30"/>
          <w:szCs w:val="30"/>
        </w:rPr>
      </w:pPr>
    </w:p>
    <w:p w14:paraId="65ACF5B7">
      <w:pPr>
        <w:pStyle w:val="4"/>
        <w:ind w:firstLine="600" w:firstLineChars="200"/>
        <w:rPr>
          <w:rFonts w:hint="default" w:ascii="Georgia" w:hAnsi="Georgia" w:cs="Georgia"/>
          <w:sz w:val="30"/>
          <w:szCs w:val="30"/>
        </w:rPr>
      </w:pPr>
      <w:r>
        <w:rPr>
          <w:rFonts w:hint="default" w:ascii="Georgia" w:hAnsi="Georgia" w:cs="Georgia"/>
          <w:sz w:val="30"/>
          <w:szCs w:val="30"/>
        </w:rPr>
        <w:t>但是，当地球（earth）与太阳（sun）以及体系（system）中其他行星（planets）的真实关系被发现时——当在此之外，无限深邃（infinite depths）的天空（heavens）被揭开，及其无数的太阳、星系（galaxies）和星座（constellations），相对于它们，我们自己的太阳及其伴随的行星仅仅如同浩瀚海洋（immeasurable ocean）中的一滴水时——那么，认为我们这个小小的球体（globe）——这个微不足道的（insignificant）斑点——竟应成为基督教所描绘的那样惊天动地神圣戏剧（stupendous Divine drama）的场景；竟应成为上帝（God）恩惠（favours）的特殊对象，以及祂启示（revelations）的领受者；最重要的是，上帝之子（Son of God）竟应在其表面道成肉身（incarnate）——这种想法似乎简直令人难以置信（incredible）。</w:t>
      </w:r>
    </w:p>
    <w:p w14:paraId="1FE085D8">
      <w:pPr>
        <w:pStyle w:val="4"/>
        <w:ind w:firstLine="600" w:firstLineChars="200"/>
        <w:rPr>
          <w:rFonts w:hint="default" w:ascii="Georgia" w:hAnsi="Georgia" w:cs="Georgia"/>
          <w:sz w:val="30"/>
          <w:szCs w:val="30"/>
        </w:rPr>
      </w:pPr>
    </w:p>
    <w:p w14:paraId="6AD0D2A6">
      <w:pPr>
        <w:pStyle w:val="4"/>
        <w:ind w:firstLine="600" w:firstLineChars="200"/>
        <w:rPr>
          <w:rFonts w:hint="default" w:ascii="Georgia" w:hAnsi="Georgia" w:cs="Georgia"/>
          <w:sz w:val="30"/>
          <w:szCs w:val="30"/>
        </w:rPr>
      </w:pPr>
      <w:r>
        <w:rPr>
          <w:rFonts w:hint="default" w:ascii="Georgia" w:hAnsi="Georgia" w:cs="Georgia"/>
          <w:sz w:val="30"/>
          <w:szCs w:val="30"/>
        </w:rPr>
        <w:t>In a universe teeming with worlds, presumably inhabited by intelligences of every order and degree, it is thought preposterous to connect the Deity in this peculiar and transcendent way with one of the very smallest of them.</w:t>
      </w:r>
    </w:p>
    <w:p w14:paraId="61123A57">
      <w:pPr>
        <w:pStyle w:val="4"/>
        <w:ind w:firstLine="600" w:firstLineChars="200"/>
        <w:rPr>
          <w:rFonts w:hint="default" w:ascii="Georgia" w:hAnsi="Georgia" w:cs="Georgia"/>
          <w:sz w:val="30"/>
          <w:szCs w:val="30"/>
        </w:rPr>
      </w:pPr>
    </w:p>
    <w:p w14:paraId="4CE7D192">
      <w:pPr>
        <w:pStyle w:val="4"/>
        <w:ind w:firstLine="600" w:firstLineChars="200"/>
        <w:rPr>
          <w:rFonts w:hint="default" w:ascii="Georgia" w:hAnsi="Georgia" w:cs="Georgia"/>
          <w:sz w:val="30"/>
          <w:szCs w:val="30"/>
        </w:rPr>
      </w:pPr>
      <w:r>
        <w:rPr>
          <w:rFonts w:hint="default" w:ascii="Georgia" w:hAnsi="Georgia" w:cs="Georgia"/>
          <w:sz w:val="30"/>
          <w:szCs w:val="30"/>
        </w:rPr>
        <w:t>在一个充满世界（worlds）、大概居住着各种等级和程度智慧（intelligences）的宇宙（universe）中，以这种特殊和超绝（transcendent）的方式将神（Deity）与其中最小的一个联系起来，被认为是荒谬的（preposterous）。</w:t>
      </w:r>
    </w:p>
    <w:p w14:paraId="0C07CACC">
      <w:pPr>
        <w:pStyle w:val="4"/>
        <w:ind w:firstLine="600" w:firstLineChars="200"/>
        <w:rPr>
          <w:rFonts w:hint="default" w:ascii="Georgia" w:hAnsi="Georgia" w:cs="Georgia"/>
          <w:sz w:val="30"/>
          <w:szCs w:val="30"/>
        </w:rPr>
      </w:pPr>
    </w:p>
    <w:p w14:paraId="321B3189">
      <w:pPr>
        <w:pStyle w:val="4"/>
        <w:ind w:firstLine="600" w:firstLineChars="200"/>
        <w:rPr>
          <w:rFonts w:hint="default" w:ascii="Georgia" w:hAnsi="Georgia" w:cs="Georgia"/>
          <w:sz w:val="30"/>
          <w:szCs w:val="30"/>
        </w:rPr>
      </w:pPr>
      <w:r>
        <w:rPr>
          <w:rFonts w:hint="default" w:ascii="Georgia" w:hAnsi="Georgia" w:cs="Georgia"/>
          <w:sz w:val="30"/>
          <w:szCs w:val="30"/>
        </w:rPr>
        <w:t>Here, first, since the objection is made in the name of science, it might fairly be asked how far the premiss on which it rests—the assumption of innumerable spheres peopled with such intelligences as we have in man (I do not refer to angelic intelligences, for the Christian view has always admitted these, without our thoughts of the greatness of the Christian Redemption being thereby lessened, but corporeal inhabitants of other planets and worlds)—how far this assumption is scientifically established, or is even matter of plausible conjecture.</w:t>
      </w:r>
    </w:p>
    <w:p w14:paraId="4392AE89">
      <w:pPr>
        <w:pStyle w:val="4"/>
        <w:ind w:firstLine="600" w:firstLineChars="200"/>
        <w:rPr>
          <w:rFonts w:hint="default" w:ascii="Georgia" w:hAnsi="Georgia" w:cs="Georgia"/>
          <w:sz w:val="30"/>
          <w:szCs w:val="30"/>
        </w:rPr>
      </w:pPr>
    </w:p>
    <w:p w14:paraId="249D3C83">
      <w:pPr>
        <w:pStyle w:val="4"/>
        <w:ind w:firstLine="600" w:firstLineChars="200"/>
        <w:rPr>
          <w:rFonts w:hint="default" w:ascii="Georgia" w:hAnsi="Georgia" w:cs="Georgia"/>
          <w:sz w:val="30"/>
          <w:szCs w:val="30"/>
        </w:rPr>
      </w:pPr>
      <w:r>
        <w:rPr>
          <w:rFonts w:hint="default" w:ascii="Georgia" w:hAnsi="Georgia" w:cs="Georgia"/>
          <w:sz w:val="30"/>
          <w:szCs w:val="30"/>
        </w:rPr>
        <w:t>在此，首先，既然反对意见是以科学（science）的名义提出的，那么可以公正地追问，其所依据的前提（premiss）——即假设存在无数领域居住着如同我们在人里面拥有的智慧（intelligences）（我并非指天使般的智慧 angelic intelligences，因为基督教观点一直承认这些，并未因此减损我们对基督教救赎 Redemption 伟大的思考，而是指其他行星 planets 和世界 worlds 的有形居民 corporeal inhabitants）——在多大程度上是科学（scientifically）确立的，或者甚至仅仅是貌似合理的推测（plausible conjecture）。</w:t>
      </w:r>
    </w:p>
    <w:p w14:paraId="3300487D">
      <w:pPr>
        <w:pStyle w:val="4"/>
        <w:ind w:firstLine="600" w:firstLineChars="200"/>
        <w:rPr>
          <w:rFonts w:hint="default" w:ascii="Georgia" w:hAnsi="Georgia" w:cs="Georgia"/>
          <w:sz w:val="30"/>
          <w:szCs w:val="30"/>
        </w:rPr>
      </w:pPr>
    </w:p>
    <w:p w14:paraId="0B1D4996">
      <w:pPr>
        <w:pStyle w:val="4"/>
        <w:ind w:firstLine="600" w:firstLineChars="200"/>
        <w:rPr>
          <w:rFonts w:hint="default" w:ascii="Georgia" w:hAnsi="Georgia" w:cs="Georgia"/>
          <w:sz w:val="30"/>
          <w:szCs w:val="30"/>
        </w:rPr>
      </w:pPr>
      <w:r>
        <w:rPr>
          <w:rFonts w:hint="default" w:ascii="Georgia" w:hAnsi="Georgia" w:cs="Georgia"/>
          <w:sz w:val="30"/>
          <w:szCs w:val="30"/>
        </w:rPr>
        <w:t>Kant declared that he would not hesitate to stake his all on the truth of the proposition—if there were any way of bringing it to the test of experience—that at least some one of the planets which we see is inhabited; but others may not be prepared to share his confidence.</w:t>
      </w:r>
    </w:p>
    <w:p w14:paraId="22F3EC6C">
      <w:pPr>
        <w:pStyle w:val="4"/>
        <w:ind w:firstLine="600" w:firstLineChars="200"/>
        <w:rPr>
          <w:rFonts w:hint="default" w:ascii="Georgia" w:hAnsi="Georgia" w:cs="Georgia"/>
          <w:sz w:val="30"/>
          <w:szCs w:val="30"/>
        </w:rPr>
      </w:pPr>
    </w:p>
    <w:p w14:paraId="4C5889A1">
      <w:pPr>
        <w:pStyle w:val="4"/>
        <w:ind w:firstLine="600" w:firstLineChars="200"/>
        <w:rPr>
          <w:rFonts w:hint="default" w:ascii="Georgia" w:hAnsi="Georgia" w:cs="Georgia"/>
          <w:sz w:val="30"/>
          <w:szCs w:val="30"/>
        </w:rPr>
      </w:pPr>
      <w:r>
        <w:rPr>
          <w:rFonts w:hint="default" w:ascii="Georgia" w:hAnsi="Georgia" w:cs="Georgia"/>
          <w:sz w:val="30"/>
          <w:szCs w:val="30"/>
        </w:rPr>
        <w:t>康德（Kant）宣称他将毫不犹豫地将他的一切赌在这样一个命题的真理性上——如果存在任何将其付诸经验（experience）检验的方法的话——即我们看到的行星（planets）中至少有一个是有人居住（inhabited）的；但其他人可能不准备分享他的信心。</w:t>
      </w:r>
    </w:p>
    <w:p w14:paraId="449473EE">
      <w:pPr>
        <w:pStyle w:val="4"/>
        <w:ind w:firstLine="600" w:firstLineChars="200"/>
        <w:rPr>
          <w:rFonts w:hint="default" w:ascii="Georgia" w:hAnsi="Georgia" w:cs="Georgia"/>
          <w:sz w:val="30"/>
          <w:szCs w:val="30"/>
        </w:rPr>
      </w:pPr>
    </w:p>
    <w:p w14:paraId="6DD142E7">
      <w:pPr>
        <w:pStyle w:val="4"/>
        <w:ind w:firstLine="600" w:firstLineChars="200"/>
        <w:rPr>
          <w:rFonts w:hint="default" w:ascii="Georgia" w:hAnsi="Georgia" w:cs="Georgia"/>
          <w:sz w:val="30"/>
          <w:szCs w:val="30"/>
        </w:rPr>
      </w:pPr>
      <w:r>
        <w:rPr>
          <w:rFonts w:hint="default" w:ascii="Georgia" w:hAnsi="Georgia" w:cs="Georgia"/>
          <w:sz w:val="30"/>
          <w:szCs w:val="30"/>
        </w:rPr>
        <w:t>Of direct scientific evidence, of course, there is none, and the argument from analogy is weakened rather than strengthened by the progress of modern discovery.</w:t>
      </w:r>
    </w:p>
    <w:p w14:paraId="01EA8371">
      <w:pPr>
        <w:pStyle w:val="4"/>
        <w:ind w:firstLine="600" w:firstLineChars="200"/>
        <w:rPr>
          <w:rFonts w:hint="default" w:ascii="Georgia" w:hAnsi="Georgia" w:cs="Georgia"/>
          <w:sz w:val="30"/>
          <w:szCs w:val="30"/>
        </w:rPr>
      </w:pPr>
    </w:p>
    <w:p w14:paraId="06F2615F">
      <w:pPr>
        <w:pStyle w:val="4"/>
        <w:ind w:firstLine="600" w:firstLineChars="200"/>
        <w:rPr>
          <w:rFonts w:hint="default" w:ascii="Georgia" w:hAnsi="Georgia" w:cs="Georgia"/>
          <w:sz w:val="30"/>
          <w:szCs w:val="30"/>
        </w:rPr>
      </w:pPr>
      <w:r>
        <w:rPr>
          <w:rFonts w:hint="default" w:ascii="Georgia" w:hAnsi="Georgia" w:cs="Georgia"/>
          <w:sz w:val="30"/>
          <w:szCs w:val="30"/>
        </w:rPr>
        <w:t>当然，没有直接的科学（scientific）证据，并且来自类比（analogy）的论证反而因现代发现（modern discovery）的进展而被削弱而非加强。</w:t>
      </w:r>
    </w:p>
    <w:p w14:paraId="26E0585E">
      <w:pPr>
        <w:pStyle w:val="4"/>
        <w:ind w:firstLine="600" w:firstLineChars="200"/>
        <w:rPr>
          <w:rFonts w:hint="default" w:ascii="Georgia" w:hAnsi="Georgia" w:cs="Georgia"/>
          <w:sz w:val="30"/>
          <w:szCs w:val="30"/>
        </w:rPr>
      </w:pPr>
    </w:p>
    <w:p w14:paraId="5E361726">
      <w:pPr>
        <w:pStyle w:val="4"/>
        <w:ind w:firstLine="600" w:firstLineChars="200"/>
        <w:rPr>
          <w:rFonts w:hint="default" w:ascii="Georgia" w:hAnsi="Georgia" w:cs="Georgia"/>
          <w:sz w:val="30"/>
          <w:szCs w:val="30"/>
        </w:rPr>
      </w:pPr>
      <w:r>
        <w:rPr>
          <w:rFonts w:hint="default" w:ascii="Georgia" w:hAnsi="Georgia" w:cs="Georgia"/>
          <w:sz w:val="30"/>
          <w:szCs w:val="30"/>
        </w:rPr>
        <w:t>If astronomy has been extending our views of the universe in space, geology has been extending our views of our own world backwards in time, and it has been pointed out that, though preparation was being made through the millions of years of that long past, it is only in quite recent times that man appeared upon its surface, and then under conditions which we have no reason to suppose exist in any other planet of our system.2</w:t>
      </w:r>
    </w:p>
    <w:p w14:paraId="6EF39F1E">
      <w:pPr>
        <w:pStyle w:val="4"/>
        <w:ind w:firstLine="600" w:firstLineChars="200"/>
        <w:rPr>
          <w:rFonts w:hint="default" w:ascii="Georgia" w:hAnsi="Georgia" w:cs="Georgia"/>
          <w:sz w:val="30"/>
          <w:szCs w:val="30"/>
        </w:rPr>
      </w:pPr>
    </w:p>
    <w:p w14:paraId="571831D8">
      <w:pPr>
        <w:pStyle w:val="4"/>
        <w:ind w:firstLine="600" w:firstLineChars="200"/>
        <w:rPr>
          <w:rFonts w:hint="default" w:ascii="Georgia" w:hAnsi="Georgia" w:cs="Georgia"/>
          <w:sz w:val="30"/>
          <w:szCs w:val="30"/>
        </w:rPr>
      </w:pPr>
      <w:r>
        <w:rPr>
          <w:rFonts w:hint="default" w:ascii="Georgia" w:hAnsi="Georgia" w:cs="Georgia"/>
          <w:sz w:val="30"/>
          <w:szCs w:val="30"/>
        </w:rPr>
        <w:t>如果天文学（astronomy）一直在扩展我们关于宇宙（universe）在空间（space）中的视野，那么地质学（geology）则一直在扩展我们关于我们自己世界在时间（time）上向后的视野，并且有人指出，虽然在那漫长过去的数百万年中一直在进行准备，但只是在相当近期的时代，人才出现在其表面，并且是在我们没有理由假设存在于我们体系（system）任何其他行星（planet）上的条件下出现的。</w:t>
      </w:r>
    </w:p>
    <w:p w14:paraId="5FF116E3">
      <w:pPr>
        <w:pStyle w:val="4"/>
        <w:ind w:firstLine="600" w:firstLineChars="200"/>
        <w:rPr>
          <w:rFonts w:hint="default" w:ascii="Georgia" w:hAnsi="Georgia" w:cs="Georgia"/>
          <w:sz w:val="30"/>
          <w:szCs w:val="30"/>
        </w:rPr>
      </w:pPr>
    </w:p>
    <w:p w14:paraId="26BCF180">
      <w:pPr>
        <w:pStyle w:val="4"/>
        <w:ind w:firstLine="600" w:firstLineChars="200"/>
        <w:rPr>
          <w:rFonts w:hint="default" w:ascii="Georgia" w:hAnsi="Georgia" w:cs="Georgia"/>
          <w:sz w:val="30"/>
          <w:szCs w:val="30"/>
        </w:rPr>
      </w:pPr>
      <w:r>
        <w:rPr>
          <w:rFonts w:hint="default" w:ascii="Georgia" w:hAnsi="Georgia" w:cs="Georgia"/>
          <w:sz w:val="30"/>
          <w:szCs w:val="30"/>
        </w:rPr>
        <w:t>Are there not worlds in the making, as well as worlds already made?</w:t>
      </w:r>
    </w:p>
    <w:p w14:paraId="397C13C7">
      <w:pPr>
        <w:pStyle w:val="4"/>
        <w:ind w:firstLine="600" w:firstLineChars="200"/>
        <w:rPr>
          <w:rFonts w:hint="default" w:ascii="Georgia" w:hAnsi="Georgia" w:cs="Georgia"/>
          <w:sz w:val="30"/>
          <w:szCs w:val="30"/>
        </w:rPr>
      </w:pPr>
    </w:p>
    <w:p w14:paraId="28BAFE23">
      <w:pPr>
        <w:pStyle w:val="4"/>
        <w:ind w:firstLine="600" w:firstLineChars="200"/>
        <w:rPr>
          <w:rFonts w:hint="default" w:ascii="Georgia" w:hAnsi="Georgia" w:cs="Georgia"/>
          <w:sz w:val="30"/>
          <w:szCs w:val="30"/>
        </w:rPr>
      </w:pPr>
      <w:r>
        <w:rPr>
          <w:rFonts w:hint="default" w:ascii="Georgia" w:hAnsi="Georgia" w:cs="Georgia"/>
          <w:sz w:val="30"/>
          <w:szCs w:val="30"/>
        </w:rPr>
        <w:t>难道不存在正在形成中的世界（worlds in the making），如同已形成的世界（worlds already made）一样吗？</w:t>
      </w:r>
    </w:p>
    <w:p w14:paraId="5EA33E98">
      <w:pPr>
        <w:pStyle w:val="4"/>
        <w:ind w:firstLine="600" w:firstLineChars="200"/>
        <w:rPr>
          <w:rFonts w:hint="default" w:ascii="Georgia" w:hAnsi="Georgia" w:cs="Georgia"/>
          <w:sz w:val="30"/>
          <w:szCs w:val="30"/>
        </w:rPr>
      </w:pPr>
    </w:p>
    <w:p w14:paraId="5A47AB9E">
      <w:pPr>
        <w:pStyle w:val="4"/>
        <w:ind w:firstLine="600" w:firstLineChars="200"/>
        <w:rPr>
          <w:rFonts w:hint="default" w:ascii="Georgia" w:hAnsi="Georgia" w:cs="Georgia"/>
          <w:sz w:val="30"/>
          <w:szCs w:val="30"/>
        </w:rPr>
      </w:pPr>
      <w:r>
        <w:rPr>
          <w:rFonts w:hint="default" w:ascii="Georgia" w:hAnsi="Georgia" w:cs="Georgia"/>
          <w:sz w:val="30"/>
          <w:szCs w:val="30"/>
        </w:rPr>
        <w:t>Certain it is, that of the seven hundred and fifty-one parts, or thereabouts, into which our solar system can be divided, life, such as we know it, or can conceive of it, is not found in seven hundred and fifty of them, for the sun monopolises that enormous proportion of the whole for himself; and of the remaining one part, it is only an insignificant fraction in which the physical conditions exist which render any of the higher conditions of life possible.4</w:t>
      </w:r>
    </w:p>
    <w:p w14:paraId="2E4D5C6F">
      <w:pPr>
        <w:pStyle w:val="4"/>
        <w:ind w:firstLine="600" w:firstLineChars="200"/>
        <w:rPr>
          <w:rFonts w:hint="default" w:ascii="Georgia" w:hAnsi="Georgia" w:cs="Georgia"/>
          <w:sz w:val="30"/>
          <w:szCs w:val="30"/>
        </w:rPr>
      </w:pPr>
    </w:p>
    <w:p w14:paraId="737FB5FD">
      <w:pPr>
        <w:pStyle w:val="4"/>
        <w:ind w:firstLine="600" w:firstLineChars="200"/>
        <w:rPr>
          <w:rFonts w:hint="default" w:ascii="Georgia" w:hAnsi="Georgia" w:cs="Georgia"/>
          <w:sz w:val="30"/>
          <w:szCs w:val="30"/>
        </w:rPr>
      </w:pPr>
      <w:r>
        <w:rPr>
          <w:rFonts w:hint="default" w:ascii="Georgia" w:hAnsi="Georgia" w:cs="Georgia"/>
          <w:sz w:val="30"/>
          <w:szCs w:val="30"/>
        </w:rPr>
        <w:t>可以肯定的是，在我们太阳系（solar system）可以划分的大约七百五十一个部分中，生命（life），如我们所知或能构想的那样，在其中七百五十个部分中并未发现，因为太阳（sun）为自己垄断了整体的那巨大比例；而在剩余的一个部分中，只有微不足道（insignificant）的一小部分存在着使得任何更高生命（higher conditions of life）条件可能存在的物理条件（physical conditions）。</w:t>
      </w:r>
    </w:p>
    <w:p w14:paraId="6BEE6DFA">
      <w:pPr>
        <w:pStyle w:val="4"/>
        <w:ind w:firstLine="600" w:firstLineChars="200"/>
        <w:rPr>
          <w:rFonts w:hint="default" w:ascii="Georgia" w:hAnsi="Georgia" w:cs="Georgia"/>
          <w:sz w:val="30"/>
          <w:szCs w:val="30"/>
        </w:rPr>
      </w:pPr>
    </w:p>
    <w:p w14:paraId="4D996F42">
      <w:pPr>
        <w:pStyle w:val="4"/>
        <w:ind w:firstLine="600" w:firstLineChars="200"/>
        <w:rPr>
          <w:rFonts w:hint="default" w:ascii="Georgia" w:hAnsi="Georgia" w:cs="Georgia"/>
          <w:sz w:val="30"/>
          <w:szCs w:val="30"/>
        </w:rPr>
      </w:pPr>
      <w:r>
        <w:rPr>
          <w:rFonts w:hint="default" w:ascii="Georgia" w:hAnsi="Georgia" w:cs="Georgia"/>
          <w:sz w:val="30"/>
          <w:szCs w:val="30"/>
        </w:rPr>
        <w:t>If the same proportion prevails through the universe, the area reserved for rational life will be correspondingly restricted.</w:t>
      </w:r>
    </w:p>
    <w:p w14:paraId="2C4F03C8">
      <w:pPr>
        <w:pStyle w:val="4"/>
        <w:ind w:firstLine="600" w:firstLineChars="200"/>
        <w:rPr>
          <w:rFonts w:hint="default" w:ascii="Georgia" w:hAnsi="Georgia" w:cs="Georgia"/>
          <w:sz w:val="30"/>
          <w:szCs w:val="30"/>
        </w:rPr>
      </w:pPr>
    </w:p>
    <w:p w14:paraId="487F4B56">
      <w:pPr>
        <w:pStyle w:val="4"/>
        <w:ind w:firstLine="600" w:firstLineChars="200"/>
        <w:rPr>
          <w:rFonts w:hint="default" w:ascii="Georgia" w:hAnsi="Georgia" w:cs="Georgia"/>
          <w:sz w:val="30"/>
          <w:szCs w:val="30"/>
        </w:rPr>
      </w:pPr>
      <w:r>
        <w:rPr>
          <w:rFonts w:hint="default" w:ascii="Georgia" w:hAnsi="Georgia" w:cs="Georgia"/>
          <w:sz w:val="30"/>
          <w:szCs w:val="30"/>
        </w:rPr>
        <w:t>如果同样的比例遍及宇宙（universe），那么为理性生命（rational life）保留的区域将相应地受到限制。</w:t>
      </w:r>
    </w:p>
    <w:p w14:paraId="7FEEF06E">
      <w:pPr>
        <w:pStyle w:val="4"/>
        <w:ind w:firstLine="600" w:firstLineChars="200"/>
        <w:rPr>
          <w:rFonts w:hint="default" w:ascii="Georgia" w:hAnsi="Georgia" w:cs="Georgia"/>
          <w:sz w:val="30"/>
          <w:szCs w:val="30"/>
        </w:rPr>
      </w:pPr>
    </w:p>
    <w:p w14:paraId="5312D9AD">
      <w:pPr>
        <w:pStyle w:val="4"/>
        <w:ind w:firstLine="600" w:firstLineChars="200"/>
        <w:rPr>
          <w:rFonts w:hint="default" w:ascii="Georgia" w:hAnsi="Georgia" w:cs="Georgia"/>
          <w:sz w:val="30"/>
          <w:szCs w:val="30"/>
        </w:rPr>
      </w:pPr>
      <w:r>
        <w:rPr>
          <w:rFonts w:hint="default" w:ascii="Georgia" w:hAnsi="Georgia" w:cs="Georgia"/>
          <w:sz w:val="30"/>
          <w:szCs w:val="30"/>
        </w:rPr>
        <w:t>But, in truth, we know nothing of planets in other parts of the heavens at all, or even whether—except in one or two problematical instances—such bodies exist.</w:t>
      </w:r>
    </w:p>
    <w:p w14:paraId="18D09B1B">
      <w:pPr>
        <w:pStyle w:val="4"/>
        <w:ind w:firstLine="600" w:firstLineChars="200"/>
        <w:rPr>
          <w:rFonts w:hint="default" w:ascii="Georgia" w:hAnsi="Georgia" w:cs="Georgia"/>
          <w:sz w:val="30"/>
          <w:szCs w:val="30"/>
        </w:rPr>
      </w:pPr>
    </w:p>
    <w:p w14:paraId="65954FB4">
      <w:pPr>
        <w:pStyle w:val="4"/>
        <w:ind w:firstLine="600" w:firstLineChars="200"/>
        <w:rPr>
          <w:rFonts w:hint="default" w:ascii="Georgia" w:hAnsi="Georgia" w:cs="Georgia"/>
          <w:sz w:val="30"/>
          <w:szCs w:val="30"/>
        </w:rPr>
      </w:pPr>
      <w:r>
        <w:rPr>
          <w:rFonts w:hint="default" w:ascii="Georgia" w:hAnsi="Georgia" w:cs="Georgia"/>
          <w:sz w:val="30"/>
          <w:szCs w:val="30"/>
        </w:rPr>
        <w:t>但事实上，我们根本不知道天空（heavens）其他部分的行星（planets）情况，甚至不知道——除了一两个有疑问的实例之外——是否存在这样的天体。</w:t>
      </w:r>
    </w:p>
    <w:p w14:paraId="2411F05E">
      <w:pPr>
        <w:pStyle w:val="4"/>
        <w:ind w:firstLine="600" w:firstLineChars="200"/>
        <w:rPr>
          <w:rFonts w:hint="default" w:ascii="Georgia" w:hAnsi="Georgia" w:cs="Georgia"/>
          <w:sz w:val="30"/>
          <w:szCs w:val="30"/>
        </w:rPr>
      </w:pPr>
    </w:p>
    <w:p w14:paraId="48B89AC2">
      <w:pPr>
        <w:pStyle w:val="4"/>
        <w:ind w:firstLine="600" w:firstLineChars="200"/>
        <w:rPr>
          <w:rFonts w:hint="default" w:ascii="Georgia" w:hAnsi="Georgia" w:cs="Georgia"/>
          <w:sz w:val="30"/>
          <w:szCs w:val="30"/>
        </w:rPr>
      </w:pPr>
      <w:r>
        <w:rPr>
          <w:rFonts w:hint="default" w:ascii="Georgia" w:hAnsi="Georgia" w:cs="Georgia"/>
          <w:sz w:val="30"/>
          <w:szCs w:val="30"/>
        </w:rPr>
        <w:t>What if, after all, our little planet should be the Eden of the planetary system—the only spot on which a place has been prepared for rational life, or in which the conditions favourable to its blossoming forth have been found?2</w:t>
      </w:r>
    </w:p>
    <w:p w14:paraId="092297D4">
      <w:pPr>
        <w:pStyle w:val="4"/>
        <w:ind w:firstLine="600" w:firstLineChars="200"/>
        <w:rPr>
          <w:rFonts w:hint="default" w:ascii="Georgia" w:hAnsi="Georgia" w:cs="Georgia"/>
          <w:sz w:val="30"/>
          <w:szCs w:val="30"/>
        </w:rPr>
      </w:pPr>
    </w:p>
    <w:p w14:paraId="142F44E8">
      <w:pPr>
        <w:pStyle w:val="4"/>
        <w:ind w:firstLine="600" w:firstLineChars="200"/>
        <w:rPr>
          <w:rFonts w:hint="default" w:ascii="Georgia" w:hAnsi="Georgia" w:cs="Georgia"/>
          <w:sz w:val="30"/>
          <w:szCs w:val="30"/>
        </w:rPr>
      </w:pPr>
      <w:r>
        <w:rPr>
          <w:rFonts w:hint="default" w:ascii="Georgia" w:hAnsi="Georgia" w:cs="Georgia"/>
          <w:sz w:val="30"/>
          <w:szCs w:val="30"/>
        </w:rPr>
        <w:t>毕竟，倘若我们这个小小的行星（planet）竟是行星体系（planetary system）的伊甸园（Eden）——唯一一个为理性生命（rational life）预备了地方，或在其中发现了有利于其绽放（blossoming forth）条件的地点呢？</w:t>
      </w:r>
    </w:p>
    <w:p w14:paraId="05BFAF88">
      <w:pPr>
        <w:pStyle w:val="4"/>
        <w:ind w:firstLine="600" w:firstLineChars="200"/>
        <w:rPr>
          <w:rFonts w:hint="default" w:ascii="Georgia" w:hAnsi="Georgia" w:cs="Georgia"/>
          <w:sz w:val="30"/>
          <w:szCs w:val="30"/>
        </w:rPr>
      </w:pPr>
    </w:p>
    <w:p w14:paraId="6B789E3E">
      <w:pPr>
        <w:pStyle w:val="4"/>
        <w:ind w:firstLine="600" w:firstLineChars="200"/>
        <w:rPr>
          <w:rFonts w:hint="default" w:ascii="Georgia" w:hAnsi="Georgia" w:cs="Georgia"/>
          <w:sz w:val="30"/>
          <w:szCs w:val="30"/>
        </w:rPr>
      </w:pPr>
      <w:r>
        <w:rPr>
          <w:rFonts w:hint="default" w:ascii="Georgia" w:hAnsi="Georgia" w:cs="Georgia"/>
          <w:sz w:val="30"/>
          <w:szCs w:val="30"/>
        </w:rPr>
        <w:t>It is a singular circumstance that the objection here urged against Christianity is not exclusively applicable to it, but bears as strongly against all those speculative systems—Hegelianism, Schopenhauerism, Hartmannism, etc.— which have been hatched in the full light of the nineteenth century.</w:t>
      </w:r>
    </w:p>
    <w:p w14:paraId="2BD234F2">
      <w:pPr>
        <w:pStyle w:val="4"/>
        <w:ind w:firstLine="600" w:firstLineChars="200"/>
        <w:rPr>
          <w:rFonts w:hint="default" w:ascii="Georgia" w:hAnsi="Georgia" w:cs="Georgia"/>
          <w:sz w:val="30"/>
          <w:szCs w:val="30"/>
        </w:rPr>
      </w:pPr>
    </w:p>
    <w:p w14:paraId="1C3B5CA5">
      <w:pPr>
        <w:pStyle w:val="4"/>
        <w:ind w:firstLine="600" w:firstLineChars="200"/>
        <w:rPr>
          <w:rFonts w:hint="default" w:ascii="Georgia" w:hAnsi="Georgia" w:cs="Georgia"/>
          <w:sz w:val="30"/>
          <w:szCs w:val="30"/>
        </w:rPr>
      </w:pPr>
      <w:r>
        <w:rPr>
          <w:rFonts w:hint="default" w:ascii="Georgia" w:hAnsi="Georgia" w:cs="Georgia"/>
          <w:sz w:val="30"/>
          <w:szCs w:val="30"/>
        </w:rPr>
        <w:t>一个奇特的情形是，此处针对基督教提出的反对意见并非仅仅适用于它，而是同样有力地适用于所有那些在十九世纪（nineteenth century）充分亮光下孵化出来的思辨体系（speculative systems）——黑格尔主义（Hegelianism）、叔本华主义（Schopenhauerism）、哈特曼主义（Hartmannism）等等。</w:t>
      </w:r>
    </w:p>
    <w:p w14:paraId="39A2D7CA">
      <w:pPr>
        <w:pStyle w:val="4"/>
        <w:ind w:firstLine="600" w:firstLineChars="200"/>
        <w:rPr>
          <w:rFonts w:hint="default" w:ascii="Georgia" w:hAnsi="Georgia" w:cs="Georgia"/>
          <w:sz w:val="30"/>
          <w:szCs w:val="30"/>
        </w:rPr>
      </w:pPr>
    </w:p>
    <w:p w14:paraId="6C9737E4">
      <w:pPr>
        <w:pStyle w:val="4"/>
        <w:ind w:firstLine="600" w:firstLineChars="200"/>
        <w:rPr>
          <w:rFonts w:hint="default" w:ascii="Georgia" w:hAnsi="Georgia" w:cs="Georgia"/>
          <w:sz w:val="30"/>
          <w:szCs w:val="30"/>
        </w:rPr>
      </w:pPr>
      <w:r>
        <w:rPr>
          <w:rFonts w:hint="default" w:ascii="Georgia" w:hAnsi="Georgia" w:cs="Georgia"/>
          <w:sz w:val="30"/>
          <w:szCs w:val="30"/>
        </w:rPr>
        <w:t>Here, too, it is assumed that our planet stands alone as the place in which the Absolute has come to consciousness of himself (or itself), and where the great drama of his historical evolution is unfolded— where, in Hegelian phrase, God is incarnate in man!</w:t>
      </w:r>
    </w:p>
    <w:p w14:paraId="5328AD07">
      <w:pPr>
        <w:pStyle w:val="4"/>
        <w:ind w:firstLine="600" w:firstLineChars="200"/>
        <w:rPr>
          <w:rFonts w:hint="default" w:ascii="Georgia" w:hAnsi="Georgia" w:cs="Georgia"/>
          <w:sz w:val="30"/>
          <w:szCs w:val="30"/>
        </w:rPr>
      </w:pPr>
    </w:p>
    <w:p w14:paraId="68B27697">
      <w:pPr>
        <w:pStyle w:val="4"/>
        <w:ind w:firstLine="600" w:firstLineChars="200"/>
        <w:rPr>
          <w:rFonts w:hint="default" w:ascii="Georgia" w:hAnsi="Georgia" w:cs="Georgia"/>
          <w:sz w:val="30"/>
          <w:szCs w:val="30"/>
        </w:rPr>
      </w:pPr>
      <w:r>
        <w:rPr>
          <w:rFonts w:hint="default" w:ascii="Georgia" w:hAnsi="Georgia" w:cs="Georgia"/>
          <w:sz w:val="30"/>
          <w:szCs w:val="30"/>
        </w:rPr>
        <w:t>在此，同样地，假设我们的行星（planet）独自作为绝对者（Absolute）意识到自身（或其自身 consciousness of himself (or itself)）的地方，并且其历史进化（historical evolution）的伟大戏剧（great drama）在此展开——用黑格尔（Hegelian）的措辞说，上帝（God）在人里面道成肉身（incarnate in man）！</w:t>
      </w:r>
    </w:p>
    <w:p w14:paraId="62B01559">
      <w:pPr>
        <w:pStyle w:val="4"/>
        <w:ind w:firstLine="600" w:firstLineChars="200"/>
        <w:rPr>
          <w:rFonts w:hint="default" w:ascii="Georgia" w:hAnsi="Georgia" w:cs="Georgia"/>
          <w:sz w:val="30"/>
          <w:szCs w:val="30"/>
        </w:rPr>
      </w:pPr>
    </w:p>
    <w:p w14:paraId="6F675448">
      <w:pPr>
        <w:pStyle w:val="4"/>
        <w:ind w:firstLine="600" w:firstLineChars="200"/>
        <w:rPr>
          <w:rFonts w:hint="default" w:ascii="Georgia" w:hAnsi="Georgia" w:cs="Georgia"/>
          <w:sz w:val="30"/>
          <w:szCs w:val="30"/>
        </w:rPr>
      </w:pPr>
      <w:r>
        <w:rPr>
          <w:rFonts w:hint="default" w:ascii="Georgia" w:hAnsi="Georgia" w:cs="Georgia"/>
          <w:sz w:val="30"/>
          <w:szCs w:val="30"/>
        </w:rPr>
        <w:t>Apart from such considerations, however, the real reply to this objection to the Christian view of the world is that it is merely a quantitative one.</w:t>
      </w:r>
    </w:p>
    <w:p w14:paraId="094A66F5">
      <w:pPr>
        <w:pStyle w:val="4"/>
        <w:ind w:firstLine="600" w:firstLineChars="200"/>
        <w:rPr>
          <w:rFonts w:hint="default" w:ascii="Georgia" w:hAnsi="Georgia" w:cs="Georgia"/>
          <w:sz w:val="30"/>
          <w:szCs w:val="30"/>
        </w:rPr>
      </w:pPr>
    </w:p>
    <w:p w14:paraId="6306410C">
      <w:pPr>
        <w:pStyle w:val="4"/>
        <w:ind w:firstLine="600" w:firstLineChars="200"/>
        <w:rPr>
          <w:rFonts w:hint="default" w:ascii="Georgia" w:hAnsi="Georgia" w:cs="Georgia"/>
          <w:sz w:val="30"/>
          <w:szCs w:val="30"/>
        </w:rPr>
      </w:pPr>
      <w:r>
        <w:rPr>
          <w:rFonts w:hint="default" w:ascii="Georgia" w:hAnsi="Georgia" w:cs="Georgia"/>
          <w:sz w:val="30"/>
          <w:szCs w:val="30"/>
        </w:rPr>
        <w:t>然而，撇开此类考虑，对基督教世界观这一反对意见的真正回答是：它仅仅是一个量上的（quantitative）反对意见。</w:t>
      </w:r>
    </w:p>
    <w:p w14:paraId="272E71FF">
      <w:pPr>
        <w:pStyle w:val="4"/>
        <w:ind w:firstLine="600" w:firstLineChars="200"/>
        <w:rPr>
          <w:rFonts w:hint="default" w:ascii="Georgia" w:hAnsi="Georgia" w:cs="Georgia"/>
          <w:sz w:val="30"/>
          <w:szCs w:val="30"/>
        </w:rPr>
      </w:pPr>
    </w:p>
    <w:p w14:paraId="5995FE04">
      <w:pPr>
        <w:pStyle w:val="4"/>
        <w:ind w:firstLine="600" w:firstLineChars="200"/>
        <w:rPr>
          <w:rFonts w:hint="default" w:ascii="Georgia" w:hAnsi="Georgia" w:cs="Georgia"/>
          <w:sz w:val="30"/>
          <w:szCs w:val="30"/>
        </w:rPr>
      </w:pPr>
      <w:r>
        <w:rPr>
          <w:rFonts w:hint="default" w:ascii="Georgia" w:hAnsi="Georgia" w:cs="Georgia"/>
          <w:sz w:val="30"/>
          <w:szCs w:val="30"/>
        </w:rPr>
        <w:t>Be the physical magnitude of the universe what it may, it remains the fact that, on this little planet, life has effloresced into reason; that we have here a race of rational beings who bear God's image, and are capable of knowing, loving, and obeying Him.</w:t>
      </w:r>
    </w:p>
    <w:p w14:paraId="20D7B1C7">
      <w:pPr>
        <w:pStyle w:val="4"/>
        <w:ind w:firstLine="600" w:firstLineChars="200"/>
        <w:rPr>
          <w:rFonts w:hint="default" w:ascii="Georgia" w:hAnsi="Georgia" w:cs="Georgia"/>
          <w:sz w:val="30"/>
          <w:szCs w:val="30"/>
        </w:rPr>
      </w:pPr>
    </w:p>
    <w:p w14:paraId="22A01BF7">
      <w:pPr>
        <w:pStyle w:val="4"/>
        <w:ind w:firstLine="600" w:firstLineChars="200"/>
        <w:rPr>
          <w:rFonts w:hint="default" w:ascii="Georgia" w:hAnsi="Georgia" w:cs="Georgia"/>
          <w:sz w:val="30"/>
          <w:szCs w:val="30"/>
        </w:rPr>
      </w:pPr>
      <w:r>
        <w:rPr>
          <w:rFonts w:hint="default" w:ascii="Georgia" w:hAnsi="Georgia" w:cs="Georgia"/>
          <w:sz w:val="30"/>
          <w:szCs w:val="30"/>
        </w:rPr>
        <w:t>无论物理宇宙（physical universe）的量级（physical magnitude）如何，事实仍然是：在这个小小的行星（planet）上，生命（life）已绽放为理性（reason）；在此我们拥有一个带有上帝（God）形象（image）、并能够认识、爱（loving）和顺服（obeying）祂的理性存在（rational beings）种族。</w:t>
      </w:r>
    </w:p>
    <w:p w14:paraId="5866E6E8">
      <w:pPr>
        <w:pStyle w:val="4"/>
        <w:ind w:firstLine="600" w:firstLineChars="200"/>
        <w:rPr>
          <w:rFonts w:hint="default" w:ascii="Georgia" w:hAnsi="Georgia" w:cs="Georgia"/>
          <w:sz w:val="30"/>
          <w:szCs w:val="30"/>
        </w:rPr>
      </w:pPr>
    </w:p>
    <w:p w14:paraId="666A0825">
      <w:pPr>
        <w:pStyle w:val="4"/>
        <w:ind w:firstLine="600" w:firstLineChars="200"/>
        <w:rPr>
          <w:rFonts w:hint="default" w:ascii="Georgia" w:hAnsi="Georgia" w:cs="Georgia"/>
          <w:sz w:val="30"/>
          <w:szCs w:val="30"/>
        </w:rPr>
      </w:pPr>
      <w:r>
        <w:rPr>
          <w:rFonts w:hint="default" w:ascii="Georgia" w:hAnsi="Georgia" w:cs="Georgia"/>
          <w:sz w:val="30"/>
          <w:szCs w:val="30"/>
        </w:rPr>
        <w:t>This is a fact against which it is absurd to put into comparison any mere quantities of inanimate matter—any number of suns, nebulæ, and planets.</w:t>
      </w:r>
    </w:p>
    <w:p w14:paraId="0BC879B4">
      <w:pPr>
        <w:pStyle w:val="4"/>
        <w:ind w:firstLine="600" w:firstLineChars="200"/>
        <w:rPr>
          <w:rFonts w:hint="default" w:ascii="Georgia" w:hAnsi="Georgia" w:cs="Georgia"/>
          <w:sz w:val="30"/>
          <w:szCs w:val="30"/>
        </w:rPr>
      </w:pPr>
    </w:p>
    <w:p w14:paraId="0A184E54">
      <w:pPr>
        <w:pStyle w:val="4"/>
        <w:ind w:firstLine="600" w:firstLineChars="200"/>
        <w:rPr>
          <w:rFonts w:hint="default" w:ascii="Georgia" w:hAnsi="Georgia" w:cs="Georgia"/>
          <w:sz w:val="30"/>
          <w:szCs w:val="30"/>
        </w:rPr>
      </w:pPr>
      <w:r>
        <w:rPr>
          <w:rFonts w:hint="default" w:ascii="Georgia" w:hAnsi="Georgia" w:cs="Georgia"/>
          <w:sz w:val="30"/>
          <w:szCs w:val="30"/>
        </w:rPr>
        <w:t>这是一个事实，将任何纯粹无生命物质（inanimate matter）的数量——任何数量的太阳（suns）、星云（nebulæ）和行星（planets）——与之比较是荒谬的。</w:t>
      </w:r>
    </w:p>
    <w:p w14:paraId="581C3CB0">
      <w:pPr>
        <w:pStyle w:val="4"/>
        <w:ind w:firstLine="600" w:firstLineChars="200"/>
        <w:rPr>
          <w:rFonts w:hint="default" w:ascii="Georgia" w:hAnsi="Georgia" w:cs="Georgia"/>
          <w:sz w:val="30"/>
          <w:szCs w:val="30"/>
        </w:rPr>
      </w:pPr>
    </w:p>
    <w:p w14:paraId="53B8C077">
      <w:pPr>
        <w:pStyle w:val="4"/>
        <w:ind w:firstLine="600" w:firstLineChars="200"/>
        <w:rPr>
          <w:rFonts w:hint="default" w:ascii="Georgia" w:hAnsi="Georgia" w:cs="Georgia"/>
          <w:sz w:val="30"/>
          <w:szCs w:val="30"/>
        </w:rPr>
      </w:pPr>
      <w:r>
        <w:rPr>
          <w:rFonts w:hint="default" w:ascii="Georgia" w:hAnsi="Georgia" w:cs="Georgia"/>
          <w:sz w:val="30"/>
          <w:szCs w:val="30"/>
        </w:rPr>
        <w:t>Even suppose that there were other inhabited worlds, or any number of them, this does not detract from the soul's value in this world.</w:t>
      </w:r>
    </w:p>
    <w:p w14:paraId="2FA4414E">
      <w:pPr>
        <w:pStyle w:val="4"/>
        <w:ind w:firstLine="600" w:firstLineChars="200"/>
        <w:rPr>
          <w:rFonts w:hint="default" w:ascii="Georgia" w:hAnsi="Georgia" w:cs="Georgia"/>
          <w:sz w:val="30"/>
          <w:szCs w:val="30"/>
        </w:rPr>
      </w:pPr>
    </w:p>
    <w:p w14:paraId="385B50F4">
      <w:pPr>
        <w:pStyle w:val="4"/>
        <w:ind w:firstLine="600" w:firstLineChars="200"/>
        <w:rPr>
          <w:rFonts w:hint="default" w:ascii="Georgia" w:hAnsi="Georgia" w:cs="Georgia"/>
          <w:sz w:val="30"/>
          <w:szCs w:val="30"/>
        </w:rPr>
      </w:pPr>
      <w:r>
        <w:rPr>
          <w:rFonts w:hint="default" w:ascii="Georgia" w:hAnsi="Georgia" w:cs="Georgia"/>
          <w:sz w:val="30"/>
          <w:szCs w:val="30"/>
        </w:rPr>
        <w:t>即使假设存在其他有人居住的世界（inhabited worlds），或任意数量的世界，这并未减损灵魂（soul's value）在这个世界中的价值。</w:t>
      </w:r>
    </w:p>
    <w:p w14:paraId="6D49DB7E">
      <w:pPr>
        <w:pStyle w:val="4"/>
        <w:ind w:firstLine="600" w:firstLineChars="200"/>
        <w:rPr>
          <w:rFonts w:hint="default" w:ascii="Georgia" w:hAnsi="Georgia" w:cs="Georgia"/>
          <w:sz w:val="30"/>
          <w:szCs w:val="30"/>
        </w:rPr>
      </w:pPr>
    </w:p>
    <w:p w14:paraId="4B7A955D">
      <w:pPr>
        <w:pStyle w:val="4"/>
        <w:ind w:firstLine="600" w:firstLineChars="200"/>
        <w:rPr>
          <w:rFonts w:hint="default" w:ascii="Georgia" w:hAnsi="Georgia" w:cs="Georgia"/>
          <w:sz w:val="30"/>
          <w:szCs w:val="30"/>
        </w:rPr>
      </w:pPr>
      <w:r>
        <w:rPr>
          <w:rFonts w:hint="default" w:ascii="Georgia" w:hAnsi="Georgia" w:cs="Georgia"/>
          <w:sz w:val="30"/>
          <w:szCs w:val="30"/>
        </w:rPr>
        <w:t>Mind, if it has the powers we know it has, is not less great because other minds may exist elsewhere.</w:t>
      </w:r>
    </w:p>
    <w:p w14:paraId="3A5A7584">
      <w:pPr>
        <w:pStyle w:val="4"/>
        <w:ind w:firstLine="600" w:firstLineChars="200"/>
        <w:rPr>
          <w:rFonts w:hint="default" w:ascii="Georgia" w:hAnsi="Georgia" w:cs="Georgia"/>
          <w:sz w:val="30"/>
          <w:szCs w:val="30"/>
        </w:rPr>
      </w:pPr>
    </w:p>
    <w:p w14:paraId="6355F40A">
      <w:pPr>
        <w:pStyle w:val="4"/>
        <w:ind w:firstLine="600" w:firstLineChars="200"/>
        <w:rPr>
          <w:rFonts w:hint="default" w:ascii="Georgia" w:hAnsi="Georgia" w:cs="Georgia"/>
          <w:sz w:val="30"/>
          <w:szCs w:val="30"/>
        </w:rPr>
      </w:pPr>
      <w:r>
        <w:rPr>
          <w:rFonts w:hint="default" w:ascii="Georgia" w:hAnsi="Georgia" w:cs="Georgia"/>
          <w:sz w:val="30"/>
          <w:szCs w:val="30"/>
        </w:rPr>
        <w:t>心智（Mind），如果它拥有我们知道它拥有的能力，并不会因为其他心智可能存在于别处而变得不那么伟大。</w:t>
      </w:r>
    </w:p>
    <w:p w14:paraId="2E3ED048">
      <w:pPr>
        <w:pStyle w:val="4"/>
        <w:ind w:firstLine="600" w:firstLineChars="200"/>
        <w:rPr>
          <w:rFonts w:hint="default" w:ascii="Georgia" w:hAnsi="Georgia" w:cs="Georgia"/>
          <w:sz w:val="30"/>
          <w:szCs w:val="30"/>
        </w:rPr>
      </w:pPr>
    </w:p>
    <w:p w14:paraId="2EEE12FB">
      <w:pPr>
        <w:pStyle w:val="4"/>
        <w:ind w:firstLine="600" w:firstLineChars="200"/>
        <w:rPr>
          <w:rFonts w:hint="default" w:ascii="Georgia" w:hAnsi="Georgia" w:cs="Georgia"/>
          <w:sz w:val="30"/>
          <w:szCs w:val="30"/>
        </w:rPr>
      </w:pPr>
      <w:r>
        <w:rPr>
          <w:rFonts w:hint="default" w:ascii="Georgia" w:hAnsi="Georgia" w:cs="Georgia"/>
          <w:sz w:val="30"/>
          <w:szCs w:val="30"/>
        </w:rPr>
        <w:t>Man is not less great, because he is not alone great.</w:t>
      </w:r>
    </w:p>
    <w:p w14:paraId="26B6B194">
      <w:pPr>
        <w:pStyle w:val="4"/>
        <w:ind w:firstLine="600" w:firstLineChars="200"/>
        <w:rPr>
          <w:rFonts w:hint="default" w:ascii="Georgia" w:hAnsi="Georgia" w:cs="Georgia"/>
          <w:sz w:val="30"/>
          <w:szCs w:val="30"/>
        </w:rPr>
      </w:pPr>
    </w:p>
    <w:p w14:paraId="3FC14780">
      <w:pPr>
        <w:pStyle w:val="4"/>
        <w:ind w:firstLine="600" w:firstLineChars="200"/>
        <w:rPr>
          <w:rFonts w:hint="default" w:ascii="Georgia" w:hAnsi="Georgia" w:cs="Georgia"/>
          <w:sz w:val="30"/>
          <w:szCs w:val="30"/>
        </w:rPr>
      </w:pPr>
      <w:r>
        <w:rPr>
          <w:rFonts w:hint="default" w:ascii="Georgia" w:hAnsi="Georgia" w:cs="Georgia"/>
          <w:sz w:val="30"/>
          <w:szCs w:val="30"/>
        </w:rPr>
        <w:t>人并非不那么伟大，因为他并非独自伟大。</w:t>
      </w:r>
    </w:p>
    <w:p w14:paraId="752F2BE3">
      <w:pPr>
        <w:pStyle w:val="4"/>
        <w:ind w:firstLine="600" w:firstLineChars="200"/>
        <w:rPr>
          <w:rFonts w:hint="default" w:ascii="Georgia" w:hAnsi="Georgia" w:cs="Georgia"/>
          <w:sz w:val="30"/>
          <w:szCs w:val="30"/>
        </w:rPr>
      </w:pPr>
    </w:p>
    <w:p w14:paraId="76A4802D">
      <w:pPr>
        <w:pStyle w:val="4"/>
        <w:ind w:firstLine="600" w:firstLineChars="200"/>
        <w:rPr>
          <w:rFonts w:hint="default" w:ascii="Georgia" w:hAnsi="Georgia" w:cs="Georgia"/>
          <w:sz w:val="30"/>
          <w:szCs w:val="30"/>
        </w:rPr>
      </w:pPr>
      <w:r>
        <w:rPr>
          <w:rFonts w:hint="default" w:ascii="Georgia" w:hAnsi="Georgia" w:cs="Georgia"/>
          <w:sz w:val="30"/>
          <w:szCs w:val="30"/>
        </w:rPr>
        <w:t>If he is a spiritual being,—if he has a soul of infinite worth, which is the Christian assumption,—that fact is not affected though there were a whole universeful of other spiritual beings, as indeed the Christian Church has always believed there is.</w:t>
      </w:r>
    </w:p>
    <w:p w14:paraId="5EA506D1">
      <w:pPr>
        <w:pStyle w:val="4"/>
        <w:ind w:firstLine="600" w:firstLineChars="200"/>
        <w:rPr>
          <w:rFonts w:hint="default" w:ascii="Georgia" w:hAnsi="Georgia" w:cs="Georgia"/>
          <w:sz w:val="30"/>
          <w:szCs w:val="30"/>
        </w:rPr>
      </w:pPr>
    </w:p>
    <w:p w14:paraId="452184C5">
      <w:pPr>
        <w:pStyle w:val="4"/>
        <w:ind w:firstLine="600" w:firstLineChars="200"/>
        <w:rPr>
          <w:rFonts w:hint="default" w:ascii="Georgia" w:hAnsi="Georgia" w:cs="Georgia"/>
          <w:sz w:val="30"/>
          <w:szCs w:val="30"/>
        </w:rPr>
      </w:pPr>
      <w:r>
        <w:rPr>
          <w:rFonts w:hint="default" w:ascii="Georgia" w:hAnsi="Georgia" w:cs="Georgia"/>
          <w:sz w:val="30"/>
          <w:szCs w:val="30"/>
        </w:rPr>
        <w:t>如果他是一个属灵存在（spiritual being）——如果他拥有一个具有无限价值（infinite worth）的灵魂（soul），这是基督教的假设——那么即使存在着充满整个宇宙（universeful）的其他属灵存在，正如事实上基督教教会（Christian Church）一直相信的那样，那个事实也不会受到影响。</w:t>
      </w:r>
    </w:p>
    <w:p w14:paraId="19E5C53D">
      <w:pPr>
        <w:pStyle w:val="4"/>
        <w:ind w:firstLine="600" w:firstLineChars="200"/>
        <w:rPr>
          <w:rFonts w:hint="default" w:ascii="Georgia" w:hAnsi="Georgia" w:cs="Georgia"/>
          <w:sz w:val="30"/>
          <w:szCs w:val="30"/>
        </w:rPr>
      </w:pPr>
    </w:p>
    <w:p w14:paraId="654B1653">
      <w:pPr>
        <w:pStyle w:val="4"/>
        <w:ind w:firstLine="600" w:firstLineChars="200"/>
        <w:rPr>
          <w:rFonts w:hint="default" w:ascii="Georgia" w:hAnsi="Georgia" w:cs="Georgia"/>
          <w:sz w:val="30"/>
          <w:szCs w:val="30"/>
        </w:rPr>
      </w:pPr>
      <w:r>
        <w:rPr>
          <w:rFonts w:hint="default" w:ascii="Georgia" w:hAnsi="Georgia" w:cs="Georgia"/>
          <w:sz w:val="30"/>
          <w:szCs w:val="30"/>
        </w:rPr>
        <w:t>The truth is, what we have underlying this objection is that very anthropomorphism in thinking about God against which the objection is directed.</w:t>
      </w:r>
    </w:p>
    <w:p w14:paraId="5DAA3E01">
      <w:pPr>
        <w:pStyle w:val="4"/>
        <w:ind w:firstLine="600" w:firstLineChars="200"/>
        <w:rPr>
          <w:rFonts w:hint="default" w:ascii="Georgia" w:hAnsi="Georgia" w:cs="Georgia"/>
          <w:sz w:val="30"/>
          <w:szCs w:val="30"/>
        </w:rPr>
      </w:pPr>
    </w:p>
    <w:p w14:paraId="35309C74">
      <w:pPr>
        <w:pStyle w:val="4"/>
        <w:ind w:firstLine="600" w:firstLineChars="200"/>
        <w:rPr>
          <w:rFonts w:hint="default" w:ascii="Georgia" w:hAnsi="Georgia" w:cs="Georgia"/>
          <w:sz w:val="30"/>
          <w:szCs w:val="30"/>
        </w:rPr>
      </w:pPr>
      <w:r>
        <w:rPr>
          <w:rFonts w:hint="default" w:ascii="Georgia" w:hAnsi="Georgia" w:cs="Georgia"/>
          <w:sz w:val="30"/>
          <w:szCs w:val="30"/>
        </w:rPr>
        <w:t>真相是，我们在这个反对意见之下潜在拥有的是恰恰那种关于上帝（God）思想中的拟人论（anthropomorphism），而反对意见正是针对它的。</w:t>
      </w:r>
    </w:p>
    <w:p w14:paraId="1082E27C">
      <w:pPr>
        <w:pStyle w:val="4"/>
        <w:ind w:firstLine="600" w:firstLineChars="200"/>
        <w:rPr>
          <w:rFonts w:hint="default" w:ascii="Georgia" w:hAnsi="Georgia" w:cs="Georgia"/>
          <w:sz w:val="30"/>
          <w:szCs w:val="30"/>
        </w:rPr>
      </w:pPr>
    </w:p>
    <w:p w14:paraId="79DBC66A">
      <w:pPr>
        <w:pStyle w:val="4"/>
        <w:ind w:firstLine="600" w:firstLineChars="200"/>
        <w:rPr>
          <w:rFonts w:hint="default" w:ascii="Georgia" w:hAnsi="Georgia" w:cs="Georgia"/>
          <w:sz w:val="30"/>
          <w:szCs w:val="30"/>
        </w:rPr>
      </w:pPr>
      <w:r>
        <w:rPr>
          <w:rFonts w:hint="default" w:ascii="Georgia" w:hAnsi="Georgia" w:cs="Georgia"/>
          <w:sz w:val="30"/>
          <w:szCs w:val="30"/>
        </w:rPr>
        <w:t>It is thought that, while it might be worthy of God to care for man if he existed alone, it is derogatory to God's greatness to think of him when there are so many other objects in the universe.</w:t>
      </w:r>
    </w:p>
    <w:p w14:paraId="52643350">
      <w:pPr>
        <w:pStyle w:val="4"/>
        <w:ind w:firstLine="600" w:firstLineChars="200"/>
        <w:rPr>
          <w:rFonts w:hint="default" w:ascii="Georgia" w:hAnsi="Georgia" w:cs="Georgia"/>
          <w:sz w:val="30"/>
          <w:szCs w:val="30"/>
        </w:rPr>
      </w:pPr>
    </w:p>
    <w:p w14:paraId="16F2AAD8">
      <w:pPr>
        <w:pStyle w:val="4"/>
        <w:ind w:firstLine="600" w:firstLineChars="200"/>
        <w:rPr>
          <w:rFonts w:hint="default" w:ascii="Georgia" w:hAnsi="Georgia" w:cs="Georgia"/>
          <w:sz w:val="30"/>
          <w:szCs w:val="30"/>
        </w:rPr>
      </w:pPr>
      <w:r>
        <w:rPr>
          <w:rFonts w:hint="default" w:ascii="Georgia" w:hAnsi="Georgia" w:cs="Georgia"/>
          <w:sz w:val="30"/>
          <w:szCs w:val="30"/>
        </w:rPr>
        <w:t>人们认为，虽然如果人独自存在，上帝（God）眷顾他或许是配得的，但在宇宙（universe）中存在如此多其他对象时，想到他有损于上帝的伟大（God's greatness）。</w:t>
      </w:r>
    </w:p>
    <w:p w14:paraId="77363235">
      <w:pPr>
        <w:pStyle w:val="4"/>
        <w:ind w:firstLine="600" w:firstLineChars="200"/>
        <w:rPr>
          <w:rFonts w:hint="default" w:ascii="Georgia" w:hAnsi="Georgia" w:cs="Georgia"/>
          <w:sz w:val="30"/>
          <w:szCs w:val="30"/>
        </w:rPr>
      </w:pPr>
    </w:p>
    <w:p w14:paraId="3C3C90CC">
      <w:pPr>
        <w:pStyle w:val="4"/>
        <w:ind w:firstLine="600" w:firstLineChars="200"/>
        <w:rPr>
          <w:rFonts w:hint="default" w:ascii="Georgia" w:hAnsi="Georgia" w:cs="Georgia"/>
          <w:sz w:val="30"/>
          <w:szCs w:val="30"/>
        </w:rPr>
      </w:pPr>
      <w:r>
        <w:rPr>
          <w:rFonts w:hint="default" w:ascii="Georgia" w:hAnsi="Georgia" w:cs="Georgia"/>
          <w:sz w:val="30"/>
          <w:szCs w:val="30"/>
        </w:rPr>
        <w:t>Or it is thought that God is a Being so exalted that He will lose sight of the individual in the crowd.</w:t>
      </w:r>
    </w:p>
    <w:p w14:paraId="45DF688F">
      <w:pPr>
        <w:pStyle w:val="4"/>
        <w:ind w:firstLine="600" w:firstLineChars="200"/>
        <w:rPr>
          <w:rFonts w:hint="default" w:ascii="Georgia" w:hAnsi="Georgia" w:cs="Georgia"/>
          <w:sz w:val="30"/>
          <w:szCs w:val="30"/>
        </w:rPr>
      </w:pPr>
    </w:p>
    <w:p w14:paraId="09020FD1">
      <w:pPr>
        <w:pStyle w:val="4"/>
        <w:ind w:firstLine="600" w:firstLineChars="200"/>
        <w:rPr>
          <w:rFonts w:hint="default" w:ascii="Georgia" w:hAnsi="Georgia" w:cs="Georgia"/>
          <w:sz w:val="30"/>
          <w:szCs w:val="30"/>
        </w:rPr>
      </w:pPr>
      <w:r>
        <w:rPr>
          <w:rFonts w:hint="default" w:ascii="Georgia" w:hAnsi="Georgia" w:cs="Georgia"/>
          <w:sz w:val="30"/>
          <w:szCs w:val="30"/>
        </w:rPr>
        <w:t>或者人们认为上帝（God）是一位如此崇高（exalted）的存在（Being），以至于祂会在人群中忽视个体。</w:t>
      </w:r>
    </w:p>
    <w:p w14:paraId="332099EB">
      <w:pPr>
        <w:pStyle w:val="4"/>
        <w:ind w:firstLine="600" w:firstLineChars="200"/>
        <w:rPr>
          <w:rFonts w:hint="default" w:ascii="Georgia" w:hAnsi="Georgia" w:cs="Georgia"/>
          <w:sz w:val="30"/>
          <w:szCs w:val="30"/>
        </w:rPr>
      </w:pPr>
    </w:p>
    <w:p w14:paraId="13F0862A">
      <w:pPr>
        <w:pStyle w:val="4"/>
        <w:ind w:firstLine="600" w:firstLineChars="200"/>
        <w:rPr>
          <w:rFonts w:hint="default" w:ascii="Georgia" w:hAnsi="Georgia" w:cs="Georgia"/>
          <w:sz w:val="30"/>
          <w:szCs w:val="30"/>
        </w:rPr>
      </w:pPr>
      <w:r>
        <w:rPr>
          <w:rFonts w:hint="default" w:ascii="Georgia" w:hAnsi="Georgia" w:cs="Georgia"/>
          <w:sz w:val="30"/>
          <w:szCs w:val="30"/>
        </w:rPr>
        <w:t>Those who think thus must have very unworthy ideas of the Being whom they wish to exalt; must forget, too, that the universe can only exist on the condition that God is present in the little as in the great; that His knowledge, power, and care extend, not to things in the mass, but to each atom of matter separately, to each tiniest blade of grass, to each insect on the wing, and animalcule in the drop of water.</w:t>
      </w:r>
    </w:p>
    <w:p w14:paraId="368A73CB">
      <w:pPr>
        <w:pStyle w:val="4"/>
        <w:ind w:firstLine="600" w:firstLineChars="200"/>
        <w:rPr>
          <w:rFonts w:hint="default" w:ascii="Georgia" w:hAnsi="Georgia" w:cs="Georgia"/>
          <w:sz w:val="30"/>
          <w:szCs w:val="30"/>
        </w:rPr>
      </w:pPr>
    </w:p>
    <w:p w14:paraId="602E8744">
      <w:pPr>
        <w:pStyle w:val="4"/>
        <w:ind w:firstLine="600" w:firstLineChars="200"/>
        <w:rPr>
          <w:rFonts w:hint="default" w:ascii="Georgia" w:hAnsi="Georgia" w:cs="Georgia"/>
          <w:sz w:val="30"/>
          <w:szCs w:val="30"/>
        </w:rPr>
      </w:pPr>
      <w:r>
        <w:rPr>
          <w:rFonts w:hint="default" w:ascii="Georgia" w:hAnsi="Georgia" w:cs="Georgia"/>
          <w:sz w:val="30"/>
          <w:szCs w:val="30"/>
        </w:rPr>
        <w:t>如此思考的人必然对他们希望高举的存在（Being）怀有非常不配（unworthy）的观念；也必然忘记了，宇宙（universe）只能在上帝（God）临在于小如同临在于大的条件下存在；祂的知识（knowledge）、能力（power）和看顾（care）并非延伸到事物整体，而是延伸到每一个物质原子（atom of matter）个体，每一片最微小的草叶（blade of grass），每一只飞翔的昆虫（insect），以及每一滴水中的微生物（animalcule）。</w:t>
      </w:r>
    </w:p>
    <w:p w14:paraId="31599F92">
      <w:pPr>
        <w:pStyle w:val="4"/>
        <w:ind w:firstLine="600" w:firstLineChars="200"/>
        <w:rPr>
          <w:rFonts w:hint="default" w:ascii="Georgia" w:hAnsi="Georgia" w:cs="Georgia"/>
          <w:sz w:val="30"/>
          <w:szCs w:val="30"/>
        </w:rPr>
      </w:pPr>
    </w:p>
    <w:p w14:paraId="4EEDB5C5">
      <w:pPr>
        <w:pStyle w:val="4"/>
        <w:ind w:firstLine="600" w:firstLineChars="200"/>
        <w:rPr>
          <w:rFonts w:hint="default" w:ascii="Georgia" w:hAnsi="Georgia" w:cs="Georgia"/>
          <w:sz w:val="30"/>
          <w:szCs w:val="30"/>
        </w:rPr>
      </w:pPr>
      <w:r>
        <w:rPr>
          <w:rFonts w:hint="default" w:ascii="Georgia" w:hAnsi="Georgia" w:cs="Georgia"/>
          <w:sz w:val="30"/>
          <w:szCs w:val="30"/>
        </w:rPr>
        <w:t>It is the Bible which gives the true philosophy, when it teaches that the same God who cares for stars cares also for souls; that the very hairs of our head are all numbered; that not even a sparrow falls to the ground without our heavenly Father.</w:t>
      </w:r>
    </w:p>
    <w:p w14:paraId="36ECBE5F">
      <w:pPr>
        <w:pStyle w:val="4"/>
        <w:ind w:firstLine="600" w:firstLineChars="200"/>
        <w:rPr>
          <w:rFonts w:hint="default" w:ascii="Georgia" w:hAnsi="Georgia" w:cs="Georgia"/>
          <w:sz w:val="30"/>
          <w:szCs w:val="30"/>
        </w:rPr>
      </w:pPr>
    </w:p>
    <w:p w14:paraId="6F99C0DC">
      <w:pPr>
        <w:pStyle w:val="4"/>
        <w:ind w:firstLine="600" w:firstLineChars="200"/>
        <w:rPr>
          <w:rFonts w:hint="default" w:ascii="Georgia" w:hAnsi="Georgia" w:cs="Georgia"/>
          <w:sz w:val="30"/>
          <w:szCs w:val="30"/>
        </w:rPr>
      </w:pPr>
      <w:r>
        <w:rPr>
          <w:rFonts w:hint="default" w:ascii="Georgia" w:hAnsi="Georgia" w:cs="Georgia"/>
          <w:sz w:val="30"/>
          <w:szCs w:val="30"/>
        </w:rPr>
        <w:t>正是圣经（Bible）给予了真正的哲学（philosophy），当它教导说同一位眷顾星辰（stars）的上帝（God）也眷顾灵魂（souls）；我们头上的每一根头发（hairs）都被数过；甚至一只麻雀（sparrow）也不会在我们天父（heavenly Father）的允许之外掉在地上时。</w:t>
      </w:r>
    </w:p>
    <w:p w14:paraId="3DBFE56C">
      <w:pPr>
        <w:pStyle w:val="4"/>
        <w:ind w:firstLine="600" w:firstLineChars="200"/>
        <w:rPr>
          <w:rFonts w:hint="default" w:ascii="Georgia" w:hAnsi="Georgia" w:cs="Georgia"/>
          <w:sz w:val="30"/>
          <w:szCs w:val="30"/>
        </w:rPr>
      </w:pPr>
    </w:p>
    <w:p w14:paraId="2209BBEE">
      <w:pPr>
        <w:pStyle w:val="4"/>
        <w:ind w:firstLine="600" w:firstLineChars="200"/>
        <w:rPr>
          <w:rFonts w:hint="default" w:ascii="Georgia" w:hAnsi="Georgia" w:cs="Georgia"/>
          <w:sz w:val="30"/>
          <w:szCs w:val="30"/>
        </w:rPr>
      </w:pPr>
      <w:r>
        <w:rPr>
          <w:rFonts w:hint="default" w:ascii="Georgia" w:hAnsi="Georgia" w:cs="Georgia"/>
          <w:sz w:val="30"/>
          <w:szCs w:val="30"/>
        </w:rPr>
        <w:t>But the question still remains, even if all these bright worlds were inhabited—which they are not,—inhabited by rational beings like to man himself,—are they sinful?</w:t>
      </w:r>
    </w:p>
    <w:p w14:paraId="77DD6806">
      <w:pPr>
        <w:pStyle w:val="4"/>
        <w:ind w:firstLine="600" w:firstLineChars="200"/>
        <w:rPr>
          <w:rFonts w:hint="default" w:ascii="Georgia" w:hAnsi="Georgia" w:cs="Georgia"/>
          <w:sz w:val="30"/>
          <w:szCs w:val="30"/>
        </w:rPr>
      </w:pPr>
    </w:p>
    <w:p w14:paraId="5276BD59">
      <w:pPr>
        <w:pStyle w:val="4"/>
        <w:ind w:firstLine="600" w:firstLineChars="200"/>
        <w:rPr>
          <w:rFonts w:hint="default" w:ascii="Georgia" w:hAnsi="Georgia" w:cs="Georgia"/>
          <w:sz w:val="30"/>
          <w:szCs w:val="30"/>
        </w:rPr>
      </w:pPr>
      <w:r>
        <w:rPr>
          <w:rFonts w:hint="default" w:ascii="Georgia" w:hAnsi="Georgia" w:cs="Georgia"/>
          <w:sz w:val="30"/>
          <w:szCs w:val="30"/>
        </w:rPr>
        <w:t>但问题仍然存在，即使所有这些明亮的世界（bright worlds）都有人居住——它们并非如此——居住着像人自己一样的理性存在（rational beings）——它们是否有罪（sinful）？</w:t>
      </w:r>
    </w:p>
    <w:p w14:paraId="38410C52">
      <w:pPr>
        <w:pStyle w:val="4"/>
        <w:ind w:firstLine="600" w:firstLineChars="200"/>
        <w:rPr>
          <w:rFonts w:hint="default" w:ascii="Georgia" w:hAnsi="Georgia" w:cs="Georgia"/>
          <w:sz w:val="30"/>
          <w:szCs w:val="30"/>
        </w:rPr>
      </w:pPr>
    </w:p>
    <w:p w14:paraId="75FC2CF0">
      <w:pPr>
        <w:pStyle w:val="4"/>
        <w:ind w:firstLine="600" w:firstLineChars="200"/>
        <w:rPr>
          <w:rFonts w:hint="default" w:ascii="Georgia" w:hAnsi="Georgia" w:cs="Georgia"/>
          <w:sz w:val="30"/>
          <w:szCs w:val="30"/>
        </w:rPr>
      </w:pPr>
      <w:r>
        <w:rPr>
          <w:rFonts w:hint="default" w:ascii="Georgia" w:hAnsi="Georgia" w:cs="Georgia"/>
          <w:sz w:val="30"/>
          <w:szCs w:val="30"/>
        </w:rPr>
        <w:t>Sin retains its awful significance in the universe, no matter how many worlds there may be.</w:t>
      </w:r>
    </w:p>
    <w:p w14:paraId="7968A34C">
      <w:pPr>
        <w:pStyle w:val="4"/>
        <w:ind w:firstLine="600" w:firstLineChars="200"/>
        <w:rPr>
          <w:rFonts w:hint="default" w:ascii="Georgia" w:hAnsi="Georgia" w:cs="Georgia"/>
          <w:sz w:val="30"/>
          <w:szCs w:val="30"/>
        </w:rPr>
      </w:pPr>
    </w:p>
    <w:p w14:paraId="6AB2EC08">
      <w:pPr>
        <w:pStyle w:val="4"/>
        <w:ind w:firstLine="600" w:firstLineChars="200"/>
        <w:rPr>
          <w:rFonts w:hint="default" w:ascii="Georgia" w:hAnsi="Georgia" w:cs="Georgia"/>
          <w:sz w:val="30"/>
          <w:szCs w:val="30"/>
        </w:rPr>
      </w:pPr>
      <w:r>
        <w:rPr>
          <w:rFonts w:hint="default" w:ascii="Georgia" w:hAnsi="Georgia" w:cs="Georgia"/>
          <w:sz w:val="30"/>
          <w:szCs w:val="30"/>
        </w:rPr>
        <w:t>罪（Sin）在宇宙（universe）中保持其可怕的意义，无论可能存在多少世界。</w:t>
      </w:r>
    </w:p>
    <w:p w14:paraId="05AE285D">
      <w:pPr>
        <w:pStyle w:val="4"/>
        <w:ind w:firstLine="600" w:firstLineChars="200"/>
        <w:rPr>
          <w:rFonts w:hint="default" w:ascii="Georgia" w:hAnsi="Georgia" w:cs="Georgia"/>
          <w:sz w:val="30"/>
          <w:szCs w:val="30"/>
        </w:rPr>
      </w:pPr>
    </w:p>
    <w:p w14:paraId="7AFD988C">
      <w:pPr>
        <w:pStyle w:val="4"/>
        <w:ind w:firstLine="600" w:firstLineChars="200"/>
        <w:rPr>
          <w:rFonts w:hint="default" w:ascii="Georgia" w:hAnsi="Georgia" w:cs="Georgia"/>
          <w:sz w:val="30"/>
          <w:szCs w:val="30"/>
        </w:rPr>
      </w:pPr>
      <w:r>
        <w:rPr>
          <w:rFonts w:hint="default" w:ascii="Georgia" w:hAnsi="Georgia" w:cs="Georgia"/>
          <w:sz w:val="30"/>
          <w:szCs w:val="30"/>
        </w:rPr>
        <w:t>If this world alone is sinful, then it is worthy of God to redeem it.</w:t>
      </w:r>
    </w:p>
    <w:p w14:paraId="79E4F758">
      <w:pPr>
        <w:pStyle w:val="4"/>
        <w:ind w:firstLine="600" w:firstLineChars="200"/>
        <w:rPr>
          <w:rFonts w:hint="default" w:ascii="Georgia" w:hAnsi="Georgia" w:cs="Georgia"/>
          <w:sz w:val="30"/>
          <w:szCs w:val="30"/>
        </w:rPr>
      </w:pPr>
    </w:p>
    <w:p w14:paraId="1D7CED52">
      <w:pPr>
        <w:pStyle w:val="4"/>
        <w:ind w:firstLine="600" w:firstLineChars="200"/>
        <w:rPr>
          <w:rFonts w:hint="default" w:ascii="Georgia" w:hAnsi="Georgia" w:cs="Georgia"/>
          <w:sz w:val="30"/>
          <w:szCs w:val="30"/>
        </w:rPr>
      </w:pPr>
      <w:r>
        <w:rPr>
          <w:rFonts w:hint="default" w:ascii="Georgia" w:hAnsi="Georgia" w:cs="Georgia"/>
          <w:sz w:val="30"/>
          <w:szCs w:val="30"/>
        </w:rPr>
        <w:t>如果唯独这个世界有罪（sinful），那么上帝（God）救赎（redeem）它是配得的。</w:t>
      </w:r>
    </w:p>
    <w:p w14:paraId="16B5B5FB">
      <w:pPr>
        <w:pStyle w:val="4"/>
        <w:ind w:firstLine="600" w:firstLineChars="200"/>
        <w:rPr>
          <w:rFonts w:hint="default" w:ascii="Georgia" w:hAnsi="Georgia" w:cs="Georgia"/>
          <w:sz w:val="30"/>
          <w:szCs w:val="30"/>
        </w:rPr>
      </w:pPr>
    </w:p>
    <w:p w14:paraId="5981E828">
      <w:pPr>
        <w:pStyle w:val="4"/>
        <w:ind w:firstLine="600" w:firstLineChars="200"/>
        <w:rPr>
          <w:rFonts w:hint="default" w:ascii="Georgia" w:hAnsi="Georgia" w:cs="Georgia"/>
          <w:sz w:val="30"/>
          <w:szCs w:val="30"/>
        </w:rPr>
      </w:pPr>
      <w:r>
        <w:rPr>
          <w:rFonts w:hint="default" w:ascii="Georgia" w:hAnsi="Georgia" w:cs="Georgia"/>
          <w:sz w:val="30"/>
          <w:szCs w:val="30"/>
        </w:rPr>
        <w:t>Have men's hearts not recognised the Divineness of that parable of Christ about the lost sheep?</w:t>
      </w:r>
    </w:p>
    <w:p w14:paraId="2B669E50">
      <w:pPr>
        <w:pStyle w:val="4"/>
        <w:ind w:firstLine="600" w:firstLineChars="200"/>
        <w:rPr>
          <w:rFonts w:hint="default" w:ascii="Georgia" w:hAnsi="Georgia" w:cs="Georgia"/>
          <w:sz w:val="30"/>
          <w:szCs w:val="30"/>
        </w:rPr>
      </w:pPr>
    </w:p>
    <w:p w14:paraId="652D7473">
      <w:pPr>
        <w:pStyle w:val="4"/>
        <w:ind w:firstLine="600" w:firstLineChars="200"/>
        <w:rPr>
          <w:rFonts w:hint="default" w:ascii="Georgia" w:hAnsi="Georgia" w:cs="Georgia"/>
          <w:sz w:val="30"/>
          <w:szCs w:val="30"/>
        </w:rPr>
      </w:pPr>
      <w:r>
        <w:rPr>
          <w:rFonts w:hint="default" w:ascii="Georgia" w:hAnsi="Georgia" w:cs="Georgia"/>
          <w:sz w:val="30"/>
          <w:szCs w:val="30"/>
        </w:rPr>
        <w:t>难道人心未曾认识到基督（Christ）关于迷失的羊（lost sheep）那个比喻的神圣性（Divineness）吗？</w:t>
      </w:r>
    </w:p>
    <w:p w14:paraId="45618F18">
      <w:pPr>
        <w:pStyle w:val="4"/>
        <w:ind w:firstLine="600" w:firstLineChars="200"/>
        <w:rPr>
          <w:rFonts w:hint="default" w:ascii="Georgia" w:hAnsi="Georgia" w:cs="Georgia"/>
          <w:sz w:val="30"/>
          <w:szCs w:val="30"/>
        </w:rPr>
      </w:pPr>
    </w:p>
    <w:p w14:paraId="7F55EE6B">
      <w:pPr>
        <w:pStyle w:val="4"/>
        <w:ind w:firstLine="600" w:firstLineChars="200"/>
        <w:rPr>
          <w:rFonts w:hint="default" w:ascii="Georgia" w:hAnsi="Georgia" w:cs="Georgia"/>
          <w:sz w:val="30"/>
          <w:szCs w:val="30"/>
        </w:rPr>
      </w:pPr>
      <w:r>
        <w:rPr>
          <w:rFonts w:hint="default" w:ascii="Georgia" w:hAnsi="Georgia" w:cs="Georgia"/>
          <w:sz w:val="30"/>
          <w:szCs w:val="30"/>
        </w:rPr>
        <w:t>Is it not the Divinest thing that God can do to seek and to save the lost?</w:t>
      </w:r>
    </w:p>
    <w:p w14:paraId="2B62D71B">
      <w:pPr>
        <w:pStyle w:val="4"/>
        <w:ind w:firstLine="600" w:firstLineChars="200"/>
        <w:rPr>
          <w:rFonts w:hint="default" w:ascii="Georgia" w:hAnsi="Georgia" w:cs="Georgia"/>
          <w:sz w:val="30"/>
          <w:szCs w:val="30"/>
        </w:rPr>
      </w:pPr>
    </w:p>
    <w:p w14:paraId="4CE7206D">
      <w:pPr>
        <w:pStyle w:val="4"/>
        <w:ind w:firstLine="600" w:firstLineChars="200"/>
        <w:rPr>
          <w:rFonts w:hint="default" w:ascii="Georgia" w:hAnsi="Georgia" w:cs="Georgia"/>
          <w:sz w:val="30"/>
          <w:szCs w:val="30"/>
        </w:rPr>
      </w:pPr>
      <w:r>
        <w:rPr>
          <w:rFonts w:hint="default" w:ascii="Georgia" w:hAnsi="Georgia" w:cs="Georgia"/>
          <w:sz w:val="30"/>
          <w:szCs w:val="30"/>
        </w:rPr>
        <w:t>难道寻找（seek）和拯救（save）失丧者（lost）不正是上帝（God）所能做的最神圣（Divinest）的事吗？</w:t>
      </w:r>
    </w:p>
    <w:p w14:paraId="1A3B80C0">
      <w:pPr>
        <w:pStyle w:val="4"/>
        <w:ind w:firstLine="600" w:firstLineChars="200"/>
        <w:rPr>
          <w:rFonts w:hint="default" w:ascii="Georgia" w:hAnsi="Georgia" w:cs="Georgia"/>
          <w:sz w:val="30"/>
          <w:szCs w:val="30"/>
        </w:rPr>
      </w:pPr>
    </w:p>
    <w:p w14:paraId="08FD2285">
      <w:pPr>
        <w:pStyle w:val="4"/>
        <w:ind w:firstLine="600" w:firstLineChars="200"/>
        <w:rPr>
          <w:rFonts w:hint="default" w:ascii="Georgia" w:hAnsi="Georgia" w:cs="Georgia"/>
          <w:sz w:val="30"/>
          <w:szCs w:val="30"/>
        </w:rPr>
      </w:pPr>
      <w:r>
        <w:rPr>
          <w:rFonts w:hint="default" w:ascii="Georgia" w:hAnsi="Georgia" w:cs="Georgia"/>
          <w:sz w:val="30"/>
          <w:szCs w:val="30"/>
        </w:rPr>
        <w:t>Suppose that this universe were as full of intelligent life as the objection represents, but that this world is the one lost sheep of the Divine flock, would it not be worthy of the Good Shepherd to seek it out and save it?</w:t>
      </w:r>
    </w:p>
    <w:p w14:paraId="0930509D">
      <w:pPr>
        <w:pStyle w:val="4"/>
        <w:ind w:firstLine="600" w:firstLineChars="200"/>
        <w:rPr>
          <w:rFonts w:hint="default" w:ascii="Georgia" w:hAnsi="Georgia" w:cs="Georgia"/>
          <w:sz w:val="30"/>
          <w:szCs w:val="30"/>
        </w:rPr>
      </w:pPr>
    </w:p>
    <w:p w14:paraId="312A567C">
      <w:pPr>
        <w:pStyle w:val="4"/>
        <w:ind w:firstLine="600" w:firstLineChars="200"/>
        <w:rPr>
          <w:rFonts w:hint="default" w:ascii="Georgia" w:hAnsi="Georgia" w:cs="Georgia"/>
          <w:sz w:val="30"/>
          <w:szCs w:val="30"/>
        </w:rPr>
      </w:pPr>
      <w:r>
        <w:rPr>
          <w:rFonts w:hint="default" w:ascii="Georgia" w:hAnsi="Georgia" w:cs="Georgia"/>
          <w:sz w:val="30"/>
          <w:szCs w:val="30"/>
        </w:rPr>
        <w:t>假设这个宇宙（universe）如同反对意见所描绘的那样充满智慧生命（intelligent life），但这个世界是神圣（Divine）羊群中那一只迷失的羊（lost sheep），难道好牧人（Good Shepherd）寻找并拯救（save）它不配得吗？</w:t>
      </w:r>
    </w:p>
    <w:p w14:paraId="1F00873C">
      <w:pPr>
        <w:pStyle w:val="4"/>
        <w:ind w:firstLine="600" w:firstLineChars="200"/>
        <w:rPr>
          <w:rFonts w:hint="default" w:ascii="Georgia" w:hAnsi="Georgia" w:cs="Georgia"/>
          <w:sz w:val="30"/>
          <w:szCs w:val="30"/>
        </w:rPr>
      </w:pPr>
    </w:p>
    <w:p w14:paraId="1A5F9575">
      <w:pPr>
        <w:pStyle w:val="4"/>
        <w:ind w:firstLine="600" w:firstLineChars="200"/>
        <w:rPr>
          <w:rFonts w:hint="default" w:ascii="Georgia" w:hAnsi="Georgia" w:cs="Georgia"/>
          <w:sz w:val="30"/>
          <w:szCs w:val="30"/>
        </w:rPr>
      </w:pPr>
      <w:r>
        <w:rPr>
          <w:rFonts w:hint="default" w:ascii="Georgia" w:hAnsi="Georgia" w:cs="Georgia"/>
          <w:sz w:val="30"/>
          <w:szCs w:val="30"/>
        </w:rPr>
        <w:t>Shall its size prevent?</w:t>
      </w:r>
    </w:p>
    <w:p w14:paraId="6790B3F9">
      <w:pPr>
        <w:pStyle w:val="4"/>
        <w:ind w:firstLine="600" w:firstLineChars="200"/>
        <w:rPr>
          <w:rFonts w:hint="default" w:ascii="Georgia" w:hAnsi="Georgia" w:cs="Georgia"/>
          <w:sz w:val="30"/>
          <w:szCs w:val="30"/>
        </w:rPr>
      </w:pPr>
    </w:p>
    <w:p w14:paraId="2A5C330B">
      <w:pPr>
        <w:pStyle w:val="4"/>
        <w:ind w:firstLine="600" w:firstLineChars="200"/>
        <w:rPr>
          <w:rFonts w:hint="default" w:ascii="Georgia" w:hAnsi="Georgia" w:cs="Georgia"/>
          <w:sz w:val="30"/>
          <w:szCs w:val="30"/>
        </w:rPr>
      </w:pPr>
      <w:r>
        <w:rPr>
          <w:rFonts w:hint="default" w:ascii="Georgia" w:hAnsi="Georgia" w:cs="Georgia"/>
          <w:sz w:val="30"/>
          <w:szCs w:val="30"/>
        </w:rPr>
        <w:t>难道它的大小会阻止吗？</w:t>
      </w:r>
    </w:p>
    <w:p w14:paraId="3126E7AF">
      <w:pPr>
        <w:pStyle w:val="4"/>
        <w:ind w:firstLine="600" w:firstLineChars="200"/>
        <w:rPr>
          <w:rFonts w:hint="default" w:ascii="Georgia" w:hAnsi="Georgia" w:cs="Georgia"/>
          <w:sz w:val="30"/>
          <w:szCs w:val="30"/>
        </w:rPr>
      </w:pPr>
    </w:p>
    <w:p w14:paraId="49B81F79">
      <w:pPr>
        <w:pStyle w:val="4"/>
        <w:ind w:firstLine="600" w:firstLineChars="200"/>
        <w:rPr>
          <w:rFonts w:hint="default" w:ascii="Georgia" w:hAnsi="Georgia" w:cs="Georgia"/>
          <w:sz w:val="30"/>
          <w:szCs w:val="30"/>
        </w:rPr>
      </w:pPr>
      <w:r>
        <w:rPr>
          <w:rFonts w:hint="default" w:ascii="Georgia" w:hAnsi="Georgia" w:cs="Georgia"/>
          <w:sz w:val="30"/>
          <w:szCs w:val="30"/>
        </w:rPr>
        <w:t>Then is the worth of the soul a thing to be weighed in scales?</w:t>
      </w:r>
    </w:p>
    <w:p w14:paraId="1BC5CC58">
      <w:pPr>
        <w:pStyle w:val="4"/>
        <w:ind w:firstLine="600" w:firstLineChars="200"/>
        <w:rPr>
          <w:rFonts w:hint="default" w:ascii="Georgia" w:hAnsi="Georgia" w:cs="Georgia"/>
          <w:sz w:val="30"/>
          <w:szCs w:val="30"/>
        </w:rPr>
      </w:pPr>
    </w:p>
    <w:p w14:paraId="6AE37A0C">
      <w:pPr>
        <w:pStyle w:val="4"/>
        <w:ind w:firstLine="600" w:firstLineChars="200"/>
        <w:rPr>
          <w:rFonts w:hint="default" w:ascii="Georgia" w:hAnsi="Georgia" w:cs="Georgia"/>
          <w:sz w:val="30"/>
          <w:szCs w:val="30"/>
        </w:rPr>
      </w:pPr>
      <w:r>
        <w:rPr>
          <w:rFonts w:hint="default" w:ascii="Georgia" w:hAnsi="Georgia" w:cs="Georgia"/>
          <w:sz w:val="30"/>
          <w:szCs w:val="30"/>
        </w:rPr>
        <w:t>那么灵魂（soul）的价值（worth）难道是可以用天平称量（weighed in scales）的东西吗？</w:t>
      </w:r>
    </w:p>
    <w:p w14:paraId="79897FBC">
      <w:pPr>
        <w:pStyle w:val="4"/>
        <w:ind w:firstLine="600" w:firstLineChars="200"/>
        <w:rPr>
          <w:rFonts w:hint="default" w:ascii="Georgia" w:hAnsi="Georgia" w:cs="Georgia"/>
          <w:sz w:val="30"/>
          <w:szCs w:val="30"/>
        </w:rPr>
      </w:pPr>
    </w:p>
    <w:p w14:paraId="06B82E8C">
      <w:pPr>
        <w:pStyle w:val="4"/>
        <w:ind w:firstLine="600" w:firstLineChars="200"/>
        <w:rPr>
          <w:rFonts w:hint="default" w:ascii="Georgia" w:hAnsi="Georgia" w:cs="Georgia"/>
          <w:sz w:val="30"/>
          <w:szCs w:val="30"/>
        </w:rPr>
      </w:pPr>
      <w:r>
        <w:rPr>
          <w:rFonts w:hint="default" w:ascii="Georgia" w:hAnsi="Georgia" w:cs="Georgia"/>
          <w:sz w:val="30"/>
          <w:szCs w:val="30"/>
        </w:rPr>
        <w:t>Mr. Spencer, in one passage of his writings, thinks he has destroyed the case for Revelation, when he asks us if we can believe that "the Cause to which we can put no limits in space or time, and of which our entire solar system is a relatively infinitesimal product, took the disguise of a man for the purpose of covenanting with a shepherd-chief in Syria."</w:t>
      </w:r>
    </w:p>
    <w:p w14:paraId="5718A089">
      <w:pPr>
        <w:pStyle w:val="4"/>
        <w:ind w:firstLine="600" w:firstLineChars="200"/>
        <w:rPr>
          <w:rFonts w:hint="default" w:ascii="Georgia" w:hAnsi="Georgia" w:cs="Georgia"/>
          <w:sz w:val="30"/>
          <w:szCs w:val="30"/>
        </w:rPr>
      </w:pPr>
    </w:p>
    <w:p w14:paraId="0BB29929">
      <w:pPr>
        <w:pStyle w:val="4"/>
        <w:ind w:firstLine="600" w:firstLineChars="200"/>
        <w:rPr>
          <w:rFonts w:hint="default" w:ascii="Georgia" w:hAnsi="Georgia" w:cs="Georgia"/>
          <w:sz w:val="30"/>
          <w:szCs w:val="30"/>
        </w:rPr>
      </w:pPr>
      <w:r>
        <w:rPr>
          <w:rFonts w:hint="default" w:ascii="Georgia" w:hAnsi="Georgia" w:cs="Georgia"/>
          <w:sz w:val="30"/>
          <w:szCs w:val="30"/>
        </w:rPr>
        <w:t>斯宾塞先生（Mr. Spencer），在其著作的一段文字中，认为他已摧毁了启示（Revelation）的论据，当他问我们是否能相信“那个我们在空间（space）或时间（time）上无法设定限制、并且我们整个太阳系（solar system）只是其相对无限小（infinitesimal）产物的原因（Cause），为了在叙利亚（Syria）与一位牧羊人首领（shepherd-chief）立约（covenanting）而伪装成（disguise）人”。</w:t>
      </w:r>
    </w:p>
    <w:p w14:paraId="56230B0F">
      <w:pPr>
        <w:pStyle w:val="4"/>
        <w:ind w:firstLine="600" w:firstLineChars="200"/>
        <w:rPr>
          <w:rFonts w:hint="default" w:ascii="Georgia" w:hAnsi="Georgia" w:cs="Georgia"/>
          <w:sz w:val="30"/>
          <w:szCs w:val="30"/>
        </w:rPr>
      </w:pPr>
    </w:p>
    <w:p w14:paraId="635FAAF6">
      <w:pPr>
        <w:pStyle w:val="4"/>
        <w:ind w:firstLine="600" w:firstLineChars="200"/>
        <w:rPr>
          <w:rFonts w:hint="default" w:ascii="Georgia" w:hAnsi="Georgia" w:cs="Georgia"/>
          <w:sz w:val="30"/>
          <w:szCs w:val="30"/>
        </w:rPr>
      </w:pPr>
      <w:r>
        <w:rPr>
          <w:rFonts w:hint="default" w:ascii="Georgia" w:hAnsi="Georgia" w:cs="Georgia"/>
          <w:sz w:val="30"/>
          <w:szCs w:val="30"/>
        </w:rPr>
        <w:t>He first defines God in terms which put Him infinitely far away from us, and then asks us to combine with this a conception which seems to contradict it.</w:t>
      </w:r>
    </w:p>
    <w:p w14:paraId="14A9DA0D">
      <w:pPr>
        <w:pStyle w:val="4"/>
        <w:ind w:firstLine="600" w:firstLineChars="200"/>
        <w:rPr>
          <w:rFonts w:hint="default" w:ascii="Georgia" w:hAnsi="Georgia" w:cs="Georgia"/>
          <w:sz w:val="30"/>
          <w:szCs w:val="30"/>
        </w:rPr>
      </w:pPr>
    </w:p>
    <w:p w14:paraId="3EDA35D9">
      <w:pPr>
        <w:pStyle w:val="4"/>
        <w:ind w:firstLine="600" w:firstLineChars="200"/>
        <w:rPr>
          <w:rFonts w:hint="default" w:ascii="Georgia" w:hAnsi="Georgia" w:cs="Georgia"/>
          <w:sz w:val="30"/>
          <w:szCs w:val="30"/>
        </w:rPr>
      </w:pPr>
      <w:r>
        <w:rPr>
          <w:rFonts w:hint="default" w:ascii="Georgia" w:hAnsi="Georgia" w:cs="Georgia"/>
          <w:sz w:val="30"/>
          <w:szCs w:val="30"/>
        </w:rPr>
        <w:t>祂首先用将祂置于离我们无限遥远（infinitely far away）的术语来定义上帝（God），然后要求我们将此与一个似乎与之矛盾的概念结合起来。</w:t>
      </w:r>
    </w:p>
    <w:p w14:paraId="13DD98E4">
      <w:pPr>
        <w:pStyle w:val="4"/>
        <w:ind w:firstLine="600" w:firstLineChars="200"/>
        <w:rPr>
          <w:rFonts w:hint="default" w:ascii="Georgia" w:hAnsi="Georgia" w:cs="Georgia"/>
          <w:sz w:val="30"/>
          <w:szCs w:val="30"/>
        </w:rPr>
      </w:pPr>
    </w:p>
    <w:p w14:paraId="16D5EB5D">
      <w:pPr>
        <w:pStyle w:val="4"/>
        <w:ind w:firstLine="600" w:firstLineChars="200"/>
        <w:rPr>
          <w:rFonts w:hint="default" w:ascii="Georgia" w:hAnsi="Georgia" w:cs="Georgia"/>
          <w:sz w:val="30"/>
          <w:szCs w:val="30"/>
        </w:rPr>
      </w:pPr>
      <w:r>
        <w:rPr>
          <w:rFonts w:hint="default" w:ascii="Georgia" w:hAnsi="Georgia" w:cs="Georgia"/>
          <w:sz w:val="30"/>
          <w:szCs w:val="30"/>
        </w:rPr>
        <w:t>But what if God is not only the "Cause" of all things—the infinitely great Creator of stars and systems—but, as Mr. Spencer's own principles might lead him to hold, One also infinitely near to us—</w:t>
      </w:r>
    </w:p>
    <w:p w14:paraId="76BDDBC5">
      <w:pPr>
        <w:pStyle w:val="4"/>
        <w:ind w:firstLine="600" w:firstLineChars="200"/>
        <w:rPr>
          <w:rFonts w:hint="default" w:ascii="Georgia" w:hAnsi="Georgia" w:cs="Georgia"/>
          <w:sz w:val="30"/>
          <w:szCs w:val="30"/>
        </w:rPr>
      </w:pPr>
    </w:p>
    <w:p w14:paraId="4ECA48E8">
      <w:pPr>
        <w:pStyle w:val="4"/>
        <w:ind w:firstLine="600" w:firstLineChars="200"/>
        <w:rPr>
          <w:rFonts w:hint="default" w:ascii="Georgia" w:hAnsi="Georgia" w:cs="Georgia"/>
          <w:sz w:val="30"/>
          <w:szCs w:val="30"/>
        </w:rPr>
      </w:pPr>
      <w:r>
        <w:rPr>
          <w:rFonts w:hint="default" w:ascii="Georgia" w:hAnsi="Georgia" w:cs="Georgia"/>
          <w:sz w:val="30"/>
          <w:szCs w:val="30"/>
        </w:rPr>
        <w:t>但是，倘若上帝（God）不仅是万物的“原因”（Cause）——星辰（stars）和体系（systems）无限伟大（infinitely great）的创造主（Creator）——而且，正如斯宾塞先生（Mr. Spencer）自己的原则可能引导他持有的那样，也是一位无限贴近（infinitely near）我们的存在——</w:t>
      </w:r>
    </w:p>
    <w:p w14:paraId="4697F63E">
      <w:pPr>
        <w:pStyle w:val="4"/>
        <w:ind w:firstLine="600" w:firstLineChars="200"/>
        <w:rPr>
          <w:rFonts w:hint="default" w:ascii="Georgia" w:hAnsi="Georgia" w:cs="Georgia"/>
          <w:sz w:val="30"/>
          <w:szCs w:val="30"/>
        </w:rPr>
      </w:pPr>
    </w:p>
    <w:p w14:paraId="4FB7CC93">
      <w:pPr>
        <w:pStyle w:val="4"/>
        <w:ind w:firstLine="600" w:firstLineChars="200"/>
        <w:rPr>
          <w:rFonts w:hint="default" w:ascii="Georgia" w:hAnsi="Georgia" w:cs="Georgia"/>
          <w:sz w:val="30"/>
          <w:szCs w:val="30"/>
        </w:rPr>
      </w:pPr>
      <w:r>
        <w:rPr>
          <w:rFonts w:hint="default" w:ascii="Georgia" w:hAnsi="Georgia" w:cs="Georgia"/>
          <w:sz w:val="30"/>
          <w:szCs w:val="30"/>
        </w:rPr>
        <w:t>"Speak to Him, thou, for He hears, and spirit with spirit can meet;</w:t>
      </w:r>
    </w:p>
    <w:p w14:paraId="6FCDF69C">
      <w:pPr>
        <w:pStyle w:val="4"/>
        <w:ind w:firstLine="600" w:firstLineChars="200"/>
        <w:rPr>
          <w:rFonts w:hint="default" w:ascii="Georgia" w:hAnsi="Georgia" w:cs="Georgia"/>
          <w:sz w:val="30"/>
          <w:szCs w:val="30"/>
        </w:rPr>
      </w:pPr>
    </w:p>
    <w:p w14:paraId="0E05E16D">
      <w:pPr>
        <w:pStyle w:val="4"/>
        <w:ind w:firstLine="600" w:firstLineChars="200"/>
        <w:rPr>
          <w:rFonts w:hint="default" w:ascii="Georgia" w:hAnsi="Georgia" w:cs="Georgia"/>
          <w:sz w:val="30"/>
          <w:szCs w:val="30"/>
        </w:rPr>
      </w:pPr>
      <w:r>
        <w:rPr>
          <w:rFonts w:hint="default" w:ascii="Georgia" w:hAnsi="Georgia" w:cs="Georgia"/>
          <w:sz w:val="30"/>
          <w:szCs w:val="30"/>
        </w:rPr>
        <w:t>Closer is He than breathing, and nearer than hands or feet,"—</w:t>
      </w:r>
    </w:p>
    <w:p w14:paraId="25FF9B8A">
      <w:pPr>
        <w:pStyle w:val="4"/>
        <w:ind w:firstLine="600" w:firstLineChars="200"/>
        <w:rPr>
          <w:rFonts w:hint="default" w:ascii="Georgia" w:hAnsi="Georgia" w:cs="Georgia"/>
          <w:sz w:val="30"/>
          <w:szCs w:val="30"/>
        </w:rPr>
      </w:pPr>
    </w:p>
    <w:p w14:paraId="5B55F6F8">
      <w:pPr>
        <w:pStyle w:val="4"/>
        <w:ind w:firstLine="600" w:firstLineChars="200"/>
        <w:rPr>
          <w:rFonts w:hint="default" w:ascii="Georgia" w:hAnsi="Georgia" w:cs="Georgia"/>
          <w:sz w:val="30"/>
          <w:szCs w:val="30"/>
        </w:rPr>
      </w:pPr>
      <w:r>
        <w:rPr>
          <w:rFonts w:hint="default" w:ascii="Georgia" w:hAnsi="Georgia" w:cs="Georgia"/>
          <w:sz w:val="30"/>
          <w:szCs w:val="30"/>
        </w:rPr>
        <w:t>“向祂说话，你，因为祂听见，灵（spirit）与灵（spirit）可以相遇；</w:t>
      </w:r>
    </w:p>
    <w:p w14:paraId="7BBB2CE5">
      <w:pPr>
        <w:pStyle w:val="4"/>
        <w:ind w:firstLine="600" w:firstLineChars="200"/>
        <w:rPr>
          <w:rFonts w:hint="default" w:ascii="Georgia" w:hAnsi="Georgia" w:cs="Georgia"/>
          <w:sz w:val="30"/>
          <w:szCs w:val="30"/>
        </w:rPr>
      </w:pPr>
    </w:p>
    <w:p w14:paraId="415D3474">
      <w:pPr>
        <w:pStyle w:val="4"/>
        <w:ind w:firstLine="600" w:firstLineChars="200"/>
        <w:rPr>
          <w:rFonts w:hint="default" w:ascii="Georgia" w:hAnsi="Georgia" w:cs="Georgia"/>
          <w:sz w:val="30"/>
          <w:szCs w:val="30"/>
        </w:rPr>
      </w:pPr>
      <w:r>
        <w:rPr>
          <w:rFonts w:hint="default" w:ascii="Georgia" w:hAnsi="Georgia" w:cs="Georgia"/>
          <w:sz w:val="30"/>
          <w:szCs w:val="30"/>
        </w:rPr>
        <w:t>祂比呼吸更近，比手脚更贴近，”——</w:t>
      </w:r>
    </w:p>
    <w:p w14:paraId="201A13C2">
      <w:pPr>
        <w:pStyle w:val="4"/>
        <w:ind w:firstLine="600" w:firstLineChars="200"/>
        <w:rPr>
          <w:rFonts w:hint="default" w:ascii="Georgia" w:hAnsi="Georgia" w:cs="Georgia"/>
          <w:sz w:val="30"/>
          <w:szCs w:val="30"/>
        </w:rPr>
      </w:pPr>
    </w:p>
    <w:p w14:paraId="77A16C01">
      <w:pPr>
        <w:pStyle w:val="4"/>
        <w:ind w:firstLine="600" w:firstLineChars="200"/>
        <w:rPr>
          <w:rFonts w:hint="default" w:ascii="Georgia" w:hAnsi="Georgia" w:cs="Georgia"/>
          <w:sz w:val="30"/>
          <w:szCs w:val="30"/>
        </w:rPr>
      </w:pPr>
      <w:r>
        <w:rPr>
          <w:rFonts w:hint="default" w:ascii="Georgia" w:hAnsi="Georgia" w:cs="Georgia"/>
          <w:sz w:val="30"/>
          <w:szCs w:val="30"/>
        </w:rPr>
        <w:t>and, beyond this, infinite goodness and love as well,—is it then so strange that He should draw a Syrian shepherd to His side, and should establish a covenant with him which had for its ultimate aim, not that shepherd's personal aggrandisement, but the blessing, through him, of all mankind?</w:t>
      </w:r>
    </w:p>
    <w:p w14:paraId="0975E059">
      <w:pPr>
        <w:pStyle w:val="4"/>
        <w:ind w:firstLine="600" w:firstLineChars="200"/>
        <w:rPr>
          <w:rFonts w:hint="default" w:ascii="Georgia" w:hAnsi="Georgia" w:cs="Georgia"/>
          <w:sz w:val="30"/>
          <w:szCs w:val="30"/>
        </w:rPr>
      </w:pPr>
    </w:p>
    <w:p w14:paraId="7CA4C502">
      <w:pPr>
        <w:pStyle w:val="4"/>
        <w:ind w:firstLine="600" w:firstLineChars="200"/>
        <w:rPr>
          <w:rFonts w:hint="default" w:ascii="Georgia" w:hAnsi="Georgia" w:cs="Georgia"/>
          <w:sz w:val="30"/>
          <w:szCs w:val="30"/>
        </w:rPr>
      </w:pPr>
      <w:r>
        <w:rPr>
          <w:rFonts w:hint="default" w:ascii="Georgia" w:hAnsi="Georgia" w:cs="Georgia"/>
          <w:sz w:val="30"/>
          <w:szCs w:val="30"/>
        </w:rPr>
        <w:t>并且，在此之外，也是无限的良善（infinite goodness）和爱（love）——那么，祂吸引一位叙利亚（Syrian）牧羊人（shepherd）到祂身边，并与他建立一个约（covenant），其最终目标（ultimate aim）并非那个牧羊人的个人扩张（personal aggrandisement），而是通过他祝福（blessing）全人类，难道如此奇怪吗？</w:t>
      </w:r>
    </w:p>
    <w:p w14:paraId="003CA1A5">
      <w:pPr>
        <w:pStyle w:val="4"/>
        <w:ind w:firstLine="600" w:firstLineChars="200"/>
        <w:rPr>
          <w:rFonts w:hint="default" w:ascii="Georgia" w:hAnsi="Georgia" w:cs="Georgia"/>
          <w:sz w:val="30"/>
          <w:szCs w:val="30"/>
        </w:rPr>
      </w:pPr>
    </w:p>
    <w:p w14:paraId="00FF5AC2">
      <w:pPr>
        <w:pStyle w:val="4"/>
        <w:ind w:firstLine="600" w:firstLineChars="200"/>
        <w:rPr>
          <w:rFonts w:hint="default" w:ascii="Georgia" w:hAnsi="Georgia" w:cs="Georgia"/>
          <w:sz w:val="30"/>
          <w:szCs w:val="30"/>
        </w:rPr>
      </w:pPr>
      <w:r>
        <w:rPr>
          <w:rFonts w:hint="default" w:ascii="Georgia" w:hAnsi="Georgia" w:cs="Georgia"/>
          <w:sz w:val="30"/>
          <w:szCs w:val="30"/>
        </w:rPr>
        <w:t>But finally, and this is the complete answer to the objection, if the Christian view is true, the scope of God's purpose is not confined to this little planet, but embraces all the realms of creation.</w:t>
      </w:r>
    </w:p>
    <w:p w14:paraId="4F0895DA">
      <w:pPr>
        <w:pStyle w:val="4"/>
        <w:ind w:firstLine="600" w:firstLineChars="200"/>
        <w:rPr>
          <w:rFonts w:hint="default" w:ascii="Georgia" w:hAnsi="Georgia" w:cs="Georgia"/>
          <w:sz w:val="30"/>
          <w:szCs w:val="30"/>
        </w:rPr>
      </w:pPr>
    </w:p>
    <w:p w14:paraId="136A0E8B">
      <w:pPr>
        <w:pStyle w:val="4"/>
        <w:ind w:firstLine="600" w:firstLineChars="200"/>
        <w:rPr>
          <w:rFonts w:hint="default" w:ascii="Georgia" w:hAnsi="Georgia" w:cs="Georgia"/>
          <w:sz w:val="30"/>
          <w:szCs w:val="30"/>
        </w:rPr>
      </w:pPr>
      <w:r>
        <w:rPr>
          <w:rFonts w:hint="default" w:ascii="Georgia" w:hAnsi="Georgia" w:cs="Georgia"/>
          <w:sz w:val="30"/>
          <w:szCs w:val="30"/>
        </w:rPr>
        <w:t>但最后，并且这是对反对意见的完整回答，如果基督教观点是真实的，上帝（God）旨意的范围（scope）并非局限于这个小小的行星（planet），而是包含了创造（creation）的所有领域。</w:t>
      </w:r>
    </w:p>
    <w:p w14:paraId="5CB47D47">
      <w:pPr>
        <w:pStyle w:val="4"/>
        <w:ind w:firstLine="600" w:firstLineChars="200"/>
        <w:rPr>
          <w:rFonts w:hint="default" w:ascii="Georgia" w:hAnsi="Georgia" w:cs="Georgia"/>
          <w:sz w:val="30"/>
          <w:szCs w:val="30"/>
        </w:rPr>
      </w:pPr>
    </w:p>
    <w:p w14:paraId="238CCBB6">
      <w:pPr>
        <w:pStyle w:val="4"/>
        <w:ind w:firstLine="600" w:firstLineChars="200"/>
        <w:rPr>
          <w:rFonts w:hint="default" w:ascii="Georgia" w:hAnsi="Georgia" w:cs="Georgia"/>
          <w:sz w:val="30"/>
          <w:szCs w:val="30"/>
        </w:rPr>
      </w:pPr>
      <w:r>
        <w:rPr>
          <w:rFonts w:hint="default" w:ascii="Georgia" w:hAnsi="Georgia" w:cs="Georgia"/>
          <w:sz w:val="30"/>
          <w:szCs w:val="30"/>
        </w:rPr>
        <w:t>The Incarnation is not a fact the significance of which is confined to earth.</w:t>
      </w:r>
    </w:p>
    <w:p w14:paraId="1C3243E0">
      <w:pPr>
        <w:pStyle w:val="4"/>
        <w:ind w:firstLine="600" w:firstLineChars="200"/>
        <w:rPr>
          <w:rFonts w:hint="default" w:ascii="Georgia" w:hAnsi="Georgia" w:cs="Georgia"/>
          <w:sz w:val="30"/>
          <w:szCs w:val="30"/>
        </w:rPr>
      </w:pPr>
    </w:p>
    <w:p w14:paraId="4691874C">
      <w:pPr>
        <w:pStyle w:val="4"/>
        <w:ind w:firstLine="600" w:firstLineChars="200"/>
        <w:rPr>
          <w:rFonts w:hint="default" w:ascii="Georgia" w:hAnsi="Georgia" w:cs="Georgia"/>
          <w:sz w:val="30"/>
          <w:szCs w:val="30"/>
        </w:rPr>
      </w:pPr>
      <w:r>
        <w:rPr>
          <w:rFonts w:hint="default" w:ascii="Georgia" w:hAnsi="Georgia" w:cs="Georgia"/>
          <w:sz w:val="30"/>
          <w:szCs w:val="30"/>
        </w:rPr>
        <w:t>道成肉身（Incarnation）并非一个其意义仅限于地球（earth）的事实。</w:t>
      </w:r>
    </w:p>
    <w:p w14:paraId="56BD2629">
      <w:pPr>
        <w:pStyle w:val="4"/>
        <w:ind w:firstLine="600" w:firstLineChars="200"/>
        <w:rPr>
          <w:rFonts w:hint="default" w:ascii="Georgia" w:hAnsi="Georgia" w:cs="Georgia"/>
          <w:sz w:val="30"/>
          <w:szCs w:val="30"/>
        </w:rPr>
      </w:pPr>
    </w:p>
    <w:p w14:paraId="0839612C">
      <w:pPr>
        <w:pStyle w:val="4"/>
        <w:ind w:firstLine="600" w:firstLineChars="200"/>
        <w:rPr>
          <w:rFonts w:hint="default" w:ascii="Georgia" w:hAnsi="Georgia" w:cs="Georgia"/>
          <w:sz w:val="30"/>
          <w:szCs w:val="30"/>
        </w:rPr>
      </w:pPr>
      <w:r>
        <w:rPr>
          <w:rFonts w:hint="default" w:ascii="Georgia" w:hAnsi="Georgia" w:cs="Georgia"/>
          <w:sz w:val="30"/>
          <w:szCs w:val="30"/>
        </w:rPr>
        <w:t>The Scriptures do not so represent it, but seek rather to impress us with the thought of how wide this purpose of God is, how extensive in its sweep, how far-reaching in its issues.</w:t>
      </w:r>
    </w:p>
    <w:p w14:paraId="7EB4E2FE">
      <w:pPr>
        <w:pStyle w:val="4"/>
        <w:ind w:firstLine="600" w:firstLineChars="200"/>
        <w:rPr>
          <w:rFonts w:hint="default" w:ascii="Georgia" w:hAnsi="Georgia" w:cs="Georgia"/>
          <w:sz w:val="30"/>
          <w:szCs w:val="30"/>
        </w:rPr>
      </w:pPr>
    </w:p>
    <w:p w14:paraId="3CBDFDBB">
      <w:pPr>
        <w:pStyle w:val="4"/>
        <w:ind w:firstLine="600" w:firstLineChars="200"/>
        <w:rPr>
          <w:rFonts w:hint="default" w:ascii="Georgia" w:hAnsi="Georgia" w:cs="Georgia"/>
          <w:sz w:val="30"/>
          <w:szCs w:val="30"/>
        </w:rPr>
      </w:pPr>
      <w:r>
        <w:rPr>
          <w:rFonts w:hint="default" w:ascii="Georgia" w:hAnsi="Georgia" w:cs="Georgia"/>
          <w:sz w:val="30"/>
          <w:szCs w:val="30"/>
        </w:rPr>
        <w:t>圣经（Scriptures）并非如此描绘它，而是更试图使我们印象深刻于上帝（God）这个旨意有多么广阔，其范围（sweep）多么广泛，其结局（issues）多么深远。</w:t>
      </w:r>
    </w:p>
    <w:p w14:paraId="01044147">
      <w:pPr>
        <w:pStyle w:val="4"/>
        <w:ind w:firstLine="600" w:firstLineChars="200"/>
        <w:rPr>
          <w:rFonts w:hint="default" w:ascii="Georgia" w:hAnsi="Georgia" w:cs="Georgia"/>
          <w:sz w:val="30"/>
          <w:szCs w:val="30"/>
        </w:rPr>
      </w:pPr>
    </w:p>
    <w:p w14:paraId="64E3EDB5">
      <w:pPr>
        <w:pStyle w:val="4"/>
        <w:ind w:firstLine="600" w:firstLineChars="200"/>
        <w:rPr>
          <w:rFonts w:hint="default" w:ascii="Georgia" w:hAnsi="Georgia" w:cs="Georgia"/>
          <w:sz w:val="30"/>
          <w:szCs w:val="30"/>
        </w:rPr>
      </w:pPr>
      <w:r>
        <w:rPr>
          <w:rFonts w:hint="default" w:ascii="Georgia" w:hAnsi="Georgia" w:cs="Georgia"/>
          <w:sz w:val="30"/>
          <w:szCs w:val="30"/>
        </w:rPr>
        <w:t>The objection to the Christian scheme with many, I fancy, will rather be, that with its base on earth it rises too high; that when it speaks to us of the bearing of the gospel on different parts of creation, of angels desiring to look into it, of principalities and powers in the heavenly places being instructed by it in the many-sided wisdom of God,—above all, of all things in heaven and in earth being gathered up in Christ,4—it presents us with a plan the magnitude of which soars beyond our powers of belief.</w:t>
      </w:r>
    </w:p>
    <w:p w14:paraId="7EBC07B9">
      <w:pPr>
        <w:pStyle w:val="4"/>
        <w:ind w:firstLine="600" w:firstLineChars="200"/>
        <w:rPr>
          <w:rFonts w:hint="default" w:ascii="Georgia" w:hAnsi="Georgia" w:cs="Georgia"/>
          <w:sz w:val="30"/>
          <w:szCs w:val="30"/>
        </w:rPr>
      </w:pPr>
    </w:p>
    <w:p w14:paraId="1305A68E">
      <w:pPr>
        <w:pStyle w:val="4"/>
        <w:ind w:firstLine="600" w:firstLineChars="200"/>
        <w:rPr>
          <w:rFonts w:hint="default" w:ascii="Georgia" w:hAnsi="Georgia" w:cs="Georgia"/>
          <w:sz w:val="30"/>
          <w:szCs w:val="30"/>
        </w:rPr>
      </w:pPr>
      <w:r>
        <w:rPr>
          <w:rFonts w:hint="default" w:ascii="Georgia" w:hAnsi="Georgia" w:cs="Georgia"/>
          <w:sz w:val="30"/>
          <w:szCs w:val="30"/>
        </w:rPr>
        <w:t>我猜想，许多人对基督教方案（Christian scheme）的反对意见毋宁说是：它以地球（earth）为基础却升得太高；当它向我们谈论福音（gospel）对创造（creation）不同部分的影响，谈论天使（angels）渴望察看它，谈论天上（heavenly places）执政的（principalities）和掌权的（powers）通过它受教于上帝（God）百般的智慧（many-sided wisdom）——最重要的是，谈论天上地上万有都在基督（Christ）里同归于一时——它向我们呈现了一个其宏伟（magnitude）超越我们信仰（belief）能力的计划（plan）。</w:t>
      </w:r>
    </w:p>
    <w:p w14:paraId="413D53D9">
      <w:pPr>
        <w:pStyle w:val="4"/>
        <w:ind w:firstLine="600" w:firstLineChars="200"/>
        <w:rPr>
          <w:rFonts w:hint="default" w:ascii="Georgia" w:hAnsi="Georgia" w:cs="Georgia"/>
          <w:sz w:val="30"/>
          <w:szCs w:val="30"/>
        </w:rPr>
      </w:pPr>
    </w:p>
    <w:p w14:paraId="00C311C9">
      <w:pPr>
        <w:pStyle w:val="4"/>
        <w:ind w:firstLine="600" w:firstLineChars="200"/>
        <w:rPr>
          <w:rFonts w:hint="default" w:ascii="Georgia" w:hAnsi="Georgia" w:cs="Georgia"/>
          <w:sz w:val="30"/>
          <w:szCs w:val="30"/>
        </w:rPr>
      </w:pPr>
      <w:r>
        <w:rPr>
          <w:rFonts w:hint="default" w:ascii="Georgia" w:hAnsi="Georgia" w:cs="Georgia"/>
          <w:sz w:val="30"/>
          <w:szCs w:val="30"/>
        </w:rPr>
        <w:t>But if the Divine plan is on a scale of this grandeur, why complain because its starting-point is this physically small globe?</w:t>
      </w:r>
    </w:p>
    <w:p w14:paraId="5E0CB2DB">
      <w:pPr>
        <w:pStyle w:val="4"/>
        <w:ind w:firstLine="600" w:firstLineChars="200"/>
        <w:rPr>
          <w:rFonts w:hint="default" w:ascii="Georgia" w:hAnsi="Georgia" w:cs="Georgia"/>
          <w:sz w:val="30"/>
          <w:szCs w:val="30"/>
        </w:rPr>
      </w:pPr>
    </w:p>
    <w:p w14:paraId="44C398C7">
      <w:pPr>
        <w:pStyle w:val="4"/>
        <w:ind w:firstLine="600" w:firstLineChars="200"/>
        <w:rPr>
          <w:rFonts w:hint="default" w:ascii="Georgia" w:hAnsi="Georgia" w:cs="Georgia"/>
          <w:sz w:val="30"/>
          <w:szCs w:val="30"/>
        </w:rPr>
      </w:pPr>
      <w:r>
        <w:rPr>
          <w:rFonts w:hint="default" w:ascii="Georgia" w:hAnsi="Georgia" w:cs="Georgia"/>
          <w:sz w:val="30"/>
          <w:szCs w:val="30"/>
        </w:rPr>
        <w:t>但是，如果神圣（Divine）计划（plan）具有如此宏伟（grandeur）的规模，为何抱怨因为其起点（starting-point）是这个物理上（physically）渺小的球体（globe）呢？</w:t>
      </w:r>
    </w:p>
    <w:p w14:paraId="13CBCC56">
      <w:pPr>
        <w:pStyle w:val="4"/>
        <w:ind w:firstLine="600" w:firstLineChars="200"/>
        <w:rPr>
          <w:rFonts w:hint="default" w:ascii="Georgia" w:hAnsi="Georgia" w:cs="Georgia"/>
          <w:sz w:val="30"/>
          <w:szCs w:val="30"/>
        </w:rPr>
      </w:pPr>
    </w:p>
    <w:p w14:paraId="5CBC5B4D">
      <w:pPr>
        <w:pStyle w:val="4"/>
        <w:ind w:firstLine="600" w:firstLineChars="200"/>
        <w:rPr>
          <w:rFonts w:hint="default" w:ascii="Georgia" w:hAnsi="Georgia" w:cs="Georgia"/>
          <w:sz w:val="30"/>
          <w:szCs w:val="30"/>
        </w:rPr>
      </w:pPr>
      <w:r>
        <w:rPr>
          <w:rFonts w:hint="default" w:ascii="Georgia" w:hAnsi="Georgia" w:cs="Georgia"/>
          <w:sz w:val="30"/>
          <w:szCs w:val="30"/>
        </w:rPr>
        <w:t>The answer to this objection, as to the similar one drawn from the earthly lowliness of Christ, must be, Respice finem—Look to the end!</w:t>
      </w:r>
    </w:p>
    <w:p w14:paraId="65C4DF1D">
      <w:pPr>
        <w:pStyle w:val="4"/>
        <w:ind w:firstLine="600" w:firstLineChars="200"/>
        <w:rPr>
          <w:rFonts w:hint="default" w:ascii="Georgia" w:hAnsi="Georgia" w:cs="Georgia"/>
          <w:sz w:val="30"/>
          <w:szCs w:val="30"/>
        </w:rPr>
      </w:pPr>
    </w:p>
    <w:p w14:paraId="5D0C72F6">
      <w:pPr>
        <w:pStyle w:val="4"/>
        <w:ind w:firstLine="600" w:firstLineChars="200"/>
        <w:rPr>
          <w:rFonts w:hint="default" w:ascii="Georgia" w:hAnsi="Georgia" w:cs="Georgia"/>
          <w:sz w:val="30"/>
          <w:szCs w:val="30"/>
        </w:rPr>
      </w:pPr>
      <w:r>
        <w:rPr>
          <w:rFonts w:hint="default" w:ascii="Georgia" w:hAnsi="Georgia" w:cs="Georgia"/>
          <w:sz w:val="30"/>
          <w:szCs w:val="30"/>
        </w:rPr>
        <w:t>对这个反对意见，如同对从基督（Christ）尘世卑微（earthly lowliness）引出的类似反对意见一样，答案必然是：瞻望结局（Respice finem）——看结局（Look to the end）！</w:t>
      </w:r>
    </w:p>
    <w:p w14:paraId="1BDF5E10">
      <w:pPr>
        <w:pStyle w:val="4"/>
        <w:ind w:firstLine="600" w:firstLineChars="200"/>
        <w:rPr>
          <w:rFonts w:hint="default" w:ascii="Georgia" w:hAnsi="Georgia" w:cs="Georgia"/>
          <w:sz w:val="30"/>
          <w:szCs w:val="30"/>
        </w:rPr>
      </w:pPr>
    </w:p>
    <w:p w14:paraId="3AD40AC9">
      <w:pPr>
        <w:pStyle w:val="4"/>
        <w:ind w:firstLine="600" w:firstLineChars="200"/>
        <w:rPr>
          <w:rFonts w:hint="default" w:ascii="Georgia" w:hAnsi="Georgia" w:cs="Georgia"/>
          <w:sz w:val="30"/>
          <w:szCs w:val="30"/>
        </w:rPr>
      </w:pPr>
      <w:r>
        <w:rPr>
          <w:rFonts w:hint="default" w:ascii="Georgia" w:hAnsi="Georgia" w:cs="Georgia"/>
          <w:sz w:val="30"/>
          <w:szCs w:val="30"/>
        </w:rPr>
        <w:t>II. In proceeding now to deal directly with the eschatological relations of the Christian view, it is to be remembered that it stands differently with lines of prophecy projected into the future from what it does with facts already past.</w:t>
      </w:r>
    </w:p>
    <w:p w14:paraId="206E11F2">
      <w:pPr>
        <w:pStyle w:val="4"/>
        <w:ind w:firstLine="600" w:firstLineChars="200"/>
        <w:rPr>
          <w:rFonts w:hint="default" w:ascii="Georgia" w:hAnsi="Georgia" w:cs="Georgia"/>
          <w:sz w:val="30"/>
          <w:szCs w:val="30"/>
        </w:rPr>
      </w:pPr>
    </w:p>
    <w:p w14:paraId="502AAF3B">
      <w:pPr>
        <w:pStyle w:val="4"/>
        <w:ind w:firstLine="600" w:firstLineChars="200"/>
        <w:rPr>
          <w:rFonts w:hint="default" w:ascii="Georgia" w:hAnsi="Georgia" w:cs="Georgia"/>
          <w:sz w:val="30"/>
          <w:szCs w:val="30"/>
        </w:rPr>
      </w:pPr>
      <w:r>
        <w:rPr>
          <w:rFonts w:hint="default" w:ascii="Georgia" w:hAnsi="Georgia" w:cs="Georgia"/>
          <w:sz w:val="30"/>
          <w:szCs w:val="30"/>
        </w:rPr>
        <w:t>II. 现在着手直接处理基督教观点的末世论（eschatological）关系时，需要记住的是，它对于投射到未来的预言（prophecy）路线，与对于已过去的事实，立场不同。</w:t>
      </w:r>
    </w:p>
    <w:p w14:paraId="2C447183">
      <w:pPr>
        <w:pStyle w:val="4"/>
        <w:ind w:firstLine="600" w:firstLineChars="200"/>
        <w:rPr>
          <w:rFonts w:hint="default" w:ascii="Georgia" w:hAnsi="Georgia" w:cs="Georgia"/>
          <w:sz w:val="30"/>
          <w:szCs w:val="30"/>
        </w:rPr>
      </w:pPr>
    </w:p>
    <w:p w14:paraId="4E28E7E6">
      <w:pPr>
        <w:pStyle w:val="4"/>
        <w:ind w:firstLine="600" w:firstLineChars="200"/>
        <w:rPr>
          <w:rFonts w:hint="default" w:ascii="Georgia" w:hAnsi="Georgia" w:cs="Georgia"/>
          <w:sz w:val="30"/>
          <w:szCs w:val="30"/>
        </w:rPr>
      </w:pPr>
      <w:r>
        <w:rPr>
          <w:rFonts w:hint="default" w:ascii="Georgia" w:hAnsi="Georgia" w:cs="Georgia"/>
          <w:sz w:val="30"/>
          <w:szCs w:val="30"/>
        </w:rPr>
        <w:t>In dealing with the history of God's past Revelations—with the ages before the Advent, with the earthly life and Revelation of Jesus Christ, with the subsequent course of God's Providence in His Church—we are dealing with that which has already been.</w:t>
      </w:r>
    </w:p>
    <w:p w14:paraId="4F2D629C">
      <w:pPr>
        <w:pStyle w:val="4"/>
        <w:ind w:firstLine="600" w:firstLineChars="200"/>
        <w:rPr>
          <w:rFonts w:hint="default" w:ascii="Georgia" w:hAnsi="Georgia" w:cs="Georgia"/>
          <w:sz w:val="30"/>
          <w:szCs w:val="30"/>
        </w:rPr>
      </w:pPr>
    </w:p>
    <w:p w14:paraId="727E1B9E">
      <w:pPr>
        <w:pStyle w:val="4"/>
        <w:ind w:firstLine="600" w:firstLineChars="200"/>
        <w:rPr>
          <w:rFonts w:hint="default" w:ascii="Georgia" w:hAnsi="Georgia" w:cs="Georgia"/>
          <w:sz w:val="30"/>
          <w:szCs w:val="30"/>
        </w:rPr>
      </w:pPr>
      <w:r>
        <w:rPr>
          <w:rFonts w:hint="default" w:ascii="Georgia" w:hAnsi="Georgia" w:cs="Georgia"/>
          <w:sz w:val="30"/>
          <w:szCs w:val="30"/>
        </w:rPr>
        <w:t>在处理上帝（God）过去启示（Revelations）的历史（history）——处理降临（Advent）之前的时代，耶稣基督（Jesus Christ）的尘世生命（earthly life）和启示（Revelation），以及随后上帝（God）在其教会（Church）中护理（Providence）的进程——时，我们处理的是已经发生的事情。</w:t>
      </w:r>
    </w:p>
    <w:p w14:paraId="1B2A6B0C">
      <w:pPr>
        <w:pStyle w:val="4"/>
        <w:ind w:firstLine="600" w:firstLineChars="200"/>
        <w:rPr>
          <w:rFonts w:hint="default" w:ascii="Georgia" w:hAnsi="Georgia" w:cs="Georgia"/>
          <w:sz w:val="30"/>
          <w:szCs w:val="30"/>
        </w:rPr>
      </w:pPr>
    </w:p>
    <w:p w14:paraId="04A07C9F">
      <w:pPr>
        <w:pStyle w:val="4"/>
        <w:ind w:firstLine="600" w:firstLineChars="200"/>
        <w:rPr>
          <w:rFonts w:hint="default" w:ascii="Georgia" w:hAnsi="Georgia" w:cs="Georgia"/>
          <w:sz w:val="30"/>
          <w:szCs w:val="30"/>
        </w:rPr>
      </w:pPr>
      <w:r>
        <w:rPr>
          <w:rFonts w:hint="default" w:ascii="Georgia" w:hAnsi="Georgia" w:cs="Georgia"/>
          <w:sz w:val="30"/>
          <w:szCs w:val="30"/>
        </w:rPr>
        <w:t>It stands in concrete reality before us, and we can reason from it as a thing known in its totality and its details.</w:t>
      </w:r>
    </w:p>
    <w:p w14:paraId="53DB103D">
      <w:pPr>
        <w:pStyle w:val="4"/>
        <w:ind w:firstLine="600" w:firstLineChars="200"/>
        <w:rPr>
          <w:rFonts w:hint="default" w:ascii="Georgia" w:hAnsi="Georgia" w:cs="Georgia"/>
          <w:sz w:val="30"/>
          <w:szCs w:val="30"/>
        </w:rPr>
      </w:pPr>
    </w:p>
    <w:p w14:paraId="4096D6F9">
      <w:pPr>
        <w:pStyle w:val="4"/>
        <w:ind w:firstLine="600" w:firstLineChars="200"/>
        <w:rPr>
          <w:rFonts w:hint="default" w:ascii="Georgia" w:hAnsi="Georgia" w:cs="Georgia"/>
          <w:sz w:val="30"/>
          <w:szCs w:val="30"/>
        </w:rPr>
      </w:pPr>
      <w:r>
        <w:rPr>
          <w:rFonts w:hint="default" w:ascii="Georgia" w:hAnsi="Georgia" w:cs="Georgia"/>
          <w:sz w:val="30"/>
          <w:szCs w:val="30"/>
        </w:rPr>
        <w:t>它以具体的实在性（concrete reality）呈现在我们面前，我们可以将其作为一个在其整体和细节上已知的事物来进行推理。</w:t>
      </w:r>
    </w:p>
    <w:p w14:paraId="381D624B">
      <w:pPr>
        <w:pStyle w:val="4"/>
        <w:ind w:firstLine="600" w:firstLineChars="200"/>
        <w:rPr>
          <w:rFonts w:hint="default" w:ascii="Georgia" w:hAnsi="Georgia" w:cs="Georgia"/>
          <w:sz w:val="30"/>
          <w:szCs w:val="30"/>
        </w:rPr>
      </w:pPr>
    </w:p>
    <w:p w14:paraId="62AAA10C">
      <w:pPr>
        <w:pStyle w:val="4"/>
        <w:ind w:firstLine="600" w:firstLineChars="200"/>
        <w:rPr>
          <w:rFonts w:hint="default" w:ascii="Georgia" w:hAnsi="Georgia" w:cs="Georgia"/>
          <w:sz w:val="30"/>
          <w:szCs w:val="30"/>
        </w:rPr>
      </w:pPr>
      <w:r>
        <w:rPr>
          <w:rFonts w:hint="default" w:ascii="Georgia" w:hAnsi="Georgia" w:cs="Georgia"/>
          <w:sz w:val="30"/>
          <w:szCs w:val="30"/>
        </w:rPr>
        <w:t>But when the subject of Revelation is that which is yet to be, especially that which is yet to be under forms and conditions of which we have no direct experience, the case is widely altered.</w:t>
      </w:r>
    </w:p>
    <w:p w14:paraId="5C5B3822">
      <w:pPr>
        <w:pStyle w:val="4"/>
        <w:ind w:firstLine="600" w:firstLineChars="200"/>
        <w:rPr>
          <w:rFonts w:hint="default" w:ascii="Georgia" w:hAnsi="Georgia" w:cs="Georgia"/>
          <w:sz w:val="30"/>
          <w:szCs w:val="30"/>
        </w:rPr>
      </w:pPr>
    </w:p>
    <w:p w14:paraId="3EE7E23E">
      <w:pPr>
        <w:pStyle w:val="4"/>
        <w:ind w:firstLine="600" w:firstLineChars="200"/>
        <w:rPr>
          <w:rFonts w:hint="default" w:ascii="Georgia" w:hAnsi="Georgia" w:cs="Georgia"/>
          <w:sz w:val="30"/>
          <w:szCs w:val="30"/>
        </w:rPr>
      </w:pPr>
      <w:r>
        <w:rPr>
          <w:rFonts w:hint="default" w:ascii="Georgia" w:hAnsi="Georgia" w:cs="Georgia"/>
          <w:sz w:val="30"/>
          <w:szCs w:val="30"/>
        </w:rPr>
        <w:t>但是当启示（Revelation）的主题是尚未发生之事，特别是尚未在那些我们没有直接经验（direct experience）的形式和条件下发生之事时，情况就大不相同了。</w:t>
      </w:r>
    </w:p>
    <w:p w14:paraId="5BC37471">
      <w:pPr>
        <w:pStyle w:val="4"/>
        <w:ind w:firstLine="600" w:firstLineChars="200"/>
        <w:rPr>
          <w:rFonts w:hint="default" w:ascii="Georgia" w:hAnsi="Georgia" w:cs="Georgia"/>
          <w:sz w:val="30"/>
          <w:szCs w:val="30"/>
        </w:rPr>
      </w:pPr>
    </w:p>
    <w:p w14:paraId="4CD0BDFD">
      <w:pPr>
        <w:pStyle w:val="4"/>
        <w:ind w:firstLine="600" w:firstLineChars="200"/>
        <w:rPr>
          <w:rFonts w:hint="default" w:ascii="Georgia" w:hAnsi="Georgia" w:cs="Georgia"/>
          <w:sz w:val="30"/>
          <w:szCs w:val="30"/>
        </w:rPr>
      </w:pPr>
      <w:r>
        <w:rPr>
          <w:rFonts w:hint="default" w:ascii="Georgia" w:hAnsi="Georgia" w:cs="Georgia"/>
          <w:sz w:val="30"/>
          <w:szCs w:val="30"/>
        </w:rPr>
        <w:t>Here it is at most outlines we can look for; and even these outlines will be largely clothed in figure and symbol; the spiritual kernel will seek material investiture to body itself forth; the conditions of the future will require to be presented largely in forms borrowed from known relations.</w:t>
      </w:r>
    </w:p>
    <w:p w14:paraId="55F233B4">
      <w:pPr>
        <w:pStyle w:val="4"/>
        <w:ind w:firstLine="600" w:firstLineChars="200"/>
        <w:rPr>
          <w:rFonts w:hint="default" w:ascii="Georgia" w:hAnsi="Georgia" w:cs="Georgia"/>
          <w:sz w:val="30"/>
          <w:szCs w:val="30"/>
        </w:rPr>
      </w:pPr>
    </w:p>
    <w:p w14:paraId="5FF39DF4">
      <w:pPr>
        <w:pStyle w:val="4"/>
        <w:ind w:firstLine="600" w:firstLineChars="200"/>
        <w:rPr>
          <w:rFonts w:hint="default" w:ascii="Georgia" w:hAnsi="Georgia" w:cs="Georgia"/>
          <w:sz w:val="30"/>
          <w:szCs w:val="30"/>
        </w:rPr>
      </w:pPr>
      <w:r>
        <w:rPr>
          <w:rFonts w:hint="default" w:ascii="Georgia" w:hAnsi="Georgia" w:cs="Georgia"/>
          <w:sz w:val="30"/>
          <w:szCs w:val="30"/>
        </w:rPr>
        <w:t>在此我们最多能寻找的是轮廓（outlines）；甚至这些轮廓也将大量地披戴着形象（figure）和象征（symbol）；属灵（spiritual）的核心将寻求物质（material）的外衣来使其自身显现；未来的条件将需要大量地以借自已知关系的形式来呈现。</w:t>
      </w:r>
    </w:p>
    <w:p w14:paraId="5FA21C37">
      <w:pPr>
        <w:pStyle w:val="4"/>
        <w:ind w:firstLine="600" w:firstLineChars="200"/>
        <w:rPr>
          <w:rFonts w:hint="default" w:ascii="Georgia" w:hAnsi="Georgia" w:cs="Georgia"/>
          <w:sz w:val="30"/>
          <w:szCs w:val="30"/>
        </w:rPr>
      </w:pPr>
    </w:p>
    <w:p w14:paraId="24D7622F">
      <w:pPr>
        <w:pStyle w:val="4"/>
        <w:ind w:firstLine="600" w:firstLineChars="200"/>
        <w:rPr>
          <w:rFonts w:hint="default" w:ascii="Georgia" w:hAnsi="Georgia" w:cs="Georgia"/>
          <w:sz w:val="30"/>
          <w:szCs w:val="30"/>
        </w:rPr>
      </w:pPr>
      <w:r>
        <w:rPr>
          <w:rFonts w:hint="default" w:ascii="Georgia" w:hAnsi="Georgia" w:cs="Georgia"/>
          <w:sz w:val="30"/>
          <w:szCs w:val="30"/>
        </w:rPr>
        <w:t>The outstanding thoughts will be sufficiently apparent, but the forms in which these thoughts are cast will partake of metaphor and image.</w:t>
      </w:r>
    </w:p>
    <w:p w14:paraId="7190871A">
      <w:pPr>
        <w:pStyle w:val="4"/>
        <w:ind w:firstLine="600" w:firstLineChars="200"/>
        <w:rPr>
          <w:rFonts w:hint="default" w:ascii="Georgia" w:hAnsi="Georgia" w:cs="Georgia"/>
          <w:sz w:val="30"/>
          <w:szCs w:val="30"/>
        </w:rPr>
      </w:pPr>
    </w:p>
    <w:p w14:paraId="45D49F35">
      <w:pPr>
        <w:pStyle w:val="4"/>
        <w:ind w:firstLine="600" w:firstLineChars="200"/>
        <w:rPr>
          <w:rFonts w:hint="default" w:ascii="Georgia" w:hAnsi="Georgia" w:cs="Georgia"/>
          <w:sz w:val="30"/>
          <w:szCs w:val="30"/>
        </w:rPr>
      </w:pPr>
      <w:r>
        <w:rPr>
          <w:rFonts w:hint="default" w:ascii="Georgia" w:hAnsi="Georgia" w:cs="Georgia"/>
          <w:sz w:val="30"/>
          <w:szCs w:val="30"/>
        </w:rPr>
        <w:t>突出的思想将足够明显，但这些思想所铸成的形式将带有隐喻（metaphor）和意象（image）。</w:t>
      </w:r>
    </w:p>
    <w:p w14:paraId="4A189E7B">
      <w:pPr>
        <w:pStyle w:val="4"/>
        <w:ind w:firstLine="600" w:firstLineChars="200"/>
        <w:rPr>
          <w:rFonts w:hint="default" w:ascii="Georgia" w:hAnsi="Georgia" w:cs="Georgia"/>
          <w:sz w:val="30"/>
          <w:szCs w:val="30"/>
        </w:rPr>
      </w:pPr>
    </w:p>
    <w:p w14:paraId="507AD17C">
      <w:pPr>
        <w:pStyle w:val="4"/>
        <w:ind w:firstLine="600" w:firstLineChars="200"/>
        <w:rPr>
          <w:rFonts w:hint="default" w:ascii="Georgia" w:hAnsi="Georgia" w:cs="Georgia"/>
          <w:sz w:val="30"/>
          <w:szCs w:val="30"/>
        </w:rPr>
      </w:pPr>
      <w:r>
        <w:rPr>
          <w:rFonts w:hint="default" w:ascii="Georgia" w:hAnsi="Georgia" w:cs="Georgia"/>
          <w:sz w:val="30"/>
          <w:szCs w:val="30"/>
        </w:rPr>
        <w:t>Examples of undue literalism in the interpretation of prophetic language will occur to every one; as an example on the other side, I may instance Ritschl, who, because of the figurative character of the language employed, sweeps the whole of the New Testament eschatology on one side, and simply takes no account of it.</w:t>
      </w:r>
    </w:p>
    <w:p w14:paraId="181C834F">
      <w:pPr>
        <w:pStyle w:val="4"/>
        <w:ind w:firstLine="600" w:firstLineChars="200"/>
        <w:rPr>
          <w:rFonts w:hint="default" w:ascii="Georgia" w:hAnsi="Georgia" w:cs="Georgia"/>
          <w:sz w:val="30"/>
          <w:szCs w:val="30"/>
        </w:rPr>
      </w:pPr>
    </w:p>
    <w:p w14:paraId="466EF6D2">
      <w:pPr>
        <w:pStyle w:val="4"/>
        <w:ind w:firstLine="600" w:firstLineChars="200"/>
        <w:rPr>
          <w:rFonts w:hint="default" w:ascii="Georgia" w:hAnsi="Georgia" w:cs="Georgia"/>
          <w:sz w:val="30"/>
          <w:szCs w:val="30"/>
        </w:rPr>
      </w:pPr>
      <w:r>
        <w:rPr>
          <w:rFonts w:hint="default" w:ascii="Georgia" w:hAnsi="Georgia" w:cs="Georgia"/>
          <w:sz w:val="30"/>
          <w:szCs w:val="30"/>
        </w:rPr>
        <w:t>在解释预言性语言（prophetic language）时过度字面主义（undue literalism）的例子会出现在每个人脑海中；作为另一方面的一个例子，我可以举立敕尔（Ritschl）为例，他因为所用语言的象征性（figurative）特征，将整个新约（New Testament）末世论（eschatology）扫到一边，并根本不考虑它。</w:t>
      </w:r>
    </w:p>
    <w:p w14:paraId="11316C53">
      <w:pPr>
        <w:pStyle w:val="4"/>
        <w:ind w:firstLine="600" w:firstLineChars="200"/>
        <w:rPr>
          <w:rFonts w:hint="default" w:ascii="Georgia" w:hAnsi="Georgia" w:cs="Georgia"/>
          <w:sz w:val="30"/>
          <w:szCs w:val="30"/>
        </w:rPr>
      </w:pPr>
    </w:p>
    <w:p w14:paraId="6C228580">
      <w:pPr>
        <w:pStyle w:val="4"/>
        <w:ind w:firstLine="600" w:firstLineChars="200"/>
        <w:rPr>
          <w:rFonts w:hint="default" w:ascii="Georgia" w:hAnsi="Georgia" w:cs="Georgia"/>
          <w:sz w:val="30"/>
          <w:szCs w:val="30"/>
        </w:rPr>
      </w:pPr>
      <w:r>
        <w:rPr>
          <w:rFonts w:hint="default" w:ascii="Georgia" w:hAnsi="Georgia" w:cs="Georgia"/>
          <w:sz w:val="30"/>
          <w:szCs w:val="30"/>
        </w:rPr>
        <w:t>This is a drastic method, which makes us wonder why, if these representations convey no intelligible representations to the mind, use was made of them at all.</w:t>
      </w:r>
    </w:p>
    <w:p w14:paraId="4C6D2C52">
      <w:pPr>
        <w:pStyle w:val="4"/>
        <w:ind w:firstLine="600" w:firstLineChars="200"/>
        <w:rPr>
          <w:rFonts w:hint="default" w:ascii="Georgia" w:hAnsi="Georgia" w:cs="Georgia"/>
          <w:sz w:val="30"/>
          <w:szCs w:val="30"/>
        </w:rPr>
      </w:pPr>
    </w:p>
    <w:p w14:paraId="05B6C0CD">
      <w:pPr>
        <w:pStyle w:val="4"/>
        <w:ind w:firstLine="600" w:firstLineChars="200"/>
        <w:rPr>
          <w:rFonts w:hint="default" w:ascii="Georgia" w:hAnsi="Georgia" w:cs="Georgia"/>
          <w:sz w:val="30"/>
          <w:szCs w:val="30"/>
        </w:rPr>
      </w:pPr>
      <w:r>
        <w:rPr>
          <w:rFonts w:hint="default" w:ascii="Georgia" w:hAnsi="Georgia" w:cs="Georgia"/>
          <w:sz w:val="30"/>
          <w:szCs w:val="30"/>
        </w:rPr>
        <w:t>这是一种激烈的（drastic）方法，使我们想知道，如果这些表述并未向心智（mind）传达任何可理解的（intelligible）表述，为何还要使用它们。</w:t>
      </w:r>
    </w:p>
    <w:p w14:paraId="568A936A">
      <w:pPr>
        <w:pStyle w:val="4"/>
        <w:ind w:firstLine="600" w:firstLineChars="200"/>
        <w:rPr>
          <w:rFonts w:hint="default" w:ascii="Georgia" w:hAnsi="Georgia" w:cs="Georgia"/>
          <w:sz w:val="30"/>
          <w:szCs w:val="30"/>
        </w:rPr>
      </w:pPr>
    </w:p>
    <w:p w14:paraId="47798216">
      <w:pPr>
        <w:pStyle w:val="4"/>
        <w:ind w:firstLine="600" w:firstLineChars="200"/>
        <w:rPr>
          <w:rFonts w:hint="default" w:ascii="Georgia" w:hAnsi="Georgia" w:cs="Georgia"/>
          <w:sz w:val="30"/>
          <w:szCs w:val="30"/>
        </w:rPr>
      </w:pPr>
      <w:r>
        <w:rPr>
          <w:rFonts w:hint="default" w:ascii="Georgia" w:hAnsi="Georgia" w:cs="Georgia"/>
          <w:sz w:val="30"/>
          <w:szCs w:val="30"/>
        </w:rPr>
        <w:t>With Ritschl, the sole thing of value is the idea of the kingdom of God, for the realisation of which we are to labour in this world.</w:t>
      </w:r>
    </w:p>
    <w:p w14:paraId="68623729">
      <w:pPr>
        <w:pStyle w:val="4"/>
        <w:ind w:firstLine="600" w:firstLineChars="200"/>
        <w:rPr>
          <w:rFonts w:hint="default" w:ascii="Georgia" w:hAnsi="Georgia" w:cs="Georgia"/>
          <w:sz w:val="30"/>
          <w:szCs w:val="30"/>
        </w:rPr>
      </w:pPr>
    </w:p>
    <w:p w14:paraId="08E5CE2E">
      <w:pPr>
        <w:pStyle w:val="4"/>
        <w:ind w:firstLine="600" w:firstLineChars="200"/>
        <w:rPr>
          <w:rFonts w:hint="default" w:ascii="Georgia" w:hAnsi="Georgia" w:cs="Georgia"/>
          <w:sz w:val="30"/>
          <w:szCs w:val="30"/>
        </w:rPr>
      </w:pPr>
      <w:r>
        <w:rPr>
          <w:rFonts w:hint="default" w:ascii="Georgia" w:hAnsi="Georgia" w:cs="Georgia"/>
          <w:sz w:val="30"/>
          <w:szCs w:val="30"/>
        </w:rPr>
        <w:t>对立敕尔（Ritschl）而言，唯一有价值的东西是神国（kingdom of God）的观念，为了其实现我们应在这个世界上劳苦。</w:t>
      </w:r>
    </w:p>
    <w:p w14:paraId="5A6DCB7F">
      <w:pPr>
        <w:pStyle w:val="4"/>
        <w:ind w:firstLine="600" w:firstLineChars="200"/>
        <w:rPr>
          <w:rFonts w:hint="default" w:ascii="Georgia" w:hAnsi="Georgia" w:cs="Georgia"/>
          <w:sz w:val="30"/>
          <w:szCs w:val="30"/>
        </w:rPr>
      </w:pPr>
    </w:p>
    <w:p w14:paraId="55F080EE">
      <w:pPr>
        <w:pStyle w:val="4"/>
        <w:ind w:firstLine="600" w:firstLineChars="200"/>
        <w:rPr>
          <w:rFonts w:hint="default" w:ascii="Georgia" w:hAnsi="Georgia" w:cs="Georgia"/>
          <w:sz w:val="30"/>
          <w:szCs w:val="30"/>
        </w:rPr>
      </w:pPr>
      <w:r>
        <w:rPr>
          <w:rFonts w:hint="default" w:ascii="Georgia" w:hAnsi="Georgia" w:cs="Georgia"/>
          <w:sz w:val="30"/>
          <w:szCs w:val="30"/>
        </w:rPr>
        <w:t>The form which the kingdom of God will assume beyond this life we cannot know, and need not concern ourselves about.</w:t>
      </w:r>
    </w:p>
    <w:p w14:paraId="2A298BD0">
      <w:pPr>
        <w:pStyle w:val="4"/>
        <w:ind w:firstLine="600" w:firstLineChars="200"/>
        <w:rPr>
          <w:rFonts w:hint="default" w:ascii="Georgia" w:hAnsi="Georgia" w:cs="Georgia"/>
          <w:sz w:val="30"/>
          <w:szCs w:val="30"/>
        </w:rPr>
      </w:pPr>
    </w:p>
    <w:p w14:paraId="4A69ADA5">
      <w:pPr>
        <w:pStyle w:val="4"/>
        <w:ind w:firstLine="600" w:firstLineChars="200"/>
        <w:rPr>
          <w:rFonts w:hint="default" w:ascii="Georgia" w:hAnsi="Georgia" w:cs="Georgia"/>
          <w:sz w:val="30"/>
          <w:szCs w:val="30"/>
        </w:rPr>
      </w:pPr>
      <w:r>
        <w:rPr>
          <w:rFonts w:hint="default" w:ascii="Georgia" w:hAnsi="Georgia" w:cs="Georgia"/>
          <w:sz w:val="30"/>
          <w:szCs w:val="30"/>
        </w:rPr>
        <w:t>神国（kingdom of God）将在今生之外呈现何种形式我们无法知道，也无需关心。</w:t>
      </w:r>
    </w:p>
    <w:p w14:paraId="7CAEBF83">
      <w:pPr>
        <w:pStyle w:val="4"/>
        <w:ind w:firstLine="600" w:firstLineChars="200"/>
        <w:rPr>
          <w:rFonts w:hint="default" w:ascii="Georgia" w:hAnsi="Georgia" w:cs="Georgia"/>
          <w:sz w:val="30"/>
          <w:szCs w:val="30"/>
        </w:rPr>
      </w:pPr>
    </w:p>
    <w:p w14:paraId="565B67D7">
      <w:pPr>
        <w:pStyle w:val="4"/>
        <w:ind w:firstLine="600" w:firstLineChars="200"/>
        <w:rPr>
          <w:rFonts w:hint="default" w:ascii="Georgia" w:hAnsi="Georgia" w:cs="Georgia"/>
          <w:sz w:val="30"/>
          <w:szCs w:val="30"/>
        </w:rPr>
      </w:pPr>
      <w:r>
        <w:rPr>
          <w:rFonts w:hint="default" w:ascii="Georgia" w:hAnsi="Georgia" w:cs="Georgia"/>
          <w:sz w:val="30"/>
          <w:szCs w:val="30"/>
        </w:rPr>
        <w:t>The recoil from this one-sided position of Ritschl is seen in the further development of his school, particularly in Kaftan, who precisely reverses Ritschl's standpoint, and transports the good of the kingdom of God entirely into the life beyond.</w:t>
      </w:r>
    </w:p>
    <w:p w14:paraId="5D7038F4">
      <w:pPr>
        <w:pStyle w:val="4"/>
        <w:ind w:firstLine="600" w:firstLineChars="200"/>
        <w:rPr>
          <w:rFonts w:hint="default" w:ascii="Georgia" w:hAnsi="Georgia" w:cs="Georgia"/>
          <w:sz w:val="30"/>
          <w:szCs w:val="30"/>
        </w:rPr>
      </w:pPr>
    </w:p>
    <w:p w14:paraId="502236B9">
      <w:pPr>
        <w:pStyle w:val="4"/>
        <w:ind w:firstLine="600" w:firstLineChars="200"/>
        <w:rPr>
          <w:rFonts w:hint="default" w:ascii="Georgia" w:hAnsi="Georgia" w:cs="Georgia"/>
          <w:sz w:val="30"/>
          <w:szCs w:val="30"/>
        </w:rPr>
      </w:pPr>
      <w:r>
        <w:rPr>
          <w:rFonts w:hint="default" w:ascii="Georgia" w:hAnsi="Georgia" w:cs="Georgia"/>
          <w:sz w:val="30"/>
          <w:szCs w:val="30"/>
        </w:rPr>
        <w:t>对立敕尔（Ritschl）这种片面（one-sided）立场的反弹，在他学派的进一步发展中可见，特别是在卡夫坦（Kaftan）那里，他恰恰颠倒了立敕尔的立场，并将神国（kingdom of God）的善（good）完全转移到超越生命的领域。</w:t>
      </w:r>
    </w:p>
    <w:p w14:paraId="6A480FCE">
      <w:pPr>
        <w:pStyle w:val="4"/>
        <w:ind w:firstLine="600" w:firstLineChars="200"/>
        <w:rPr>
          <w:rFonts w:hint="default" w:ascii="Georgia" w:hAnsi="Georgia" w:cs="Georgia"/>
          <w:sz w:val="30"/>
          <w:szCs w:val="30"/>
        </w:rPr>
      </w:pPr>
    </w:p>
    <w:p w14:paraId="3B13F60A">
      <w:pPr>
        <w:pStyle w:val="4"/>
        <w:ind w:firstLine="600" w:firstLineChars="200"/>
        <w:rPr>
          <w:rFonts w:hint="default" w:ascii="Georgia" w:hAnsi="Georgia" w:cs="Georgia"/>
          <w:sz w:val="30"/>
          <w:szCs w:val="30"/>
        </w:rPr>
      </w:pPr>
      <w:r>
        <w:rPr>
          <w:rFonts w:hint="default" w:ascii="Georgia" w:hAnsi="Georgia" w:cs="Georgia"/>
          <w:sz w:val="30"/>
          <w:szCs w:val="30"/>
        </w:rPr>
        <w:t>"The certainty of an eternal life in a kingdom of God," he says, "which is above the world, which lies to us as yet in the beyond, is the very nerve of our Christian piety."</w:t>
      </w:r>
    </w:p>
    <w:p w14:paraId="5D7AEBDE">
      <w:pPr>
        <w:pStyle w:val="4"/>
        <w:ind w:firstLine="600" w:firstLineChars="200"/>
        <w:rPr>
          <w:rFonts w:hint="default" w:ascii="Georgia" w:hAnsi="Georgia" w:cs="Georgia"/>
          <w:sz w:val="30"/>
          <w:szCs w:val="30"/>
        </w:rPr>
      </w:pPr>
    </w:p>
    <w:p w14:paraId="433449F9">
      <w:pPr>
        <w:pStyle w:val="4"/>
        <w:ind w:firstLine="600" w:firstLineChars="200"/>
        <w:rPr>
          <w:rFonts w:hint="default" w:ascii="Georgia" w:hAnsi="Georgia" w:cs="Georgia"/>
          <w:sz w:val="30"/>
          <w:szCs w:val="30"/>
        </w:rPr>
      </w:pPr>
      <w:r>
        <w:rPr>
          <w:rFonts w:hint="default" w:ascii="Georgia" w:hAnsi="Georgia" w:cs="Georgia"/>
          <w:sz w:val="30"/>
          <w:szCs w:val="30"/>
        </w:rPr>
        <w:t>“在一个高于世界、对我们而言尚处于彼岸的神国（kingdom of God）中永生（eternal life）的确定性（certainty），”他说，“正是我们基督教虔敬（Christian piety）的神经（nerve）。”</w:t>
      </w:r>
    </w:p>
    <w:p w14:paraId="5D183B20">
      <w:pPr>
        <w:pStyle w:val="4"/>
        <w:ind w:firstLine="600" w:firstLineChars="200"/>
        <w:rPr>
          <w:rFonts w:hint="default" w:ascii="Georgia" w:hAnsi="Georgia" w:cs="Georgia"/>
          <w:sz w:val="30"/>
          <w:szCs w:val="30"/>
        </w:rPr>
      </w:pPr>
    </w:p>
    <w:p w14:paraId="7FEB4893">
      <w:pPr>
        <w:pStyle w:val="4"/>
        <w:ind w:firstLine="600" w:firstLineChars="200"/>
        <w:rPr>
          <w:rFonts w:hint="default" w:ascii="Georgia" w:hAnsi="Georgia" w:cs="Georgia"/>
          <w:sz w:val="30"/>
          <w:szCs w:val="30"/>
        </w:rPr>
      </w:pPr>
      <w:r>
        <w:rPr>
          <w:rFonts w:hint="default" w:ascii="Georgia" w:hAnsi="Georgia" w:cs="Georgia"/>
          <w:sz w:val="30"/>
          <w:szCs w:val="30"/>
        </w:rPr>
        <w:t>This is an exaggeration on the other side, in opposition to which the truth of Ritschl's view has to be contended for, that there is a kingdom of God to be striven for even in this world.</w:t>
      </w:r>
    </w:p>
    <w:p w14:paraId="6E915AF4">
      <w:pPr>
        <w:pStyle w:val="4"/>
        <w:ind w:firstLine="600" w:firstLineChars="200"/>
        <w:rPr>
          <w:rFonts w:hint="default" w:ascii="Georgia" w:hAnsi="Georgia" w:cs="Georgia"/>
          <w:sz w:val="30"/>
          <w:szCs w:val="30"/>
        </w:rPr>
      </w:pPr>
    </w:p>
    <w:p w14:paraId="53C6B1AA">
      <w:pPr>
        <w:pStyle w:val="4"/>
        <w:ind w:firstLine="600" w:firstLineChars="200"/>
        <w:rPr>
          <w:rFonts w:hint="default" w:ascii="Georgia" w:hAnsi="Georgia" w:cs="Georgia"/>
          <w:sz w:val="30"/>
          <w:szCs w:val="30"/>
        </w:rPr>
      </w:pPr>
      <w:r>
        <w:rPr>
          <w:rFonts w:hint="default" w:ascii="Georgia" w:hAnsi="Georgia" w:cs="Georgia"/>
          <w:sz w:val="30"/>
          <w:szCs w:val="30"/>
        </w:rPr>
        <w:t>这是另一方面的夸大（exaggeration），与其对立，必须为立敕尔（Ritschl）观点的真理性争辩：即使在这个世界上也存在一个值得为之奋斗的神国（kingdom of God）。</w:t>
      </w:r>
    </w:p>
    <w:p w14:paraId="4DEC04FE">
      <w:pPr>
        <w:pStyle w:val="4"/>
        <w:ind w:firstLine="600" w:firstLineChars="200"/>
        <w:rPr>
          <w:rFonts w:hint="default" w:ascii="Georgia" w:hAnsi="Georgia" w:cs="Georgia"/>
          <w:sz w:val="30"/>
          <w:szCs w:val="30"/>
        </w:rPr>
      </w:pPr>
    </w:p>
    <w:p w14:paraId="323949E6">
      <w:pPr>
        <w:pStyle w:val="4"/>
        <w:ind w:firstLine="600" w:firstLineChars="200"/>
        <w:rPr>
          <w:rFonts w:hint="default" w:ascii="Georgia" w:hAnsi="Georgia" w:cs="Georgia"/>
          <w:sz w:val="30"/>
          <w:szCs w:val="30"/>
        </w:rPr>
      </w:pPr>
      <w:r>
        <w:rPr>
          <w:rFonts w:hint="default" w:ascii="Georgia" w:hAnsi="Georgia" w:cs="Georgia"/>
          <w:sz w:val="30"/>
          <w:szCs w:val="30"/>
        </w:rPr>
        <w:t>What did Christ come for, if not to impart a new life to humanity, which, working from within outwards, is destined to transform all human relations—all family and social life, all industry and commerce, all art and literature, all government and relations among peoples—till the kingdoms of this world are become the kingdoms of our Lord and of His Christ?2</w:t>
      </w:r>
    </w:p>
    <w:p w14:paraId="4985A398">
      <w:pPr>
        <w:pStyle w:val="4"/>
        <w:ind w:firstLine="600" w:firstLineChars="200"/>
        <w:rPr>
          <w:rFonts w:hint="default" w:ascii="Georgia" w:hAnsi="Georgia" w:cs="Georgia"/>
          <w:sz w:val="30"/>
          <w:szCs w:val="30"/>
        </w:rPr>
      </w:pPr>
    </w:p>
    <w:p w14:paraId="4C01B074">
      <w:pPr>
        <w:pStyle w:val="4"/>
        <w:ind w:firstLine="600" w:firstLineChars="200"/>
        <w:rPr>
          <w:rFonts w:hint="default" w:ascii="Georgia" w:hAnsi="Georgia" w:cs="Georgia"/>
          <w:sz w:val="30"/>
          <w:szCs w:val="30"/>
        </w:rPr>
      </w:pPr>
      <w:r>
        <w:rPr>
          <w:rFonts w:hint="default" w:ascii="Georgia" w:hAnsi="Georgia" w:cs="Georgia"/>
          <w:sz w:val="30"/>
          <w:szCs w:val="30"/>
        </w:rPr>
        <w:t>基督（Christ）来是为了什么，如果不是为了赋予人性（humanity）一种新生命（new life），这种生命，从内向外运作，注定要转变所有人类关系（human relations）——所有家庭和社会生活，所有工业和商业，所有艺术和文学，所有政府和民族间关系——直到这个世界的国度（kingdoms of this world）成为我们主（Lord）和祂基督（Christ）的国度？</w:t>
      </w:r>
    </w:p>
    <w:p w14:paraId="5F93A172">
      <w:pPr>
        <w:pStyle w:val="4"/>
        <w:ind w:firstLine="600" w:firstLineChars="200"/>
        <w:rPr>
          <w:rFonts w:hint="default" w:ascii="Georgia" w:hAnsi="Georgia" w:cs="Georgia"/>
          <w:sz w:val="30"/>
          <w:szCs w:val="30"/>
        </w:rPr>
      </w:pPr>
    </w:p>
    <w:p w14:paraId="3CB5A000">
      <w:pPr>
        <w:pStyle w:val="4"/>
        <w:ind w:firstLine="600" w:firstLineChars="200"/>
        <w:rPr>
          <w:rFonts w:hint="default" w:ascii="Georgia" w:hAnsi="Georgia" w:cs="Georgia"/>
          <w:sz w:val="30"/>
          <w:szCs w:val="30"/>
        </w:rPr>
      </w:pPr>
      <w:r>
        <w:rPr>
          <w:rFonts w:hint="default" w:ascii="Georgia" w:hAnsi="Georgia" w:cs="Georgia"/>
          <w:sz w:val="30"/>
          <w:szCs w:val="30"/>
        </w:rPr>
        <w:t>Whether more slowly or more rapidly, whether peacefully or, as Scripture seems to indicate, by a succession of crises, surely this grand result of a kingdom of God will be brought about; and it is our duty and privilege to pray and labour for it.</w:t>
      </w:r>
    </w:p>
    <w:p w14:paraId="7FB45B8B">
      <w:pPr>
        <w:pStyle w:val="4"/>
        <w:ind w:firstLine="600" w:firstLineChars="200"/>
        <w:rPr>
          <w:rFonts w:hint="default" w:ascii="Georgia" w:hAnsi="Georgia" w:cs="Georgia"/>
          <w:sz w:val="30"/>
          <w:szCs w:val="30"/>
        </w:rPr>
      </w:pPr>
    </w:p>
    <w:p w14:paraId="0F929FE1">
      <w:pPr>
        <w:pStyle w:val="4"/>
        <w:ind w:firstLine="600" w:firstLineChars="200"/>
        <w:rPr>
          <w:rFonts w:hint="default" w:ascii="Georgia" w:hAnsi="Georgia" w:cs="Georgia"/>
          <w:sz w:val="30"/>
          <w:szCs w:val="30"/>
        </w:rPr>
      </w:pPr>
      <w:r>
        <w:rPr>
          <w:rFonts w:hint="default" w:ascii="Georgia" w:hAnsi="Georgia" w:cs="Georgia"/>
          <w:sz w:val="30"/>
          <w:szCs w:val="30"/>
        </w:rPr>
        <w:t>无论更缓慢还是更迅速，无论和平地还是，如圣经（Scripture）似乎指示的那样，通过一系列危机（crises），神国（kingdom of God）的这一宏伟结果必然会实现；祈祷（pray）和为之劳苦（labour）是我们的责任（duty）和特权（privilege）。</w:t>
      </w:r>
    </w:p>
    <w:p w14:paraId="2F3B9A19">
      <w:pPr>
        <w:pStyle w:val="4"/>
        <w:ind w:firstLine="600" w:firstLineChars="200"/>
        <w:rPr>
          <w:rFonts w:hint="default" w:ascii="Georgia" w:hAnsi="Georgia" w:cs="Georgia"/>
          <w:sz w:val="30"/>
          <w:szCs w:val="30"/>
        </w:rPr>
      </w:pPr>
    </w:p>
    <w:p w14:paraId="27EE4AA3">
      <w:pPr>
        <w:pStyle w:val="4"/>
        <w:ind w:firstLine="600" w:firstLineChars="200"/>
        <w:rPr>
          <w:rFonts w:hint="default" w:ascii="Georgia" w:hAnsi="Georgia" w:cs="Georgia"/>
          <w:sz w:val="30"/>
          <w:szCs w:val="30"/>
        </w:rPr>
      </w:pPr>
      <w:r>
        <w:rPr>
          <w:rFonts w:hint="default" w:ascii="Georgia" w:hAnsi="Georgia" w:cs="Georgia"/>
          <w:sz w:val="30"/>
          <w:szCs w:val="30"/>
        </w:rPr>
        <w:t>What is the reproach which is sometimes brought against Christianity by its enemies, but that of "other-worldliness"— of exclusive devotion to a good beyond this life, to the neglect of interests lying immediately to hand?</w:t>
      </w:r>
    </w:p>
    <w:p w14:paraId="1015D403">
      <w:pPr>
        <w:pStyle w:val="4"/>
        <w:ind w:firstLine="600" w:firstLineChars="200"/>
        <w:rPr>
          <w:rFonts w:hint="default" w:ascii="Georgia" w:hAnsi="Georgia" w:cs="Georgia"/>
          <w:sz w:val="30"/>
          <w:szCs w:val="30"/>
        </w:rPr>
      </w:pPr>
    </w:p>
    <w:p w14:paraId="00D20292">
      <w:pPr>
        <w:pStyle w:val="4"/>
        <w:ind w:firstLine="600" w:firstLineChars="200"/>
        <w:rPr>
          <w:rFonts w:hint="default" w:ascii="Georgia" w:hAnsi="Georgia" w:cs="Georgia"/>
          <w:sz w:val="30"/>
          <w:szCs w:val="30"/>
        </w:rPr>
      </w:pPr>
      <w:r>
        <w:rPr>
          <w:rFonts w:hint="default" w:ascii="Georgia" w:hAnsi="Georgia" w:cs="Georgia"/>
          <w:sz w:val="30"/>
          <w:szCs w:val="30"/>
        </w:rPr>
        <w:t>有时基督教的敌人（enemies）对其提出的责备（reproach）是什么，不正是“来世主义”（other-worldliness）——即排他性地专注于超越今生的善（good），而忽略了近在眼前的利益（interests）吗？</w:t>
      </w:r>
    </w:p>
    <w:p w14:paraId="7ACDFAB8">
      <w:pPr>
        <w:pStyle w:val="4"/>
        <w:ind w:firstLine="600" w:firstLineChars="200"/>
        <w:rPr>
          <w:rFonts w:hint="default" w:ascii="Georgia" w:hAnsi="Georgia" w:cs="Georgia"/>
          <w:sz w:val="30"/>
          <w:szCs w:val="30"/>
        </w:rPr>
      </w:pPr>
    </w:p>
    <w:p w14:paraId="7E36611D">
      <w:pPr>
        <w:pStyle w:val="4"/>
        <w:ind w:firstLine="600" w:firstLineChars="200"/>
        <w:rPr>
          <w:rFonts w:hint="default" w:ascii="Georgia" w:hAnsi="Georgia" w:cs="Georgia"/>
          <w:sz w:val="30"/>
          <w:szCs w:val="30"/>
        </w:rPr>
      </w:pPr>
      <w:r>
        <w:rPr>
          <w:rFonts w:hint="default" w:ascii="Georgia" w:hAnsi="Georgia" w:cs="Georgia"/>
          <w:sz w:val="30"/>
          <w:szCs w:val="30"/>
        </w:rPr>
        <w:t>And what is the remedy for this reproach, but to show that Christianity is a power also for temporal and social salvation, a leaven which is to permeate the whole lump of humanity?</w:t>
      </w:r>
    </w:p>
    <w:p w14:paraId="07057AD8">
      <w:pPr>
        <w:pStyle w:val="4"/>
        <w:ind w:firstLine="600" w:firstLineChars="200"/>
        <w:rPr>
          <w:rFonts w:hint="default" w:ascii="Georgia" w:hAnsi="Georgia" w:cs="Georgia"/>
          <w:sz w:val="30"/>
          <w:szCs w:val="30"/>
        </w:rPr>
      </w:pPr>
    </w:p>
    <w:p w14:paraId="3F048108">
      <w:pPr>
        <w:pStyle w:val="4"/>
        <w:ind w:firstLine="600" w:firstLineChars="200"/>
        <w:rPr>
          <w:rFonts w:hint="default" w:ascii="Georgia" w:hAnsi="Georgia" w:cs="Georgia"/>
          <w:sz w:val="30"/>
          <w:szCs w:val="30"/>
        </w:rPr>
      </w:pPr>
      <w:r>
        <w:rPr>
          <w:rFonts w:hint="default" w:ascii="Georgia" w:hAnsi="Georgia" w:cs="Georgia"/>
          <w:sz w:val="30"/>
          <w:szCs w:val="30"/>
        </w:rPr>
        <w:t>而对这种责备（reproach）的补救（remedy）是什么，不正是表明基督教也是一种为了现世（temporal）和社会救恩（social salvation）的力量（power），是一种将要渗透（permeate）整个人性（humanity）面团的酵（leaven）吗？</w:t>
      </w:r>
    </w:p>
    <w:p w14:paraId="6858416E">
      <w:pPr>
        <w:pStyle w:val="4"/>
        <w:ind w:firstLine="600" w:firstLineChars="200"/>
        <w:rPr>
          <w:rFonts w:hint="default" w:ascii="Georgia" w:hAnsi="Georgia" w:cs="Georgia"/>
          <w:sz w:val="30"/>
          <w:szCs w:val="30"/>
        </w:rPr>
      </w:pPr>
    </w:p>
    <w:p w14:paraId="5810D7E0">
      <w:pPr>
        <w:pStyle w:val="4"/>
        <w:ind w:firstLine="600" w:firstLineChars="200"/>
        <w:rPr>
          <w:rFonts w:hint="default" w:ascii="Georgia" w:hAnsi="Georgia" w:cs="Georgia"/>
          <w:sz w:val="30"/>
          <w:szCs w:val="30"/>
        </w:rPr>
      </w:pPr>
      <w:r>
        <w:rPr>
          <w:rFonts w:hint="default" w:ascii="Georgia" w:hAnsi="Georgia" w:cs="Georgia"/>
          <w:sz w:val="30"/>
          <w:szCs w:val="30"/>
        </w:rPr>
        <w:t>It is on this side that a great and fruitful field opens itself up for Christian effort in the present day; on this side that Christianity finds itself in touch with some of the most characteristic movements of the time.</w:t>
      </w:r>
    </w:p>
    <w:p w14:paraId="3B13279B">
      <w:pPr>
        <w:pStyle w:val="4"/>
        <w:ind w:firstLine="600" w:firstLineChars="200"/>
        <w:rPr>
          <w:rFonts w:hint="default" w:ascii="Georgia" w:hAnsi="Georgia" w:cs="Georgia"/>
          <w:sz w:val="30"/>
          <w:szCs w:val="30"/>
        </w:rPr>
      </w:pPr>
    </w:p>
    <w:p w14:paraId="41ECB895">
      <w:pPr>
        <w:pStyle w:val="4"/>
        <w:ind w:firstLine="600" w:firstLineChars="200"/>
        <w:rPr>
          <w:rFonts w:hint="default" w:ascii="Georgia" w:hAnsi="Georgia" w:cs="Georgia"/>
          <w:sz w:val="30"/>
          <w:szCs w:val="30"/>
        </w:rPr>
      </w:pPr>
      <w:r>
        <w:rPr>
          <w:rFonts w:hint="default" w:ascii="Georgia" w:hAnsi="Georgia" w:cs="Georgia"/>
          <w:sz w:val="30"/>
          <w:szCs w:val="30"/>
        </w:rPr>
        <w:t>正是在这一方面，一个伟大而富有成果的领域为当今的基督教努力（Christian effort）敞开自身；正是在这一方面，基督教发现自身与时代某些最独特的运动（characteristic movements）相接触。</w:t>
      </w:r>
    </w:p>
    <w:p w14:paraId="1EECD13C">
      <w:pPr>
        <w:pStyle w:val="4"/>
        <w:ind w:firstLine="600" w:firstLineChars="200"/>
        <w:rPr>
          <w:rFonts w:hint="default" w:ascii="Georgia" w:hAnsi="Georgia" w:cs="Georgia"/>
          <w:sz w:val="30"/>
          <w:szCs w:val="30"/>
        </w:rPr>
      </w:pPr>
    </w:p>
    <w:p w14:paraId="2776DFAB">
      <w:pPr>
        <w:pStyle w:val="4"/>
        <w:ind w:firstLine="600" w:firstLineChars="200"/>
        <w:rPr>
          <w:rFonts w:hint="default" w:ascii="Georgia" w:hAnsi="Georgia" w:cs="Georgia"/>
          <w:sz w:val="30"/>
          <w:szCs w:val="30"/>
        </w:rPr>
      </w:pPr>
      <w:r>
        <w:rPr>
          <w:rFonts w:hint="default" w:ascii="Georgia" w:hAnsi="Georgia" w:cs="Georgia"/>
          <w:sz w:val="30"/>
          <w:szCs w:val="30"/>
        </w:rPr>
        <w:t>The ideals of the day are pre-eminently social; the key-word of Positivism is "Altruism"—the organisation of humanity for social efforts; the callisto a "service of humanity"; the air is full of ideas, schemes, Utopias, theories of social reform; and we who believe that Christianity is the motive power which alone can effectually attain what these systems of men are striving after, are surely bound to put our faith to the proof, and show to men that in deed and in truth, and not in word only, the kingdom of God has come nigh to them.</w:t>
      </w:r>
    </w:p>
    <w:p w14:paraId="6832394A">
      <w:pPr>
        <w:pStyle w:val="4"/>
        <w:ind w:firstLine="600" w:firstLineChars="200"/>
        <w:rPr>
          <w:rFonts w:hint="default" w:ascii="Georgia" w:hAnsi="Georgia" w:cs="Georgia"/>
          <w:sz w:val="30"/>
          <w:szCs w:val="30"/>
        </w:rPr>
      </w:pPr>
    </w:p>
    <w:p w14:paraId="36DA6164">
      <w:pPr>
        <w:pStyle w:val="4"/>
        <w:ind w:firstLine="600" w:firstLineChars="200"/>
        <w:rPr>
          <w:rFonts w:hint="default" w:ascii="Georgia" w:hAnsi="Georgia" w:cs="Georgia"/>
          <w:sz w:val="30"/>
          <w:szCs w:val="30"/>
        </w:rPr>
      </w:pPr>
      <w:r>
        <w:rPr>
          <w:rFonts w:hint="default" w:ascii="Georgia" w:hAnsi="Georgia" w:cs="Georgia"/>
          <w:sz w:val="30"/>
          <w:szCs w:val="30"/>
        </w:rPr>
        <w:t>当今的理想（ideals）卓越地是社会的（social）；实证主义（Positivism）的关键词是“利他主义”（Altruism）——为社会努力（social efforts）而组织人性（humanity）；呼召是“为人类服务”（service of humanity）；空气中充满了观念、方案、乌托邦（Utopias）、社会改革（social reform）理论；而我们相信基督教是唯一能有效达到人类这些体系所奋斗目标的动力（motive power），无疑有责任将我们的信仰（faith）付诸实践，并向人表明，在行为和真理上，而非仅仅在言语上，神国（kingdom of God）已临近他们。</w:t>
      </w:r>
    </w:p>
    <w:p w14:paraId="0E9501C7">
      <w:pPr>
        <w:pStyle w:val="4"/>
        <w:ind w:firstLine="600" w:firstLineChars="200"/>
        <w:rPr>
          <w:rFonts w:hint="default" w:ascii="Georgia" w:hAnsi="Georgia" w:cs="Georgia"/>
          <w:sz w:val="30"/>
          <w:szCs w:val="30"/>
        </w:rPr>
      </w:pPr>
    </w:p>
    <w:p w14:paraId="106B66D6">
      <w:pPr>
        <w:pStyle w:val="4"/>
        <w:ind w:firstLine="600" w:firstLineChars="200"/>
        <w:rPr>
          <w:rFonts w:hint="default" w:ascii="Georgia" w:hAnsi="Georgia" w:cs="Georgia"/>
          <w:sz w:val="30"/>
          <w:szCs w:val="30"/>
        </w:rPr>
      </w:pPr>
      <w:r>
        <w:rPr>
          <w:rFonts w:hint="default" w:ascii="Georgia" w:hAnsi="Georgia" w:cs="Georgia"/>
          <w:sz w:val="30"/>
          <w:szCs w:val="30"/>
        </w:rPr>
        <w:t>We know something of what Christianity did in the Roman Empire as a power of social purification and reform; of what it did in the Middle Ages in the Christianising and disciplining of barbarous nations; of the power it has been in modern times as the inspiration of the great moral and philanthropic movements of the century;2 and this power of Christianity is likely to be yet greater in the future than in the past.</w:t>
      </w:r>
    </w:p>
    <w:p w14:paraId="1D8343B7">
      <w:pPr>
        <w:pStyle w:val="4"/>
        <w:ind w:firstLine="600" w:firstLineChars="200"/>
        <w:rPr>
          <w:rFonts w:hint="default" w:ascii="Georgia" w:hAnsi="Georgia" w:cs="Georgia"/>
          <w:sz w:val="30"/>
          <w:szCs w:val="30"/>
        </w:rPr>
      </w:pPr>
    </w:p>
    <w:p w14:paraId="1A3297FB">
      <w:pPr>
        <w:pStyle w:val="4"/>
        <w:ind w:firstLine="600" w:firstLineChars="200"/>
        <w:rPr>
          <w:rFonts w:hint="default" w:ascii="Georgia" w:hAnsi="Georgia" w:cs="Georgia"/>
          <w:sz w:val="30"/>
          <w:szCs w:val="30"/>
        </w:rPr>
      </w:pPr>
      <w:r>
        <w:rPr>
          <w:rFonts w:hint="default" w:ascii="Georgia" w:hAnsi="Georgia" w:cs="Georgia"/>
          <w:sz w:val="30"/>
          <w:szCs w:val="30"/>
        </w:rPr>
        <w:t>我们知道一些关于基督教在罗马帝国（Roman Empire）作为社会净化（social purification）和改革（reform）力量所做的事情；关于它在中世纪（Middle Ages）在使野蛮民族（barbarous nations）基督教化（Christianising）和管教（disciplining）方面所做的事情；关于它在现代作为本世纪伟大道德（moral）和慈善（philanthropic）运动灵感（inspiration）的力量；并且基督教的这种力量（power）在未来很可能比过去更大。</w:t>
      </w:r>
    </w:p>
    <w:p w14:paraId="5C67D061">
      <w:pPr>
        <w:pStyle w:val="4"/>
        <w:ind w:firstLine="600" w:firstLineChars="200"/>
        <w:rPr>
          <w:rFonts w:hint="default" w:ascii="Georgia" w:hAnsi="Georgia" w:cs="Georgia"/>
          <w:sz w:val="30"/>
          <w:szCs w:val="30"/>
        </w:rPr>
      </w:pPr>
    </w:p>
    <w:p w14:paraId="2BE54B28">
      <w:pPr>
        <w:pStyle w:val="4"/>
        <w:ind w:firstLine="600" w:firstLineChars="200"/>
        <w:rPr>
          <w:rFonts w:hint="default" w:ascii="Georgia" w:hAnsi="Georgia" w:cs="Georgia"/>
          <w:sz w:val="30"/>
          <w:szCs w:val="30"/>
        </w:rPr>
      </w:pPr>
      <w:r>
        <w:rPr>
          <w:rFonts w:hint="default" w:ascii="Georgia" w:hAnsi="Georgia" w:cs="Georgia"/>
          <w:sz w:val="30"/>
          <w:szCs w:val="30"/>
        </w:rPr>
        <w:t>There is yet vast work to be accomplished ere the kingdom of God is fully come.</w:t>
      </w:r>
    </w:p>
    <w:p w14:paraId="5B7923FC">
      <w:pPr>
        <w:pStyle w:val="4"/>
        <w:ind w:firstLine="600" w:firstLineChars="200"/>
        <w:rPr>
          <w:rFonts w:hint="default" w:ascii="Georgia" w:hAnsi="Georgia" w:cs="Georgia"/>
          <w:sz w:val="30"/>
          <w:szCs w:val="30"/>
        </w:rPr>
      </w:pPr>
    </w:p>
    <w:p w14:paraId="0C20D90F">
      <w:pPr>
        <w:pStyle w:val="4"/>
        <w:ind w:firstLine="600" w:firstLineChars="200"/>
        <w:rPr>
          <w:rFonts w:hint="default" w:ascii="Georgia" w:hAnsi="Georgia" w:cs="Georgia"/>
          <w:sz w:val="30"/>
          <w:szCs w:val="30"/>
        </w:rPr>
      </w:pPr>
      <w:r>
        <w:rPr>
          <w:rFonts w:hint="default" w:ascii="Georgia" w:hAnsi="Georgia" w:cs="Georgia"/>
          <w:sz w:val="30"/>
          <w:szCs w:val="30"/>
        </w:rPr>
        <w:t>在神国（kingdom of God）完全来临之前，仍有巨大的工作需要完成。</w:t>
      </w:r>
    </w:p>
    <w:p w14:paraId="56CB8921">
      <w:pPr>
        <w:pStyle w:val="4"/>
        <w:ind w:firstLine="600" w:firstLineChars="200"/>
        <w:rPr>
          <w:rFonts w:hint="default" w:ascii="Georgia" w:hAnsi="Georgia" w:cs="Georgia"/>
          <w:sz w:val="30"/>
          <w:szCs w:val="30"/>
        </w:rPr>
      </w:pPr>
    </w:p>
    <w:p w14:paraId="4997F145">
      <w:pPr>
        <w:pStyle w:val="4"/>
        <w:ind w:firstLine="600" w:firstLineChars="200"/>
        <w:rPr>
          <w:rFonts w:hint="default" w:ascii="Georgia" w:hAnsi="Georgia" w:cs="Georgia"/>
          <w:sz w:val="30"/>
          <w:szCs w:val="30"/>
        </w:rPr>
      </w:pPr>
      <w:r>
        <w:rPr>
          <w:rFonts w:hint="default" w:ascii="Georgia" w:hAnsi="Georgia" w:cs="Georgia"/>
          <w:sz w:val="30"/>
          <w:szCs w:val="30"/>
        </w:rPr>
        <w:t>This, therefore, may be said to be the nearer aim of Christianity—the coming of the kingdom of God on earth; but beyond this there is, as certainly, another end.</w:t>
      </w:r>
    </w:p>
    <w:p w14:paraId="7D73DEAB">
      <w:pPr>
        <w:pStyle w:val="4"/>
        <w:ind w:firstLine="600" w:firstLineChars="200"/>
        <w:rPr>
          <w:rFonts w:hint="default" w:ascii="Georgia" w:hAnsi="Georgia" w:cs="Georgia"/>
          <w:sz w:val="30"/>
          <w:szCs w:val="30"/>
        </w:rPr>
      </w:pPr>
    </w:p>
    <w:p w14:paraId="6DB562AA">
      <w:pPr>
        <w:pStyle w:val="4"/>
        <w:ind w:firstLine="600" w:firstLineChars="200"/>
        <w:rPr>
          <w:rFonts w:hint="default" w:ascii="Georgia" w:hAnsi="Georgia" w:cs="Georgia"/>
          <w:sz w:val="30"/>
          <w:szCs w:val="30"/>
        </w:rPr>
      </w:pPr>
      <w:r>
        <w:rPr>
          <w:rFonts w:hint="default" w:ascii="Georgia" w:hAnsi="Georgia" w:cs="Georgia"/>
          <w:sz w:val="30"/>
          <w:szCs w:val="30"/>
        </w:rPr>
        <w:t>因此，可以说这是基督教更近的目标（nearer aim）——神国（kingdom of God）在地上降临；但在此之外，同样确定地，存在另一个目的（end）。</w:t>
      </w:r>
    </w:p>
    <w:p w14:paraId="5E1E8144">
      <w:pPr>
        <w:pStyle w:val="4"/>
        <w:ind w:firstLine="600" w:firstLineChars="200"/>
        <w:rPr>
          <w:rFonts w:hint="default" w:ascii="Georgia" w:hAnsi="Georgia" w:cs="Georgia"/>
          <w:sz w:val="30"/>
          <w:szCs w:val="30"/>
        </w:rPr>
      </w:pPr>
    </w:p>
    <w:p w14:paraId="18C9ECFC">
      <w:pPr>
        <w:pStyle w:val="4"/>
        <w:ind w:firstLine="600" w:firstLineChars="200"/>
        <w:rPr>
          <w:rFonts w:hint="default" w:ascii="Georgia" w:hAnsi="Georgia" w:cs="Georgia"/>
          <w:sz w:val="30"/>
          <w:szCs w:val="30"/>
        </w:rPr>
      </w:pPr>
      <w:r>
        <w:rPr>
          <w:rFonts w:hint="default" w:ascii="Georgia" w:hAnsi="Georgia" w:cs="Georgia"/>
          <w:sz w:val="30"/>
          <w:szCs w:val="30"/>
        </w:rPr>
        <w:t>Even on earth the kingdom of God does not consist supremely, or even peculiarly, in the possession of outward good, but in the inward life of the Spirit, in righteousness and peace and joy in the Holy Ghost.</w:t>
      </w:r>
    </w:p>
    <w:p w14:paraId="3D043A6C">
      <w:pPr>
        <w:pStyle w:val="4"/>
        <w:ind w:firstLine="600" w:firstLineChars="200"/>
        <w:rPr>
          <w:rFonts w:hint="default" w:ascii="Georgia" w:hAnsi="Georgia" w:cs="Georgia"/>
          <w:sz w:val="30"/>
          <w:szCs w:val="30"/>
        </w:rPr>
      </w:pPr>
    </w:p>
    <w:p w14:paraId="52607688">
      <w:pPr>
        <w:pStyle w:val="4"/>
        <w:ind w:firstLine="600" w:firstLineChars="200"/>
        <w:rPr>
          <w:rFonts w:hint="default" w:ascii="Georgia" w:hAnsi="Georgia" w:cs="Georgia"/>
          <w:sz w:val="30"/>
          <w:szCs w:val="30"/>
        </w:rPr>
      </w:pPr>
      <w:r>
        <w:rPr>
          <w:rFonts w:hint="default" w:ascii="Georgia" w:hAnsi="Georgia" w:cs="Georgia"/>
          <w:sz w:val="30"/>
          <w:szCs w:val="30"/>
        </w:rPr>
        <w:t>即使在地上，神国（kingdom of God）也并非至高地，甚至并非特别地，在于拥有外在的善（outward good），而在于灵（Spirit）的内在生命（inward life），在于公义（righteousness）、和平（peace）以及在圣灵（Holy Ghost）里的喜乐（joy）。</w:t>
      </w:r>
    </w:p>
    <w:p w14:paraId="3EEE0C66">
      <w:pPr>
        <w:pStyle w:val="4"/>
        <w:ind w:firstLine="600" w:firstLineChars="200"/>
        <w:rPr>
          <w:rFonts w:hint="default" w:ascii="Georgia" w:hAnsi="Georgia" w:cs="Georgia"/>
          <w:sz w:val="30"/>
          <w:szCs w:val="30"/>
        </w:rPr>
      </w:pPr>
    </w:p>
    <w:p w14:paraId="4E804600">
      <w:pPr>
        <w:pStyle w:val="4"/>
        <w:ind w:firstLine="600" w:firstLineChars="200"/>
        <w:rPr>
          <w:rFonts w:hint="default" w:ascii="Georgia" w:hAnsi="Georgia" w:cs="Georgia"/>
          <w:sz w:val="30"/>
          <w:szCs w:val="30"/>
        </w:rPr>
      </w:pPr>
      <w:r>
        <w:rPr>
          <w:rFonts w:hint="default" w:ascii="Georgia" w:hAnsi="Georgia" w:cs="Georgia"/>
          <w:sz w:val="30"/>
          <w:szCs w:val="30"/>
        </w:rPr>
        <w:t>History, too, moves onward to its goal, which is not simply a transformed society, but a winding-up of all terrestrial affairs, and the transition from a world of time to a new order of things in eternity, in which the good of the kingdom of God will be perfectly realised.</w:t>
      </w:r>
    </w:p>
    <w:p w14:paraId="0C9C0A43">
      <w:pPr>
        <w:pStyle w:val="4"/>
        <w:ind w:firstLine="600" w:firstLineChars="200"/>
        <w:rPr>
          <w:rFonts w:hint="default" w:ascii="Georgia" w:hAnsi="Georgia" w:cs="Georgia"/>
          <w:sz w:val="30"/>
          <w:szCs w:val="30"/>
        </w:rPr>
      </w:pPr>
    </w:p>
    <w:p w14:paraId="5E4586A4">
      <w:pPr>
        <w:pStyle w:val="4"/>
        <w:ind w:firstLine="600" w:firstLineChars="200"/>
        <w:rPr>
          <w:rFonts w:hint="default" w:ascii="Georgia" w:hAnsi="Georgia" w:cs="Georgia"/>
          <w:sz w:val="30"/>
          <w:szCs w:val="30"/>
        </w:rPr>
      </w:pPr>
      <w:r>
        <w:rPr>
          <w:rFonts w:hint="default" w:ascii="Georgia" w:hAnsi="Georgia" w:cs="Georgia"/>
          <w:sz w:val="30"/>
          <w:szCs w:val="30"/>
        </w:rPr>
        <w:t>历史（History），同样地，朝着其目标（goal）前进，这个目标并非仅仅是一个转变了的社会，而是所有尘世事务（terrestrial affairs）的终结，以及从时间（time）世界向永恒（eternity）中事物新秩序的过渡，在其中神国（kingdom of God）的善（good）将得以完美实现。</w:t>
      </w:r>
    </w:p>
    <w:p w14:paraId="233C11A9">
      <w:pPr>
        <w:pStyle w:val="4"/>
        <w:ind w:firstLine="600" w:firstLineChars="200"/>
        <w:rPr>
          <w:rFonts w:hint="default" w:ascii="Georgia" w:hAnsi="Georgia" w:cs="Georgia"/>
          <w:sz w:val="30"/>
          <w:szCs w:val="30"/>
        </w:rPr>
      </w:pPr>
    </w:p>
    <w:p w14:paraId="72F54CC5">
      <w:pPr>
        <w:pStyle w:val="4"/>
        <w:ind w:firstLine="600" w:firstLineChars="200"/>
        <w:rPr>
          <w:rFonts w:hint="default" w:ascii="Georgia" w:hAnsi="Georgia" w:cs="Georgia"/>
          <w:sz w:val="30"/>
          <w:szCs w:val="30"/>
        </w:rPr>
      </w:pPr>
      <w:r>
        <w:rPr>
          <w:rFonts w:hint="default" w:ascii="Georgia" w:hAnsi="Georgia" w:cs="Georgia"/>
          <w:sz w:val="30"/>
          <w:szCs w:val="30"/>
        </w:rPr>
        <w:t>In dealing with the eschatology proper of the Christian view, it will be of advantage to turn our attention first to those aspects of it which standout distinct and clear.</w:t>
      </w:r>
    </w:p>
    <w:p w14:paraId="2B07083A">
      <w:pPr>
        <w:pStyle w:val="4"/>
        <w:ind w:firstLine="600" w:firstLineChars="200"/>
        <w:rPr>
          <w:rFonts w:hint="default" w:ascii="Georgia" w:hAnsi="Georgia" w:cs="Georgia"/>
          <w:sz w:val="30"/>
          <w:szCs w:val="30"/>
        </w:rPr>
      </w:pPr>
    </w:p>
    <w:p w14:paraId="5FD86332">
      <w:pPr>
        <w:pStyle w:val="4"/>
        <w:ind w:firstLine="600" w:firstLineChars="200"/>
        <w:rPr>
          <w:rFonts w:hint="default" w:ascii="Georgia" w:hAnsi="Georgia" w:cs="Georgia"/>
          <w:sz w:val="30"/>
          <w:szCs w:val="30"/>
        </w:rPr>
      </w:pPr>
      <w:r>
        <w:rPr>
          <w:rFonts w:hint="default" w:ascii="Georgia" w:hAnsi="Georgia" w:cs="Georgia"/>
          <w:sz w:val="30"/>
          <w:szCs w:val="30"/>
        </w:rPr>
        <w:t>在处理基督教观点恰当的末世论（eschatology proper）时，首先将注意力转向其那些突出、独特且清晰的方面将是有益的。</w:t>
      </w:r>
    </w:p>
    <w:p w14:paraId="3BAE6293">
      <w:pPr>
        <w:pStyle w:val="4"/>
        <w:ind w:firstLine="600" w:firstLineChars="200"/>
        <w:rPr>
          <w:rFonts w:hint="default" w:ascii="Georgia" w:hAnsi="Georgia" w:cs="Georgia"/>
          <w:sz w:val="30"/>
          <w:szCs w:val="30"/>
        </w:rPr>
      </w:pPr>
    </w:p>
    <w:p w14:paraId="5DFEED61">
      <w:pPr>
        <w:pStyle w:val="4"/>
        <w:ind w:firstLine="600" w:firstLineChars="200"/>
        <w:rPr>
          <w:rFonts w:hint="default" w:ascii="Georgia" w:hAnsi="Georgia" w:cs="Georgia"/>
          <w:sz w:val="30"/>
          <w:szCs w:val="30"/>
        </w:rPr>
      </w:pPr>
      <w:r>
        <w:rPr>
          <w:rFonts w:hint="default" w:ascii="Georgia" w:hAnsi="Georgia" w:cs="Georgia"/>
          <w:sz w:val="30"/>
          <w:szCs w:val="30"/>
        </w:rPr>
        <w:t>I have said that a truly purposeful life is only possible on the basis of a world-view which has a definite aim.</w:t>
      </w:r>
    </w:p>
    <w:p w14:paraId="53C830AE">
      <w:pPr>
        <w:pStyle w:val="4"/>
        <w:ind w:firstLine="600" w:firstLineChars="200"/>
        <w:rPr>
          <w:rFonts w:hint="default" w:ascii="Georgia" w:hAnsi="Georgia" w:cs="Georgia"/>
          <w:sz w:val="30"/>
          <w:szCs w:val="30"/>
        </w:rPr>
      </w:pPr>
    </w:p>
    <w:p w14:paraId="2620714D">
      <w:pPr>
        <w:pStyle w:val="4"/>
        <w:ind w:firstLine="600" w:firstLineChars="200"/>
        <w:rPr>
          <w:rFonts w:hint="default" w:ascii="Georgia" w:hAnsi="Georgia" w:cs="Georgia"/>
          <w:sz w:val="30"/>
          <w:szCs w:val="30"/>
        </w:rPr>
      </w:pPr>
      <w:r>
        <w:rPr>
          <w:rFonts w:hint="default" w:ascii="Georgia" w:hAnsi="Georgia" w:cs="Georgia"/>
          <w:sz w:val="30"/>
          <w:szCs w:val="30"/>
        </w:rPr>
        <w:t>我已经说过，一个真正有目的（purposeful）的生命只有在一个拥有确定目标（definite aim）的世界观基础上才可能实现。</w:t>
      </w:r>
    </w:p>
    <w:p w14:paraId="6F0729EF">
      <w:pPr>
        <w:pStyle w:val="4"/>
        <w:ind w:firstLine="600" w:firstLineChars="200"/>
        <w:rPr>
          <w:rFonts w:hint="default" w:ascii="Georgia" w:hAnsi="Georgia" w:cs="Georgia"/>
          <w:sz w:val="30"/>
          <w:szCs w:val="30"/>
        </w:rPr>
      </w:pPr>
    </w:p>
    <w:p w14:paraId="452EE366">
      <w:pPr>
        <w:pStyle w:val="4"/>
        <w:ind w:firstLine="600" w:firstLineChars="200"/>
        <w:rPr>
          <w:rFonts w:hint="default" w:ascii="Georgia" w:hAnsi="Georgia" w:cs="Georgia"/>
          <w:sz w:val="30"/>
          <w:szCs w:val="30"/>
        </w:rPr>
      </w:pPr>
      <w:r>
        <w:rPr>
          <w:rFonts w:hint="default" w:ascii="Georgia" w:hAnsi="Georgia" w:cs="Georgia"/>
          <w:sz w:val="30"/>
          <w:szCs w:val="30"/>
        </w:rPr>
        <w:t>What that aim is in the Christian view, as respects its positive and bright side, is seen in the light of the Incarnation.</w:t>
      </w:r>
    </w:p>
    <w:p w14:paraId="5F7E408F">
      <w:pPr>
        <w:pStyle w:val="4"/>
        <w:ind w:firstLine="600" w:firstLineChars="200"/>
        <w:rPr>
          <w:rFonts w:hint="default" w:ascii="Georgia" w:hAnsi="Georgia" w:cs="Georgia"/>
          <w:sz w:val="30"/>
          <w:szCs w:val="30"/>
        </w:rPr>
      </w:pPr>
    </w:p>
    <w:p w14:paraId="51AF7564">
      <w:pPr>
        <w:pStyle w:val="4"/>
        <w:ind w:firstLine="600" w:firstLineChars="200"/>
        <w:rPr>
          <w:rFonts w:hint="default" w:ascii="Georgia" w:hAnsi="Georgia" w:cs="Georgia"/>
          <w:sz w:val="30"/>
          <w:szCs w:val="30"/>
        </w:rPr>
      </w:pPr>
      <w:r>
        <w:rPr>
          <w:rFonts w:hint="default" w:ascii="Georgia" w:hAnsi="Georgia" w:cs="Georgia"/>
          <w:sz w:val="30"/>
          <w:szCs w:val="30"/>
        </w:rPr>
        <w:t>在基督教观点中，就其肯定（positive）和光明（bright）方面而言，那个目标（aim）是什么，在道成肉身（Incarnation）的亮光下可见。</w:t>
      </w:r>
    </w:p>
    <w:p w14:paraId="30A59285">
      <w:pPr>
        <w:pStyle w:val="4"/>
        <w:ind w:firstLine="600" w:firstLineChars="200"/>
        <w:rPr>
          <w:rFonts w:hint="default" w:ascii="Georgia" w:hAnsi="Georgia" w:cs="Georgia"/>
          <w:sz w:val="30"/>
          <w:szCs w:val="30"/>
        </w:rPr>
      </w:pPr>
    </w:p>
    <w:p w14:paraId="0C4C7F8E">
      <w:pPr>
        <w:pStyle w:val="4"/>
        <w:ind w:firstLine="600" w:firstLineChars="200"/>
        <w:rPr>
          <w:rFonts w:hint="default" w:ascii="Georgia" w:hAnsi="Georgia" w:cs="Georgia"/>
          <w:sz w:val="30"/>
          <w:szCs w:val="30"/>
        </w:rPr>
      </w:pPr>
      <w:r>
        <w:rPr>
          <w:rFonts w:hint="default" w:ascii="Georgia" w:hAnsi="Georgia" w:cs="Georgia"/>
          <w:sz w:val="30"/>
          <w:szCs w:val="30"/>
        </w:rPr>
        <w:t>There are three points here which seem to standout free from all uncertainty.</w:t>
      </w:r>
    </w:p>
    <w:p w14:paraId="0ED4B3F6">
      <w:pPr>
        <w:pStyle w:val="4"/>
        <w:ind w:firstLine="600" w:firstLineChars="200"/>
        <w:rPr>
          <w:rFonts w:hint="default" w:ascii="Georgia" w:hAnsi="Georgia" w:cs="Georgia"/>
          <w:sz w:val="30"/>
          <w:szCs w:val="30"/>
        </w:rPr>
      </w:pPr>
    </w:p>
    <w:p w14:paraId="434996D7">
      <w:pPr>
        <w:pStyle w:val="4"/>
        <w:ind w:firstLine="600" w:firstLineChars="200"/>
        <w:rPr>
          <w:rFonts w:hint="default" w:ascii="Georgia" w:hAnsi="Georgia" w:cs="Georgia"/>
          <w:sz w:val="30"/>
          <w:szCs w:val="30"/>
        </w:rPr>
      </w:pPr>
      <w:r>
        <w:rPr>
          <w:rFonts w:hint="default" w:ascii="Georgia" w:hAnsi="Georgia" w:cs="Georgia"/>
          <w:sz w:val="30"/>
          <w:szCs w:val="30"/>
        </w:rPr>
        <w:t>在此有三点似乎突出且毫无不确定性。</w:t>
      </w:r>
    </w:p>
    <w:p w14:paraId="2A5B73E6">
      <w:pPr>
        <w:pStyle w:val="4"/>
        <w:ind w:firstLine="600" w:firstLineChars="200"/>
        <w:rPr>
          <w:rFonts w:hint="default" w:ascii="Georgia" w:hAnsi="Georgia" w:cs="Georgia"/>
          <w:sz w:val="30"/>
          <w:szCs w:val="30"/>
        </w:rPr>
      </w:pPr>
    </w:p>
    <w:p w14:paraId="792D9BA0">
      <w:pPr>
        <w:pStyle w:val="4"/>
        <w:ind w:firstLine="600" w:firstLineChars="200"/>
        <w:rPr>
          <w:rFonts w:hint="default" w:ascii="Georgia" w:hAnsi="Georgia" w:cs="Georgia"/>
          <w:sz w:val="30"/>
          <w:szCs w:val="30"/>
        </w:rPr>
      </w:pPr>
      <w:r>
        <w:rPr>
          <w:rFonts w:hint="default" w:ascii="Georgia" w:hAnsi="Georgia" w:cs="Georgia"/>
          <w:sz w:val="30"/>
          <w:szCs w:val="30"/>
        </w:rPr>
        <w:t>The aim of God as regards believers is summed up in the simple phrase—conformity to the image of the Son.</w:t>
      </w:r>
    </w:p>
    <w:p w14:paraId="36E7C089">
      <w:pPr>
        <w:pStyle w:val="4"/>
        <w:ind w:firstLine="600" w:firstLineChars="200"/>
        <w:rPr>
          <w:rFonts w:hint="default" w:ascii="Georgia" w:hAnsi="Georgia" w:cs="Georgia"/>
          <w:sz w:val="30"/>
          <w:szCs w:val="30"/>
        </w:rPr>
      </w:pPr>
    </w:p>
    <w:p w14:paraId="1978438F">
      <w:pPr>
        <w:pStyle w:val="4"/>
        <w:ind w:firstLine="600" w:firstLineChars="200"/>
        <w:rPr>
          <w:rFonts w:hint="default" w:ascii="Georgia" w:hAnsi="Georgia" w:cs="Georgia"/>
          <w:sz w:val="30"/>
          <w:szCs w:val="30"/>
        </w:rPr>
      </w:pPr>
      <w:r>
        <w:rPr>
          <w:rFonts w:hint="default" w:ascii="Georgia" w:hAnsi="Georgia" w:cs="Georgia"/>
          <w:sz w:val="30"/>
          <w:szCs w:val="30"/>
        </w:rPr>
        <w:t>上帝（God）关于信徒（believers）的目标（aim）总结在简单的短语中——模成子（Son）的形象。</w:t>
      </w:r>
    </w:p>
    <w:p w14:paraId="427A84F3">
      <w:pPr>
        <w:pStyle w:val="4"/>
        <w:ind w:firstLine="600" w:firstLineChars="200"/>
        <w:rPr>
          <w:rFonts w:hint="default" w:ascii="Georgia" w:hAnsi="Georgia" w:cs="Georgia"/>
          <w:sz w:val="30"/>
          <w:szCs w:val="30"/>
        </w:rPr>
      </w:pPr>
    </w:p>
    <w:p w14:paraId="783C753C">
      <w:pPr>
        <w:pStyle w:val="4"/>
        <w:ind w:firstLine="600" w:firstLineChars="200"/>
        <w:rPr>
          <w:rFonts w:hint="default" w:ascii="Georgia" w:hAnsi="Georgia" w:cs="Georgia"/>
          <w:sz w:val="30"/>
          <w:szCs w:val="30"/>
        </w:rPr>
      </w:pPr>
      <w:r>
        <w:rPr>
          <w:rFonts w:hint="default" w:ascii="Georgia" w:hAnsi="Georgia" w:cs="Georgia"/>
          <w:sz w:val="30"/>
          <w:szCs w:val="30"/>
        </w:rPr>
        <w:t>"Whom He foreknew, He also foreordained to be conformed to the image of His Son, that He might be the First-born among many brethren."</w:t>
      </w:r>
    </w:p>
    <w:p w14:paraId="4E498FC6">
      <w:pPr>
        <w:pStyle w:val="4"/>
        <w:ind w:firstLine="600" w:firstLineChars="200"/>
        <w:rPr>
          <w:rFonts w:hint="default" w:ascii="Georgia" w:hAnsi="Georgia" w:cs="Georgia"/>
          <w:sz w:val="30"/>
          <w:szCs w:val="30"/>
        </w:rPr>
      </w:pPr>
    </w:p>
    <w:p w14:paraId="6BE7AB5E">
      <w:pPr>
        <w:pStyle w:val="4"/>
        <w:ind w:firstLine="600" w:firstLineChars="200"/>
        <w:rPr>
          <w:rFonts w:hint="default" w:ascii="Georgia" w:hAnsi="Georgia" w:cs="Georgia"/>
          <w:sz w:val="30"/>
          <w:szCs w:val="30"/>
        </w:rPr>
      </w:pPr>
      <w:r>
        <w:rPr>
          <w:rFonts w:hint="default" w:ascii="Georgia" w:hAnsi="Georgia" w:cs="Georgia"/>
          <w:sz w:val="30"/>
          <w:szCs w:val="30"/>
        </w:rPr>
        <w:t>“因为祂预先所知道的人，就预先定下模成祂儿子（Son）的模样，使祂儿子在许多弟兄中作长子（First-born）。”（罗马书 8:29）</w:t>
      </w:r>
    </w:p>
    <w:p w14:paraId="45B21DA2">
      <w:pPr>
        <w:pStyle w:val="4"/>
        <w:ind w:firstLine="600" w:firstLineChars="200"/>
        <w:rPr>
          <w:rFonts w:hint="default" w:ascii="Georgia" w:hAnsi="Georgia" w:cs="Georgia"/>
          <w:sz w:val="30"/>
          <w:szCs w:val="30"/>
        </w:rPr>
      </w:pPr>
    </w:p>
    <w:p w14:paraId="42383EE8">
      <w:pPr>
        <w:pStyle w:val="4"/>
        <w:ind w:firstLine="600" w:firstLineChars="200"/>
        <w:rPr>
          <w:rFonts w:hint="default" w:ascii="Georgia" w:hAnsi="Georgia" w:cs="Georgia"/>
          <w:sz w:val="30"/>
          <w:szCs w:val="30"/>
        </w:rPr>
      </w:pPr>
      <w:r>
        <w:rPr>
          <w:rFonts w:hint="default" w:ascii="Georgia" w:hAnsi="Georgia" w:cs="Georgia"/>
          <w:sz w:val="30"/>
          <w:szCs w:val="30"/>
        </w:rPr>
        <w:t>This is the one absolute light-point in the eternal future.</w:t>
      </w:r>
    </w:p>
    <w:p w14:paraId="62CF5CBE">
      <w:pPr>
        <w:pStyle w:val="4"/>
        <w:ind w:firstLine="600" w:firstLineChars="200"/>
        <w:rPr>
          <w:rFonts w:hint="default" w:ascii="Georgia" w:hAnsi="Georgia" w:cs="Georgia"/>
          <w:sz w:val="30"/>
          <w:szCs w:val="30"/>
        </w:rPr>
      </w:pPr>
    </w:p>
    <w:p w14:paraId="61265AAD">
      <w:pPr>
        <w:pStyle w:val="4"/>
        <w:ind w:firstLine="600" w:firstLineChars="200"/>
        <w:rPr>
          <w:rFonts w:hint="default" w:ascii="Georgia" w:hAnsi="Georgia" w:cs="Georgia"/>
          <w:sz w:val="30"/>
          <w:szCs w:val="30"/>
        </w:rPr>
      </w:pPr>
      <w:r>
        <w:rPr>
          <w:rFonts w:hint="default" w:ascii="Georgia" w:hAnsi="Georgia" w:cs="Georgia"/>
          <w:sz w:val="30"/>
          <w:szCs w:val="30"/>
        </w:rPr>
        <w:t>这是永恒未来（eternal future）中唯一的绝对光点（absolute light-point）。</w:t>
      </w:r>
    </w:p>
    <w:p w14:paraId="29D77FF4">
      <w:pPr>
        <w:pStyle w:val="4"/>
        <w:ind w:firstLine="600" w:firstLineChars="200"/>
        <w:rPr>
          <w:rFonts w:hint="default" w:ascii="Georgia" w:hAnsi="Georgia" w:cs="Georgia"/>
          <w:sz w:val="30"/>
          <w:szCs w:val="30"/>
        </w:rPr>
      </w:pPr>
    </w:p>
    <w:p w14:paraId="7B38A727">
      <w:pPr>
        <w:pStyle w:val="4"/>
        <w:ind w:firstLine="600" w:firstLineChars="200"/>
        <w:rPr>
          <w:rFonts w:hint="default" w:ascii="Georgia" w:hAnsi="Georgia" w:cs="Georgia"/>
          <w:sz w:val="30"/>
          <w:szCs w:val="30"/>
        </w:rPr>
      </w:pPr>
      <w:r>
        <w:rPr>
          <w:rFonts w:hint="default" w:ascii="Georgia" w:hAnsi="Georgia" w:cs="Georgia"/>
          <w:sz w:val="30"/>
          <w:szCs w:val="30"/>
        </w:rPr>
        <w:t>The mists and shadows which rest on other parts of the eschatological problem do not affect us here.</w:t>
      </w:r>
    </w:p>
    <w:p w14:paraId="4B529517">
      <w:pPr>
        <w:pStyle w:val="4"/>
        <w:ind w:firstLine="600" w:firstLineChars="200"/>
        <w:rPr>
          <w:rFonts w:hint="default" w:ascii="Georgia" w:hAnsi="Georgia" w:cs="Georgia"/>
          <w:sz w:val="30"/>
          <w:szCs w:val="30"/>
        </w:rPr>
      </w:pPr>
    </w:p>
    <w:p w14:paraId="6448F72D">
      <w:pPr>
        <w:pStyle w:val="4"/>
        <w:ind w:firstLine="600" w:firstLineChars="200"/>
        <w:rPr>
          <w:rFonts w:hint="default" w:ascii="Georgia" w:hAnsi="Georgia" w:cs="Georgia"/>
          <w:sz w:val="30"/>
          <w:szCs w:val="30"/>
        </w:rPr>
      </w:pPr>
      <w:r>
        <w:rPr>
          <w:rFonts w:hint="default" w:ascii="Georgia" w:hAnsi="Georgia" w:cs="Georgia"/>
          <w:sz w:val="30"/>
          <w:szCs w:val="30"/>
        </w:rPr>
        <w:t>笼罩在末世论（eschatological）问题其他部分的迷雾和阴影在此不影响我们。</w:t>
      </w:r>
    </w:p>
    <w:p w14:paraId="55E539AD">
      <w:pPr>
        <w:pStyle w:val="4"/>
        <w:ind w:firstLine="600" w:firstLineChars="200"/>
        <w:rPr>
          <w:rFonts w:hint="default" w:ascii="Georgia" w:hAnsi="Georgia" w:cs="Georgia"/>
          <w:sz w:val="30"/>
          <w:szCs w:val="30"/>
        </w:rPr>
      </w:pPr>
    </w:p>
    <w:p w14:paraId="4914B77A">
      <w:pPr>
        <w:pStyle w:val="4"/>
        <w:ind w:firstLine="600" w:firstLineChars="200"/>
        <w:rPr>
          <w:rFonts w:hint="default" w:ascii="Georgia" w:hAnsi="Georgia" w:cs="Georgia"/>
          <w:sz w:val="30"/>
          <w:szCs w:val="30"/>
        </w:rPr>
      </w:pPr>
      <w:r>
        <w:rPr>
          <w:rFonts w:hint="default" w:ascii="Georgia" w:hAnsi="Georgia" w:cs="Georgia"/>
          <w:sz w:val="30"/>
          <w:szCs w:val="30"/>
        </w:rPr>
        <w:t>We see not yet all things put under humanity, "but we behold Him who hath been made a little lower than the angels, even Jesus, because of the suffering of death crowned with glory and honour,"2 and we know that our destiny is to be made like Him.</w:t>
      </w:r>
    </w:p>
    <w:p w14:paraId="09FB0B97">
      <w:pPr>
        <w:pStyle w:val="4"/>
        <w:ind w:firstLine="600" w:firstLineChars="200"/>
        <w:rPr>
          <w:rFonts w:hint="default" w:ascii="Georgia" w:hAnsi="Georgia" w:cs="Georgia"/>
          <w:sz w:val="30"/>
          <w:szCs w:val="30"/>
        </w:rPr>
      </w:pPr>
    </w:p>
    <w:p w14:paraId="30B70946">
      <w:pPr>
        <w:pStyle w:val="4"/>
        <w:ind w:firstLine="600" w:firstLineChars="200"/>
        <w:rPr>
          <w:rFonts w:hint="default" w:ascii="Georgia" w:hAnsi="Georgia" w:cs="Georgia"/>
          <w:sz w:val="30"/>
          <w:szCs w:val="30"/>
        </w:rPr>
      </w:pPr>
      <w:r>
        <w:rPr>
          <w:rFonts w:hint="default" w:ascii="Georgia" w:hAnsi="Georgia" w:cs="Georgia"/>
          <w:sz w:val="30"/>
          <w:szCs w:val="30"/>
        </w:rPr>
        <w:t>我们尚未看见万有都服在人性（humanity）之下，“惟独见那成为比天使（angels）微小一点的耶稣（Jesus），因为受死的（suffering of death）苦，得了尊贵荣耀（glory and honour）为冠冕，”我们知道我们的命运（destiny）是要像祂一样。</w:t>
      </w:r>
    </w:p>
    <w:p w14:paraId="324EB014">
      <w:pPr>
        <w:pStyle w:val="4"/>
        <w:ind w:firstLine="600" w:firstLineChars="200"/>
        <w:rPr>
          <w:rFonts w:hint="default" w:ascii="Georgia" w:hAnsi="Georgia" w:cs="Georgia"/>
          <w:sz w:val="30"/>
          <w:szCs w:val="30"/>
        </w:rPr>
      </w:pPr>
    </w:p>
    <w:p w14:paraId="7FB91361">
      <w:pPr>
        <w:pStyle w:val="4"/>
        <w:ind w:firstLine="600" w:firstLineChars="200"/>
        <w:rPr>
          <w:rFonts w:hint="default" w:ascii="Georgia" w:hAnsi="Georgia" w:cs="Georgia"/>
          <w:sz w:val="30"/>
          <w:szCs w:val="30"/>
        </w:rPr>
      </w:pPr>
      <w:r>
        <w:rPr>
          <w:rFonts w:hint="default" w:ascii="Georgia" w:hAnsi="Georgia" w:cs="Georgia"/>
          <w:sz w:val="30"/>
          <w:szCs w:val="30"/>
        </w:rPr>
        <w:t>This is conformity to type in the highest degree.</w:t>
      </w:r>
    </w:p>
    <w:p w14:paraId="25A3D094">
      <w:pPr>
        <w:pStyle w:val="4"/>
        <w:ind w:firstLine="600" w:firstLineChars="200"/>
        <w:rPr>
          <w:rFonts w:hint="default" w:ascii="Georgia" w:hAnsi="Georgia" w:cs="Georgia"/>
          <w:sz w:val="30"/>
          <w:szCs w:val="30"/>
        </w:rPr>
      </w:pPr>
    </w:p>
    <w:p w14:paraId="520636AC">
      <w:pPr>
        <w:pStyle w:val="4"/>
        <w:ind w:firstLine="600" w:firstLineChars="200"/>
        <w:rPr>
          <w:rFonts w:hint="default" w:ascii="Georgia" w:hAnsi="Georgia" w:cs="Georgia"/>
          <w:sz w:val="30"/>
          <w:szCs w:val="30"/>
        </w:rPr>
      </w:pPr>
      <w:r>
        <w:rPr>
          <w:rFonts w:hint="default" w:ascii="Georgia" w:hAnsi="Georgia" w:cs="Georgia"/>
          <w:sz w:val="30"/>
          <w:szCs w:val="30"/>
        </w:rPr>
        <w:t>这是最高程度的模成原型（conformity to type）。</w:t>
      </w:r>
    </w:p>
    <w:p w14:paraId="3A30CC45">
      <w:pPr>
        <w:pStyle w:val="4"/>
        <w:ind w:firstLine="600" w:firstLineChars="200"/>
        <w:rPr>
          <w:rFonts w:hint="default" w:ascii="Georgia" w:hAnsi="Georgia" w:cs="Georgia"/>
          <w:sz w:val="30"/>
          <w:szCs w:val="30"/>
        </w:rPr>
      </w:pPr>
    </w:p>
    <w:p w14:paraId="2E82C0B2">
      <w:pPr>
        <w:pStyle w:val="4"/>
        <w:ind w:firstLine="600" w:firstLineChars="200"/>
        <w:rPr>
          <w:rFonts w:hint="default" w:ascii="Georgia" w:hAnsi="Georgia" w:cs="Georgia"/>
          <w:sz w:val="30"/>
          <w:szCs w:val="30"/>
        </w:rPr>
      </w:pPr>
      <w:r>
        <w:rPr>
          <w:rFonts w:hint="default" w:ascii="Georgia" w:hAnsi="Georgia" w:cs="Georgia"/>
          <w:sz w:val="30"/>
          <w:szCs w:val="30"/>
        </w:rPr>
        <w:t>By what processes the result is to be brought about we may not know, but the end itself is clear—the assimilation begun on earth shall be perfected above.</w:t>
      </w:r>
    </w:p>
    <w:p w14:paraId="13176A30">
      <w:pPr>
        <w:pStyle w:val="4"/>
        <w:ind w:firstLine="600" w:firstLineChars="200"/>
        <w:rPr>
          <w:rFonts w:hint="default" w:ascii="Georgia" w:hAnsi="Georgia" w:cs="Georgia"/>
          <w:sz w:val="30"/>
          <w:szCs w:val="30"/>
        </w:rPr>
      </w:pPr>
    </w:p>
    <w:p w14:paraId="540310FD">
      <w:pPr>
        <w:pStyle w:val="4"/>
        <w:ind w:firstLine="600" w:firstLineChars="200"/>
        <w:rPr>
          <w:rFonts w:hint="default" w:ascii="Georgia" w:hAnsi="Georgia" w:cs="Georgia"/>
          <w:sz w:val="30"/>
          <w:szCs w:val="30"/>
        </w:rPr>
      </w:pPr>
      <w:r>
        <w:rPr>
          <w:rFonts w:hint="default" w:ascii="Georgia" w:hAnsi="Georgia" w:cs="Georgia"/>
          <w:sz w:val="30"/>
          <w:szCs w:val="30"/>
        </w:rPr>
        <w:t>结果将通过何种过程实现我们可能不知道，但目的（end）本身是清晰的——在地上开始的同化（assimilation）将在天上得以完全（perfected）。</w:t>
      </w:r>
    </w:p>
    <w:p w14:paraId="667546F7">
      <w:pPr>
        <w:pStyle w:val="4"/>
        <w:ind w:firstLine="600" w:firstLineChars="200"/>
        <w:rPr>
          <w:rFonts w:hint="default" w:ascii="Georgia" w:hAnsi="Georgia" w:cs="Georgia"/>
          <w:sz w:val="30"/>
          <w:szCs w:val="30"/>
        </w:rPr>
      </w:pPr>
    </w:p>
    <w:p w14:paraId="6407FCE9">
      <w:pPr>
        <w:pStyle w:val="4"/>
        <w:ind w:firstLine="600" w:firstLineChars="200"/>
        <w:rPr>
          <w:rFonts w:hint="default" w:ascii="Georgia" w:hAnsi="Georgia" w:cs="Georgia"/>
          <w:sz w:val="30"/>
          <w:szCs w:val="30"/>
        </w:rPr>
      </w:pPr>
      <w:r>
        <w:rPr>
          <w:rFonts w:hint="default" w:ascii="Georgia" w:hAnsi="Georgia" w:cs="Georgia"/>
          <w:sz w:val="30"/>
          <w:szCs w:val="30"/>
        </w:rPr>
        <w:t>This conformity to Christ includes not only moral and spiritual likeness to Christ, but likeness to Him also in His glorious body; that is, the Redemption of the body, life in a glorified corporeity.</w:t>
      </w:r>
    </w:p>
    <w:p w14:paraId="178C573C">
      <w:pPr>
        <w:pStyle w:val="4"/>
        <w:ind w:firstLine="600" w:firstLineChars="200"/>
        <w:rPr>
          <w:rFonts w:hint="default" w:ascii="Georgia" w:hAnsi="Georgia" w:cs="Georgia"/>
          <w:sz w:val="30"/>
          <w:szCs w:val="30"/>
        </w:rPr>
      </w:pPr>
    </w:p>
    <w:p w14:paraId="163469C3">
      <w:pPr>
        <w:pStyle w:val="4"/>
        <w:ind w:firstLine="600" w:firstLineChars="200"/>
        <w:rPr>
          <w:rFonts w:hint="default" w:ascii="Georgia" w:hAnsi="Georgia" w:cs="Georgia"/>
          <w:sz w:val="30"/>
          <w:szCs w:val="30"/>
        </w:rPr>
      </w:pPr>
      <w:r>
        <w:rPr>
          <w:rFonts w:hint="default" w:ascii="Georgia" w:hAnsi="Georgia" w:cs="Georgia"/>
          <w:sz w:val="30"/>
          <w:szCs w:val="30"/>
        </w:rPr>
        <w:t>这种模成基督（conformity to Christ）不仅包括在道德（moral）和属灵（spiritual）上像基督，也包括在祂荣耀身体（glorious body）上像祂；也就是说，身体（body）的救赎（Redemption），在荣耀身体性（glorified corporeity）中的生命。</w:t>
      </w:r>
    </w:p>
    <w:p w14:paraId="6850866F">
      <w:pPr>
        <w:pStyle w:val="4"/>
        <w:ind w:firstLine="600" w:firstLineChars="200"/>
        <w:rPr>
          <w:rFonts w:hint="default" w:ascii="Georgia" w:hAnsi="Georgia" w:cs="Georgia"/>
          <w:sz w:val="30"/>
          <w:szCs w:val="30"/>
        </w:rPr>
      </w:pPr>
    </w:p>
    <w:p w14:paraId="2E31BF11">
      <w:pPr>
        <w:pStyle w:val="4"/>
        <w:ind w:firstLine="600" w:firstLineChars="200"/>
        <w:rPr>
          <w:rFonts w:hint="default" w:ascii="Georgia" w:hAnsi="Georgia" w:cs="Georgia"/>
          <w:sz w:val="30"/>
          <w:szCs w:val="30"/>
        </w:rPr>
      </w:pPr>
      <w:r>
        <w:rPr>
          <w:rFonts w:hint="default" w:ascii="Georgia" w:hAnsi="Georgia" w:cs="Georgia"/>
          <w:sz w:val="30"/>
          <w:szCs w:val="30"/>
        </w:rPr>
        <w:t>Difficulties rise here of course in great numbers, and the question will be put, "How are the dead raised, and with what manner of body do they come?"</w:t>
      </w:r>
    </w:p>
    <w:p w14:paraId="242DDE24">
      <w:pPr>
        <w:pStyle w:val="4"/>
        <w:ind w:firstLine="600" w:firstLineChars="200"/>
        <w:rPr>
          <w:rFonts w:hint="default" w:ascii="Georgia" w:hAnsi="Georgia" w:cs="Georgia"/>
          <w:sz w:val="30"/>
          <w:szCs w:val="30"/>
        </w:rPr>
      </w:pPr>
    </w:p>
    <w:p w14:paraId="670DBF28">
      <w:pPr>
        <w:pStyle w:val="4"/>
        <w:ind w:firstLine="600" w:firstLineChars="200"/>
        <w:rPr>
          <w:rFonts w:hint="default" w:ascii="Georgia" w:hAnsi="Georgia" w:cs="Georgia"/>
          <w:sz w:val="30"/>
          <w:szCs w:val="30"/>
        </w:rPr>
      </w:pPr>
      <w:r>
        <w:rPr>
          <w:rFonts w:hint="default" w:ascii="Georgia" w:hAnsi="Georgia" w:cs="Georgia"/>
          <w:sz w:val="30"/>
          <w:szCs w:val="30"/>
        </w:rPr>
        <w:t>当然，在此困难大量出现，问题将被提出：“死人（dead）怎样复活（raised），带着什么身体（body）来呢？”（哥林多前书 15:35）</w:t>
      </w:r>
    </w:p>
    <w:p w14:paraId="3511C17E">
      <w:pPr>
        <w:pStyle w:val="4"/>
        <w:ind w:firstLine="600" w:firstLineChars="200"/>
        <w:rPr>
          <w:rFonts w:hint="default" w:ascii="Georgia" w:hAnsi="Georgia" w:cs="Georgia"/>
          <w:sz w:val="30"/>
          <w:szCs w:val="30"/>
        </w:rPr>
      </w:pPr>
    </w:p>
    <w:p w14:paraId="0A8EBD64">
      <w:pPr>
        <w:pStyle w:val="4"/>
        <w:ind w:firstLine="600" w:firstLineChars="200"/>
        <w:rPr>
          <w:rFonts w:hint="default" w:ascii="Georgia" w:hAnsi="Georgia" w:cs="Georgia"/>
          <w:sz w:val="30"/>
          <w:szCs w:val="30"/>
        </w:rPr>
      </w:pPr>
      <w:r>
        <w:rPr>
          <w:rFonts w:hint="default" w:ascii="Georgia" w:hAnsi="Georgia" w:cs="Georgia"/>
          <w:sz w:val="30"/>
          <w:szCs w:val="30"/>
        </w:rPr>
        <w:t>But, first, I would say that there are certain things here also which standout clear.</w:t>
      </w:r>
    </w:p>
    <w:p w14:paraId="66B53C99">
      <w:pPr>
        <w:pStyle w:val="4"/>
        <w:ind w:firstLine="600" w:firstLineChars="200"/>
        <w:rPr>
          <w:rFonts w:hint="default" w:ascii="Georgia" w:hAnsi="Georgia" w:cs="Georgia"/>
          <w:sz w:val="30"/>
          <w:szCs w:val="30"/>
        </w:rPr>
      </w:pPr>
    </w:p>
    <w:p w14:paraId="1894320C">
      <w:pPr>
        <w:pStyle w:val="4"/>
        <w:ind w:firstLine="600" w:firstLineChars="200"/>
        <w:rPr>
          <w:rFonts w:hint="default" w:ascii="Georgia" w:hAnsi="Georgia" w:cs="Georgia"/>
          <w:sz w:val="30"/>
          <w:szCs w:val="30"/>
        </w:rPr>
      </w:pPr>
      <w:r>
        <w:rPr>
          <w:rFonts w:hint="default" w:ascii="Georgia" w:hAnsi="Georgia" w:cs="Georgia"/>
          <w:sz w:val="30"/>
          <w:szCs w:val="30"/>
        </w:rPr>
        <w:t>但是，首先，我会说在此也存在某些突出清晰的事物。</w:t>
      </w:r>
    </w:p>
    <w:p w14:paraId="3D3E163E">
      <w:pPr>
        <w:pStyle w:val="4"/>
        <w:ind w:firstLine="600" w:firstLineChars="200"/>
        <w:rPr>
          <w:rFonts w:hint="default" w:ascii="Georgia" w:hAnsi="Georgia" w:cs="Georgia"/>
          <w:sz w:val="30"/>
          <w:szCs w:val="30"/>
        </w:rPr>
      </w:pPr>
    </w:p>
    <w:p w14:paraId="1BFB7450">
      <w:pPr>
        <w:pStyle w:val="4"/>
        <w:ind w:firstLine="600" w:firstLineChars="200"/>
        <w:rPr>
          <w:rFonts w:hint="default" w:ascii="Georgia" w:hAnsi="Georgia" w:cs="Georgia"/>
          <w:sz w:val="30"/>
          <w:szCs w:val="30"/>
        </w:rPr>
      </w:pPr>
      <w:r>
        <w:rPr>
          <w:rFonts w:hint="default" w:ascii="Georgia" w:hAnsi="Georgia" w:cs="Georgia"/>
          <w:sz w:val="30"/>
          <w:szCs w:val="30"/>
        </w:rPr>
        <w:t>(1) First of all, this doctrine of the Redemption of the body is needful for the completion of the Christian view.</w:t>
      </w:r>
    </w:p>
    <w:p w14:paraId="08EEBE5B">
      <w:pPr>
        <w:pStyle w:val="4"/>
        <w:ind w:firstLine="600" w:firstLineChars="200"/>
        <w:rPr>
          <w:rFonts w:hint="default" w:ascii="Georgia" w:hAnsi="Georgia" w:cs="Georgia"/>
          <w:sz w:val="30"/>
          <w:szCs w:val="30"/>
        </w:rPr>
      </w:pPr>
    </w:p>
    <w:p w14:paraId="470BE75F">
      <w:pPr>
        <w:pStyle w:val="4"/>
        <w:ind w:firstLine="600" w:firstLineChars="200"/>
        <w:rPr>
          <w:rFonts w:hint="default" w:ascii="Georgia" w:hAnsi="Georgia" w:cs="Georgia"/>
          <w:sz w:val="30"/>
          <w:szCs w:val="30"/>
        </w:rPr>
      </w:pPr>
      <w:r>
        <w:rPr>
          <w:rFonts w:hint="default" w:ascii="Georgia" w:hAnsi="Georgia" w:cs="Georgia"/>
          <w:sz w:val="30"/>
          <w:szCs w:val="30"/>
        </w:rPr>
        <w:t>(1) 首先，身体（body）救赎（Redemption）的这一教义对于完成基督教观点是必要的。</w:t>
      </w:r>
    </w:p>
    <w:p w14:paraId="477A2B52">
      <w:pPr>
        <w:pStyle w:val="4"/>
        <w:ind w:firstLine="600" w:firstLineChars="200"/>
        <w:rPr>
          <w:rFonts w:hint="default" w:ascii="Georgia" w:hAnsi="Georgia" w:cs="Georgia"/>
          <w:sz w:val="30"/>
          <w:szCs w:val="30"/>
        </w:rPr>
      </w:pPr>
    </w:p>
    <w:p w14:paraId="04BE6F9C">
      <w:pPr>
        <w:pStyle w:val="4"/>
        <w:ind w:firstLine="600" w:firstLineChars="200"/>
        <w:rPr>
          <w:rFonts w:hint="default" w:ascii="Georgia" w:hAnsi="Georgia" w:cs="Georgia"/>
          <w:sz w:val="30"/>
          <w:szCs w:val="30"/>
        </w:rPr>
      </w:pPr>
      <w:r>
        <w:rPr>
          <w:rFonts w:hint="default" w:ascii="Georgia" w:hAnsi="Georgia" w:cs="Georgia"/>
          <w:sz w:val="30"/>
          <w:szCs w:val="30"/>
        </w:rPr>
        <w:t>It is not an accident, but an essential and integral part of it.</w:t>
      </w:r>
    </w:p>
    <w:p w14:paraId="453B43F3">
      <w:pPr>
        <w:pStyle w:val="4"/>
        <w:ind w:firstLine="600" w:firstLineChars="200"/>
        <w:rPr>
          <w:rFonts w:hint="default" w:ascii="Georgia" w:hAnsi="Georgia" w:cs="Georgia"/>
          <w:sz w:val="30"/>
          <w:szCs w:val="30"/>
        </w:rPr>
      </w:pPr>
    </w:p>
    <w:p w14:paraId="4FE757B6">
      <w:pPr>
        <w:pStyle w:val="4"/>
        <w:ind w:firstLine="600" w:firstLineChars="200"/>
        <w:rPr>
          <w:rFonts w:hint="default" w:ascii="Georgia" w:hAnsi="Georgia" w:cs="Georgia"/>
          <w:sz w:val="30"/>
          <w:szCs w:val="30"/>
        </w:rPr>
      </w:pPr>
      <w:r>
        <w:rPr>
          <w:rFonts w:hint="default" w:ascii="Georgia" w:hAnsi="Georgia" w:cs="Georgia"/>
          <w:sz w:val="30"/>
          <w:szCs w:val="30"/>
        </w:rPr>
        <w:t>它并非偶然事件，而是其必要（essential）且不可分割（integral）的部分。</w:t>
      </w:r>
    </w:p>
    <w:p w14:paraId="7E65867A">
      <w:pPr>
        <w:pStyle w:val="4"/>
        <w:ind w:firstLine="600" w:firstLineChars="200"/>
        <w:rPr>
          <w:rFonts w:hint="default" w:ascii="Georgia" w:hAnsi="Georgia" w:cs="Georgia"/>
          <w:sz w:val="30"/>
          <w:szCs w:val="30"/>
        </w:rPr>
      </w:pPr>
    </w:p>
    <w:p w14:paraId="4CF4C370">
      <w:pPr>
        <w:pStyle w:val="4"/>
        <w:ind w:firstLine="600" w:firstLineChars="200"/>
        <w:rPr>
          <w:rFonts w:hint="default" w:ascii="Georgia" w:hAnsi="Georgia" w:cs="Georgia"/>
          <w:sz w:val="30"/>
          <w:szCs w:val="30"/>
        </w:rPr>
      </w:pPr>
      <w:r>
        <w:rPr>
          <w:rFonts w:hint="default" w:ascii="Georgia" w:hAnsi="Georgia" w:cs="Georgia"/>
          <w:sz w:val="30"/>
          <w:szCs w:val="30"/>
        </w:rPr>
        <w:t>It is essential to a complete Redemption, as we saw in speaking of immortality, that not the soul only, but man in his whole complex personality, body and soul together, should be redeemed.</w:t>
      </w:r>
    </w:p>
    <w:p w14:paraId="219A43BF">
      <w:pPr>
        <w:pStyle w:val="4"/>
        <w:ind w:firstLine="600" w:firstLineChars="200"/>
        <w:rPr>
          <w:rFonts w:hint="default" w:ascii="Georgia" w:hAnsi="Georgia" w:cs="Georgia"/>
          <w:sz w:val="30"/>
          <w:szCs w:val="30"/>
        </w:rPr>
      </w:pPr>
    </w:p>
    <w:p w14:paraId="0E528BFA">
      <w:pPr>
        <w:pStyle w:val="4"/>
        <w:ind w:firstLine="600" w:firstLineChars="200"/>
        <w:rPr>
          <w:rFonts w:hint="default" w:ascii="Georgia" w:hAnsi="Georgia" w:cs="Georgia"/>
          <w:sz w:val="30"/>
          <w:szCs w:val="30"/>
        </w:rPr>
      </w:pPr>
      <w:r>
        <w:rPr>
          <w:rFonts w:hint="default" w:ascii="Georgia" w:hAnsi="Georgia" w:cs="Georgia"/>
          <w:sz w:val="30"/>
          <w:szCs w:val="30"/>
        </w:rPr>
        <w:t>正如我们在谈论不朽（immortality）时看到的，对于一个完全的救赎（complete Redemption）而言，不仅灵魂（soul），而且人在其整个复杂位格（complex personality）中，身体（body）和灵魂一起，都应被救赎（redeemed），这是必要的。</w:t>
      </w:r>
    </w:p>
    <w:p w14:paraId="78324A7B">
      <w:pPr>
        <w:pStyle w:val="4"/>
        <w:ind w:firstLine="600" w:firstLineChars="200"/>
        <w:rPr>
          <w:rFonts w:hint="default" w:ascii="Georgia" w:hAnsi="Georgia" w:cs="Georgia"/>
          <w:sz w:val="30"/>
          <w:szCs w:val="30"/>
        </w:rPr>
      </w:pPr>
    </w:p>
    <w:p w14:paraId="73CB629F">
      <w:pPr>
        <w:pStyle w:val="4"/>
        <w:ind w:firstLine="600" w:firstLineChars="200"/>
        <w:rPr>
          <w:rFonts w:hint="default" w:ascii="Georgia" w:hAnsi="Georgia" w:cs="Georgia"/>
          <w:sz w:val="30"/>
          <w:szCs w:val="30"/>
        </w:rPr>
      </w:pPr>
      <w:r>
        <w:rPr>
          <w:rFonts w:hint="default" w:ascii="Georgia" w:hAnsi="Georgia" w:cs="Georgia"/>
          <w:sz w:val="30"/>
          <w:szCs w:val="30"/>
        </w:rPr>
        <w:t>In the disembodied state, the believer indeed is with Christ, rests in the blessedness of unbroken fellowship with Him, but it is the resurrection which is the perfection of his life.</w:t>
      </w:r>
    </w:p>
    <w:p w14:paraId="61089FFF">
      <w:pPr>
        <w:pStyle w:val="4"/>
        <w:ind w:firstLine="600" w:firstLineChars="200"/>
        <w:rPr>
          <w:rFonts w:hint="default" w:ascii="Georgia" w:hAnsi="Georgia" w:cs="Georgia"/>
          <w:sz w:val="30"/>
          <w:szCs w:val="30"/>
        </w:rPr>
      </w:pPr>
    </w:p>
    <w:p w14:paraId="7D61AA0F">
      <w:pPr>
        <w:pStyle w:val="4"/>
        <w:ind w:firstLine="600" w:firstLineChars="200"/>
        <w:rPr>
          <w:rFonts w:hint="default" w:ascii="Georgia" w:hAnsi="Georgia" w:cs="Georgia"/>
          <w:sz w:val="30"/>
          <w:szCs w:val="30"/>
        </w:rPr>
      </w:pPr>
      <w:r>
        <w:rPr>
          <w:rFonts w:hint="default" w:ascii="Georgia" w:hAnsi="Georgia" w:cs="Georgia"/>
          <w:sz w:val="30"/>
          <w:szCs w:val="30"/>
        </w:rPr>
        <w:t>在脱离身体的状态（disembodied state）中，信徒（believer）确实与基督（Christ）同在，安息在与祂不间断相交（unbroken fellowship）的福乐（blessedness）中，但正是复活（resurrection）才是他生命的完美（perfection）。</w:t>
      </w:r>
    </w:p>
    <w:p w14:paraId="791C2A9F">
      <w:pPr>
        <w:pStyle w:val="4"/>
        <w:ind w:firstLine="600" w:firstLineChars="200"/>
        <w:rPr>
          <w:rFonts w:hint="default" w:ascii="Georgia" w:hAnsi="Georgia" w:cs="Georgia"/>
          <w:sz w:val="30"/>
          <w:szCs w:val="30"/>
        </w:rPr>
      </w:pPr>
    </w:p>
    <w:p w14:paraId="06194348">
      <w:pPr>
        <w:pStyle w:val="4"/>
        <w:ind w:firstLine="600" w:firstLineChars="200"/>
        <w:rPr>
          <w:rFonts w:hint="default" w:ascii="Georgia" w:hAnsi="Georgia" w:cs="Georgia"/>
          <w:sz w:val="30"/>
          <w:szCs w:val="30"/>
        </w:rPr>
      </w:pPr>
      <w:r>
        <w:rPr>
          <w:rFonts w:hint="default" w:ascii="Georgia" w:hAnsi="Georgia" w:cs="Georgia"/>
          <w:sz w:val="30"/>
          <w:szCs w:val="30"/>
        </w:rPr>
        <w:t>(2) I say, next, that this doctrine of the Resurrection of the body is not exposed to some of the objections often made to it.</w:t>
      </w:r>
    </w:p>
    <w:p w14:paraId="725BB4E1">
      <w:pPr>
        <w:pStyle w:val="4"/>
        <w:ind w:firstLine="600" w:firstLineChars="200"/>
        <w:rPr>
          <w:rFonts w:hint="default" w:ascii="Georgia" w:hAnsi="Georgia" w:cs="Georgia"/>
          <w:sz w:val="30"/>
          <w:szCs w:val="30"/>
        </w:rPr>
      </w:pPr>
    </w:p>
    <w:p w14:paraId="44EF5AC9">
      <w:pPr>
        <w:pStyle w:val="4"/>
        <w:ind w:firstLine="600" w:firstLineChars="200"/>
        <w:rPr>
          <w:rFonts w:hint="default" w:ascii="Georgia" w:hAnsi="Georgia" w:cs="Georgia"/>
          <w:sz w:val="30"/>
          <w:szCs w:val="30"/>
        </w:rPr>
      </w:pPr>
      <w:r>
        <w:rPr>
          <w:rFonts w:hint="default" w:ascii="Georgia" w:hAnsi="Georgia" w:cs="Georgia"/>
          <w:sz w:val="30"/>
          <w:szCs w:val="30"/>
        </w:rPr>
        <w:t>(2) 其次，我说，身体（body）复活（Resurrection）的这一教义并未暴露于经常对其提出的一些反对意见之下。</w:t>
      </w:r>
    </w:p>
    <w:p w14:paraId="0BFCE4CB">
      <w:pPr>
        <w:pStyle w:val="4"/>
        <w:ind w:firstLine="600" w:firstLineChars="200"/>
        <w:rPr>
          <w:rFonts w:hint="default" w:ascii="Georgia" w:hAnsi="Georgia" w:cs="Georgia"/>
          <w:sz w:val="30"/>
          <w:szCs w:val="30"/>
        </w:rPr>
      </w:pPr>
    </w:p>
    <w:p w14:paraId="26D997B8">
      <w:pPr>
        <w:pStyle w:val="4"/>
        <w:ind w:firstLine="600" w:firstLineChars="200"/>
        <w:rPr>
          <w:rFonts w:hint="default" w:ascii="Georgia" w:hAnsi="Georgia" w:cs="Georgia"/>
          <w:sz w:val="30"/>
          <w:szCs w:val="30"/>
        </w:rPr>
      </w:pPr>
      <w:r>
        <w:rPr>
          <w:rFonts w:hint="default" w:ascii="Georgia" w:hAnsi="Georgia" w:cs="Georgia"/>
          <w:sz w:val="30"/>
          <w:szCs w:val="30"/>
        </w:rPr>
        <w:t>How, it is asked, can the same body be raised, when it is utterly decayed, and the particles of which it was composed are scattered to the winds of heaven, or perhaps taken up into other bodies?</w:t>
      </w:r>
    </w:p>
    <w:p w14:paraId="0408CB5F">
      <w:pPr>
        <w:pStyle w:val="4"/>
        <w:ind w:firstLine="600" w:firstLineChars="200"/>
        <w:rPr>
          <w:rFonts w:hint="default" w:ascii="Georgia" w:hAnsi="Georgia" w:cs="Georgia"/>
          <w:sz w:val="30"/>
          <w:szCs w:val="30"/>
        </w:rPr>
      </w:pPr>
    </w:p>
    <w:p w14:paraId="1E4048C8">
      <w:pPr>
        <w:pStyle w:val="4"/>
        <w:ind w:firstLine="600" w:firstLineChars="200"/>
        <w:rPr>
          <w:rFonts w:hint="default" w:ascii="Georgia" w:hAnsi="Georgia" w:cs="Georgia"/>
          <w:sz w:val="30"/>
          <w:szCs w:val="30"/>
        </w:rPr>
      </w:pPr>
      <w:r>
        <w:rPr>
          <w:rFonts w:hint="default" w:ascii="Georgia" w:hAnsi="Georgia" w:cs="Georgia"/>
          <w:sz w:val="30"/>
          <w:szCs w:val="30"/>
        </w:rPr>
        <w:t>人们问道，当身体（body）完全朽坏（decayed），构成它的粒子（particles）被吹散到天风（winds of heaven）中，或或许被吸收到其他身体中时，同一个身体如何能被复活（raised）？</w:t>
      </w:r>
    </w:p>
    <w:p w14:paraId="3BBAFE42">
      <w:pPr>
        <w:pStyle w:val="4"/>
        <w:ind w:firstLine="600" w:firstLineChars="200"/>
        <w:rPr>
          <w:rFonts w:hint="default" w:ascii="Georgia" w:hAnsi="Georgia" w:cs="Georgia"/>
          <w:sz w:val="30"/>
          <w:szCs w:val="30"/>
        </w:rPr>
      </w:pPr>
    </w:p>
    <w:p w14:paraId="4EDDBE4C">
      <w:pPr>
        <w:pStyle w:val="4"/>
        <w:ind w:firstLine="600" w:firstLineChars="200"/>
        <w:rPr>
          <w:rFonts w:hint="default" w:ascii="Georgia" w:hAnsi="Georgia" w:cs="Georgia"/>
          <w:sz w:val="30"/>
          <w:szCs w:val="30"/>
        </w:rPr>
      </w:pPr>
      <w:r>
        <w:rPr>
          <w:rFonts w:hint="default" w:ascii="Georgia" w:hAnsi="Georgia" w:cs="Georgia"/>
          <w:sz w:val="30"/>
          <w:szCs w:val="30"/>
        </w:rPr>
        <w:t>But the doctrine of the Resurrection does not involve any such belief.</w:t>
      </w:r>
    </w:p>
    <w:p w14:paraId="038927AC">
      <w:pPr>
        <w:pStyle w:val="4"/>
        <w:ind w:firstLine="600" w:firstLineChars="200"/>
        <w:rPr>
          <w:rFonts w:hint="default" w:ascii="Georgia" w:hAnsi="Georgia" w:cs="Georgia"/>
          <w:sz w:val="30"/>
          <w:szCs w:val="30"/>
        </w:rPr>
      </w:pPr>
    </w:p>
    <w:p w14:paraId="281CE401">
      <w:pPr>
        <w:pStyle w:val="4"/>
        <w:ind w:firstLine="600" w:firstLineChars="200"/>
        <w:rPr>
          <w:rFonts w:hint="default" w:ascii="Georgia" w:hAnsi="Georgia" w:cs="Georgia"/>
          <w:sz w:val="30"/>
          <w:szCs w:val="30"/>
        </w:rPr>
      </w:pPr>
      <w:r>
        <w:rPr>
          <w:rFonts w:hint="default" w:ascii="Georgia" w:hAnsi="Georgia" w:cs="Georgia"/>
          <w:sz w:val="30"/>
          <w:szCs w:val="30"/>
        </w:rPr>
        <w:t>但复活（Resurrection）教义并不蕴含任何此类信仰。</w:t>
      </w:r>
    </w:p>
    <w:p w14:paraId="4D445C73">
      <w:pPr>
        <w:pStyle w:val="4"/>
        <w:ind w:firstLine="600" w:firstLineChars="200"/>
        <w:rPr>
          <w:rFonts w:hint="default" w:ascii="Georgia" w:hAnsi="Georgia" w:cs="Georgia"/>
          <w:sz w:val="30"/>
          <w:szCs w:val="30"/>
        </w:rPr>
      </w:pPr>
    </w:p>
    <w:p w14:paraId="2B745EFC">
      <w:pPr>
        <w:pStyle w:val="4"/>
        <w:ind w:firstLine="600" w:firstLineChars="200"/>
        <w:rPr>
          <w:rFonts w:hint="default" w:ascii="Georgia" w:hAnsi="Georgia" w:cs="Georgia"/>
          <w:sz w:val="30"/>
          <w:szCs w:val="30"/>
        </w:rPr>
      </w:pPr>
      <w:r>
        <w:rPr>
          <w:rFonts w:hint="default" w:ascii="Georgia" w:hAnsi="Georgia" w:cs="Georgia"/>
          <w:sz w:val="30"/>
          <w:szCs w:val="30"/>
        </w:rPr>
        <w:t>The solution lies, I think, in a right conception of what it is which constitutes identity.</w:t>
      </w:r>
    </w:p>
    <w:p w14:paraId="6F519D19">
      <w:pPr>
        <w:pStyle w:val="4"/>
        <w:ind w:firstLine="600" w:firstLineChars="200"/>
        <w:rPr>
          <w:rFonts w:hint="default" w:ascii="Georgia" w:hAnsi="Georgia" w:cs="Georgia"/>
          <w:sz w:val="30"/>
          <w:szCs w:val="30"/>
        </w:rPr>
      </w:pPr>
    </w:p>
    <w:p w14:paraId="1F2D6D32">
      <w:pPr>
        <w:pStyle w:val="4"/>
        <w:ind w:firstLine="600" w:firstLineChars="200"/>
        <w:rPr>
          <w:rFonts w:hint="default" w:ascii="Georgia" w:hAnsi="Georgia" w:cs="Georgia"/>
          <w:sz w:val="30"/>
          <w:szCs w:val="30"/>
        </w:rPr>
      </w:pPr>
      <w:r>
        <w:rPr>
          <w:rFonts w:hint="default" w:ascii="Georgia" w:hAnsi="Georgia" w:cs="Georgia"/>
          <w:sz w:val="30"/>
          <w:szCs w:val="30"/>
        </w:rPr>
        <w:t>我认为，解决方案在于正确构想构成同一性（identity）的是什么。</w:t>
      </w:r>
    </w:p>
    <w:p w14:paraId="423186C0">
      <w:pPr>
        <w:pStyle w:val="4"/>
        <w:ind w:firstLine="600" w:firstLineChars="200"/>
        <w:rPr>
          <w:rFonts w:hint="default" w:ascii="Georgia" w:hAnsi="Georgia" w:cs="Georgia"/>
          <w:sz w:val="30"/>
          <w:szCs w:val="30"/>
        </w:rPr>
      </w:pPr>
    </w:p>
    <w:p w14:paraId="1186F215">
      <w:pPr>
        <w:pStyle w:val="4"/>
        <w:ind w:firstLine="600" w:firstLineChars="200"/>
        <w:rPr>
          <w:rFonts w:hint="default" w:ascii="Georgia" w:hAnsi="Georgia" w:cs="Georgia"/>
          <w:sz w:val="30"/>
          <w:szCs w:val="30"/>
        </w:rPr>
      </w:pPr>
      <w:r>
        <w:rPr>
          <w:rFonts w:hint="default" w:ascii="Georgia" w:hAnsi="Georgia" w:cs="Georgia"/>
          <w:sz w:val="30"/>
          <w:szCs w:val="30"/>
        </w:rPr>
        <w:t>Wherein, let us ask, does the identity even of our present bodies consist?</w:t>
      </w:r>
    </w:p>
    <w:p w14:paraId="1D6CB94B">
      <w:pPr>
        <w:pStyle w:val="4"/>
        <w:ind w:firstLine="600" w:firstLineChars="200"/>
        <w:rPr>
          <w:rFonts w:hint="default" w:ascii="Georgia" w:hAnsi="Georgia" w:cs="Georgia"/>
          <w:sz w:val="30"/>
          <w:szCs w:val="30"/>
        </w:rPr>
      </w:pPr>
    </w:p>
    <w:p w14:paraId="219CB0DA">
      <w:pPr>
        <w:pStyle w:val="4"/>
        <w:ind w:firstLine="600" w:firstLineChars="200"/>
        <w:rPr>
          <w:rFonts w:hint="default" w:ascii="Georgia" w:hAnsi="Georgia" w:cs="Georgia"/>
          <w:sz w:val="30"/>
          <w:szCs w:val="30"/>
        </w:rPr>
      </w:pPr>
      <w:r>
        <w:rPr>
          <w:rFonts w:hint="default" w:ascii="Georgia" w:hAnsi="Georgia" w:cs="Georgia"/>
          <w:sz w:val="30"/>
          <w:szCs w:val="30"/>
        </w:rPr>
        <w:t>让我们问：甚至我们现存身体（present bodies）的同一性（identity）在于何处？</w:t>
      </w:r>
    </w:p>
    <w:p w14:paraId="642C01CD">
      <w:pPr>
        <w:pStyle w:val="4"/>
        <w:ind w:firstLine="600" w:firstLineChars="200"/>
        <w:rPr>
          <w:rFonts w:hint="default" w:ascii="Georgia" w:hAnsi="Georgia" w:cs="Georgia"/>
          <w:sz w:val="30"/>
          <w:szCs w:val="30"/>
        </w:rPr>
      </w:pPr>
    </w:p>
    <w:p w14:paraId="4DA58E2A">
      <w:pPr>
        <w:pStyle w:val="4"/>
        <w:ind w:firstLine="600" w:firstLineChars="200"/>
        <w:rPr>
          <w:rFonts w:hint="default" w:ascii="Georgia" w:hAnsi="Georgia" w:cs="Georgia"/>
          <w:sz w:val="30"/>
          <w:szCs w:val="30"/>
        </w:rPr>
      </w:pPr>
      <w:r>
        <w:rPr>
          <w:rFonts w:hint="default" w:ascii="Georgia" w:hAnsi="Georgia" w:cs="Georgia"/>
          <w:sz w:val="30"/>
          <w:szCs w:val="30"/>
        </w:rPr>
        <w:t>Not, certainly, in the mere identity of the particles of matter of which our bodies are composed, for this is continually changing, is in constant process of flux.</w:t>
      </w:r>
    </w:p>
    <w:p w14:paraId="5567811C">
      <w:pPr>
        <w:pStyle w:val="4"/>
        <w:ind w:firstLine="600" w:firstLineChars="200"/>
        <w:rPr>
          <w:rFonts w:hint="default" w:ascii="Georgia" w:hAnsi="Georgia" w:cs="Georgia"/>
          <w:sz w:val="30"/>
          <w:szCs w:val="30"/>
        </w:rPr>
      </w:pPr>
    </w:p>
    <w:p w14:paraId="1F1C47B5">
      <w:pPr>
        <w:pStyle w:val="4"/>
        <w:ind w:firstLine="600" w:firstLineChars="200"/>
        <w:rPr>
          <w:rFonts w:hint="default" w:ascii="Georgia" w:hAnsi="Georgia" w:cs="Georgia"/>
          <w:sz w:val="30"/>
          <w:szCs w:val="30"/>
        </w:rPr>
      </w:pPr>
      <w:r>
        <w:rPr>
          <w:rFonts w:hint="default" w:ascii="Georgia" w:hAnsi="Georgia" w:cs="Georgia"/>
          <w:sz w:val="30"/>
          <w:szCs w:val="30"/>
        </w:rPr>
        <w:t>当然并非仅仅在于构成我们身体（bodies）的物质粒子（particles of matter）的同一性（identity），因为这持续变化，处于不断的流动（flux）过程中。</w:t>
      </w:r>
    </w:p>
    <w:p w14:paraId="01C048FB">
      <w:pPr>
        <w:pStyle w:val="4"/>
        <w:ind w:firstLine="600" w:firstLineChars="200"/>
        <w:rPr>
          <w:rFonts w:hint="default" w:ascii="Georgia" w:hAnsi="Georgia" w:cs="Georgia"/>
          <w:sz w:val="30"/>
          <w:szCs w:val="30"/>
        </w:rPr>
      </w:pPr>
    </w:p>
    <w:p w14:paraId="19A66DBB">
      <w:pPr>
        <w:pStyle w:val="4"/>
        <w:ind w:firstLine="600" w:firstLineChars="200"/>
        <w:rPr>
          <w:rFonts w:hint="default" w:ascii="Georgia" w:hAnsi="Georgia" w:cs="Georgia"/>
          <w:sz w:val="30"/>
          <w:szCs w:val="30"/>
        </w:rPr>
      </w:pPr>
      <w:r>
        <w:rPr>
          <w:rFonts w:hint="default" w:ascii="Georgia" w:hAnsi="Georgia" w:cs="Georgia"/>
          <w:sz w:val="30"/>
          <w:szCs w:val="30"/>
        </w:rPr>
        <w:t>The principle of identity lies rather in that which holds the particles together, which vitally organises and constructs them, which impresses on them their form and shape, and maintains them in unity with the soul to serve as its instrument and medium of expression.</w:t>
      </w:r>
    </w:p>
    <w:p w14:paraId="69297E28">
      <w:pPr>
        <w:pStyle w:val="4"/>
        <w:ind w:firstLine="600" w:firstLineChars="200"/>
        <w:rPr>
          <w:rFonts w:hint="default" w:ascii="Georgia" w:hAnsi="Georgia" w:cs="Georgia"/>
          <w:sz w:val="30"/>
          <w:szCs w:val="30"/>
        </w:rPr>
      </w:pPr>
    </w:p>
    <w:p w14:paraId="2C224409">
      <w:pPr>
        <w:pStyle w:val="4"/>
        <w:ind w:firstLine="600" w:firstLineChars="200"/>
        <w:rPr>
          <w:rFonts w:hint="default" w:ascii="Georgia" w:hAnsi="Georgia" w:cs="Georgia"/>
          <w:sz w:val="30"/>
          <w:szCs w:val="30"/>
        </w:rPr>
      </w:pPr>
      <w:r>
        <w:rPr>
          <w:rFonts w:hint="default" w:ascii="Georgia" w:hAnsi="Georgia" w:cs="Georgia"/>
          <w:sz w:val="30"/>
          <w:szCs w:val="30"/>
        </w:rPr>
        <w:t>同一性（identity）原则毋宁说在于那个将粒子（particles）结合在一起、赋予它们生命组织（vitally organises）和构造、在其上印上形式和形状、并维持它们与灵魂（soul）统一以充当其工具和表达媒介的东西。</w:t>
      </w:r>
    </w:p>
    <w:p w14:paraId="52BB7590">
      <w:pPr>
        <w:pStyle w:val="4"/>
        <w:ind w:firstLine="600" w:firstLineChars="200"/>
        <w:rPr>
          <w:rFonts w:hint="default" w:ascii="Georgia" w:hAnsi="Georgia" w:cs="Georgia"/>
          <w:sz w:val="30"/>
          <w:szCs w:val="30"/>
        </w:rPr>
      </w:pPr>
    </w:p>
    <w:p w14:paraId="2A4FABF7">
      <w:pPr>
        <w:pStyle w:val="4"/>
        <w:ind w:firstLine="600" w:firstLineChars="200"/>
        <w:rPr>
          <w:rFonts w:hint="default" w:ascii="Georgia" w:hAnsi="Georgia" w:cs="Georgia"/>
          <w:sz w:val="30"/>
          <w:szCs w:val="30"/>
        </w:rPr>
      </w:pPr>
      <w:r>
        <w:rPr>
          <w:rFonts w:hint="default" w:ascii="Georgia" w:hAnsi="Georgia" w:cs="Georgia"/>
          <w:sz w:val="30"/>
          <w:szCs w:val="30"/>
        </w:rPr>
        <w:t>It lies, if we may so say, in the organic, constructive principle, which in its own nature is spiritual and immaterial, and adheres to the side of the soul.</w:t>
      </w:r>
    </w:p>
    <w:p w14:paraId="58C25E34">
      <w:pPr>
        <w:pStyle w:val="4"/>
        <w:ind w:firstLine="600" w:firstLineChars="200"/>
        <w:rPr>
          <w:rFonts w:hint="default" w:ascii="Georgia" w:hAnsi="Georgia" w:cs="Georgia"/>
          <w:sz w:val="30"/>
          <w:szCs w:val="30"/>
        </w:rPr>
      </w:pPr>
    </w:p>
    <w:p w14:paraId="5B5376B1">
      <w:pPr>
        <w:pStyle w:val="4"/>
        <w:ind w:firstLine="600" w:firstLineChars="200"/>
        <w:rPr>
          <w:rFonts w:hint="default" w:ascii="Georgia" w:hAnsi="Georgia" w:cs="Georgia"/>
          <w:sz w:val="30"/>
          <w:szCs w:val="30"/>
        </w:rPr>
      </w:pPr>
      <w:r>
        <w:rPr>
          <w:rFonts w:hint="default" w:ascii="Georgia" w:hAnsi="Georgia" w:cs="Georgia"/>
          <w:sz w:val="30"/>
          <w:szCs w:val="30"/>
        </w:rPr>
        <w:t>可以说，它在于有机的（organic）、构造性的（constructive）原则，其自身本性是属灵的（spiritual）和非物质的（immaterial），并依附于灵魂（soul）一边。</w:t>
      </w:r>
    </w:p>
    <w:p w14:paraId="6C4DC1A2">
      <w:pPr>
        <w:pStyle w:val="4"/>
        <w:ind w:firstLine="600" w:firstLineChars="200"/>
        <w:rPr>
          <w:rFonts w:hint="default" w:ascii="Georgia" w:hAnsi="Georgia" w:cs="Georgia"/>
          <w:sz w:val="30"/>
          <w:szCs w:val="30"/>
        </w:rPr>
      </w:pPr>
    </w:p>
    <w:p w14:paraId="00CC3166">
      <w:pPr>
        <w:pStyle w:val="4"/>
        <w:ind w:firstLine="600" w:firstLineChars="200"/>
        <w:rPr>
          <w:rFonts w:hint="default" w:ascii="Georgia" w:hAnsi="Georgia" w:cs="Georgia"/>
          <w:sz w:val="30"/>
          <w:szCs w:val="30"/>
        </w:rPr>
      </w:pPr>
      <w:r>
        <w:rPr>
          <w:rFonts w:hint="default" w:ascii="Georgia" w:hAnsi="Georgia" w:cs="Georgia"/>
          <w:sz w:val="30"/>
          <w:szCs w:val="30"/>
        </w:rPr>
        <w:t>At death, the body perishes.</w:t>
      </w:r>
    </w:p>
    <w:p w14:paraId="11A2E156">
      <w:pPr>
        <w:pStyle w:val="4"/>
        <w:ind w:firstLine="600" w:firstLineChars="200"/>
        <w:rPr>
          <w:rFonts w:hint="default" w:ascii="Georgia" w:hAnsi="Georgia" w:cs="Georgia"/>
          <w:sz w:val="30"/>
          <w:szCs w:val="30"/>
        </w:rPr>
      </w:pPr>
    </w:p>
    <w:p w14:paraId="18CB745C">
      <w:pPr>
        <w:pStyle w:val="4"/>
        <w:ind w:firstLine="600" w:firstLineChars="200"/>
        <w:rPr>
          <w:rFonts w:hint="default" w:ascii="Georgia" w:hAnsi="Georgia" w:cs="Georgia"/>
          <w:sz w:val="30"/>
          <w:szCs w:val="30"/>
        </w:rPr>
      </w:pPr>
      <w:r>
        <w:rPr>
          <w:rFonts w:hint="default" w:ascii="Georgia" w:hAnsi="Georgia" w:cs="Georgia"/>
          <w:sz w:val="30"/>
          <w:szCs w:val="30"/>
        </w:rPr>
        <w:t>死亡（death）时，身体（body）灭亡。</w:t>
      </w:r>
    </w:p>
    <w:p w14:paraId="4FB33D4E">
      <w:pPr>
        <w:pStyle w:val="4"/>
        <w:ind w:firstLine="600" w:firstLineChars="200"/>
        <w:rPr>
          <w:rFonts w:hint="default" w:ascii="Georgia" w:hAnsi="Georgia" w:cs="Georgia"/>
          <w:sz w:val="30"/>
          <w:szCs w:val="30"/>
        </w:rPr>
      </w:pPr>
    </w:p>
    <w:p w14:paraId="6DDCB7E9">
      <w:pPr>
        <w:pStyle w:val="4"/>
        <w:ind w:firstLine="600" w:firstLineChars="200"/>
        <w:rPr>
          <w:rFonts w:hint="default" w:ascii="Georgia" w:hAnsi="Georgia" w:cs="Georgia"/>
          <w:sz w:val="30"/>
          <w:szCs w:val="30"/>
        </w:rPr>
      </w:pPr>
      <w:r>
        <w:rPr>
          <w:rFonts w:hint="default" w:ascii="Georgia" w:hAnsi="Georgia" w:cs="Georgia"/>
          <w:sz w:val="30"/>
          <w:szCs w:val="30"/>
        </w:rPr>
        <w:t>It is resolved into its elements; but this vital, immaterial principle endures, prepared, when God wills, to give form to a new and grander, because more spiritual, corporeity.</w:t>
      </w:r>
    </w:p>
    <w:p w14:paraId="63306D6D">
      <w:pPr>
        <w:pStyle w:val="4"/>
        <w:ind w:firstLine="600" w:firstLineChars="200"/>
        <w:rPr>
          <w:rFonts w:hint="default" w:ascii="Georgia" w:hAnsi="Georgia" w:cs="Georgia"/>
          <w:sz w:val="30"/>
          <w:szCs w:val="30"/>
        </w:rPr>
      </w:pPr>
    </w:p>
    <w:p w14:paraId="62FAADF1">
      <w:pPr>
        <w:pStyle w:val="4"/>
        <w:ind w:firstLine="600" w:firstLineChars="200"/>
        <w:rPr>
          <w:rFonts w:hint="default" w:ascii="Georgia" w:hAnsi="Georgia" w:cs="Georgia"/>
          <w:sz w:val="30"/>
          <w:szCs w:val="30"/>
        </w:rPr>
      </w:pPr>
      <w:r>
        <w:rPr>
          <w:rFonts w:hint="default" w:ascii="Georgia" w:hAnsi="Georgia" w:cs="Georgia"/>
          <w:sz w:val="30"/>
          <w:szCs w:val="30"/>
        </w:rPr>
        <w:t>它分解为其元素；但这个生命的（vital）、非物质的（immaterial）原则存留，预备着，当上帝（God）意愿时，赋予一个新的、更宏伟的——因为更属灵（spiritual）——身体性（corporeity）以形式。</w:t>
      </w:r>
    </w:p>
    <w:p w14:paraId="1BECF774">
      <w:pPr>
        <w:pStyle w:val="4"/>
        <w:ind w:firstLine="600" w:firstLineChars="200"/>
        <w:rPr>
          <w:rFonts w:hint="default" w:ascii="Georgia" w:hAnsi="Georgia" w:cs="Georgia"/>
          <w:sz w:val="30"/>
          <w:szCs w:val="30"/>
        </w:rPr>
      </w:pPr>
    </w:p>
    <w:p w14:paraId="14C04789">
      <w:pPr>
        <w:pStyle w:val="4"/>
        <w:ind w:firstLine="600" w:firstLineChars="200"/>
        <w:rPr>
          <w:rFonts w:hint="default" w:ascii="Georgia" w:hAnsi="Georgia" w:cs="Georgia"/>
          <w:sz w:val="30"/>
          <w:szCs w:val="30"/>
        </w:rPr>
      </w:pPr>
      <w:r>
        <w:rPr>
          <w:rFonts w:hint="default" w:ascii="Georgia" w:hAnsi="Georgia" w:cs="Georgia"/>
          <w:sz w:val="30"/>
          <w:szCs w:val="30"/>
        </w:rPr>
        <w:t>The existence of mystery here I grant: we cannot understand the resurrection from natural causes, but only, as Christ teaches us, from the power of God.</w:t>
      </w:r>
    </w:p>
    <w:p w14:paraId="3B92BAA4">
      <w:pPr>
        <w:pStyle w:val="4"/>
        <w:ind w:firstLine="600" w:firstLineChars="200"/>
        <w:rPr>
          <w:rFonts w:hint="default" w:ascii="Georgia" w:hAnsi="Georgia" w:cs="Georgia"/>
          <w:sz w:val="30"/>
          <w:szCs w:val="30"/>
        </w:rPr>
      </w:pPr>
    </w:p>
    <w:p w14:paraId="4C057266">
      <w:pPr>
        <w:pStyle w:val="4"/>
        <w:ind w:firstLine="600" w:firstLineChars="200"/>
        <w:rPr>
          <w:rFonts w:hint="default" w:ascii="Georgia" w:hAnsi="Georgia" w:cs="Georgia"/>
          <w:sz w:val="30"/>
          <w:szCs w:val="30"/>
        </w:rPr>
      </w:pPr>
      <w:r>
        <w:rPr>
          <w:rFonts w:hint="default" w:ascii="Georgia" w:hAnsi="Georgia" w:cs="Georgia"/>
          <w:sz w:val="30"/>
          <w:szCs w:val="30"/>
        </w:rPr>
        <w:t>我承认在此存在奥秘（mystery）：我们无法从自然原因（natural causes）理解复活（resurrection），只能，如基督（Christ）教导我们的，从上帝（God）的能力（power）理解。</w:t>
      </w:r>
    </w:p>
    <w:p w14:paraId="6DEECC27">
      <w:pPr>
        <w:pStyle w:val="4"/>
        <w:ind w:firstLine="600" w:firstLineChars="200"/>
        <w:rPr>
          <w:rFonts w:hint="default" w:ascii="Georgia" w:hAnsi="Georgia" w:cs="Georgia"/>
          <w:sz w:val="30"/>
          <w:szCs w:val="30"/>
        </w:rPr>
      </w:pPr>
    </w:p>
    <w:p w14:paraId="465792C6">
      <w:pPr>
        <w:pStyle w:val="4"/>
        <w:ind w:firstLine="600" w:firstLineChars="200"/>
        <w:rPr>
          <w:rFonts w:hint="default" w:ascii="Georgia" w:hAnsi="Georgia" w:cs="Georgia"/>
          <w:sz w:val="30"/>
          <w:szCs w:val="30"/>
        </w:rPr>
      </w:pPr>
      <w:r>
        <w:rPr>
          <w:rFonts w:hint="default" w:ascii="Georgia" w:hAnsi="Georgia" w:cs="Georgia"/>
          <w:sz w:val="30"/>
          <w:szCs w:val="30"/>
        </w:rPr>
        <w:t>It is a miracle, and the crowning act of an economy of miracles.</w:t>
      </w:r>
    </w:p>
    <w:p w14:paraId="27058B47">
      <w:pPr>
        <w:pStyle w:val="4"/>
        <w:ind w:firstLine="600" w:firstLineChars="200"/>
        <w:rPr>
          <w:rFonts w:hint="default" w:ascii="Georgia" w:hAnsi="Georgia" w:cs="Georgia"/>
          <w:sz w:val="30"/>
          <w:szCs w:val="30"/>
        </w:rPr>
      </w:pPr>
    </w:p>
    <w:p w14:paraId="182553EC">
      <w:pPr>
        <w:pStyle w:val="4"/>
        <w:ind w:firstLine="600" w:firstLineChars="200"/>
        <w:rPr>
          <w:rFonts w:hint="default" w:ascii="Georgia" w:hAnsi="Georgia" w:cs="Georgia"/>
          <w:sz w:val="30"/>
          <w:szCs w:val="30"/>
        </w:rPr>
      </w:pPr>
      <w:r>
        <w:rPr>
          <w:rFonts w:hint="default" w:ascii="Georgia" w:hAnsi="Georgia" w:cs="Georgia"/>
          <w:sz w:val="30"/>
          <w:szCs w:val="30"/>
        </w:rPr>
        <w:t>这是一个神迹（miracle），并且是一个神迹经纶（economy of miracles）的顶点行为。</w:t>
      </w:r>
    </w:p>
    <w:p w14:paraId="777BC62B">
      <w:pPr>
        <w:pStyle w:val="4"/>
        <w:ind w:firstLine="600" w:firstLineChars="200"/>
        <w:rPr>
          <w:rFonts w:hint="default" w:ascii="Georgia" w:hAnsi="Georgia" w:cs="Georgia"/>
          <w:sz w:val="30"/>
          <w:szCs w:val="30"/>
        </w:rPr>
      </w:pPr>
    </w:p>
    <w:p w14:paraId="73F581D7">
      <w:pPr>
        <w:pStyle w:val="4"/>
        <w:ind w:firstLine="600" w:firstLineChars="200"/>
        <w:rPr>
          <w:rFonts w:hint="default" w:ascii="Georgia" w:hAnsi="Georgia" w:cs="Georgia"/>
          <w:sz w:val="30"/>
          <w:szCs w:val="30"/>
        </w:rPr>
      </w:pPr>
      <w:r>
        <w:rPr>
          <w:rFonts w:hint="default" w:ascii="Georgia" w:hAnsi="Georgia" w:cs="Georgia"/>
          <w:sz w:val="30"/>
          <w:szCs w:val="30"/>
        </w:rPr>
        <w:t>But we need not make the mystery greater than it is by insisting on a material identity between the new body and the old, which is no part of the doctrine of Scripture—indeed, is expressly contradicted by the words of the apostle, touching on this very point.</w:t>
      </w:r>
    </w:p>
    <w:p w14:paraId="1A5D3635">
      <w:pPr>
        <w:pStyle w:val="4"/>
        <w:ind w:firstLine="600" w:firstLineChars="200"/>
        <w:rPr>
          <w:rFonts w:hint="default" w:ascii="Georgia" w:hAnsi="Georgia" w:cs="Georgia"/>
          <w:sz w:val="30"/>
          <w:szCs w:val="30"/>
        </w:rPr>
      </w:pPr>
    </w:p>
    <w:p w14:paraId="5AA873BD">
      <w:pPr>
        <w:pStyle w:val="4"/>
        <w:ind w:firstLine="600" w:firstLineChars="200"/>
        <w:rPr>
          <w:rFonts w:hint="default" w:ascii="Georgia" w:hAnsi="Georgia" w:cs="Georgia"/>
          <w:sz w:val="30"/>
          <w:szCs w:val="30"/>
        </w:rPr>
      </w:pPr>
      <w:r>
        <w:rPr>
          <w:rFonts w:hint="default" w:ascii="Georgia" w:hAnsi="Georgia" w:cs="Georgia"/>
          <w:sz w:val="30"/>
          <w:szCs w:val="30"/>
        </w:rPr>
        <w:t>但我们无需通过坚持新身体（new body）与旧身体（old）之间物质同一性（material identity）——这并非圣经（Scripture）教义的一部分，事实上，被使徒（apostle）触及此点的言语明确反驳——来使奥秘（mystery）比它本身更大。</w:t>
      </w:r>
    </w:p>
    <w:p w14:paraId="48661189">
      <w:pPr>
        <w:pStyle w:val="4"/>
        <w:ind w:firstLine="600" w:firstLineChars="200"/>
        <w:rPr>
          <w:rFonts w:hint="default" w:ascii="Georgia" w:hAnsi="Georgia" w:cs="Georgia"/>
          <w:sz w:val="30"/>
          <w:szCs w:val="30"/>
        </w:rPr>
      </w:pPr>
    </w:p>
    <w:p w14:paraId="68E05E55">
      <w:pPr>
        <w:pStyle w:val="4"/>
        <w:ind w:firstLine="600" w:firstLineChars="200"/>
        <w:rPr>
          <w:rFonts w:hint="default" w:ascii="Georgia" w:hAnsi="Georgia" w:cs="Georgia"/>
          <w:sz w:val="30"/>
          <w:szCs w:val="30"/>
        </w:rPr>
      </w:pPr>
      <w:r>
        <w:rPr>
          <w:rFonts w:hint="default" w:ascii="Georgia" w:hAnsi="Georgia" w:cs="Georgia"/>
          <w:sz w:val="30"/>
          <w:szCs w:val="30"/>
        </w:rPr>
        <w:t>"Thou foolish one," says Paul, "that which thou thyself sowest is not quickened, except it die; and that which thou sowest, thou sowest not the body which shall be, but a bare grain, it may chance of wheat, or of some other kind; but God giveth it a body even as it pleaseth Him, and to each seed a body of its own."</w:t>
      </w:r>
    </w:p>
    <w:p w14:paraId="1FBF2CD9">
      <w:pPr>
        <w:pStyle w:val="4"/>
        <w:ind w:firstLine="600" w:firstLineChars="200"/>
        <w:rPr>
          <w:rFonts w:hint="default" w:ascii="Georgia" w:hAnsi="Georgia" w:cs="Georgia"/>
          <w:sz w:val="30"/>
          <w:szCs w:val="30"/>
        </w:rPr>
      </w:pPr>
    </w:p>
    <w:p w14:paraId="210EBD6F">
      <w:pPr>
        <w:pStyle w:val="4"/>
        <w:ind w:firstLine="600" w:firstLineChars="200"/>
        <w:rPr>
          <w:rFonts w:hint="default" w:ascii="Georgia" w:hAnsi="Georgia" w:cs="Georgia"/>
          <w:sz w:val="30"/>
          <w:szCs w:val="30"/>
        </w:rPr>
      </w:pPr>
      <w:r>
        <w:rPr>
          <w:rFonts w:hint="default" w:ascii="Georgia" w:hAnsi="Georgia" w:cs="Georgia"/>
          <w:sz w:val="30"/>
          <w:szCs w:val="30"/>
        </w:rPr>
        <w:t>“无知的人哪，”保罗（Paul）说，“你所种的若不死就不能生。并且你所种的，不是那将来的形体，不过是子粒，既如麦子，或是别样的谷。但神随自己的意思，给他一个形体，并叫各等子粒，各有自己的形体。”（哥林多前书 15:36-38）</w:t>
      </w:r>
    </w:p>
    <w:p w14:paraId="286D64DB">
      <w:pPr>
        <w:pStyle w:val="4"/>
        <w:ind w:firstLine="600" w:firstLineChars="200"/>
        <w:rPr>
          <w:rFonts w:hint="default" w:ascii="Georgia" w:hAnsi="Georgia" w:cs="Georgia"/>
          <w:sz w:val="30"/>
          <w:szCs w:val="30"/>
        </w:rPr>
      </w:pPr>
    </w:p>
    <w:p w14:paraId="2D6D3910">
      <w:pPr>
        <w:pStyle w:val="4"/>
        <w:ind w:firstLine="600" w:firstLineChars="200"/>
        <w:rPr>
          <w:rFonts w:hint="default" w:ascii="Georgia" w:hAnsi="Georgia" w:cs="Georgia"/>
          <w:sz w:val="30"/>
          <w:szCs w:val="30"/>
        </w:rPr>
      </w:pPr>
      <w:r>
        <w:rPr>
          <w:rFonts w:hint="default" w:ascii="Georgia" w:hAnsi="Georgia" w:cs="Georgia"/>
          <w:sz w:val="30"/>
          <w:szCs w:val="30"/>
        </w:rPr>
        <w:t>In the case supposed, we see very clearly, first, that the identity consists only in a very minute degree, if at all— and then only accidentally—in identity of material particles; and, second, that the real bond lies in the active, vital principle which connects the two bodies.</w:t>
      </w:r>
    </w:p>
    <w:p w14:paraId="26897206">
      <w:pPr>
        <w:pStyle w:val="4"/>
        <w:ind w:firstLine="600" w:firstLineChars="200"/>
        <w:rPr>
          <w:rFonts w:hint="default" w:ascii="Georgia" w:hAnsi="Georgia" w:cs="Georgia"/>
          <w:sz w:val="30"/>
          <w:szCs w:val="30"/>
        </w:rPr>
      </w:pPr>
    </w:p>
    <w:p w14:paraId="3CCDAC9F">
      <w:pPr>
        <w:pStyle w:val="4"/>
        <w:ind w:firstLine="600" w:firstLineChars="200"/>
        <w:rPr>
          <w:rFonts w:hint="default" w:ascii="Georgia" w:hAnsi="Georgia" w:cs="Georgia"/>
          <w:sz w:val="30"/>
          <w:szCs w:val="30"/>
        </w:rPr>
      </w:pPr>
      <w:r>
        <w:rPr>
          <w:rFonts w:hint="default" w:ascii="Georgia" w:hAnsi="Georgia" w:cs="Georgia"/>
          <w:sz w:val="30"/>
          <w:szCs w:val="30"/>
        </w:rPr>
        <w:t>在假设的情况下，我们非常清楚地看到，首先，同一性（identity）仅仅在非常微小的程度上，如果存在的话——并且那时也仅仅是偶然地——在于物质粒子（material particles）的同一性；其次，真实的纽带在于连接两个身体（bodies）的活跃的（active）、生命的（vital）原则。</w:t>
      </w:r>
    </w:p>
    <w:p w14:paraId="0775F7CF">
      <w:pPr>
        <w:pStyle w:val="4"/>
        <w:ind w:firstLine="600" w:firstLineChars="200"/>
        <w:rPr>
          <w:rFonts w:hint="default" w:ascii="Georgia" w:hAnsi="Georgia" w:cs="Georgia"/>
          <w:sz w:val="30"/>
          <w:szCs w:val="30"/>
        </w:rPr>
      </w:pPr>
    </w:p>
    <w:p w14:paraId="5A9C5DCC">
      <w:pPr>
        <w:pStyle w:val="4"/>
        <w:ind w:firstLine="600" w:firstLineChars="200"/>
        <w:rPr>
          <w:rFonts w:hint="default" w:ascii="Georgia" w:hAnsi="Georgia" w:cs="Georgia"/>
          <w:sz w:val="30"/>
          <w:szCs w:val="30"/>
        </w:rPr>
      </w:pPr>
      <w:r>
        <w:rPr>
          <w:rFonts w:hint="default" w:ascii="Georgia" w:hAnsi="Georgia" w:cs="Georgia"/>
          <w:sz w:val="30"/>
          <w:szCs w:val="30"/>
        </w:rPr>
        <w:t>(3) A third point is, that the resurrection contemplated is not a resurrection at death, but a future event connected with the consummation of all things.</w:t>
      </w:r>
    </w:p>
    <w:p w14:paraId="47E5E695">
      <w:pPr>
        <w:pStyle w:val="4"/>
        <w:ind w:firstLine="600" w:firstLineChars="200"/>
        <w:rPr>
          <w:rFonts w:hint="default" w:ascii="Georgia" w:hAnsi="Georgia" w:cs="Georgia"/>
          <w:sz w:val="30"/>
          <w:szCs w:val="30"/>
        </w:rPr>
      </w:pPr>
    </w:p>
    <w:p w14:paraId="1189FC29">
      <w:pPr>
        <w:pStyle w:val="4"/>
        <w:ind w:firstLine="600" w:firstLineChars="200"/>
        <w:rPr>
          <w:rFonts w:hint="default" w:ascii="Georgia" w:hAnsi="Georgia" w:cs="Georgia"/>
          <w:sz w:val="30"/>
          <w:szCs w:val="30"/>
        </w:rPr>
      </w:pPr>
      <w:r>
        <w:rPr>
          <w:rFonts w:hint="default" w:ascii="Georgia" w:hAnsi="Georgia" w:cs="Georgia"/>
          <w:sz w:val="30"/>
          <w:szCs w:val="30"/>
        </w:rPr>
        <w:t>(3) 第三个要点是，所设想的复活（resurrection）并非死亡（death）时的复活，而是一个与万物成全（consummation of all things）相关的未来事件（future event）。</w:t>
      </w:r>
    </w:p>
    <w:p w14:paraId="58D54E93">
      <w:pPr>
        <w:pStyle w:val="4"/>
        <w:ind w:firstLine="600" w:firstLineChars="200"/>
        <w:rPr>
          <w:rFonts w:hint="default" w:ascii="Georgia" w:hAnsi="Georgia" w:cs="Georgia"/>
          <w:sz w:val="30"/>
          <w:szCs w:val="30"/>
        </w:rPr>
      </w:pPr>
    </w:p>
    <w:p w14:paraId="1DCC19C5">
      <w:pPr>
        <w:pStyle w:val="4"/>
        <w:ind w:firstLine="600" w:firstLineChars="200"/>
        <w:rPr>
          <w:rFonts w:hint="default" w:ascii="Georgia" w:hAnsi="Georgia" w:cs="Georgia"/>
          <w:sz w:val="30"/>
          <w:szCs w:val="30"/>
        </w:rPr>
      </w:pPr>
      <w:r>
        <w:rPr>
          <w:rFonts w:hint="default" w:ascii="Georgia" w:hAnsi="Georgia" w:cs="Georgia"/>
          <w:sz w:val="30"/>
          <w:szCs w:val="30"/>
        </w:rPr>
        <w:t>The opposite view is one which has had many modern advocates,—among them the authors of The Unseen Universe; but, though it professes to stay itself on the expressions, "a house not made with hands, eternal in the heavens," "clothed upon with our habitation which is from heaven,"2 I do not think that this view accords with the general representations of Scripture, which always contemplate the resurrection as future, and regard the believer's state as, till that time, one of being "unclothed."</w:t>
      </w:r>
    </w:p>
    <w:p w14:paraId="0557B279">
      <w:pPr>
        <w:pStyle w:val="4"/>
        <w:ind w:firstLine="600" w:firstLineChars="200"/>
        <w:rPr>
          <w:rFonts w:hint="default" w:ascii="Georgia" w:hAnsi="Georgia" w:cs="Georgia"/>
          <w:sz w:val="30"/>
          <w:szCs w:val="30"/>
        </w:rPr>
      </w:pPr>
    </w:p>
    <w:p w14:paraId="5F6355C1">
      <w:pPr>
        <w:pStyle w:val="4"/>
        <w:ind w:firstLine="600" w:firstLineChars="200"/>
        <w:rPr>
          <w:rFonts w:hint="default" w:ascii="Georgia" w:hAnsi="Georgia" w:cs="Georgia"/>
          <w:sz w:val="30"/>
          <w:szCs w:val="30"/>
        </w:rPr>
      </w:pPr>
      <w:r>
        <w:rPr>
          <w:rFonts w:hint="default" w:ascii="Georgia" w:hAnsi="Georgia" w:cs="Georgia"/>
          <w:sz w:val="30"/>
          <w:szCs w:val="30"/>
        </w:rPr>
        <w:t>相反的观点拥有许多现代倡导者——其中包括《不可见宇宙》（The Unseen Universe）的作者们；但是，虽然它声称依据诸如“一座非人手所造、在天上永存的房屋”（a house not made with hands, eternal in the heavens），“穿上我们从天上来的房屋”（clothed upon with our habitation which is from heaven）这些表达，我认为这一观点与圣经（Scripture）的普遍描绘不符，后者总是将复活（resurrection）视为未来的，并将信徒（believer）的状态，直到那时，视为“赤身露体”（unclothed）的状态。</w:t>
      </w:r>
    </w:p>
    <w:p w14:paraId="1B2828BE">
      <w:pPr>
        <w:pStyle w:val="4"/>
        <w:ind w:firstLine="600" w:firstLineChars="200"/>
        <w:rPr>
          <w:rFonts w:hint="default" w:ascii="Georgia" w:hAnsi="Georgia" w:cs="Georgia"/>
          <w:sz w:val="30"/>
          <w:szCs w:val="30"/>
        </w:rPr>
      </w:pPr>
    </w:p>
    <w:p w14:paraId="758459F9">
      <w:pPr>
        <w:pStyle w:val="4"/>
        <w:ind w:firstLine="600" w:firstLineChars="200"/>
        <w:rPr>
          <w:rFonts w:hint="default" w:ascii="Georgia" w:hAnsi="Georgia" w:cs="Georgia"/>
          <w:sz w:val="30"/>
          <w:szCs w:val="30"/>
        </w:rPr>
      </w:pPr>
      <w:r>
        <w:rPr>
          <w:rFonts w:hint="default" w:ascii="Georgia" w:hAnsi="Georgia" w:cs="Georgia"/>
          <w:sz w:val="30"/>
          <w:szCs w:val="30"/>
        </w:rPr>
        <w:t>What Scripture does seem to teach is, that meanwhile a preparation for this spiritual body is going on, a spiritual basis for it is being laid, through the possession and working of Christ's Spirit.</w:t>
      </w:r>
    </w:p>
    <w:p w14:paraId="4B864072">
      <w:pPr>
        <w:pStyle w:val="4"/>
        <w:ind w:firstLine="600" w:firstLineChars="200"/>
        <w:rPr>
          <w:rFonts w:hint="default" w:ascii="Georgia" w:hAnsi="Georgia" w:cs="Georgia"/>
          <w:sz w:val="30"/>
          <w:szCs w:val="30"/>
        </w:rPr>
      </w:pPr>
    </w:p>
    <w:p w14:paraId="523B3010">
      <w:pPr>
        <w:pStyle w:val="4"/>
        <w:ind w:firstLine="600" w:firstLineChars="200"/>
        <w:rPr>
          <w:rFonts w:hint="default" w:ascii="Georgia" w:hAnsi="Georgia" w:cs="Georgia"/>
          <w:sz w:val="30"/>
          <w:szCs w:val="30"/>
        </w:rPr>
      </w:pPr>
      <w:r>
        <w:rPr>
          <w:rFonts w:hint="default" w:ascii="Georgia" w:hAnsi="Georgia" w:cs="Georgia"/>
          <w:sz w:val="30"/>
          <w:szCs w:val="30"/>
        </w:rPr>
        <w:t>圣经（Scripture）似乎确实教导的是：同时，对这个属灵身体（spiritual body）的预备正在进行，其属灵基础（spiritual basis）正在通过拥有和运作基督（Christ）的灵（Spirit）而被奠定。</w:t>
      </w:r>
    </w:p>
    <w:p w14:paraId="25DB998E">
      <w:pPr>
        <w:pStyle w:val="4"/>
        <w:ind w:firstLine="600" w:firstLineChars="200"/>
        <w:rPr>
          <w:rFonts w:hint="default" w:ascii="Georgia" w:hAnsi="Georgia" w:cs="Georgia"/>
          <w:sz w:val="30"/>
          <w:szCs w:val="30"/>
        </w:rPr>
      </w:pPr>
    </w:p>
    <w:p w14:paraId="5D8194A9">
      <w:pPr>
        <w:pStyle w:val="4"/>
        <w:ind w:firstLine="600" w:firstLineChars="200"/>
        <w:rPr>
          <w:rFonts w:hint="default" w:ascii="Georgia" w:hAnsi="Georgia" w:cs="Georgia"/>
          <w:sz w:val="30"/>
          <w:szCs w:val="30"/>
        </w:rPr>
      </w:pPr>
      <w:r>
        <w:rPr>
          <w:rFonts w:hint="default" w:ascii="Georgia" w:hAnsi="Georgia" w:cs="Georgia"/>
          <w:sz w:val="30"/>
          <w:szCs w:val="30"/>
        </w:rPr>
        <w:t>The doctrine of the Christian consummation carries with it, further, the idea that, together with the perfecting of the believer, or of the sons of God, there will be a perfecting or glorification even of outward nature.</w:t>
      </w:r>
    </w:p>
    <w:p w14:paraId="2FBBDBE1">
      <w:pPr>
        <w:pStyle w:val="4"/>
        <w:ind w:firstLine="600" w:firstLineChars="200"/>
        <w:rPr>
          <w:rFonts w:hint="default" w:ascii="Georgia" w:hAnsi="Georgia" w:cs="Georgia"/>
          <w:sz w:val="30"/>
          <w:szCs w:val="30"/>
        </w:rPr>
      </w:pPr>
    </w:p>
    <w:p w14:paraId="7E428234">
      <w:pPr>
        <w:pStyle w:val="4"/>
        <w:ind w:firstLine="600" w:firstLineChars="200"/>
        <w:rPr>
          <w:rFonts w:hint="default" w:ascii="Georgia" w:hAnsi="Georgia" w:cs="Georgia"/>
          <w:sz w:val="30"/>
          <w:szCs w:val="30"/>
        </w:rPr>
      </w:pPr>
      <w:r>
        <w:rPr>
          <w:rFonts w:hint="default" w:ascii="Georgia" w:hAnsi="Georgia" w:cs="Georgia"/>
          <w:sz w:val="30"/>
          <w:szCs w:val="30"/>
        </w:rPr>
        <w:t>此外，基督教成全（Christian consummation）的教义随之带来这样一个观念：伴随着信徒（believer），或上帝之子（sons of God）的完全（perfecting），甚至外在自然（outward nature）也将有完全或得荣耀（glorification）。</w:t>
      </w:r>
    </w:p>
    <w:p w14:paraId="0ED3BDA1">
      <w:pPr>
        <w:pStyle w:val="4"/>
        <w:ind w:firstLine="600" w:firstLineChars="200"/>
        <w:rPr>
          <w:rFonts w:hint="default" w:ascii="Georgia" w:hAnsi="Georgia" w:cs="Georgia"/>
          <w:sz w:val="30"/>
          <w:szCs w:val="30"/>
        </w:rPr>
      </w:pPr>
    </w:p>
    <w:p w14:paraId="7B86B825">
      <w:pPr>
        <w:pStyle w:val="4"/>
        <w:ind w:firstLine="600" w:firstLineChars="200"/>
        <w:rPr>
          <w:rFonts w:hint="default" w:ascii="Georgia" w:hAnsi="Georgia" w:cs="Georgia"/>
          <w:sz w:val="30"/>
          <w:szCs w:val="30"/>
        </w:rPr>
      </w:pPr>
      <w:r>
        <w:rPr>
          <w:rFonts w:hint="default" w:ascii="Georgia" w:hAnsi="Georgia" w:cs="Georgia"/>
          <w:sz w:val="30"/>
          <w:szCs w:val="30"/>
        </w:rPr>
        <w:t>This is implied in the possession of a corporeity of any kind, for that stands in relation to an environment, to a general system of things.</w:t>
      </w:r>
    </w:p>
    <w:p w14:paraId="411A7B30">
      <w:pPr>
        <w:pStyle w:val="4"/>
        <w:ind w:firstLine="600" w:firstLineChars="200"/>
        <w:rPr>
          <w:rFonts w:hint="default" w:ascii="Georgia" w:hAnsi="Georgia" w:cs="Georgia"/>
          <w:sz w:val="30"/>
          <w:szCs w:val="30"/>
        </w:rPr>
      </w:pPr>
    </w:p>
    <w:p w14:paraId="0CE4B827">
      <w:pPr>
        <w:pStyle w:val="4"/>
        <w:ind w:firstLine="600" w:firstLineChars="200"/>
        <w:rPr>
          <w:rFonts w:hint="default" w:ascii="Georgia" w:hAnsi="Georgia" w:cs="Georgia"/>
          <w:sz w:val="30"/>
          <w:szCs w:val="30"/>
        </w:rPr>
      </w:pPr>
      <w:r>
        <w:rPr>
          <w:rFonts w:hint="default" w:ascii="Georgia" w:hAnsi="Georgia" w:cs="Georgia"/>
          <w:sz w:val="30"/>
          <w:szCs w:val="30"/>
        </w:rPr>
        <w:t>这蕴含在拥有任何种类的身体性（corporeity）之中，因为那与一个环境（environment）、与一个普遍的事物体系（general system of things）相关联。</w:t>
      </w:r>
    </w:p>
    <w:p w14:paraId="6FD8E5F5">
      <w:pPr>
        <w:pStyle w:val="4"/>
        <w:ind w:firstLine="600" w:firstLineChars="200"/>
        <w:rPr>
          <w:rFonts w:hint="default" w:ascii="Georgia" w:hAnsi="Georgia" w:cs="Georgia"/>
          <w:sz w:val="30"/>
          <w:szCs w:val="30"/>
        </w:rPr>
      </w:pPr>
    </w:p>
    <w:p w14:paraId="2630E5F4">
      <w:pPr>
        <w:pStyle w:val="4"/>
        <w:ind w:firstLine="600" w:firstLineChars="200"/>
        <w:rPr>
          <w:rFonts w:hint="default" w:ascii="Georgia" w:hAnsi="Georgia" w:cs="Georgia"/>
          <w:sz w:val="30"/>
          <w:szCs w:val="30"/>
        </w:rPr>
      </w:pPr>
      <w:r>
        <w:rPr>
          <w:rFonts w:hint="default" w:ascii="Georgia" w:hAnsi="Georgia" w:cs="Georgia"/>
          <w:sz w:val="30"/>
          <w:szCs w:val="30"/>
        </w:rPr>
        <w:t>A new heaven and earth there must be, if there is to be glorified corporeity.</w:t>
      </w:r>
    </w:p>
    <w:p w14:paraId="57267973">
      <w:pPr>
        <w:pStyle w:val="4"/>
        <w:ind w:firstLine="600" w:firstLineChars="200"/>
        <w:rPr>
          <w:rFonts w:hint="default" w:ascii="Georgia" w:hAnsi="Georgia" w:cs="Georgia"/>
          <w:sz w:val="30"/>
          <w:szCs w:val="30"/>
        </w:rPr>
      </w:pPr>
    </w:p>
    <w:p w14:paraId="350F5BFE">
      <w:pPr>
        <w:pStyle w:val="4"/>
        <w:ind w:firstLine="600" w:firstLineChars="200"/>
        <w:rPr>
          <w:rFonts w:hint="default" w:ascii="Georgia" w:hAnsi="Georgia" w:cs="Georgia"/>
          <w:sz w:val="30"/>
          <w:szCs w:val="30"/>
        </w:rPr>
      </w:pPr>
      <w:r>
        <w:rPr>
          <w:rFonts w:hint="default" w:ascii="Georgia" w:hAnsi="Georgia" w:cs="Georgia"/>
          <w:sz w:val="30"/>
          <w:szCs w:val="30"/>
        </w:rPr>
        <w:t>如果要有荣耀的身体性（glorified corporeity），就必然要有新天新地（new heaven and earth）。</w:t>
      </w:r>
    </w:p>
    <w:p w14:paraId="2030A24F">
      <w:pPr>
        <w:pStyle w:val="4"/>
        <w:ind w:firstLine="600" w:firstLineChars="200"/>
        <w:rPr>
          <w:rFonts w:hint="default" w:ascii="Georgia" w:hAnsi="Georgia" w:cs="Georgia"/>
          <w:sz w:val="30"/>
          <w:szCs w:val="30"/>
        </w:rPr>
      </w:pPr>
    </w:p>
    <w:p w14:paraId="1AAEF06B">
      <w:pPr>
        <w:pStyle w:val="4"/>
        <w:ind w:firstLine="600" w:firstLineChars="200"/>
        <w:rPr>
          <w:rFonts w:hint="default" w:ascii="Georgia" w:hAnsi="Georgia" w:cs="Georgia"/>
          <w:sz w:val="30"/>
          <w:szCs w:val="30"/>
        </w:rPr>
      </w:pPr>
      <w:r>
        <w:rPr>
          <w:rFonts w:hint="default" w:ascii="Georgia" w:hAnsi="Georgia" w:cs="Georgia"/>
          <w:sz w:val="30"/>
          <w:szCs w:val="30"/>
        </w:rPr>
        <w:t>Scripture, accordingly, makes clear that nature also, the creation also, will be delivered from the bondage of vanity and corruption under which it is at present held.</w:t>
      </w:r>
    </w:p>
    <w:p w14:paraId="4D7E1FE0">
      <w:pPr>
        <w:pStyle w:val="4"/>
        <w:ind w:firstLine="600" w:firstLineChars="200"/>
        <w:rPr>
          <w:rFonts w:hint="default" w:ascii="Georgia" w:hAnsi="Georgia" w:cs="Georgia"/>
          <w:sz w:val="30"/>
          <w:szCs w:val="30"/>
        </w:rPr>
      </w:pPr>
    </w:p>
    <w:p w14:paraId="6CA7CA17">
      <w:pPr>
        <w:pStyle w:val="4"/>
        <w:ind w:firstLine="600" w:firstLineChars="200"/>
        <w:rPr>
          <w:rFonts w:hint="default" w:ascii="Georgia" w:hAnsi="Georgia" w:cs="Georgia"/>
          <w:sz w:val="30"/>
          <w:szCs w:val="30"/>
        </w:rPr>
      </w:pPr>
      <w:r>
        <w:rPr>
          <w:rFonts w:hint="default" w:ascii="Georgia" w:hAnsi="Georgia" w:cs="Georgia"/>
          <w:sz w:val="30"/>
          <w:szCs w:val="30"/>
        </w:rPr>
        <w:t>因此，圣经（Scripture）明确指出，自然（nature）本身，创造（creation）本身，也将从其目前所处的虚空（vanity）和败坏（corruption）辖制（bondage）中被拯救（delivered）出来。</w:t>
      </w:r>
    </w:p>
    <w:p w14:paraId="4F70355F">
      <w:pPr>
        <w:pStyle w:val="4"/>
        <w:ind w:firstLine="600" w:firstLineChars="200"/>
        <w:rPr>
          <w:rFonts w:hint="default" w:ascii="Georgia" w:hAnsi="Georgia" w:cs="Georgia"/>
          <w:sz w:val="30"/>
          <w:szCs w:val="30"/>
        </w:rPr>
      </w:pPr>
    </w:p>
    <w:p w14:paraId="5487FEE3">
      <w:pPr>
        <w:pStyle w:val="4"/>
        <w:ind w:firstLine="600" w:firstLineChars="200"/>
        <w:rPr>
          <w:rFonts w:hint="default" w:ascii="Georgia" w:hAnsi="Georgia" w:cs="Georgia"/>
          <w:sz w:val="30"/>
          <w:szCs w:val="30"/>
        </w:rPr>
      </w:pPr>
      <w:r>
        <w:rPr>
          <w:rFonts w:hint="default" w:ascii="Georgia" w:hAnsi="Georgia" w:cs="Georgia"/>
          <w:sz w:val="30"/>
          <w:szCs w:val="30"/>
        </w:rPr>
        <w:t>It is needless for us to attempt to anticipate what changes this may imply; how it is to be brought about, or how it stands related to the changes in the material universe predicted by science.</w:t>
      </w:r>
    </w:p>
    <w:p w14:paraId="1E289CEA">
      <w:pPr>
        <w:pStyle w:val="4"/>
        <w:ind w:firstLine="600" w:firstLineChars="200"/>
        <w:rPr>
          <w:rFonts w:hint="default" w:ascii="Georgia" w:hAnsi="Georgia" w:cs="Georgia"/>
          <w:sz w:val="30"/>
          <w:szCs w:val="30"/>
        </w:rPr>
      </w:pPr>
    </w:p>
    <w:p w14:paraId="6337C4B5">
      <w:pPr>
        <w:pStyle w:val="4"/>
        <w:ind w:firstLine="600" w:firstLineChars="200"/>
        <w:rPr>
          <w:rFonts w:hint="default" w:ascii="Georgia" w:hAnsi="Georgia" w:cs="Georgia"/>
          <w:sz w:val="30"/>
          <w:szCs w:val="30"/>
        </w:rPr>
      </w:pPr>
      <w:r>
        <w:rPr>
          <w:rFonts w:hint="default" w:ascii="Georgia" w:hAnsi="Georgia" w:cs="Georgia"/>
          <w:sz w:val="30"/>
          <w:szCs w:val="30"/>
        </w:rPr>
        <w:t>我们无需试图预期这可能蕴含何种变化；它将如何实现，或者它与科学（science）预测的物质宇宙（material universe）变化有何关联。</w:t>
      </w:r>
    </w:p>
    <w:p w14:paraId="6D4726E4">
      <w:pPr>
        <w:pStyle w:val="4"/>
        <w:ind w:firstLine="600" w:firstLineChars="200"/>
        <w:rPr>
          <w:rFonts w:hint="default" w:ascii="Georgia" w:hAnsi="Georgia" w:cs="Georgia"/>
          <w:sz w:val="30"/>
          <w:szCs w:val="30"/>
        </w:rPr>
      </w:pPr>
    </w:p>
    <w:p w14:paraId="755E8F71">
      <w:pPr>
        <w:pStyle w:val="4"/>
        <w:ind w:firstLine="600" w:firstLineChars="200"/>
        <w:rPr>
          <w:rFonts w:hint="default" w:ascii="Georgia" w:hAnsi="Georgia" w:cs="Georgia"/>
          <w:sz w:val="30"/>
          <w:szCs w:val="30"/>
        </w:rPr>
      </w:pPr>
      <w:r>
        <w:rPr>
          <w:rFonts w:hint="default" w:ascii="Georgia" w:hAnsi="Georgia" w:cs="Georgia"/>
          <w:sz w:val="30"/>
          <w:szCs w:val="30"/>
        </w:rPr>
        <w:t>The day alone will declare it.</w:t>
      </w:r>
    </w:p>
    <w:p w14:paraId="55EB9EF5">
      <w:pPr>
        <w:pStyle w:val="4"/>
        <w:ind w:firstLine="600" w:firstLineChars="200"/>
        <w:rPr>
          <w:rFonts w:hint="default" w:ascii="Georgia" w:hAnsi="Georgia" w:cs="Georgia"/>
          <w:sz w:val="30"/>
          <w:szCs w:val="30"/>
        </w:rPr>
      </w:pPr>
    </w:p>
    <w:p w14:paraId="04CC1B96">
      <w:pPr>
        <w:pStyle w:val="4"/>
        <w:ind w:firstLine="600" w:firstLineChars="200"/>
        <w:rPr>
          <w:rFonts w:hint="default" w:ascii="Georgia" w:hAnsi="Georgia" w:cs="Georgia"/>
          <w:sz w:val="30"/>
          <w:szCs w:val="30"/>
        </w:rPr>
      </w:pPr>
      <w:r>
        <w:rPr>
          <w:rFonts w:hint="default" w:ascii="Georgia" w:hAnsi="Georgia" w:cs="Georgia"/>
          <w:sz w:val="30"/>
          <w:szCs w:val="30"/>
        </w:rPr>
        <w:t>唯有那日（day）将显明它。</w:t>
      </w:r>
    </w:p>
    <w:p w14:paraId="77EECF03">
      <w:pPr>
        <w:pStyle w:val="4"/>
        <w:ind w:firstLine="600" w:firstLineChars="200"/>
        <w:rPr>
          <w:rFonts w:hint="default" w:ascii="Georgia" w:hAnsi="Georgia" w:cs="Georgia"/>
          <w:sz w:val="30"/>
          <w:szCs w:val="30"/>
        </w:rPr>
      </w:pPr>
    </w:p>
    <w:p w14:paraId="364F361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Connected with these views and anticipations of the consummation, are certain pictorial and scenic elements in the Christian eschatology, to which attention must now be given.</w:t>
      </w:r>
    </w:p>
    <w:p w14:paraId="0AF3CA9D">
      <w:pPr>
        <w:spacing w:before="311" w:line="253" w:lineRule="auto"/>
        <w:ind w:right="2" w:firstLine="600" w:firstLineChars="200"/>
        <w:jc w:val="both"/>
        <w:rPr>
          <w:rFonts w:hint="default" w:ascii="Georgia" w:hAnsi="Georgia" w:eastAsia="Georgia" w:cs="Georgia"/>
          <w:sz w:val="30"/>
          <w:szCs w:val="30"/>
        </w:rPr>
      </w:pPr>
    </w:p>
    <w:p w14:paraId="5E007A7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与这些关于成全（consummation）的观点和预期相关联的是基督教末世论（Christian eschatology）中某些图画式（pictorial）和场景式（scenic）元素，现在必须关注这些元素。</w:t>
      </w:r>
    </w:p>
    <w:p w14:paraId="24EEC35D">
      <w:pPr>
        <w:spacing w:before="311" w:line="253" w:lineRule="auto"/>
        <w:ind w:right="2" w:firstLine="600" w:firstLineChars="200"/>
        <w:jc w:val="both"/>
        <w:rPr>
          <w:rFonts w:hint="default" w:ascii="Georgia" w:hAnsi="Georgia" w:eastAsia="Georgia" w:cs="Georgia"/>
          <w:sz w:val="30"/>
          <w:szCs w:val="30"/>
        </w:rPr>
      </w:pPr>
    </w:p>
    <w:p w14:paraId="6430193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Such are the descriptions of the second Advent and of the general Judgment.</w:t>
      </w:r>
    </w:p>
    <w:p w14:paraId="208A6978">
      <w:pPr>
        <w:spacing w:before="311" w:line="253" w:lineRule="auto"/>
        <w:ind w:right="2" w:firstLine="600" w:firstLineChars="200"/>
        <w:jc w:val="both"/>
        <w:rPr>
          <w:rFonts w:hint="default" w:ascii="Georgia" w:hAnsi="Georgia" w:eastAsia="Georgia" w:cs="Georgia"/>
          <w:sz w:val="30"/>
          <w:szCs w:val="30"/>
        </w:rPr>
      </w:pPr>
    </w:p>
    <w:p w14:paraId="02DA1A7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例如关于第二次降临（second Advent）和普遍审判（general Judgment）的描述。</w:t>
      </w:r>
    </w:p>
    <w:p w14:paraId="06990071">
      <w:pPr>
        <w:spacing w:before="311" w:line="253" w:lineRule="auto"/>
        <w:ind w:right="2" w:firstLine="600" w:firstLineChars="200"/>
        <w:jc w:val="both"/>
        <w:rPr>
          <w:rFonts w:hint="default" w:ascii="Georgia" w:hAnsi="Georgia" w:eastAsia="Georgia" w:cs="Georgia"/>
          <w:sz w:val="30"/>
          <w:szCs w:val="30"/>
        </w:rPr>
      </w:pPr>
    </w:p>
    <w:p w14:paraId="0D3B00E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Here belong the eschatological discourses and sayings of Christ and His apostles, in regard to which, again, the question is, How are they to be interpreted?</w:t>
      </w:r>
    </w:p>
    <w:p w14:paraId="7AE3A167">
      <w:pPr>
        <w:spacing w:before="311" w:line="253" w:lineRule="auto"/>
        <w:ind w:right="2" w:firstLine="600" w:firstLineChars="200"/>
        <w:jc w:val="both"/>
        <w:rPr>
          <w:rFonts w:hint="default" w:ascii="Georgia" w:hAnsi="Georgia" w:eastAsia="Georgia" w:cs="Georgia"/>
          <w:sz w:val="30"/>
          <w:szCs w:val="30"/>
        </w:rPr>
      </w:pPr>
    </w:p>
    <w:p w14:paraId="79FCADC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在此属于基督（Christ）及其使徒（apostles）的末世论讲论（eschatological discourses）和言论，关于这些，再次地，问题是：它们应如何被解释（interpreted）？</w:t>
      </w:r>
    </w:p>
    <w:p w14:paraId="0806011A">
      <w:pPr>
        <w:spacing w:before="311" w:line="253" w:lineRule="auto"/>
        <w:ind w:right="2" w:firstLine="600" w:firstLineChars="200"/>
        <w:jc w:val="both"/>
        <w:rPr>
          <w:rFonts w:hint="default" w:ascii="Georgia" w:hAnsi="Georgia" w:eastAsia="Georgia" w:cs="Georgia"/>
          <w:sz w:val="30"/>
          <w:szCs w:val="30"/>
        </w:rPr>
      </w:pPr>
    </w:p>
    <w:p w14:paraId="54D91B9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Taking, first, those which relate to Christ's personal return to the world, I might quote Beyschlag as a typical example of how these pictorial and scenic elements are treated by many who are indisposed to take a literal view of their import.</w:t>
      </w:r>
    </w:p>
    <w:p w14:paraId="0B266DCB">
      <w:pPr>
        <w:spacing w:before="311" w:line="253" w:lineRule="auto"/>
        <w:ind w:right="2" w:firstLine="600" w:firstLineChars="200"/>
        <w:jc w:val="both"/>
        <w:rPr>
          <w:rFonts w:hint="default" w:ascii="Georgia" w:hAnsi="Georgia" w:eastAsia="Georgia" w:cs="Georgia"/>
          <w:sz w:val="30"/>
          <w:szCs w:val="30"/>
        </w:rPr>
      </w:pPr>
    </w:p>
    <w:p w14:paraId="0038D30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首先，以那些与基督（Christ）位格性地（personal）回到世界相关的言论为例，我可以引用拜施拉格（Beyschlag）作为一个典型例子，说明许多不倾向于按字面（literal）理解其含义的人是如何处理这些图画式（pictorial）和场景式（scenic）元素的。</w:t>
      </w:r>
    </w:p>
    <w:p w14:paraId="648800EF">
      <w:pPr>
        <w:spacing w:before="311" w:line="253" w:lineRule="auto"/>
        <w:ind w:right="2" w:firstLine="600" w:firstLineChars="200"/>
        <w:jc w:val="both"/>
        <w:rPr>
          <w:rFonts w:hint="default" w:ascii="Georgia" w:hAnsi="Georgia" w:eastAsia="Georgia" w:cs="Georgia"/>
          <w:sz w:val="30"/>
          <w:szCs w:val="30"/>
        </w:rPr>
      </w:pPr>
    </w:p>
    <w:p w14:paraId="776B58E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"Jesus," he says, "grasps up together in the sensible image of His coming again on the clouds of heaven all that which lay beyond His death—the whole glorious reversal of His earthly life and the death on the cross, from His resurrection on till the perfecting of His kingdom at the last day; and the more we keep in view the genuinely prophetic nature of this comprehensive sense-image, and how it shares the essential limits of all prophecy, the more is a solution found of the at first apparently insoluble difficulty of this prophetic part of His doctrine."</w:t>
      </w:r>
    </w:p>
    <w:p w14:paraId="55AA5A94">
      <w:pPr>
        <w:spacing w:before="311" w:line="253" w:lineRule="auto"/>
        <w:ind w:right="2" w:firstLine="600" w:firstLineChars="200"/>
        <w:jc w:val="both"/>
        <w:rPr>
          <w:rFonts w:hint="default" w:ascii="Georgia" w:hAnsi="Georgia" w:eastAsia="Georgia" w:cs="Georgia"/>
          <w:sz w:val="30"/>
          <w:szCs w:val="30"/>
        </w:rPr>
      </w:pPr>
    </w:p>
    <w:p w14:paraId="2BB7FE2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“耶稣（Jesus），”他说，“在祂驾着天云（clouds of heaven）再来（coming again）的感官形象（sensible image）中，将所有超越祂死（death）之外的东西——祂尘世生命（earthly life）和十字架（cross）上死亡的整个荣耀逆转（glorious reversal），从祂复活（resurrection）起直到祂国度（kingdom）在末日（last day）得以完全（perfecting）——都把握在一起；并且我们越是着眼于这个综合性感官形象（comprehensive sense-image）真正预言性（genuinely prophetic）的性质，以及它如何共享所有预言（prophecy）的基本限制，就越能为祂教义（doctrine）这一预言性部分起初看似无法解决（insoluble）的困难找到解决方案。”</w:t>
      </w:r>
    </w:p>
    <w:p w14:paraId="70C4461E">
      <w:pPr>
        <w:spacing w:before="311" w:line="253" w:lineRule="auto"/>
        <w:ind w:right="2" w:firstLine="600" w:firstLineChars="200"/>
        <w:jc w:val="both"/>
        <w:rPr>
          <w:rFonts w:hint="default" w:ascii="Georgia" w:hAnsi="Georgia" w:eastAsia="Georgia" w:cs="Georgia"/>
          <w:sz w:val="30"/>
          <w:szCs w:val="30"/>
        </w:rPr>
      </w:pPr>
    </w:p>
    <w:p w14:paraId="32EE7A4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Now, I think a careful study of the passages will compel us to agree with this writer on one main point, namely, that Jesus does not always speak of His coming in the same sense; that it is to Him rather a process in which many elements flow together in a single image, than a single definite event, always looked at in the same light.2</w:t>
      </w:r>
    </w:p>
    <w:p w14:paraId="198F08BB">
      <w:pPr>
        <w:spacing w:before="311" w:line="253" w:lineRule="auto"/>
        <w:ind w:right="2" w:firstLine="600" w:firstLineChars="200"/>
        <w:jc w:val="both"/>
        <w:rPr>
          <w:rFonts w:hint="default" w:ascii="Georgia" w:hAnsi="Georgia" w:eastAsia="Georgia" w:cs="Georgia"/>
          <w:sz w:val="30"/>
          <w:szCs w:val="30"/>
        </w:rPr>
      </w:pPr>
    </w:p>
    <w:p w14:paraId="0B492C7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现在，我认为对这些段落的仔细研究将迫使我们在一个要点上同意这位作者，即耶稣（Jesus）并非总是在同一意义上谈论祂的降临（coming）；对祂而言，它毋宁说是一个许多元素汇聚成单一形象的过程，而非一个单一确定的事件（single definite event），总是以同样的光照来看待。</w:t>
      </w:r>
    </w:p>
    <w:p w14:paraId="31766FD0">
      <w:pPr>
        <w:spacing w:before="311" w:line="253" w:lineRule="auto"/>
        <w:ind w:right="2" w:firstLine="600" w:firstLineChars="200"/>
        <w:jc w:val="both"/>
        <w:rPr>
          <w:rFonts w:hint="default" w:ascii="Georgia" w:hAnsi="Georgia" w:eastAsia="Georgia" w:cs="Georgia"/>
          <w:sz w:val="30"/>
          <w:szCs w:val="30"/>
        </w:rPr>
      </w:pPr>
    </w:p>
    <w:p w14:paraId="461ACAB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Thus, He says to the high priest, with obvious reference to the prophecy in Daniel, "Henceforth," that is, from this time on, "ye shall see the Son of Man sitting at the right hand of power, and coming on the clouds of heaven."</w:t>
      </w:r>
    </w:p>
    <w:p w14:paraId="46251CFD">
      <w:pPr>
        <w:spacing w:before="311" w:line="253" w:lineRule="auto"/>
        <w:ind w:right="2" w:firstLine="600" w:firstLineChars="200"/>
        <w:jc w:val="both"/>
        <w:rPr>
          <w:rFonts w:hint="default" w:ascii="Georgia" w:hAnsi="Georgia" w:eastAsia="Georgia" w:cs="Georgia"/>
          <w:sz w:val="30"/>
          <w:szCs w:val="30"/>
        </w:rPr>
      </w:pPr>
    </w:p>
    <w:p w14:paraId="7B45118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因此，祂对大祭司（high priest）说，显然参照了但以理书（Daniel）中的预言（prophecy）：“后来（Henceforth），”即从此时起，“你们要看见人子（Son of Man），坐在那权能者（power）的右边，驾着天上的云（clouds of heaven）降临。”（马太福音 26:64）</w:t>
      </w:r>
    </w:p>
    <w:p w14:paraId="6FF51CD2">
      <w:pPr>
        <w:spacing w:before="311" w:line="253" w:lineRule="auto"/>
        <w:ind w:right="2" w:firstLine="600" w:firstLineChars="200"/>
        <w:jc w:val="both"/>
        <w:rPr>
          <w:rFonts w:hint="default" w:ascii="Georgia" w:hAnsi="Georgia" w:eastAsia="Georgia" w:cs="Georgia"/>
          <w:sz w:val="30"/>
          <w:szCs w:val="30"/>
        </w:rPr>
      </w:pPr>
    </w:p>
    <w:p w14:paraId="66B3A31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came again to His disciples after the resurrection; He came in the mission of the Comforter; He came in the power and spread of His kingdom, especially after the removal of the limitations created by the existing Jewish polity, which seems to be the meaning in the passage, "There be some of them that stand here which shall in no wise taste of death, till they see the Son of Man coming in His kingdom"; He has come in every great day of the Lord in the history of His Church; He will come yet more conspicuously in the events of the future.</w:t>
      </w:r>
    </w:p>
    <w:p w14:paraId="39A47B43">
      <w:pPr>
        <w:spacing w:before="311" w:line="253" w:lineRule="auto"/>
        <w:ind w:right="2" w:firstLine="600" w:firstLineChars="200"/>
        <w:jc w:val="both"/>
        <w:rPr>
          <w:rFonts w:hint="default" w:ascii="Georgia" w:hAnsi="Georgia" w:eastAsia="Georgia" w:cs="Georgia"/>
          <w:sz w:val="30"/>
          <w:szCs w:val="30"/>
        </w:rPr>
      </w:pPr>
    </w:p>
    <w:p w14:paraId="3B424B7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祂在复活（resurrection）之后再次来到祂的门徒（disciples）中间；祂在保惠师（Comforter）的使命（mission）中降临；祂在祂国度（kingdom）的能力（power）和扩展（spread）中降临，特别是在现有犹太政体（Jewish polity）所造成的限制被移除之后，这似乎是这段经文的含义：“站在这里的，有人在没尝死味以前，必看见人子（Son of Man）降临在祂的国（kingdom）里”（马太福音 16:28）；祂已在祂教会（Church）历史（history）中每一个主（Lord）的大日（great day）降临；祂将在未来的事件（events）中更显著地降临。</w:t>
      </w:r>
    </w:p>
    <w:p w14:paraId="7938B52D">
      <w:pPr>
        <w:spacing w:before="311" w:line="253" w:lineRule="auto"/>
        <w:ind w:right="2" w:firstLine="600" w:firstLineChars="200"/>
        <w:jc w:val="both"/>
        <w:rPr>
          <w:rFonts w:hint="default" w:ascii="Georgia" w:hAnsi="Georgia" w:eastAsia="Georgia" w:cs="Georgia"/>
          <w:sz w:val="30"/>
          <w:szCs w:val="30"/>
        </w:rPr>
      </w:pPr>
    </w:p>
    <w:p w14:paraId="2211538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Yet I cannot agree with Beyschlag when, on these grounds, he would exclude altogether a final, personal advent of Jesus, a visible return in power and glory to the world.</w:t>
      </w:r>
    </w:p>
    <w:p w14:paraId="0476C6B7">
      <w:pPr>
        <w:spacing w:before="311" w:line="253" w:lineRule="auto"/>
        <w:ind w:right="2" w:firstLine="600" w:firstLineChars="200"/>
        <w:jc w:val="both"/>
        <w:rPr>
          <w:rFonts w:hint="default" w:ascii="Georgia" w:hAnsi="Georgia" w:eastAsia="Georgia" w:cs="Georgia"/>
          <w:sz w:val="30"/>
          <w:szCs w:val="30"/>
        </w:rPr>
      </w:pPr>
    </w:p>
    <w:p w14:paraId="3A20FC6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然而，当拜施拉格（Beyschlag）基于这些理由，试图完全排除耶稣（Jesus）最终的、位格性的降临（final, personal advent），一个带着能力（power）和荣耀（glory）向世界的可见回归（visible return）时，我无法同意。</w:t>
      </w:r>
    </w:p>
    <w:p w14:paraId="31904E9F">
      <w:pPr>
        <w:spacing w:before="311" w:line="253" w:lineRule="auto"/>
        <w:ind w:right="2" w:firstLine="600" w:firstLineChars="200"/>
        <w:jc w:val="both"/>
        <w:rPr>
          <w:rFonts w:hint="default" w:ascii="Georgia" w:hAnsi="Georgia" w:eastAsia="Georgia" w:cs="Georgia"/>
          <w:sz w:val="30"/>
          <w:szCs w:val="30"/>
        </w:rPr>
      </w:pPr>
    </w:p>
    <w:p w14:paraId="732C95B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seems to me that Christ's words on this subject, repeated by His apostles, are altogether too explicit and of too solemn an import to be explained away into mere metaphor.</w:t>
      </w:r>
    </w:p>
    <w:p w14:paraId="4B17D4A9">
      <w:pPr>
        <w:spacing w:before="311" w:line="253" w:lineRule="auto"/>
        <w:ind w:right="2" w:firstLine="600" w:firstLineChars="200"/>
        <w:jc w:val="both"/>
        <w:rPr>
          <w:rFonts w:hint="default" w:ascii="Georgia" w:hAnsi="Georgia" w:eastAsia="Georgia" w:cs="Georgia"/>
          <w:sz w:val="30"/>
          <w:szCs w:val="30"/>
        </w:rPr>
      </w:pPr>
    </w:p>
    <w:p w14:paraId="4A0E3AE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在我看来，基督（Christ）关于此主题的话语，经祂使徒（apostles）重复，完全过于明确（explicit）且具有过于庄严的（solemn）含义，以至于无法被解释为纯粹的隐喻（metaphor）。</w:t>
      </w:r>
    </w:p>
    <w:p w14:paraId="15BD25E7">
      <w:pPr>
        <w:spacing w:before="311" w:line="253" w:lineRule="auto"/>
        <w:ind w:right="2" w:firstLine="600" w:firstLineChars="200"/>
        <w:jc w:val="both"/>
        <w:rPr>
          <w:rFonts w:hint="default" w:ascii="Georgia" w:hAnsi="Georgia" w:eastAsia="Georgia" w:cs="Georgia"/>
          <w:sz w:val="30"/>
          <w:szCs w:val="30"/>
        </w:rPr>
      </w:pPr>
    </w:p>
    <w:p w14:paraId="3B350B6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would agree, therefore, with the Church catholic in its confession, "From thence He shall come to judge the quick and the dead."</w:t>
      </w:r>
    </w:p>
    <w:p w14:paraId="3D0B010E">
      <w:pPr>
        <w:spacing w:before="311" w:line="253" w:lineRule="auto"/>
        <w:ind w:right="2" w:firstLine="600" w:firstLineChars="200"/>
        <w:jc w:val="both"/>
        <w:rPr>
          <w:rFonts w:hint="default" w:ascii="Georgia" w:hAnsi="Georgia" w:eastAsia="Georgia" w:cs="Georgia"/>
          <w:sz w:val="30"/>
          <w:szCs w:val="30"/>
        </w:rPr>
      </w:pPr>
    </w:p>
    <w:p w14:paraId="5E16A08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因此，我愿同意大公教会（Church catholic）在其信经（confession）中的宣告：“祂必从那里降临，审判活人（quick）死人（dead）。”</w:t>
      </w:r>
    </w:p>
    <w:p w14:paraId="3D3DA8C5">
      <w:pPr>
        <w:spacing w:before="311" w:line="253" w:lineRule="auto"/>
        <w:ind w:right="2" w:firstLine="600" w:firstLineChars="200"/>
        <w:jc w:val="both"/>
        <w:rPr>
          <w:rFonts w:hint="default" w:ascii="Georgia" w:hAnsi="Georgia" w:eastAsia="Georgia" w:cs="Georgia"/>
          <w:sz w:val="30"/>
          <w:szCs w:val="30"/>
        </w:rPr>
      </w:pPr>
    </w:p>
    <w:p w14:paraId="71A96F9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Beyschlag's case it seems the more arbitrary to deny this, as he fully admits the reality of Christ's resurrection, and, if not of His visible ascent, at least of His actual bodily reception into heaven.</w:t>
      </w:r>
    </w:p>
    <w:p w14:paraId="7C735F09">
      <w:pPr>
        <w:spacing w:before="311" w:line="253" w:lineRule="auto"/>
        <w:ind w:right="2" w:firstLine="600" w:firstLineChars="200"/>
        <w:jc w:val="both"/>
        <w:rPr>
          <w:rFonts w:hint="default" w:ascii="Georgia" w:hAnsi="Georgia" w:eastAsia="Georgia" w:cs="Georgia"/>
          <w:sz w:val="30"/>
          <w:szCs w:val="30"/>
        </w:rPr>
      </w:pPr>
    </w:p>
    <w:p w14:paraId="6B52069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在拜施拉格（Beyschlag）的案例中，否认这一点似乎更武断（arbitrary），因为他完全承认基督（Christ）复活（resurrection）的实在性（reality），并且，即使不承认祂可见的升天（visible ascent），至少也承认祂实际的身体（bodily）被接入天堂（heaven）。</w:t>
      </w:r>
    </w:p>
    <w:p w14:paraId="68D95C1F">
      <w:pPr>
        <w:spacing w:before="311" w:line="253" w:lineRule="auto"/>
        <w:ind w:right="2" w:firstLine="600" w:firstLineChars="200"/>
        <w:jc w:val="both"/>
        <w:rPr>
          <w:rFonts w:hint="default" w:ascii="Georgia" w:hAnsi="Georgia" w:eastAsia="Georgia" w:cs="Georgia"/>
          <w:sz w:val="30"/>
          <w:szCs w:val="30"/>
        </w:rPr>
      </w:pPr>
    </w:p>
    <w:p w14:paraId="0BC0CDA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His words are, "What then was the original thought of the ascension?</w:t>
      </w:r>
    </w:p>
    <w:p w14:paraId="5B5F90B1">
      <w:pPr>
        <w:spacing w:before="311" w:line="253" w:lineRule="auto"/>
        <w:ind w:right="2" w:firstLine="600" w:firstLineChars="200"/>
        <w:jc w:val="both"/>
        <w:rPr>
          <w:rFonts w:hint="default" w:ascii="Georgia" w:hAnsi="Georgia" w:eastAsia="Georgia" w:cs="Georgia"/>
          <w:sz w:val="30"/>
          <w:szCs w:val="30"/>
        </w:rPr>
      </w:pPr>
    </w:p>
    <w:p w14:paraId="104BD6C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他的话是：“那么升天（ascension）的原始思想是什么？</w:t>
      </w:r>
    </w:p>
    <w:p w14:paraId="5BF71D5E">
      <w:pPr>
        <w:spacing w:before="311" w:line="253" w:lineRule="auto"/>
        <w:ind w:right="2" w:firstLine="600" w:firstLineChars="200"/>
        <w:jc w:val="both"/>
        <w:rPr>
          <w:rFonts w:hint="default" w:ascii="Georgia" w:hAnsi="Georgia" w:eastAsia="Georgia" w:cs="Georgia"/>
          <w:sz w:val="30"/>
          <w:szCs w:val="30"/>
        </w:rPr>
      </w:pPr>
    </w:p>
    <w:p w14:paraId="692B619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else can it have been than that of the elevation of Jesus above the limits of the earthly life, of His translation into another, supra-mundane, Divine form of existence—in a word, of His exaltation or glorification?"</w:t>
      </w:r>
    </w:p>
    <w:p w14:paraId="0B233AD7">
      <w:pPr>
        <w:spacing w:before="311" w:line="253" w:lineRule="auto"/>
        <w:ind w:right="2" w:firstLine="600" w:firstLineChars="200"/>
        <w:jc w:val="both"/>
        <w:rPr>
          <w:rFonts w:hint="default" w:ascii="Georgia" w:hAnsi="Georgia" w:eastAsia="Georgia" w:cs="Georgia"/>
          <w:sz w:val="30"/>
          <w:szCs w:val="30"/>
        </w:rPr>
      </w:pPr>
    </w:p>
    <w:p w14:paraId="41F211A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除了耶稣（Jesus）被提升到尘世生命（earthly life）限制之上，祂被转移（translation）到另一个、超世俗的（supra-mundane）、神圣（Divine）存在形式——总之，祂的高举（exaltation）或得荣耀（glorification）——之外，还能是什么？”</w:t>
      </w:r>
    </w:p>
    <w:p w14:paraId="02263D74">
      <w:pPr>
        <w:spacing w:before="311" w:line="253" w:lineRule="auto"/>
        <w:ind w:right="2" w:firstLine="600" w:firstLineChars="200"/>
        <w:jc w:val="both"/>
        <w:rPr>
          <w:rFonts w:hint="default" w:ascii="Georgia" w:hAnsi="Georgia" w:eastAsia="Georgia" w:cs="Georgia"/>
          <w:sz w:val="30"/>
          <w:szCs w:val="30"/>
        </w:rPr>
      </w:pPr>
    </w:p>
    <w:p w14:paraId="67BFFF0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this be so, there is surely no incongruity in the thought that He who thus went away shall again appear in manifested glory.</w:t>
      </w:r>
    </w:p>
    <w:p w14:paraId="60BD5EB0">
      <w:pPr>
        <w:spacing w:before="311" w:line="253" w:lineRule="auto"/>
        <w:ind w:right="2" w:firstLine="600" w:firstLineChars="200"/>
        <w:jc w:val="both"/>
        <w:rPr>
          <w:rFonts w:hint="default" w:ascii="Georgia" w:hAnsi="Georgia" w:eastAsia="Georgia" w:cs="Georgia"/>
          <w:sz w:val="30"/>
          <w:szCs w:val="30"/>
        </w:rPr>
      </w:pPr>
    </w:p>
    <w:p w14:paraId="0F8AC77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如果情况如此，那么认为如此离去的那位将再次在显明的荣耀（manifested glory）中显现，肯定没有任何不协调（incongruity）。</w:t>
      </w:r>
    </w:p>
    <w:p w14:paraId="06E8C1DA">
      <w:pPr>
        <w:spacing w:before="311" w:line="253" w:lineRule="auto"/>
        <w:ind w:right="2" w:firstLine="600" w:firstLineChars="200"/>
        <w:jc w:val="both"/>
        <w:rPr>
          <w:rFonts w:hint="default" w:ascii="Georgia" w:hAnsi="Georgia" w:eastAsia="Georgia" w:cs="Georgia"/>
          <w:sz w:val="30"/>
          <w:szCs w:val="30"/>
        </w:rPr>
      </w:pPr>
    </w:p>
    <w:p w14:paraId="4CBE35D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not otherwise with the pictures we have of a final act of Judgment as the accompaniment of this reappearance of the Lord.</w:t>
      </w:r>
    </w:p>
    <w:p w14:paraId="16F9B470">
      <w:pPr>
        <w:spacing w:before="311" w:line="253" w:lineRule="auto"/>
        <w:ind w:right="2" w:firstLine="600" w:firstLineChars="200"/>
        <w:jc w:val="both"/>
        <w:rPr>
          <w:rFonts w:hint="default" w:ascii="Georgia" w:hAnsi="Georgia" w:eastAsia="Georgia" w:cs="Georgia"/>
          <w:sz w:val="30"/>
          <w:szCs w:val="30"/>
        </w:rPr>
      </w:pPr>
    </w:p>
    <w:p w14:paraId="0A6C01C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我们拥有的关于作为主（Lord）这次再现（reappearance）伴随物的最终审判（final act of Judgment）行为的图景，情况并非不同。</w:t>
      </w:r>
    </w:p>
    <w:p w14:paraId="17C0F015">
      <w:pPr>
        <w:spacing w:before="311" w:line="253" w:lineRule="auto"/>
        <w:ind w:right="2" w:firstLine="600" w:firstLineChars="200"/>
        <w:jc w:val="both"/>
        <w:rPr>
          <w:rFonts w:hint="default" w:ascii="Georgia" w:hAnsi="Georgia" w:eastAsia="Georgia" w:cs="Georgia"/>
          <w:sz w:val="30"/>
          <w:szCs w:val="30"/>
        </w:rPr>
      </w:pPr>
    </w:p>
    <w:p w14:paraId="72D5DF7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Here, also, it is correct to speak of a continuous judgment of the world.</w:t>
      </w:r>
    </w:p>
    <w:p w14:paraId="44D009DD">
      <w:pPr>
        <w:spacing w:before="311" w:line="253" w:lineRule="auto"/>
        <w:ind w:right="2" w:firstLine="600" w:firstLineChars="200"/>
        <w:jc w:val="both"/>
        <w:rPr>
          <w:rFonts w:hint="default" w:ascii="Georgia" w:hAnsi="Georgia" w:eastAsia="Georgia" w:cs="Georgia"/>
          <w:sz w:val="30"/>
          <w:szCs w:val="30"/>
        </w:rPr>
      </w:pPr>
    </w:p>
    <w:p w14:paraId="1355206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在此，同样地，谈论世界的持续审判（continuous judgment）是正确的。</w:t>
      </w:r>
    </w:p>
    <w:p w14:paraId="46E16FB2">
      <w:pPr>
        <w:spacing w:before="311" w:line="253" w:lineRule="auto"/>
        <w:ind w:right="2" w:firstLine="600" w:firstLineChars="200"/>
        <w:jc w:val="both"/>
        <w:rPr>
          <w:rFonts w:hint="default" w:ascii="Georgia" w:hAnsi="Georgia" w:eastAsia="Georgia" w:cs="Georgia"/>
          <w:sz w:val="30"/>
          <w:szCs w:val="30"/>
        </w:rPr>
      </w:pPr>
    </w:p>
    <w:p w14:paraId="2DA19F0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history of the world, as we often hear, is the judgment of the world.</w:t>
      </w:r>
    </w:p>
    <w:p w14:paraId="524D00E7">
      <w:pPr>
        <w:spacing w:before="311" w:line="253" w:lineRule="auto"/>
        <w:ind w:right="2" w:firstLine="600" w:firstLineChars="200"/>
        <w:jc w:val="both"/>
        <w:rPr>
          <w:rFonts w:hint="default" w:ascii="Georgia" w:hAnsi="Georgia" w:eastAsia="Georgia" w:cs="Georgia"/>
          <w:sz w:val="30"/>
          <w:szCs w:val="30"/>
        </w:rPr>
      </w:pPr>
    </w:p>
    <w:p w14:paraId="0F5275D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世界的历史（history of the world），正如我们常听到的，是世界的审判（judgment of the world）。</w:t>
      </w:r>
    </w:p>
    <w:p w14:paraId="50968BA5">
      <w:pPr>
        <w:spacing w:before="311" w:line="253" w:lineRule="auto"/>
        <w:ind w:right="2" w:firstLine="600" w:firstLineChars="200"/>
        <w:jc w:val="both"/>
        <w:rPr>
          <w:rFonts w:hint="default" w:ascii="Georgia" w:hAnsi="Georgia" w:eastAsia="Georgia" w:cs="Georgia"/>
          <w:sz w:val="30"/>
          <w:szCs w:val="30"/>
        </w:rPr>
      </w:pPr>
    </w:p>
    <w:p w14:paraId="602B8E5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Yet the representations which Christ Himself gives us of a gradual ripening of both good and evil to the harvest, then of a final and decisive separation—joined with the similar representations of the apostles4—compel us, it seems to me, to speak of a day of reckoning, when God shall judge the secrets of men by Christ Jesus; which shall be at once a vindication of God's action in the government of the world, and a decision upon the issues of the individual life.</w:t>
      </w:r>
    </w:p>
    <w:p w14:paraId="79D2462A">
      <w:pPr>
        <w:spacing w:before="311" w:line="253" w:lineRule="auto"/>
        <w:ind w:right="2" w:firstLine="600" w:firstLineChars="200"/>
        <w:jc w:val="both"/>
        <w:rPr>
          <w:rFonts w:hint="default" w:ascii="Georgia" w:hAnsi="Georgia" w:eastAsia="Georgia" w:cs="Georgia"/>
          <w:sz w:val="30"/>
          <w:szCs w:val="30"/>
        </w:rPr>
      </w:pPr>
    </w:p>
    <w:p w14:paraId="33DF7D8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然而，基督（Christ）自己给予我们的关于善恶（good and evil）逐渐成熟（ripening）到收割（harvest），然后是最终决定性分离（final and decisive separation）——结合使徒（apostles）类似描绘——的描绘，在我看来，迫使我们谈论一个清算的日子（day of reckoning），届时上帝（God）将藉着基督耶稣（Christ Jesus）审判（judge）人隐秘的事（secrets of men）；这将同时是对上帝在世界治理（government of the world）中行为的辩护（vindication），以及对个体生命（individual life）结局（issues）的决定（decision）。</w:t>
      </w:r>
    </w:p>
    <w:p w14:paraId="1F71F497">
      <w:pPr>
        <w:spacing w:before="311" w:line="253" w:lineRule="auto"/>
        <w:ind w:right="2" w:firstLine="600" w:firstLineChars="200"/>
        <w:jc w:val="both"/>
        <w:rPr>
          <w:rFonts w:hint="default" w:ascii="Georgia" w:hAnsi="Georgia" w:eastAsia="Georgia" w:cs="Georgia"/>
          <w:sz w:val="30"/>
          <w:szCs w:val="30"/>
        </w:rPr>
      </w:pPr>
    </w:p>
    <w:p w14:paraId="26DA610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From a teleological view of the world, also, as well as from a survey of its existing imperfections, it is felt that there is an inherent fitness, if not a moral necessity, in the supposition of such a last judgment which shall form, as it were, the dénouement of the great drama of universal history.</w:t>
      </w:r>
    </w:p>
    <w:p w14:paraId="0F91D6C6">
      <w:pPr>
        <w:spacing w:before="311" w:line="253" w:lineRule="auto"/>
        <w:ind w:right="2" w:firstLine="600" w:firstLineChars="200"/>
        <w:jc w:val="both"/>
        <w:rPr>
          <w:rFonts w:hint="default" w:ascii="Georgia" w:hAnsi="Georgia" w:eastAsia="Georgia" w:cs="Georgia"/>
          <w:sz w:val="30"/>
          <w:szCs w:val="30"/>
        </w:rPr>
      </w:pPr>
    </w:p>
    <w:p w14:paraId="777283C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同样地，从一个目的论的（teleological）世界观，以及对其现存不完美（imperfections）的考察来看，人们感觉到，在假设存在这样一个最后审判（last judgment）——它将构成，可以说，普世历史（universal history）伟大戏剧（great drama）的结局（dénouement）——方面，存在着一种固有的适切性（inherent fitness），如果不是道德必然性（moral necessity）的话。</w:t>
      </w:r>
    </w:p>
    <w:p w14:paraId="7A47C4BD">
      <w:pPr>
        <w:spacing w:before="311" w:line="253" w:lineRule="auto"/>
        <w:ind w:right="2" w:firstLine="600" w:firstLineChars="200"/>
        <w:jc w:val="both"/>
        <w:rPr>
          <w:rFonts w:hint="default" w:ascii="Georgia" w:hAnsi="Georgia" w:eastAsia="Georgia" w:cs="Georgia"/>
          <w:sz w:val="30"/>
          <w:szCs w:val="30"/>
        </w:rPr>
      </w:pPr>
    </w:p>
    <w:p w14:paraId="5458E82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manifest, on the other hand, that all the descriptions and pictures which we have of this dread event are so charged with figurative and parabolic elements that we can infer nothing from them beyond the great principles on which the judgment will proceed.</w:t>
      </w:r>
    </w:p>
    <w:p w14:paraId="13290675">
      <w:pPr>
        <w:spacing w:before="311" w:line="253" w:lineRule="auto"/>
        <w:ind w:right="2" w:firstLine="600" w:firstLineChars="200"/>
        <w:jc w:val="both"/>
        <w:rPr>
          <w:rFonts w:hint="default" w:ascii="Georgia" w:hAnsi="Georgia" w:eastAsia="Georgia" w:cs="Georgia"/>
          <w:sz w:val="30"/>
          <w:szCs w:val="30"/>
        </w:rPr>
      </w:pPr>
    </w:p>
    <w:p w14:paraId="20A3C41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另一方面，显而易见的是，我们拥有的关于这个可怕事件（dread event）的所有描述和图景都如此充满了象征性（figurative）和比喻性（parabolic）元素，以至于除了审判（judgment）将依据的伟大原则（great principles）之外，我们无法从中推断出任何东西。</w:t>
      </w:r>
    </w:p>
    <w:p w14:paraId="035B973F">
      <w:pPr>
        <w:spacing w:before="311" w:line="253" w:lineRule="auto"/>
        <w:ind w:right="2" w:firstLine="600" w:firstLineChars="200"/>
        <w:jc w:val="both"/>
        <w:rPr>
          <w:rFonts w:hint="default" w:ascii="Georgia" w:hAnsi="Georgia" w:eastAsia="Georgia" w:cs="Georgia"/>
          <w:sz w:val="30"/>
          <w:szCs w:val="30"/>
        </w:rPr>
      </w:pPr>
    </w:p>
    <w:p w14:paraId="703FCF5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III. By these steps we are led up, in the consideration of the last things, to that which is for us the question of supreme concern, on this subject—the question of individual destiny.</w:t>
      </w:r>
    </w:p>
    <w:p w14:paraId="2BBE616C">
      <w:pPr>
        <w:spacing w:before="311" w:line="253" w:lineRule="auto"/>
        <w:ind w:right="2" w:firstLine="600" w:firstLineChars="200"/>
        <w:jc w:val="both"/>
        <w:rPr>
          <w:rFonts w:hint="default" w:ascii="Georgia" w:hAnsi="Georgia" w:eastAsia="Georgia" w:cs="Georgia"/>
          <w:sz w:val="30"/>
          <w:szCs w:val="30"/>
        </w:rPr>
      </w:pPr>
    </w:p>
    <w:p w14:paraId="3B37E68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III. 通过这些步骤，我们在考虑末后之事（last things）时，被引导到对我们而言在此主题上至关重要（supreme concern）的问题——个体命运（individual destiny）的问题。</w:t>
      </w:r>
    </w:p>
    <w:p w14:paraId="0B0451D3">
      <w:pPr>
        <w:spacing w:before="311" w:line="253" w:lineRule="auto"/>
        <w:ind w:right="2" w:firstLine="600" w:firstLineChars="200"/>
        <w:jc w:val="both"/>
        <w:rPr>
          <w:rFonts w:hint="default" w:ascii="Georgia" w:hAnsi="Georgia" w:eastAsia="Georgia" w:cs="Georgia"/>
          <w:sz w:val="30"/>
          <w:szCs w:val="30"/>
        </w:rPr>
      </w:pPr>
    </w:p>
    <w:p w14:paraId="67B9D4A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have spoken of this already as regards the believer.</w:t>
      </w:r>
    </w:p>
    <w:p w14:paraId="4CB9275E">
      <w:pPr>
        <w:spacing w:before="311" w:line="253" w:lineRule="auto"/>
        <w:ind w:right="2" w:firstLine="600" w:firstLineChars="200"/>
        <w:jc w:val="both"/>
        <w:rPr>
          <w:rFonts w:hint="default" w:ascii="Georgia" w:hAnsi="Georgia" w:eastAsia="Georgia" w:cs="Georgia"/>
          <w:sz w:val="30"/>
          <w:szCs w:val="30"/>
        </w:rPr>
      </w:pPr>
    </w:p>
    <w:p w14:paraId="7CD3312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我已经就信徒（believer）而言谈论过这一点。</w:t>
      </w:r>
    </w:p>
    <w:p w14:paraId="629A9684">
      <w:pPr>
        <w:spacing w:before="311" w:line="253" w:lineRule="auto"/>
        <w:ind w:right="2" w:firstLine="600" w:firstLineChars="200"/>
        <w:jc w:val="both"/>
        <w:rPr>
          <w:rFonts w:hint="default" w:ascii="Georgia" w:hAnsi="Georgia" w:eastAsia="Georgia" w:cs="Georgia"/>
          <w:sz w:val="30"/>
          <w:szCs w:val="30"/>
        </w:rPr>
      </w:pPr>
    </w:p>
    <w:p w14:paraId="1FE58FE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what of the shadow alongside of the light?</w:t>
      </w:r>
    </w:p>
    <w:p w14:paraId="34B864A3">
      <w:pPr>
        <w:spacing w:before="311" w:line="253" w:lineRule="auto"/>
        <w:ind w:right="2" w:firstLine="600" w:firstLineChars="200"/>
        <w:jc w:val="both"/>
        <w:rPr>
          <w:rFonts w:hint="default" w:ascii="Georgia" w:hAnsi="Georgia" w:eastAsia="Georgia" w:cs="Georgia"/>
          <w:sz w:val="30"/>
          <w:szCs w:val="30"/>
        </w:rPr>
      </w:pPr>
    </w:p>
    <w:p w14:paraId="7ACF8B2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但是伴随光明的阴影又如何？</w:t>
      </w:r>
    </w:p>
    <w:p w14:paraId="22D8B8D1">
      <w:pPr>
        <w:spacing w:before="311" w:line="253" w:lineRule="auto"/>
        <w:ind w:right="2" w:firstLine="600" w:firstLineChars="200"/>
        <w:jc w:val="both"/>
        <w:rPr>
          <w:rFonts w:hint="default" w:ascii="Georgia" w:hAnsi="Georgia" w:eastAsia="Georgia" w:cs="Georgia"/>
          <w:sz w:val="30"/>
          <w:szCs w:val="30"/>
        </w:rPr>
      </w:pPr>
    </w:p>
    <w:p w14:paraId="27C8636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of the judgment of condemnation alongside of the judgment of life?</w:t>
      </w:r>
    </w:p>
    <w:p w14:paraId="5ACD6E46">
      <w:pPr>
        <w:spacing w:before="311" w:line="253" w:lineRule="auto"/>
        <w:ind w:right="2" w:firstLine="600" w:firstLineChars="200"/>
        <w:jc w:val="both"/>
        <w:rPr>
          <w:rFonts w:hint="default" w:ascii="Georgia" w:hAnsi="Georgia" w:eastAsia="Georgia" w:cs="Georgia"/>
          <w:sz w:val="30"/>
          <w:szCs w:val="30"/>
        </w:rPr>
      </w:pPr>
    </w:p>
    <w:p w14:paraId="23C269C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伴随生命（life）审判（judgment）的定罪（condemnation）审判又如何？</w:t>
      </w:r>
    </w:p>
    <w:p w14:paraId="478552BF">
      <w:pPr>
        <w:spacing w:before="311" w:line="253" w:lineRule="auto"/>
        <w:ind w:right="2" w:firstLine="600" w:firstLineChars="200"/>
        <w:jc w:val="both"/>
        <w:rPr>
          <w:rFonts w:hint="default" w:ascii="Georgia" w:hAnsi="Georgia" w:eastAsia="Georgia" w:cs="Georgia"/>
          <w:sz w:val="30"/>
          <w:szCs w:val="30"/>
        </w:rPr>
      </w:pPr>
    </w:p>
    <w:p w14:paraId="644344C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of the wrath of God abiding on the unbeliever, alongside of the blessedness of those who are saved?</w:t>
      </w:r>
    </w:p>
    <w:p w14:paraId="3351979E">
      <w:pPr>
        <w:spacing w:before="311" w:line="253" w:lineRule="auto"/>
        <w:ind w:right="2" w:firstLine="600" w:firstLineChars="200"/>
        <w:jc w:val="both"/>
        <w:rPr>
          <w:rFonts w:hint="default" w:ascii="Georgia" w:hAnsi="Georgia" w:eastAsia="Georgia" w:cs="Georgia"/>
          <w:sz w:val="30"/>
          <w:szCs w:val="30"/>
        </w:rPr>
      </w:pPr>
    </w:p>
    <w:p w14:paraId="16F1712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伴随着得救（saved）之人福乐（blessedness）的、停留在不信者（unbeliever）身上的上帝（God）忿怒（wrath）又如何？</w:t>
      </w:r>
    </w:p>
    <w:p w14:paraId="1E8E449D">
      <w:pPr>
        <w:spacing w:before="311" w:line="253" w:lineRule="auto"/>
        <w:ind w:right="2" w:firstLine="600" w:firstLineChars="200"/>
        <w:jc w:val="both"/>
        <w:rPr>
          <w:rFonts w:hint="default" w:ascii="Georgia" w:hAnsi="Georgia" w:eastAsia="Georgia" w:cs="Georgia"/>
          <w:sz w:val="30"/>
          <w:szCs w:val="30"/>
        </w:rPr>
      </w:pPr>
    </w:p>
    <w:p w14:paraId="4766E84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These questions are not arbitrarily raised, but are forced upon us by the plain statements of Scripture, by the fears and forebodings of the guilty conscience, and by the anxiety and perplexity they are causing to many hearts.</w:t>
      </w:r>
    </w:p>
    <w:p w14:paraId="25175D15">
      <w:pPr>
        <w:spacing w:before="311" w:line="253" w:lineRule="auto"/>
        <w:ind w:right="2" w:firstLine="600" w:firstLineChars="200"/>
        <w:jc w:val="both"/>
        <w:rPr>
          <w:rFonts w:hint="default" w:ascii="Georgia" w:hAnsi="Georgia" w:eastAsia="Georgia" w:cs="Georgia"/>
          <w:sz w:val="30"/>
          <w:szCs w:val="30"/>
        </w:rPr>
      </w:pPr>
    </w:p>
    <w:p w14:paraId="6E2B0FA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这些问题并非任意提出的，而是由圣经（Scripture）明确的陈述，由有罪良知（guilty conscience）的恐惧（fears）和预感（forebodings），以及它们给许多心灵带来的焦虑（anxiety）和困惑（perplexity）而强加于我们的。</w:t>
      </w:r>
    </w:p>
    <w:p w14:paraId="10039063">
      <w:pPr>
        <w:spacing w:before="311" w:line="253" w:lineRule="auto"/>
        <w:ind w:right="2" w:firstLine="600" w:firstLineChars="200"/>
        <w:jc w:val="both"/>
        <w:rPr>
          <w:rFonts w:hint="default" w:ascii="Georgia" w:hAnsi="Georgia" w:eastAsia="Georgia" w:cs="Georgia"/>
          <w:sz w:val="30"/>
          <w:szCs w:val="30"/>
        </w:rPr>
      </w:pPr>
    </w:p>
    <w:p w14:paraId="6403D85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To the questions thus raised, three main answers have been given, and are given.</w:t>
      </w:r>
    </w:p>
    <w:p w14:paraId="4EAE545E">
      <w:pPr>
        <w:spacing w:before="311" w:line="253" w:lineRule="auto"/>
        <w:ind w:right="2" w:firstLine="600" w:firstLineChars="200"/>
        <w:jc w:val="both"/>
        <w:rPr>
          <w:rFonts w:hint="default" w:ascii="Georgia" w:hAnsi="Georgia" w:eastAsia="Georgia" w:cs="Georgia"/>
          <w:sz w:val="30"/>
          <w:szCs w:val="30"/>
        </w:rPr>
      </w:pPr>
    </w:p>
    <w:p w14:paraId="2372694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对于如此提出的问题，已给出并且正在给出三个主要答案。</w:t>
      </w:r>
    </w:p>
    <w:p w14:paraId="7FBC5500">
      <w:pPr>
        <w:spacing w:before="311" w:line="253" w:lineRule="auto"/>
        <w:ind w:right="2" w:firstLine="600" w:firstLineChars="200"/>
        <w:jc w:val="both"/>
        <w:rPr>
          <w:rFonts w:hint="default" w:ascii="Georgia" w:hAnsi="Georgia" w:eastAsia="Georgia" w:cs="Georgia"/>
          <w:sz w:val="30"/>
          <w:szCs w:val="30"/>
        </w:rPr>
      </w:pPr>
    </w:p>
    <w:p w14:paraId="68028B0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The first is that of dogmatic Universalism.</w:t>
      </w:r>
    </w:p>
    <w:p w14:paraId="2911F6D2">
      <w:pPr>
        <w:spacing w:before="311" w:line="253" w:lineRule="auto"/>
        <w:ind w:right="2" w:firstLine="600" w:firstLineChars="200"/>
        <w:jc w:val="both"/>
        <w:rPr>
          <w:rFonts w:hint="default" w:ascii="Georgia" w:hAnsi="Georgia" w:eastAsia="Georgia" w:cs="Georgia"/>
          <w:sz w:val="30"/>
          <w:szCs w:val="30"/>
        </w:rPr>
      </w:pPr>
    </w:p>
    <w:p w14:paraId="02D0355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第一个是教条式普救论（dogmatic Universalism）。</w:t>
      </w:r>
    </w:p>
    <w:p w14:paraId="18DA74EB">
      <w:pPr>
        <w:spacing w:before="311" w:line="253" w:lineRule="auto"/>
        <w:ind w:right="2" w:firstLine="600" w:firstLineChars="200"/>
        <w:jc w:val="both"/>
        <w:rPr>
          <w:rFonts w:hint="default" w:ascii="Georgia" w:hAnsi="Georgia" w:eastAsia="Georgia" w:cs="Georgia"/>
          <w:sz w:val="30"/>
          <w:szCs w:val="30"/>
        </w:rPr>
      </w:pPr>
    </w:p>
    <w:p w14:paraId="29B2753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was the view of Origen in the early Church, and is the view of Schleiermacher, expressed in the words, "that through the power of Redemption there will result in the future a general restoration of all human souls"; the view expressed yet more dogmatically by Dr. Samuel Cox, "While our brethren hold the Redemption of Christ to extend only to the life that now is, and to take effect only on some men, we maintain, on the contrary, that it extends to the life to come, and must take effect on all men at the last";4 the view breathed as a wish by Tennyson—</w:t>
      </w:r>
    </w:p>
    <w:p w14:paraId="01BD497D">
      <w:pPr>
        <w:spacing w:before="311" w:line="253" w:lineRule="auto"/>
        <w:ind w:right="2" w:firstLine="600" w:firstLineChars="200"/>
        <w:jc w:val="both"/>
        <w:rPr>
          <w:rFonts w:hint="default" w:ascii="Georgia" w:hAnsi="Georgia" w:eastAsia="Georgia" w:cs="Georgia"/>
          <w:sz w:val="30"/>
          <w:szCs w:val="30"/>
        </w:rPr>
      </w:pPr>
    </w:p>
    <w:p w14:paraId="7906776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这是早期教会（early Church）奥利金（Origen）的观点，也是施莱尔马赫（Schleiermacher）的观点，用这样的话表达：“通过救赎（Redemption）的力量，未来将产生所有人类灵魂（human souls）的普遍恢复（general restoration）”；塞缪尔·考克斯博士（Dr. Samuel Cox）更教条式地（dogmatically）表达了这一观点：“虽然我们的弟兄们认为基督（Christ）的救赎仅延伸到今生（life that now is），并且只对某些人生效，我们相反地主张，它延伸到来生（life to come），并且最终必然对所有人生效”；丁尼生（Tennyson）以愿望形式表达了这一观点——</w:t>
      </w:r>
    </w:p>
    <w:p w14:paraId="295E3B2A">
      <w:pPr>
        <w:spacing w:before="311" w:line="253" w:lineRule="auto"/>
        <w:ind w:right="2" w:firstLine="600" w:firstLineChars="200"/>
        <w:jc w:val="both"/>
        <w:rPr>
          <w:rFonts w:hint="default" w:ascii="Georgia" w:hAnsi="Georgia" w:eastAsia="Georgia" w:cs="Georgia"/>
          <w:sz w:val="30"/>
          <w:szCs w:val="30"/>
        </w:rPr>
      </w:pPr>
    </w:p>
    <w:p w14:paraId="7F5ED12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wish that of the living whole</w:t>
      </w:r>
    </w:p>
    <w:p w14:paraId="4ACC0C33">
      <w:pPr>
        <w:spacing w:before="311" w:line="253" w:lineRule="auto"/>
        <w:ind w:right="2" w:firstLine="600" w:firstLineChars="200"/>
        <w:jc w:val="both"/>
        <w:rPr>
          <w:rFonts w:hint="default" w:ascii="Georgia" w:hAnsi="Georgia" w:eastAsia="Georgia" w:cs="Georgia"/>
          <w:sz w:val="30"/>
          <w:szCs w:val="30"/>
        </w:rPr>
      </w:pPr>
    </w:p>
    <w:p w14:paraId="4E69F58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 life may fail beyond the grave."</w:t>
      </w:r>
    </w:p>
    <w:p w14:paraId="1714F055">
      <w:pPr>
        <w:spacing w:before="311" w:line="253" w:lineRule="auto"/>
        <w:ind w:right="2" w:firstLine="600" w:firstLineChars="200"/>
        <w:jc w:val="both"/>
        <w:rPr>
          <w:rFonts w:hint="default" w:ascii="Georgia" w:hAnsi="Georgia" w:eastAsia="Georgia" w:cs="Georgia"/>
          <w:sz w:val="30"/>
          <w:szCs w:val="30"/>
        </w:rPr>
      </w:pPr>
    </w:p>
    <w:p w14:paraId="31D0D6F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“愿在活着的整体中</w:t>
      </w:r>
    </w:p>
    <w:p w14:paraId="1C5D96AC">
      <w:pPr>
        <w:spacing w:before="311" w:line="253" w:lineRule="auto"/>
        <w:ind w:right="2" w:firstLine="600" w:firstLineChars="200"/>
        <w:jc w:val="both"/>
        <w:rPr>
          <w:rFonts w:hint="default" w:ascii="Georgia" w:hAnsi="Georgia" w:eastAsia="Georgia" w:cs="Georgia"/>
          <w:sz w:val="30"/>
          <w:szCs w:val="30"/>
        </w:rPr>
      </w:pPr>
    </w:p>
    <w:p w14:paraId="645D855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没有生命在坟墓（grave）之外失败。”</w:t>
      </w:r>
    </w:p>
    <w:p w14:paraId="766EB6E3">
      <w:pPr>
        <w:spacing w:before="311" w:line="253" w:lineRule="auto"/>
        <w:ind w:right="2" w:firstLine="600" w:firstLineChars="200"/>
        <w:jc w:val="both"/>
        <w:rPr>
          <w:rFonts w:hint="default" w:ascii="Georgia" w:hAnsi="Georgia" w:eastAsia="Georgia" w:cs="Georgia"/>
          <w:sz w:val="30"/>
          <w:szCs w:val="30"/>
        </w:rPr>
      </w:pPr>
    </w:p>
    <w:p w14:paraId="2DDD241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a view which, I am sure, we would all be glad to hold, if the Scriptures gave us light enough to assure us that it was true.</w:t>
      </w:r>
    </w:p>
    <w:p w14:paraId="4C949240">
      <w:pPr>
        <w:spacing w:before="311" w:line="253" w:lineRule="auto"/>
        <w:ind w:right="2" w:firstLine="600" w:firstLineChars="200"/>
        <w:jc w:val="both"/>
        <w:rPr>
          <w:rFonts w:hint="default" w:ascii="Georgia" w:hAnsi="Georgia" w:eastAsia="Georgia" w:cs="Georgia"/>
          <w:sz w:val="30"/>
          <w:szCs w:val="30"/>
        </w:rPr>
      </w:pPr>
    </w:p>
    <w:p w14:paraId="744656A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这是一个，我确信，我们都乐于持有的观点，如果圣经（Scriptures）给予我们足够的光照来向我们保证它是真实的。</w:t>
      </w:r>
    </w:p>
    <w:p w14:paraId="401BEACB">
      <w:pPr>
        <w:spacing w:before="311" w:line="253" w:lineRule="auto"/>
        <w:ind w:right="2" w:firstLine="600" w:firstLineChars="200"/>
        <w:jc w:val="both"/>
        <w:rPr>
          <w:rFonts w:hint="default" w:ascii="Georgia" w:hAnsi="Georgia" w:eastAsia="Georgia" w:cs="Georgia"/>
          <w:sz w:val="30"/>
          <w:szCs w:val="30"/>
        </w:rPr>
      </w:pPr>
    </w:p>
    <w:p w14:paraId="70C4082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The second answer is that of the theory of Annihilation, or, as it is sometimes called, Conditional Immortality.</w:t>
      </w:r>
    </w:p>
    <w:p w14:paraId="6FD90A56">
      <w:pPr>
        <w:spacing w:before="311" w:line="253" w:lineRule="auto"/>
        <w:ind w:right="2" w:firstLine="600" w:firstLineChars="200"/>
        <w:jc w:val="both"/>
        <w:rPr>
          <w:rFonts w:hint="default" w:ascii="Georgia" w:hAnsi="Georgia" w:eastAsia="Georgia" w:cs="Georgia"/>
          <w:sz w:val="30"/>
          <w:szCs w:val="30"/>
        </w:rPr>
      </w:pPr>
    </w:p>
    <w:p w14:paraId="4BA2792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第二个答案是灵魂寂灭论（theory of Annihilation），或，正如有时被称为的，有条件不朽论（Conditional Immortality）。</w:t>
      </w:r>
    </w:p>
    <w:p w14:paraId="4AA4BBE9">
      <w:pPr>
        <w:spacing w:before="311" w:line="253" w:lineRule="auto"/>
        <w:ind w:right="2" w:firstLine="600" w:firstLineChars="200"/>
        <w:jc w:val="both"/>
        <w:rPr>
          <w:rFonts w:hint="default" w:ascii="Georgia" w:hAnsi="Georgia" w:eastAsia="Georgia" w:cs="Georgia"/>
          <w:sz w:val="30"/>
          <w:szCs w:val="30"/>
        </w:rPr>
      </w:pPr>
    </w:p>
    <w:p w14:paraId="654E9D8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the direct opposite of the universalistic view, inasmuch as it assumes that the wicked will be absolutely destroyed, or put out of existence.</w:t>
      </w:r>
    </w:p>
    <w:p w14:paraId="6F5A34F0">
      <w:pPr>
        <w:spacing w:before="311" w:line="253" w:lineRule="auto"/>
        <w:ind w:right="2" w:firstLine="600" w:firstLineChars="200"/>
        <w:jc w:val="both"/>
        <w:rPr>
          <w:rFonts w:hint="default" w:ascii="Georgia" w:hAnsi="Georgia" w:eastAsia="Georgia" w:cs="Georgia"/>
          <w:sz w:val="30"/>
          <w:szCs w:val="30"/>
        </w:rPr>
      </w:pPr>
    </w:p>
    <w:p w14:paraId="153DC02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这与普救论（universalistic）观点截然相反，因为它假设恶人（wicked）将被绝对毁灭（absolutely destroyed），或被消灭（put out of existence）。</w:t>
      </w:r>
    </w:p>
    <w:p w14:paraId="7A5E4F2A">
      <w:pPr>
        <w:spacing w:before="311" w:line="253" w:lineRule="auto"/>
        <w:ind w:right="2" w:firstLine="600" w:firstLineChars="200"/>
        <w:jc w:val="both"/>
        <w:rPr>
          <w:rFonts w:hint="default" w:ascii="Georgia" w:hAnsi="Georgia" w:eastAsia="Georgia" w:cs="Georgia"/>
          <w:sz w:val="30"/>
          <w:szCs w:val="30"/>
        </w:rPr>
      </w:pPr>
    </w:p>
    <w:p w14:paraId="72019D3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Rothe and others have held this view among Continental theologians; in this country it is best known through the writings of Mr. Edward White.</w:t>
      </w:r>
    </w:p>
    <w:p w14:paraId="748448EF">
      <w:pPr>
        <w:spacing w:before="311" w:line="253" w:lineRule="auto"/>
        <w:ind w:right="2" w:firstLine="600" w:firstLineChars="200"/>
        <w:jc w:val="both"/>
        <w:rPr>
          <w:rFonts w:hint="default" w:ascii="Georgia" w:hAnsi="Georgia" w:eastAsia="Georgia" w:cs="Georgia"/>
          <w:sz w:val="30"/>
          <w:szCs w:val="30"/>
        </w:rPr>
      </w:pPr>
    </w:p>
    <w:p w14:paraId="603C13D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罗特（Rothe）和其他一些欧洲大陆神学家（Continental theologians）持有这一观点；在这个国家，它最广为人知是通过爱德华·怀特先生（Mr. Edward White）的著作。</w:t>
      </w:r>
    </w:p>
    <w:p w14:paraId="36945E54">
      <w:pPr>
        <w:spacing w:before="311" w:line="253" w:lineRule="auto"/>
        <w:ind w:right="2" w:firstLine="600" w:firstLineChars="200"/>
        <w:jc w:val="both"/>
        <w:rPr>
          <w:rFonts w:hint="default" w:ascii="Georgia" w:hAnsi="Georgia" w:eastAsia="Georgia" w:cs="Georgia"/>
          <w:sz w:val="30"/>
          <w:szCs w:val="30"/>
        </w:rPr>
      </w:pPr>
    </w:p>
    <w:p w14:paraId="77F3DB1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kindred view is that of Bushnell, who, reasoning "from the known effects of wicked feeling and practice in the reprobate characters," expects "that the staple of being and capacity in such will be gradually diminished, and the possibility is thus suggested that, at some remote period, they may be quite wasted away, or extirpated."2</w:t>
      </w:r>
    </w:p>
    <w:p w14:paraId="7E7D36C6">
      <w:pPr>
        <w:spacing w:before="311" w:line="253" w:lineRule="auto"/>
        <w:ind w:right="2" w:firstLine="600" w:firstLineChars="200"/>
        <w:jc w:val="both"/>
        <w:rPr>
          <w:rFonts w:hint="default" w:ascii="Georgia" w:hAnsi="Georgia" w:eastAsia="Georgia" w:cs="Georgia"/>
          <w:sz w:val="30"/>
          <w:szCs w:val="30"/>
        </w:rPr>
      </w:pPr>
    </w:p>
    <w:p w14:paraId="0EEF39F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一个类似的观点是布什内尔（Bushnell）的观点，他从“被弃绝品格（reprobate characters）中邪恶感觉（wicked feeling）和行为（practice）的已知后果”进行推理，预期“这类存在的本质（staple of being）和能力（capacity）将逐渐减弱，因此暗示了可能性：在某个遥远的时期，它们可能完全耗尽（wasted away），或被根除（extirpated）。”</w:t>
      </w:r>
    </w:p>
    <w:p w14:paraId="765CA056">
      <w:pPr>
        <w:spacing w:before="311" w:line="253" w:lineRule="auto"/>
        <w:ind w:right="2" w:firstLine="600" w:firstLineChars="200"/>
        <w:jc w:val="both"/>
        <w:rPr>
          <w:rFonts w:hint="default" w:ascii="Georgia" w:hAnsi="Georgia" w:eastAsia="Georgia" w:cs="Georgia"/>
          <w:sz w:val="30"/>
          <w:szCs w:val="30"/>
        </w:rPr>
      </w:pPr>
    </w:p>
    <w:p w14:paraId="3C9AC26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service which this theory has rendered is as a corrective to Universalism, in laying stress on those passages in Scripture which appear to teach a final ruin of the wicked.</w:t>
      </w:r>
    </w:p>
    <w:p w14:paraId="3050DE2C">
      <w:pPr>
        <w:spacing w:before="311" w:line="253" w:lineRule="auto"/>
        <w:ind w:right="2" w:firstLine="600" w:firstLineChars="200"/>
        <w:jc w:val="both"/>
        <w:rPr>
          <w:rFonts w:hint="default" w:ascii="Georgia" w:hAnsi="Georgia" w:eastAsia="Georgia" w:cs="Georgia"/>
          <w:sz w:val="30"/>
          <w:szCs w:val="30"/>
        </w:rPr>
      </w:pPr>
    </w:p>
    <w:p w14:paraId="573C827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这一理论所提供的服务是作为对普救论（Universalism）的纠正（corrective），强调圣经（Scripture）中那些似乎教导恶人（wicked）最终毁灭（final ruin）的段落。</w:t>
      </w:r>
    </w:p>
    <w:p w14:paraId="3DB174CC">
      <w:pPr>
        <w:spacing w:before="311" w:line="253" w:lineRule="auto"/>
        <w:ind w:right="2" w:firstLine="600" w:firstLineChars="200"/>
        <w:jc w:val="both"/>
        <w:rPr>
          <w:rFonts w:hint="default" w:ascii="Georgia" w:hAnsi="Georgia" w:eastAsia="Georgia" w:cs="Georgia"/>
          <w:sz w:val="30"/>
          <w:szCs w:val="30"/>
        </w:rPr>
      </w:pPr>
    </w:p>
    <w:p w14:paraId="0EE7292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The third answer is that which has been the prevailing one in the Protestant Church, the theory of an eternal punishment of the wicked in a state of conscious suffering; a theory, also, with which, in the form in which it has been commonly presented, a strong feeling of dissatisfaction at present exists.</w:t>
      </w:r>
    </w:p>
    <w:p w14:paraId="6669115A">
      <w:pPr>
        <w:spacing w:before="311" w:line="253" w:lineRule="auto"/>
        <w:ind w:right="2" w:firstLine="600" w:firstLineChars="200"/>
        <w:jc w:val="both"/>
        <w:rPr>
          <w:rFonts w:hint="default" w:ascii="Georgia" w:hAnsi="Georgia" w:eastAsia="Georgia" w:cs="Georgia"/>
          <w:sz w:val="30"/>
          <w:szCs w:val="30"/>
        </w:rPr>
      </w:pPr>
    </w:p>
    <w:p w14:paraId="75F3D7C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第三个答案是新教教会（Protestant Church）中一直占主导地位的答案，即恶人（wicked）在有意识受苦（conscious suffering）状态下受永恒刑罚（eternal punishment）的理论；这也是一个，在其通常呈现的形式下，目前存在强烈不满（dissatisfaction）情绪的理论。</w:t>
      </w:r>
    </w:p>
    <w:p w14:paraId="6C21195F">
      <w:pPr>
        <w:spacing w:before="311" w:line="253" w:lineRule="auto"/>
        <w:ind w:right="2" w:firstLine="600" w:firstLineChars="200"/>
        <w:jc w:val="both"/>
        <w:rPr>
          <w:rFonts w:hint="default" w:ascii="Georgia" w:hAnsi="Georgia" w:eastAsia="Georgia" w:cs="Georgia"/>
          <w:sz w:val="30"/>
          <w:szCs w:val="30"/>
        </w:rPr>
      </w:pPr>
    </w:p>
    <w:p w14:paraId="41F8CF8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modification of this theory is that which supposes the ultimate fate of the wicked—or of those who are the wicked here—to consist in the punishment of loss, rather than in that of eternal suffering.</w:t>
      </w:r>
    </w:p>
    <w:p w14:paraId="5793BC9E">
      <w:pPr>
        <w:spacing w:before="311" w:line="253" w:lineRule="auto"/>
        <w:ind w:right="2" w:firstLine="600" w:firstLineChars="200"/>
        <w:jc w:val="both"/>
        <w:rPr>
          <w:rFonts w:hint="default" w:ascii="Georgia" w:hAnsi="Georgia" w:eastAsia="Georgia" w:cs="Georgia"/>
          <w:sz w:val="30"/>
          <w:szCs w:val="30"/>
        </w:rPr>
      </w:pPr>
    </w:p>
    <w:p w14:paraId="6891A97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对这一理论的一种修正（modification）是假设恶人（wicked）——或在此处是恶人的人——的最终命运（ultimate fate）在于失丧的刑罚（punishment of loss），而非永恒受苦（eternal suffering）的刑罚。</w:t>
      </w:r>
    </w:p>
    <w:p w14:paraId="0CE4D116">
      <w:pPr>
        <w:spacing w:before="311" w:line="253" w:lineRule="auto"/>
        <w:ind w:right="2" w:firstLine="600" w:firstLineChars="200"/>
        <w:jc w:val="both"/>
        <w:rPr>
          <w:rFonts w:hint="default" w:ascii="Georgia" w:hAnsi="Georgia" w:eastAsia="Georgia" w:cs="Georgia"/>
          <w:sz w:val="30"/>
          <w:szCs w:val="30"/>
        </w:rPr>
      </w:pPr>
    </w:p>
    <w:p w14:paraId="3656380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Such are the views that are held; what attitude are we to take up towards them?</w:t>
      </w:r>
    </w:p>
    <w:p w14:paraId="519DDF7E">
      <w:pPr>
        <w:spacing w:before="311" w:line="253" w:lineRule="auto"/>
        <w:ind w:right="2" w:firstLine="600" w:firstLineChars="200"/>
        <w:jc w:val="both"/>
        <w:rPr>
          <w:rFonts w:hint="default" w:ascii="Georgia" w:hAnsi="Georgia" w:eastAsia="Georgia" w:cs="Georgia"/>
          <w:sz w:val="30"/>
          <w:szCs w:val="30"/>
        </w:rPr>
      </w:pPr>
    </w:p>
    <w:p w14:paraId="18ECBF5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这就是所持有的观点；我们应采取何种态度对待它们？</w:t>
      </w:r>
    </w:p>
    <w:p w14:paraId="0CCFAC95">
      <w:pPr>
        <w:spacing w:before="311" w:line="253" w:lineRule="auto"/>
        <w:ind w:right="2" w:firstLine="600" w:firstLineChars="200"/>
        <w:jc w:val="both"/>
        <w:rPr>
          <w:rFonts w:hint="default" w:ascii="Georgia" w:hAnsi="Georgia" w:eastAsia="Georgia" w:cs="Georgia"/>
          <w:sz w:val="30"/>
          <w:szCs w:val="30"/>
        </w:rPr>
      </w:pPr>
    </w:p>
    <w:p w14:paraId="41545BF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shall best consult my own feelings and sense of duty by speaking frankly what I think upon the subject.</w:t>
      </w:r>
    </w:p>
    <w:p w14:paraId="3B5A7AEE">
      <w:pPr>
        <w:spacing w:before="311" w:line="253" w:lineRule="auto"/>
        <w:ind w:right="2" w:firstLine="600" w:firstLineChars="200"/>
        <w:jc w:val="both"/>
        <w:rPr>
          <w:rFonts w:hint="default" w:ascii="Georgia" w:hAnsi="Georgia" w:eastAsia="Georgia" w:cs="Georgia"/>
          <w:sz w:val="30"/>
          <w:szCs w:val="30"/>
        </w:rPr>
      </w:pPr>
    </w:p>
    <w:p w14:paraId="36774C0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我将通过坦率地说出我对此主题的想法，来最好地咨询我自己的感觉和责任感。</w:t>
      </w:r>
    </w:p>
    <w:p w14:paraId="75712566">
      <w:pPr>
        <w:spacing w:before="311" w:line="253" w:lineRule="auto"/>
        <w:ind w:right="2" w:firstLine="600" w:firstLineChars="200"/>
        <w:jc w:val="both"/>
        <w:rPr>
          <w:rFonts w:hint="default" w:ascii="Georgia" w:hAnsi="Georgia" w:eastAsia="Georgia" w:cs="Georgia"/>
          <w:sz w:val="30"/>
          <w:szCs w:val="30"/>
        </w:rPr>
      </w:pPr>
    </w:p>
    <w:p w14:paraId="59380BB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Here, in the first place, I would like to lay down one or two fundamental positions which seem to me of the nature of certainties.</w:t>
      </w:r>
    </w:p>
    <w:p w14:paraId="0D113F2C">
      <w:pPr>
        <w:spacing w:before="311" w:line="253" w:lineRule="auto"/>
        <w:ind w:right="2" w:firstLine="600" w:firstLineChars="200"/>
        <w:jc w:val="both"/>
        <w:rPr>
          <w:rFonts w:hint="default" w:ascii="Georgia" w:hAnsi="Georgia" w:eastAsia="Georgia" w:cs="Georgia"/>
          <w:sz w:val="30"/>
          <w:szCs w:val="30"/>
        </w:rPr>
      </w:pPr>
    </w:p>
    <w:p w14:paraId="5B58E8E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在此，首先，我愿确立一两个在我看来具有确定性（certainties）性质的基本立场。</w:t>
      </w:r>
    </w:p>
    <w:p w14:paraId="2BE09781">
      <w:pPr>
        <w:spacing w:before="311" w:line="253" w:lineRule="auto"/>
        <w:ind w:right="2" w:firstLine="600" w:firstLineChars="200"/>
        <w:jc w:val="both"/>
        <w:rPr>
          <w:rFonts w:hint="default" w:ascii="Georgia" w:hAnsi="Georgia" w:eastAsia="Georgia" w:cs="Georgia"/>
          <w:sz w:val="30"/>
          <w:szCs w:val="30"/>
        </w:rPr>
      </w:pPr>
    </w:p>
    <w:p w14:paraId="0365C48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I would lay down, as the first and great fundamental certitude, the truth enunciated by the prophet, "Say ye of the righteous, that it shall be well with him; for they shall eat the fruit of their doings.</w:t>
      </w:r>
    </w:p>
    <w:p w14:paraId="32EAC766">
      <w:pPr>
        <w:spacing w:before="311" w:line="253" w:lineRule="auto"/>
        <w:ind w:right="2" w:firstLine="600" w:firstLineChars="200"/>
        <w:jc w:val="both"/>
        <w:rPr>
          <w:rFonts w:hint="default" w:ascii="Georgia" w:hAnsi="Georgia" w:eastAsia="Georgia" w:cs="Georgia"/>
          <w:sz w:val="30"/>
          <w:szCs w:val="30"/>
        </w:rPr>
      </w:pPr>
    </w:p>
    <w:p w14:paraId="6986889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我愿确立，作为第一个伟大的基本确定性（fundamental certitude），先知（prophet）所阐述的真理：“你们要论义人（righteous）说，他必享福乐。因为要吃自己行为所结的果子。</w:t>
      </w:r>
    </w:p>
    <w:p w14:paraId="542CE8D0">
      <w:pPr>
        <w:spacing w:before="311" w:line="253" w:lineRule="auto"/>
        <w:ind w:right="2" w:firstLine="600" w:firstLineChars="200"/>
        <w:jc w:val="both"/>
        <w:rPr>
          <w:rFonts w:hint="default" w:ascii="Georgia" w:hAnsi="Georgia" w:eastAsia="Georgia" w:cs="Georgia"/>
          <w:sz w:val="30"/>
          <w:szCs w:val="30"/>
        </w:rPr>
      </w:pPr>
    </w:p>
    <w:p w14:paraId="35C7656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Woe unto the wicked! it shall be ill with him; for the reward of his hands shall be given him"; in other words, the great and fundamental principle of certain retribution for sin.</w:t>
      </w:r>
    </w:p>
    <w:p w14:paraId="171E4C7C">
      <w:pPr>
        <w:spacing w:before="311" w:line="253" w:lineRule="auto"/>
        <w:ind w:right="2" w:firstLine="600" w:firstLineChars="200"/>
        <w:jc w:val="both"/>
        <w:rPr>
          <w:rFonts w:hint="default" w:ascii="Georgia" w:hAnsi="Georgia" w:eastAsia="Georgia" w:cs="Georgia"/>
          <w:sz w:val="30"/>
          <w:szCs w:val="30"/>
        </w:rPr>
      </w:pPr>
    </w:p>
    <w:p w14:paraId="1915B8B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恶人（wicked）有祸了，他必遭灾难。因为要照自己手所行的受报应。”（以赛亚书 3:10-11）；换言之，罪（sin）必受报应（certain retribution）的伟大基本原则。</w:t>
      </w:r>
    </w:p>
    <w:p w14:paraId="1118938A">
      <w:pPr>
        <w:spacing w:before="311" w:line="253" w:lineRule="auto"/>
        <w:ind w:right="2" w:firstLine="600" w:firstLineChars="200"/>
        <w:jc w:val="both"/>
        <w:rPr>
          <w:rFonts w:hint="default" w:ascii="Georgia" w:hAnsi="Georgia" w:eastAsia="Georgia" w:cs="Georgia"/>
          <w:sz w:val="30"/>
          <w:szCs w:val="30"/>
        </w:rPr>
      </w:pPr>
    </w:p>
    <w:p w14:paraId="5AF0593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a principle we cannot hold too clearly or too strongly.</w:t>
      </w:r>
    </w:p>
    <w:p w14:paraId="7319F55B">
      <w:pPr>
        <w:spacing w:before="311" w:line="253" w:lineRule="auto"/>
        <w:ind w:right="2" w:firstLine="600" w:firstLineChars="200"/>
        <w:jc w:val="both"/>
        <w:rPr>
          <w:rFonts w:hint="default" w:ascii="Georgia" w:hAnsi="Georgia" w:eastAsia="Georgia" w:cs="Georgia"/>
          <w:sz w:val="30"/>
          <w:szCs w:val="30"/>
        </w:rPr>
      </w:pPr>
    </w:p>
    <w:p w14:paraId="75CF7DD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这是一个我们无论怎样清晰或强烈地持有都不为过的原则。</w:t>
      </w:r>
    </w:p>
    <w:p w14:paraId="1EC4AB7B">
      <w:pPr>
        <w:spacing w:before="311" w:line="253" w:lineRule="auto"/>
        <w:ind w:right="2" w:firstLine="600" w:firstLineChars="200"/>
        <w:jc w:val="both"/>
        <w:rPr>
          <w:rFonts w:hint="default" w:ascii="Georgia" w:hAnsi="Georgia" w:eastAsia="Georgia" w:cs="Georgia"/>
          <w:sz w:val="30"/>
          <w:szCs w:val="30"/>
        </w:rPr>
      </w:pPr>
    </w:p>
    <w:p w14:paraId="6AEAA0B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Whatever tends to tamper with this principle, or to weaken its hold upon the conscience, is alien to the true Christian view.</w:t>
      </w:r>
    </w:p>
    <w:p w14:paraId="380FCC24">
      <w:pPr>
        <w:spacing w:before="311" w:line="253" w:lineRule="auto"/>
        <w:ind w:right="2" w:firstLine="600" w:firstLineChars="200"/>
        <w:jc w:val="both"/>
        <w:rPr>
          <w:rFonts w:hint="default" w:ascii="Georgia" w:hAnsi="Georgia" w:eastAsia="Georgia" w:cs="Georgia"/>
          <w:sz w:val="30"/>
          <w:szCs w:val="30"/>
        </w:rPr>
      </w:pPr>
    </w:p>
    <w:p w14:paraId="73F690B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任何试图篡改（tamper with）这一原则，或削弱其对良知（conscience）把握的东西，都与真实基督教观点格格不入。</w:t>
      </w:r>
    </w:p>
    <w:p w14:paraId="2D1800E5">
      <w:pPr>
        <w:spacing w:before="311" w:line="253" w:lineRule="auto"/>
        <w:ind w:right="2" w:firstLine="600" w:firstLineChars="200"/>
        <w:jc w:val="both"/>
        <w:rPr>
          <w:rFonts w:hint="default" w:ascii="Georgia" w:hAnsi="Georgia" w:eastAsia="Georgia" w:cs="Georgia"/>
          <w:sz w:val="30"/>
          <w:szCs w:val="30"/>
        </w:rPr>
      </w:pPr>
    </w:p>
    <w:p w14:paraId="502E133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By unalterable laws impressed upon the nature of man and on the universe, righteousness is life, and sin is inevitable misery and death.2</w:t>
      </w:r>
    </w:p>
    <w:p w14:paraId="745220B0">
      <w:pPr>
        <w:spacing w:before="311" w:line="253" w:lineRule="auto"/>
        <w:ind w:right="2" w:firstLine="600" w:firstLineChars="200"/>
        <w:jc w:val="both"/>
        <w:rPr>
          <w:rFonts w:hint="default" w:ascii="Georgia" w:hAnsi="Georgia" w:eastAsia="Georgia" w:cs="Georgia"/>
          <w:sz w:val="30"/>
          <w:szCs w:val="30"/>
        </w:rPr>
      </w:pPr>
    </w:p>
    <w:p w14:paraId="7AF3108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通过印在人本性（nature of man）和宇宙（universe）上的不变法则（unalterable laws），公义（righteousness）是生命（life），罪（sin）是不可避免的苦难（inevitable misery）和死亡（death）。</w:t>
      </w:r>
    </w:p>
    <w:p w14:paraId="4837C7B9">
      <w:pPr>
        <w:spacing w:before="311" w:line="253" w:lineRule="auto"/>
        <w:ind w:right="2" w:firstLine="600" w:firstLineChars="200"/>
        <w:jc w:val="both"/>
        <w:rPr>
          <w:rFonts w:hint="default" w:ascii="Georgia" w:hAnsi="Georgia" w:eastAsia="Georgia" w:cs="Georgia"/>
          <w:sz w:val="30"/>
          <w:szCs w:val="30"/>
        </w:rPr>
      </w:pPr>
    </w:p>
    <w:p w14:paraId="30E10BA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Omnipotence itself could not reverse this law, that so long as the sinner continues in his sin he must suffer.</w:t>
      </w:r>
    </w:p>
    <w:p w14:paraId="612C10E1">
      <w:pPr>
        <w:spacing w:before="311" w:line="253" w:lineRule="auto"/>
        <w:ind w:right="2" w:firstLine="600" w:firstLineChars="200"/>
        <w:jc w:val="both"/>
        <w:rPr>
          <w:rFonts w:hint="default" w:ascii="Georgia" w:hAnsi="Georgia" w:eastAsia="Georgia" w:cs="Georgia"/>
          <w:sz w:val="30"/>
          <w:szCs w:val="30"/>
        </w:rPr>
      </w:pPr>
    </w:p>
    <w:p w14:paraId="73E9FEF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全能（Omnipotence）本身也无法逆转这条法则：只要罪人（sinner）持续在其罪（sin）中，他就必然受苦（suffer）。</w:t>
      </w:r>
    </w:p>
    <w:p w14:paraId="400E5BB9">
      <w:pPr>
        <w:spacing w:before="311" w:line="253" w:lineRule="auto"/>
        <w:ind w:right="2" w:firstLine="600" w:firstLineChars="200"/>
        <w:jc w:val="both"/>
        <w:rPr>
          <w:rFonts w:hint="default" w:ascii="Georgia" w:hAnsi="Georgia" w:eastAsia="Georgia" w:cs="Georgia"/>
          <w:sz w:val="30"/>
          <w:szCs w:val="30"/>
        </w:rPr>
      </w:pPr>
    </w:p>
    <w:p w14:paraId="6ADA87E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 the other hand, where this principle is firmly grasped, there ought, I think, to be much room left for difference of views on points which, from the nature of the case, are obscure and tentative.</w:t>
      </w:r>
    </w:p>
    <w:p w14:paraId="68E70B1B">
      <w:pPr>
        <w:spacing w:before="311" w:line="253" w:lineRule="auto"/>
        <w:ind w:right="2" w:firstLine="600" w:firstLineChars="200"/>
        <w:jc w:val="both"/>
        <w:rPr>
          <w:rFonts w:hint="default" w:ascii="Georgia" w:hAnsi="Georgia" w:eastAsia="Georgia" w:cs="Georgia"/>
          <w:sz w:val="30"/>
          <w:szCs w:val="30"/>
        </w:rPr>
      </w:pPr>
    </w:p>
    <w:p w14:paraId="71AC203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另一方面，当这一原则被牢固把握时，我认为，对于那些就事物的性质而言模糊（obscure）且试探性（tentative）的点，应留有很大的观点差异空间。</w:t>
      </w:r>
    </w:p>
    <w:p w14:paraId="4BBBE057">
      <w:pPr>
        <w:spacing w:before="311" w:line="253" w:lineRule="auto"/>
        <w:ind w:right="2" w:firstLine="600" w:firstLineChars="200"/>
        <w:jc w:val="both"/>
        <w:rPr>
          <w:rFonts w:hint="default" w:ascii="Georgia" w:hAnsi="Georgia" w:eastAsia="Georgia" w:cs="Georgia"/>
          <w:sz w:val="30"/>
          <w:szCs w:val="30"/>
        </w:rPr>
      </w:pPr>
    </w:p>
    <w:p w14:paraId="4D3D72A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I think, in the next place, a strong distinction ought to be drawn between those things which Scripture expressly teaches, and those things on which it simply gives no light, in regard to which it neither affirms nor denies, but is simply silent.</w:t>
      </w:r>
    </w:p>
    <w:p w14:paraId="595D7659">
      <w:pPr>
        <w:spacing w:before="311" w:line="253" w:lineRule="auto"/>
        <w:ind w:right="2" w:firstLine="600" w:firstLineChars="200"/>
        <w:jc w:val="both"/>
        <w:rPr>
          <w:rFonts w:hint="default" w:ascii="Georgia" w:hAnsi="Georgia" w:eastAsia="Georgia" w:cs="Georgia"/>
          <w:sz w:val="30"/>
          <w:szCs w:val="30"/>
        </w:rPr>
      </w:pPr>
    </w:p>
    <w:p w14:paraId="57E101F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其次，我认为应在圣经（Scripture）明确教导的事物，与那些它根本不提供任何亮光、关于它们既不肯定也不否定、仅仅是沉默（silent）的事物之间，划出一条强烈的区别（strong distinction）。</w:t>
      </w:r>
    </w:p>
    <w:p w14:paraId="44A6CE4A">
      <w:pPr>
        <w:spacing w:before="311" w:line="253" w:lineRule="auto"/>
        <w:ind w:right="2" w:firstLine="600" w:firstLineChars="200"/>
        <w:jc w:val="both"/>
        <w:rPr>
          <w:rFonts w:hint="default" w:ascii="Georgia" w:hAnsi="Georgia" w:eastAsia="Georgia" w:cs="Georgia"/>
          <w:sz w:val="30"/>
          <w:szCs w:val="30"/>
        </w:rPr>
      </w:pPr>
    </w:p>
    <w:p w14:paraId="0C98882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Here our wisdom is to imitate its caution, and refrain from dogmatism.</w:t>
      </w:r>
    </w:p>
    <w:p w14:paraId="49BD36DF">
      <w:pPr>
        <w:spacing w:before="311" w:line="253" w:lineRule="auto"/>
        <w:ind w:right="2" w:firstLine="600" w:firstLineChars="200"/>
        <w:jc w:val="both"/>
        <w:rPr>
          <w:rFonts w:hint="default" w:ascii="Georgia" w:hAnsi="Georgia" w:eastAsia="Georgia" w:cs="Georgia"/>
          <w:sz w:val="30"/>
          <w:szCs w:val="30"/>
        </w:rPr>
      </w:pPr>
    </w:p>
    <w:p w14:paraId="2E6DA40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在此我们的智慧（wisdom）是模仿其谨慎（caution），并避免教条主义（dogmatism）。</w:t>
      </w:r>
    </w:p>
    <w:p w14:paraId="35893E09">
      <w:pPr>
        <w:spacing w:before="311" w:line="253" w:lineRule="auto"/>
        <w:ind w:right="2" w:firstLine="600" w:firstLineChars="200"/>
        <w:jc w:val="both"/>
        <w:rPr>
          <w:rFonts w:hint="default" w:ascii="Georgia" w:hAnsi="Georgia" w:eastAsia="Georgia" w:cs="Georgia"/>
          <w:sz w:val="30"/>
          <w:szCs w:val="30"/>
        </w:rPr>
      </w:pPr>
    </w:p>
    <w:p w14:paraId="3066499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confess I marvel sometimes at the confidence with which people pronounce on that which must and shall be through the eternities and eternities—the ages and ages—of God's unending life, during which also the soul of man is to exist; and this in respect of so appalling a subject as the future fate of the lost.</w:t>
      </w:r>
    </w:p>
    <w:p w14:paraId="1964E400">
      <w:pPr>
        <w:spacing w:before="311" w:line="253" w:lineRule="auto"/>
        <w:ind w:right="2" w:firstLine="600" w:firstLineChars="200"/>
        <w:jc w:val="both"/>
        <w:rPr>
          <w:rFonts w:hint="default" w:ascii="Georgia" w:hAnsi="Georgia" w:eastAsia="Georgia" w:cs="Georgia"/>
          <w:sz w:val="30"/>
          <w:szCs w:val="30"/>
        </w:rPr>
      </w:pPr>
    </w:p>
    <w:p w14:paraId="09E9183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我承认我有时惊叹于人们对于在上帝（God）无尽生命（unending life）的永恒又永恒（eternities and eternities）——世世代代（ages and ages）——期间，人的灵魂（soul）也将存在之时，必然且将要发生之事的断言信心；并且这是就失丧者（lost）未来命运（future fate）这样一个如此骇人（appalling）的主题而言。</w:t>
      </w:r>
    </w:p>
    <w:p w14:paraId="0AF35F0A">
      <w:pPr>
        <w:spacing w:before="311" w:line="253" w:lineRule="auto"/>
        <w:ind w:right="2" w:firstLine="600" w:firstLineChars="200"/>
        <w:jc w:val="both"/>
        <w:rPr>
          <w:rFonts w:hint="default" w:ascii="Georgia" w:hAnsi="Georgia" w:eastAsia="Georgia" w:cs="Georgia"/>
          <w:sz w:val="30"/>
          <w:szCs w:val="30"/>
        </w:rPr>
      </w:pPr>
    </w:p>
    <w:p w14:paraId="2B13B50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room here for a wise Agnosticism.</w:t>
      </w:r>
    </w:p>
    <w:p w14:paraId="7BD0DCFD">
      <w:pPr>
        <w:spacing w:before="311" w:line="253" w:lineRule="auto"/>
        <w:ind w:right="2" w:firstLine="600" w:firstLineChars="200"/>
        <w:jc w:val="both"/>
        <w:rPr>
          <w:rFonts w:hint="default" w:ascii="Georgia" w:hAnsi="Georgia" w:eastAsia="Georgia" w:cs="Georgia"/>
          <w:sz w:val="30"/>
          <w:szCs w:val="30"/>
        </w:rPr>
      </w:pPr>
    </w:p>
    <w:p w14:paraId="6839882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在此存在着明智不可知论（wise Agnosticism）的空间。</w:t>
      </w:r>
    </w:p>
    <w:p w14:paraId="1E0714D0">
      <w:pPr>
        <w:spacing w:before="311" w:line="253" w:lineRule="auto"/>
        <w:ind w:right="2" w:firstLine="600" w:firstLineChars="200"/>
        <w:jc w:val="both"/>
        <w:rPr>
          <w:rFonts w:hint="default" w:ascii="Georgia" w:hAnsi="Georgia" w:eastAsia="Georgia" w:cs="Georgia"/>
          <w:sz w:val="30"/>
          <w:szCs w:val="30"/>
        </w:rPr>
      </w:pPr>
    </w:p>
    <w:p w14:paraId="6C42474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prefer to say that, so far as my light goes, I see no end, and there to stop.</w:t>
      </w:r>
    </w:p>
    <w:p w14:paraId="39B985D9">
      <w:pPr>
        <w:spacing w:before="311" w:line="253" w:lineRule="auto"/>
        <w:ind w:right="2" w:firstLine="600" w:firstLineChars="200"/>
        <w:jc w:val="both"/>
        <w:rPr>
          <w:rFonts w:hint="default" w:ascii="Georgia" w:hAnsi="Georgia" w:eastAsia="Georgia" w:cs="Georgia"/>
          <w:sz w:val="30"/>
          <w:szCs w:val="30"/>
        </w:rPr>
      </w:pPr>
    </w:p>
    <w:p w14:paraId="385D12F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我更愿意说，就我的亮光所及，我看不到结局（end），并在那里停止。</w:t>
      </w:r>
    </w:p>
    <w:p w14:paraId="0D9AC408">
      <w:pPr>
        <w:spacing w:before="311" w:line="253" w:lineRule="auto"/>
        <w:ind w:right="2" w:firstLine="600" w:firstLineChars="200"/>
        <w:jc w:val="both"/>
        <w:rPr>
          <w:rFonts w:hint="default" w:ascii="Georgia" w:hAnsi="Georgia" w:eastAsia="Georgia" w:cs="Georgia"/>
          <w:sz w:val="30"/>
          <w:szCs w:val="30"/>
        </w:rPr>
      </w:pPr>
    </w:p>
    <w:p w14:paraId="0A5F5A9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I hold it for a certainty that, to deal with all the sides and relations of this difficult subject, we would require a much larger calculus than with our present light we possess.</w:t>
      </w:r>
    </w:p>
    <w:p w14:paraId="56A8EA15">
      <w:pPr>
        <w:spacing w:before="311" w:line="253" w:lineRule="auto"/>
        <w:ind w:right="2" w:firstLine="600" w:firstLineChars="200"/>
        <w:jc w:val="both"/>
        <w:rPr>
          <w:rFonts w:hint="default" w:ascii="Georgia" w:hAnsi="Georgia" w:eastAsia="Georgia" w:cs="Georgia"/>
          <w:sz w:val="30"/>
          <w:szCs w:val="30"/>
        </w:rPr>
      </w:pPr>
    </w:p>
    <w:p w14:paraId="10FA255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我确信，要处理这个困难主题的所有方面和关系，我们将需要一个远比我们现有亮光所拥有的更大的演算体系（calculus）。</w:t>
      </w:r>
    </w:p>
    <w:p w14:paraId="05B18C2F">
      <w:pPr>
        <w:spacing w:before="311" w:line="253" w:lineRule="auto"/>
        <w:ind w:right="2" w:firstLine="600" w:firstLineChars="200"/>
        <w:jc w:val="both"/>
        <w:rPr>
          <w:rFonts w:hint="default" w:ascii="Georgia" w:hAnsi="Georgia" w:eastAsia="Georgia" w:cs="Georgia"/>
          <w:sz w:val="30"/>
          <w:szCs w:val="30"/>
        </w:rPr>
      </w:pPr>
    </w:p>
    <w:p w14:paraId="70A180B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chiefly weighs with many in creating dissatisfaction with the current Church view is not so much special texts of Scripture, as rather the general impression produced on the mind by the whole spirit and scope of the gospel Revelation.</w:t>
      </w:r>
    </w:p>
    <w:p w14:paraId="66003562">
      <w:pPr>
        <w:spacing w:before="311" w:line="253" w:lineRule="auto"/>
        <w:ind w:right="2" w:firstLine="600" w:firstLineChars="200"/>
        <w:jc w:val="both"/>
        <w:rPr>
          <w:rFonts w:hint="default" w:ascii="Georgia" w:hAnsi="Georgia" w:eastAsia="Georgia" w:cs="Georgia"/>
          <w:sz w:val="30"/>
          <w:szCs w:val="30"/>
        </w:rPr>
      </w:pPr>
    </w:p>
    <w:p w14:paraId="3103C63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许多人对现行教会（Church）观点产生不满（dissatisfaction）的主要原因，与其说是圣经（Scripture）的特殊经文（special texts），不如说是整个福音启示（gospel Revelation）的精神（spirit）和范围（scope）在心智（mind）上产生的普遍印象（general impression）。</w:t>
      </w:r>
    </w:p>
    <w:p w14:paraId="351ADB68">
      <w:pPr>
        <w:spacing w:before="311" w:line="253" w:lineRule="auto"/>
        <w:ind w:right="2" w:firstLine="600" w:firstLineChars="200"/>
        <w:jc w:val="both"/>
        <w:rPr>
          <w:rFonts w:hint="default" w:ascii="Georgia" w:hAnsi="Georgia" w:eastAsia="Georgia" w:cs="Georgia"/>
          <w:sz w:val="30"/>
          <w:szCs w:val="30"/>
        </w:rPr>
      </w:pPr>
    </w:p>
    <w:p w14:paraId="700526F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Starting with the character of God as Christ reveals it; with the fact of the Incarnation; with the reality and breadth of the Atonement; with the glimpses given into the issues of Christ's work,—the feeling is produced in every thoughtful mind, that the sweep of this great scheme of Incarnation and Redemption cannot be exhausted in the comparatively meagre results which we see springing from it here,— meagre, I mean, in comparison with the whole compass of the race or even of those who are brought outwardly within the range of its influence.</w:t>
      </w:r>
    </w:p>
    <w:p w14:paraId="194467EA">
      <w:pPr>
        <w:spacing w:before="311" w:line="253" w:lineRule="auto"/>
        <w:ind w:right="2" w:firstLine="600" w:firstLineChars="200"/>
        <w:jc w:val="both"/>
        <w:rPr>
          <w:rFonts w:hint="default" w:ascii="Georgia" w:hAnsi="Georgia" w:eastAsia="Georgia" w:cs="Georgia"/>
          <w:sz w:val="30"/>
          <w:szCs w:val="30"/>
        </w:rPr>
      </w:pPr>
    </w:p>
    <w:p w14:paraId="7845F9D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从基督（Christ）所启示（reveals）的上帝（God）品格（character）出发；从道成肉身（Incarnation）的事实出发；从赎罪（Atonement）的实在性（reality）和广度（breadth）出发；从对基督工作结局（issues of Christ's work）所给予的瞥见出发——每一个有思想的心智（thoughtful mind）都会产生这样的感觉：这个伟大的道成肉身和救赎（Redemption）方案的范围（sweep）无法在我们在此处看到从中产生的相对贫乏（meagre）结果中被穷尽——我指的是，与整个种族（race）范围，甚至与那些被外部地带入其影响范围的人相比，是贫乏的。</w:t>
      </w:r>
    </w:p>
    <w:p w14:paraId="47C419F1">
      <w:pPr>
        <w:spacing w:before="311" w:line="253" w:lineRule="auto"/>
        <w:ind w:right="2" w:firstLine="600" w:firstLineChars="200"/>
        <w:jc w:val="both"/>
        <w:rPr>
          <w:rFonts w:hint="default" w:ascii="Georgia" w:hAnsi="Georgia" w:eastAsia="Georgia" w:cs="Georgia"/>
          <w:sz w:val="30"/>
          <w:szCs w:val="30"/>
        </w:rPr>
      </w:pPr>
    </w:p>
    <w:p w14:paraId="41C0A15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men are asking with a constantly heavier sense of the burden of the difficulty, of the untold millions who have never heard of Christ at all, of the millions and millions who have never even had the chance of hearing of Him?</w:t>
      </w:r>
    </w:p>
    <w:p w14:paraId="5EAF6402">
      <w:pPr>
        <w:spacing w:before="311" w:line="253" w:lineRule="auto"/>
        <w:ind w:right="2" w:firstLine="600" w:firstLineChars="200"/>
        <w:jc w:val="both"/>
        <w:rPr>
          <w:rFonts w:hint="default" w:ascii="Georgia" w:hAnsi="Georgia" w:eastAsia="Georgia" w:cs="Georgia"/>
          <w:sz w:val="30"/>
          <w:szCs w:val="30"/>
        </w:rPr>
      </w:pPr>
    </w:p>
    <w:p w14:paraId="29F711E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人们带着对困难负担日益沉重的感觉追问：对于那些从未听说过基督（Christ）的数百万（untold millions）人，对于那些甚至从未有机会听说过祂的数百万又数百万人，又当如何？</w:t>
      </w:r>
    </w:p>
    <w:p w14:paraId="5979804A">
      <w:pPr>
        <w:spacing w:before="311" w:line="253" w:lineRule="auto"/>
        <w:ind w:right="2" w:firstLine="600" w:firstLineChars="200"/>
        <w:jc w:val="both"/>
        <w:rPr>
          <w:rFonts w:hint="default" w:ascii="Georgia" w:hAnsi="Georgia" w:eastAsia="Georgia" w:cs="Georgia"/>
          <w:sz w:val="30"/>
          <w:szCs w:val="30"/>
        </w:rPr>
      </w:pPr>
    </w:p>
    <w:p w14:paraId="7752F7C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even within the limits of Christendom, of the multitudes, as they must be reckoned, in comparison with the really Christ-like in our midst, who give no evidence of true regeneration, vast numbers of whom are living openly worldly and godless lives?</w:t>
      </w:r>
    </w:p>
    <w:p w14:paraId="0CB3F756">
      <w:pPr>
        <w:spacing w:before="311" w:line="253" w:lineRule="auto"/>
        <w:ind w:right="2" w:firstLine="600" w:firstLineChars="200"/>
        <w:jc w:val="both"/>
        <w:rPr>
          <w:rFonts w:hint="default" w:ascii="Georgia" w:hAnsi="Georgia" w:eastAsia="Georgia" w:cs="Georgia"/>
          <w:sz w:val="30"/>
          <w:szCs w:val="30"/>
        </w:rPr>
      </w:pPr>
    </w:p>
    <w:p w14:paraId="7240359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即使在基督教界（Christendom）范围内，与我们中间真正像基督（Christ-like）的人相比，那些必须被计算在内的、不给出真实重生（true regeneration）证据、其中大量人公然过着属世（worldly）和不敬虔（godless）生活的大众（multitudes），又当如何？</w:t>
      </w:r>
    </w:p>
    <w:p w14:paraId="07876FA1">
      <w:pPr>
        <w:spacing w:before="311" w:line="253" w:lineRule="auto"/>
        <w:ind w:right="2" w:firstLine="600" w:firstLineChars="200"/>
        <w:jc w:val="both"/>
        <w:rPr>
          <w:rFonts w:hint="default" w:ascii="Georgia" w:hAnsi="Georgia" w:eastAsia="Georgia" w:cs="Georgia"/>
          <w:sz w:val="30"/>
          <w:szCs w:val="30"/>
        </w:rPr>
      </w:pPr>
    </w:p>
    <w:p w14:paraId="3D4F9EF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feel instinctively that the last word has not been—cannot be—spoken by us here.</w:t>
      </w:r>
    </w:p>
    <w:p w14:paraId="128701DC">
      <w:pPr>
        <w:spacing w:before="311" w:line="253" w:lineRule="auto"/>
        <w:ind w:right="2" w:firstLine="600" w:firstLineChars="200"/>
        <w:jc w:val="both"/>
        <w:rPr>
          <w:rFonts w:hint="default" w:ascii="Georgia" w:hAnsi="Georgia" w:eastAsia="Georgia" w:cs="Georgia"/>
          <w:sz w:val="30"/>
          <w:szCs w:val="30"/>
        </w:rPr>
      </w:pPr>
    </w:p>
    <w:p w14:paraId="19F2D5B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我们本能地感觉到最后一句话尚未——不可能——在此被我们说出。</w:t>
      </w:r>
    </w:p>
    <w:p w14:paraId="5CF2AF4D">
      <w:pPr>
        <w:spacing w:before="311" w:line="253" w:lineRule="auto"/>
        <w:ind w:right="2" w:firstLine="600" w:firstLineChars="200"/>
        <w:jc w:val="both"/>
        <w:rPr>
          <w:rFonts w:hint="default" w:ascii="Georgia" w:hAnsi="Georgia" w:eastAsia="Georgia" w:cs="Georgia"/>
          <w:sz w:val="30"/>
          <w:szCs w:val="30"/>
        </w:rPr>
      </w:pPr>
    </w:p>
    <w:p w14:paraId="0C54A89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may be said, and with much truth, that for those who have the light, there is no excuse.</w:t>
      </w:r>
    </w:p>
    <w:p w14:paraId="1F5B8EBA">
      <w:pPr>
        <w:spacing w:before="311" w:line="253" w:lineRule="auto"/>
        <w:ind w:right="2" w:firstLine="600" w:firstLineChars="200"/>
        <w:jc w:val="both"/>
        <w:rPr>
          <w:rFonts w:hint="default" w:ascii="Georgia" w:hAnsi="Georgia" w:eastAsia="Georgia" w:cs="Georgia"/>
          <w:sz w:val="30"/>
          <w:szCs w:val="30"/>
        </w:rPr>
      </w:pPr>
    </w:p>
    <w:p w14:paraId="2314821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可以说，并且非常真实地，对于那些拥有光（light）的人来说，没有借口（excuse）。</w:t>
      </w:r>
    </w:p>
    <w:p w14:paraId="6F92BEEF">
      <w:pPr>
        <w:spacing w:before="311" w:line="253" w:lineRule="auto"/>
        <w:ind w:right="2" w:firstLine="600" w:firstLineChars="200"/>
        <w:jc w:val="both"/>
        <w:rPr>
          <w:rFonts w:hint="default" w:ascii="Georgia" w:hAnsi="Georgia" w:eastAsia="Georgia" w:cs="Georgia"/>
          <w:sz w:val="30"/>
          <w:szCs w:val="30"/>
        </w:rPr>
      </w:pPr>
    </w:p>
    <w:p w14:paraId="5F83B61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Salvation has been put within their reach, and they have deliberately rejected it.</w:t>
      </w:r>
    </w:p>
    <w:p w14:paraId="4D5BA7FC">
      <w:pPr>
        <w:spacing w:before="311" w:line="253" w:lineRule="auto"/>
        <w:ind w:right="2" w:firstLine="600" w:firstLineChars="200"/>
        <w:jc w:val="both"/>
        <w:rPr>
          <w:rFonts w:hint="default" w:ascii="Georgia" w:hAnsi="Georgia" w:eastAsia="Georgia" w:cs="Georgia"/>
          <w:sz w:val="30"/>
          <w:szCs w:val="30"/>
        </w:rPr>
      </w:pPr>
    </w:p>
    <w:p w14:paraId="3DE8FF5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救恩（Salvation）已被置于他们可及之处，他们却故意拒绝（deliberately rejected）了它。</w:t>
      </w:r>
    </w:p>
    <w:p w14:paraId="5C8DF7EC">
      <w:pPr>
        <w:spacing w:before="311" w:line="253" w:lineRule="auto"/>
        <w:ind w:right="2" w:firstLine="600" w:firstLineChars="200"/>
        <w:jc w:val="both"/>
        <w:rPr>
          <w:rFonts w:hint="default" w:ascii="Georgia" w:hAnsi="Georgia" w:eastAsia="Georgia" w:cs="Georgia"/>
          <w:sz w:val="30"/>
          <w:szCs w:val="30"/>
        </w:rPr>
      </w:pPr>
    </w:p>
    <w:p w14:paraId="36E5AB4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even here, are there not elements we dare not overlook?</w:t>
      </w:r>
    </w:p>
    <w:p w14:paraId="3D6AC123">
      <w:pPr>
        <w:spacing w:before="311" w:line="253" w:lineRule="auto"/>
        <w:ind w:right="2" w:firstLine="600" w:firstLineChars="200"/>
        <w:jc w:val="both"/>
        <w:rPr>
          <w:rFonts w:hint="default" w:ascii="Georgia" w:hAnsi="Georgia" w:eastAsia="Georgia" w:cs="Georgia"/>
          <w:sz w:val="30"/>
          <w:szCs w:val="30"/>
        </w:rPr>
      </w:pPr>
    </w:p>
    <w:p w14:paraId="438C0F7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但即使在此，难道不存在我们不敢忽视（overlook）的元素吗？</w:t>
      </w:r>
    </w:p>
    <w:p w14:paraId="0C16D45A">
      <w:pPr>
        <w:spacing w:before="311" w:line="253" w:lineRule="auto"/>
        <w:ind w:right="2" w:firstLine="600" w:firstLineChars="200"/>
        <w:jc w:val="both"/>
        <w:rPr>
          <w:rFonts w:hint="default" w:ascii="Georgia" w:hAnsi="Georgia" w:eastAsia="Georgia" w:cs="Georgia"/>
          <w:sz w:val="30"/>
          <w:szCs w:val="30"/>
        </w:rPr>
      </w:pPr>
    </w:p>
    <w:p w14:paraId="36AAA1F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Men are responsible for the use they make of light, but how much here also is not due to the individual will, which is crossed by influences from heredity, from environment, from up-bringing, from pressure of events!</w:t>
      </w:r>
    </w:p>
    <w:p w14:paraId="39A42398">
      <w:pPr>
        <w:spacing w:before="311" w:line="253" w:lineRule="auto"/>
        <w:ind w:right="2" w:firstLine="600" w:firstLineChars="200"/>
        <w:jc w:val="both"/>
        <w:rPr>
          <w:rFonts w:hint="default" w:ascii="Georgia" w:hAnsi="Georgia" w:eastAsia="Georgia" w:cs="Georgia"/>
          <w:sz w:val="30"/>
          <w:szCs w:val="30"/>
        </w:rPr>
      </w:pPr>
    </w:p>
    <w:p w14:paraId="17CF0CF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人为他们如何使用光（light）负责（responsible），但在此处又有多少并非由于个体意志（individual will）——它受到来自遗传（heredity）、环境（environment）、教养（up-bringing）、事件压力（pressure of events）影响的干扰！</w:t>
      </w:r>
    </w:p>
    <w:p w14:paraId="05CB3034">
      <w:pPr>
        <w:spacing w:before="311" w:line="253" w:lineRule="auto"/>
        <w:ind w:right="2" w:firstLine="600" w:firstLineChars="200"/>
        <w:jc w:val="both"/>
        <w:rPr>
          <w:rFonts w:hint="default" w:ascii="Georgia" w:hAnsi="Georgia" w:eastAsia="Georgia" w:cs="Georgia"/>
          <w:sz w:val="30"/>
          <w:szCs w:val="30"/>
        </w:rPr>
      </w:pPr>
    </w:p>
    <w:p w14:paraId="0A83632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God alone can disentangle the threads of freedom in the web of character and action, and say how much is a man's individual responsibility in the result, as distinguished from his share in the common guilt of the race.</w:t>
      </w:r>
    </w:p>
    <w:p w14:paraId="5068146A">
      <w:pPr>
        <w:spacing w:before="311" w:line="253" w:lineRule="auto"/>
        <w:ind w:right="2" w:firstLine="600" w:firstLineChars="200"/>
        <w:jc w:val="both"/>
        <w:rPr>
          <w:rFonts w:hint="default" w:ascii="Georgia" w:hAnsi="Georgia" w:eastAsia="Georgia" w:cs="Georgia"/>
          <w:sz w:val="30"/>
          <w:szCs w:val="30"/>
        </w:rPr>
      </w:pPr>
    </w:p>
    <w:p w14:paraId="51C8F8D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唯有上帝（God）能解开品格（character）和行为（action）网络中自由（freedom）的线索，并说出结果中多少是人的个体责任（individual responsibility），以区别于他在种族共同罪咎（common guilt）中的份。</w:t>
      </w:r>
    </w:p>
    <w:p w14:paraId="7BE48D39">
      <w:pPr>
        <w:spacing w:before="311" w:line="253" w:lineRule="auto"/>
        <w:ind w:right="2" w:firstLine="600" w:firstLineChars="200"/>
        <w:jc w:val="both"/>
        <w:rPr>
          <w:rFonts w:hint="default" w:ascii="Georgia" w:hAnsi="Georgia" w:eastAsia="Georgia" w:cs="Georgia"/>
          <w:sz w:val="30"/>
          <w:szCs w:val="30"/>
        </w:rPr>
      </w:pPr>
    </w:p>
    <w:p w14:paraId="53DB705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certain, from Christ's own statement, that, in the judgment of Omniscience, all these things are taken into account, and that even in the administration of punishment there are gradations of penalty, proportionate to men's knowledge and opportunities; that, as Paul says, there is a distinction made between those who have "sinned without law," and those who have "sinned under law."</w:t>
      </w:r>
    </w:p>
    <w:p w14:paraId="230F4D1A">
      <w:pPr>
        <w:spacing w:before="311" w:line="253" w:lineRule="auto"/>
        <w:ind w:right="2" w:firstLine="600" w:firstLineChars="200"/>
        <w:jc w:val="both"/>
        <w:rPr>
          <w:rFonts w:hint="default" w:ascii="Georgia" w:hAnsi="Georgia" w:eastAsia="Georgia" w:cs="Georgia"/>
          <w:sz w:val="30"/>
          <w:szCs w:val="30"/>
        </w:rPr>
      </w:pPr>
    </w:p>
    <w:p w14:paraId="2F64FFA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从基督（Christ）自己的陈述来看，可以肯定的是，在全知者（Omniscience）的审判（judgment）中，所有这些事情都被考虑在内，并且即使在刑罚（punishment）的执行中也存在刑罚等级（gradations of penalty），与人的知识（knowledge）和机会（opportunities）成比例；正如保罗（Paul）所说，在那些“没有律法犯了罪”（sinned without law）的人与那些“在律法以下犯了罪”（sinned under law）的人之间存在区别。</w:t>
      </w:r>
    </w:p>
    <w:p w14:paraId="63F589C5">
      <w:pPr>
        <w:spacing w:before="311" w:line="253" w:lineRule="auto"/>
        <w:ind w:right="2" w:firstLine="600" w:firstLineChars="200"/>
        <w:jc w:val="both"/>
        <w:rPr>
          <w:rFonts w:hint="default" w:ascii="Georgia" w:hAnsi="Georgia" w:eastAsia="Georgia" w:cs="Georgia"/>
          <w:sz w:val="30"/>
          <w:szCs w:val="30"/>
        </w:rPr>
      </w:pPr>
    </w:p>
    <w:p w14:paraId="5297E1E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These principles being laid down,I proceed to offer a few remarks on the various theories which have been submitted.</w:t>
      </w:r>
    </w:p>
    <w:p w14:paraId="7E0EB9D6">
      <w:pPr>
        <w:spacing w:before="311" w:line="253" w:lineRule="auto"/>
        <w:ind w:right="2" w:firstLine="600" w:firstLineChars="200"/>
        <w:jc w:val="both"/>
        <w:rPr>
          <w:rFonts w:hint="default" w:ascii="Georgia" w:hAnsi="Georgia" w:eastAsia="Georgia" w:cs="Georgia"/>
          <w:sz w:val="30"/>
          <w:szCs w:val="30"/>
        </w:rPr>
      </w:pPr>
    </w:p>
    <w:p w14:paraId="2096D7F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这些原则既已确立，我继续就已提交的各种理论提出几点评论。</w:t>
      </w:r>
    </w:p>
    <w:p w14:paraId="36A2C269">
      <w:pPr>
        <w:spacing w:before="311" w:line="253" w:lineRule="auto"/>
        <w:ind w:right="2" w:firstLine="600" w:firstLineChars="200"/>
        <w:jc w:val="both"/>
        <w:rPr>
          <w:rFonts w:hint="default" w:ascii="Georgia" w:hAnsi="Georgia" w:eastAsia="Georgia" w:cs="Georgia"/>
          <w:sz w:val="30"/>
          <w:szCs w:val="30"/>
        </w:rPr>
      </w:pPr>
    </w:p>
    <w:p w14:paraId="6B4BC19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And, first, I cannot accept the view of dogmatic Universalism.</w:t>
      </w:r>
    </w:p>
    <w:p w14:paraId="58FE25F3">
      <w:pPr>
        <w:spacing w:before="311" w:line="253" w:lineRule="auto"/>
        <w:ind w:right="2" w:firstLine="600" w:firstLineChars="200"/>
        <w:jc w:val="both"/>
        <w:rPr>
          <w:rFonts w:hint="default" w:ascii="Georgia" w:hAnsi="Georgia" w:eastAsia="Georgia" w:cs="Georgia"/>
          <w:sz w:val="30"/>
          <w:szCs w:val="30"/>
        </w:rPr>
      </w:pPr>
    </w:p>
    <w:p w14:paraId="4AE732D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并且，首先，我无法接受教条式普救论（dogmatic Universalism）的观点。</w:t>
      </w:r>
    </w:p>
    <w:p w14:paraId="4C3F2AB6">
      <w:pPr>
        <w:spacing w:before="311" w:line="253" w:lineRule="auto"/>
        <w:ind w:right="2" w:firstLine="600" w:firstLineChars="200"/>
        <w:jc w:val="both"/>
        <w:rPr>
          <w:rFonts w:hint="default" w:ascii="Georgia" w:hAnsi="Georgia" w:eastAsia="Georgia" w:cs="Georgia"/>
          <w:sz w:val="30"/>
          <w:szCs w:val="30"/>
        </w:rPr>
      </w:pPr>
    </w:p>
    <w:p w14:paraId="5FCC1EA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undoubtedly no clear and certain scripture which affirms that all men will be saved; on the other hand, there are many passages which look in another direction, which seem to put the stamp of finality on the sinner's state in eternity.</w:t>
      </w:r>
    </w:p>
    <w:p w14:paraId="5D0ED668">
      <w:pPr>
        <w:spacing w:before="311" w:line="253" w:lineRule="auto"/>
        <w:ind w:right="2" w:firstLine="600" w:firstLineChars="200"/>
        <w:jc w:val="both"/>
        <w:rPr>
          <w:rFonts w:hint="default" w:ascii="Georgia" w:hAnsi="Georgia" w:eastAsia="Georgia" w:cs="Georgia"/>
          <w:sz w:val="30"/>
          <w:szCs w:val="30"/>
        </w:rPr>
      </w:pPr>
    </w:p>
    <w:p w14:paraId="30F609A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毫无疑问，没有清晰确定的圣经（scripture）经文确认所有人（all men）都将得救（saved）；另一方面，有许多段落指向另一个方向，似乎在永恒（eternity）中为罪人（sinner's state）的状态盖上了终结性（finality）的印记。</w:t>
      </w:r>
    </w:p>
    <w:p w14:paraId="6C4927A1">
      <w:pPr>
        <w:spacing w:before="311" w:line="253" w:lineRule="auto"/>
        <w:ind w:right="2" w:firstLine="600" w:firstLineChars="200"/>
        <w:jc w:val="both"/>
        <w:rPr>
          <w:rFonts w:hint="default" w:ascii="Georgia" w:hAnsi="Georgia" w:eastAsia="Georgia" w:cs="Georgia"/>
          <w:sz w:val="30"/>
          <w:szCs w:val="30"/>
        </w:rPr>
      </w:pPr>
    </w:p>
    <w:p w14:paraId="293B825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Even Archdeacon Farrar, so strong an advocate of this theory, admits that some souls may ultimately be lost; and it is to be observed that, if even one soul is lost finally, the principle is admitted on which the chief difficulty turns.</w:t>
      </w:r>
    </w:p>
    <w:p w14:paraId="09072100">
      <w:pPr>
        <w:spacing w:before="311" w:line="253" w:lineRule="auto"/>
        <w:ind w:right="2" w:firstLine="600" w:firstLineChars="200"/>
        <w:jc w:val="both"/>
        <w:rPr>
          <w:rFonts w:hint="default" w:ascii="Georgia" w:hAnsi="Georgia" w:eastAsia="Georgia" w:cs="Georgia"/>
          <w:sz w:val="30"/>
          <w:szCs w:val="30"/>
        </w:rPr>
      </w:pPr>
    </w:p>
    <w:p w14:paraId="7778B31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甚至法勒副主教（Archdeacon Farrar），这位该理论如此坚定的倡导者（advocate），也承认一些灵魂（souls）最终可能失丧（lost）；并且需要注意的是，如果哪怕只有一个灵魂最终失丧，那么主要困难所依赖的原则就被承认了。</w:t>
      </w:r>
    </w:p>
    <w:p w14:paraId="1683CDE6">
      <w:pPr>
        <w:spacing w:before="311" w:line="253" w:lineRule="auto"/>
        <w:ind w:right="2" w:firstLine="600" w:firstLineChars="200"/>
        <w:jc w:val="both"/>
        <w:rPr>
          <w:rFonts w:hint="default" w:ascii="Georgia" w:hAnsi="Georgia" w:eastAsia="Georgia" w:cs="Georgia"/>
          <w:sz w:val="30"/>
          <w:szCs w:val="30"/>
        </w:rPr>
      </w:pPr>
    </w:p>
    <w:p w14:paraId="4BFB6A5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am convinced that the light and airy assertions one sometimes meets with of dogmatic Universalism are not characterised by a due sense of the gravity of the evil of sin, or of the awful possibilities of resistance to goodness that lie within the human will.</w:t>
      </w:r>
    </w:p>
    <w:p w14:paraId="1892901B">
      <w:pPr>
        <w:spacing w:before="311" w:line="253" w:lineRule="auto"/>
        <w:ind w:right="2" w:firstLine="600" w:firstLineChars="200"/>
        <w:jc w:val="both"/>
        <w:rPr>
          <w:rFonts w:hint="default" w:ascii="Georgia" w:hAnsi="Georgia" w:eastAsia="Georgia" w:cs="Georgia"/>
          <w:sz w:val="30"/>
          <w:szCs w:val="30"/>
        </w:rPr>
      </w:pPr>
    </w:p>
    <w:p w14:paraId="4C41AF8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我确信，人们有时遇到的关于教条式普救论（dogmatic Universalism）的轻率断言（light and airy assertions），并未以对罪（sin）邪恶（evil）严重性（gravity）的恰当认识，或对存在于人类意志（human will）内部抵抗良善（resistance to goodness）的可怕可能性（awful possibilities）为特征。</w:t>
      </w:r>
    </w:p>
    <w:p w14:paraId="12994213">
      <w:pPr>
        <w:spacing w:before="311" w:line="253" w:lineRule="auto"/>
        <w:ind w:right="2" w:firstLine="600" w:firstLineChars="200"/>
        <w:jc w:val="both"/>
        <w:rPr>
          <w:rFonts w:hint="default" w:ascii="Georgia" w:hAnsi="Georgia" w:eastAsia="Georgia" w:cs="Georgia"/>
          <w:sz w:val="30"/>
          <w:szCs w:val="30"/>
        </w:rPr>
      </w:pPr>
    </w:p>
    <w:p w14:paraId="48190DE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seems to me plain that deliberate rejection of Christ here means, at the very least, awful and irreparable loss in eternity; that to go from the judgment-seat condemned is to exclude oneself in perpetuity from the privilege and glory which belong to God's sons.</w:t>
      </w:r>
    </w:p>
    <w:p w14:paraId="410AB5EF">
      <w:pPr>
        <w:spacing w:before="311" w:line="253" w:lineRule="auto"/>
        <w:ind w:right="2" w:firstLine="600" w:firstLineChars="200"/>
        <w:jc w:val="both"/>
        <w:rPr>
          <w:rFonts w:hint="default" w:ascii="Georgia" w:hAnsi="Georgia" w:eastAsia="Georgia" w:cs="Georgia"/>
          <w:sz w:val="30"/>
          <w:szCs w:val="30"/>
        </w:rPr>
      </w:pPr>
    </w:p>
    <w:p w14:paraId="60835A1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在我看来显而易见的是：在此处故意拒绝（deliberate rejection）基督（Christ）意味着，至少，在永恒（eternity）中可怕且无法弥补的损失（awful and irreparable loss）；从审判宝座（judgment-seat）被定罪（condemned）而去意味着永久地（in perpetuity）将自己排除在属于上帝之子（God's sons）的特权（privilege）和荣耀（glory）之外。</w:t>
      </w:r>
    </w:p>
    <w:p w14:paraId="77A158C2">
      <w:pPr>
        <w:spacing w:before="311" w:line="253" w:lineRule="auto"/>
        <w:ind w:right="2" w:firstLine="600" w:firstLineChars="200"/>
        <w:jc w:val="both"/>
        <w:rPr>
          <w:rFonts w:hint="default" w:ascii="Georgia" w:hAnsi="Georgia" w:eastAsia="Georgia" w:cs="Georgia"/>
          <w:sz w:val="30"/>
          <w:szCs w:val="30"/>
        </w:rPr>
      </w:pPr>
    </w:p>
    <w:p w14:paraId="7F88B96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Even the texts, some of them formerly quoted, which at first sight might seem to favour Universalism, are admitted by the most impartial expositors not to bear this weight of meaning.</w:t>
      </w:r>
    </w:p>
    <w:p w14:paraId="3E6EF706">
      <w:pPr>
        <w:spacing w:before="311" w:line="253" w:lineRule="auto"/>
        <w:ind w:right="2" w:firstLine="600" w:firstLineChars="200"/>
        <w:jc w:val="both"/>
        <w:rPr>
          <w:rFonts w:hint="default" w:ascii="Georgia" w:hAnsi="Georgia" w:eastAsia="Georgia" w:cs="Georgia"/>
          <w:sz w:val="30"/>
          <w:szCs w:val="30"/>
        </w:rPr>
      </w:pPr>
    </w:p>
    <w:p w14:paraId="1CF479F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即使是那些乍看起来可能支持普救论（Universalism）的经文（texts）——其中一些先前已引用过——也被最公正的解经家（impartial expositors）承认不承载这种分量的意义。</w:t>
      </w:r>
    </w:p>
    <w:p w14:paraId="6DDCEBF1">
      <w:pPr>
        <w:spacing w:before="311" w:line="253" w:lineRule="auto"/>
        <w:ind w:right="2" w:firstLine="600" w:firstLineChars="200"/>
        <w:jc w:val="both"/>
        <w:rPr>
          <w:rFonts w:hint="default" w:ascii="Georgia" w:hAnsi="Georgia" w:eastAsia="Georgia" w:cs="Georgia"/>
          <w:sz w:val="30"/>
          <w:szCs w:val="30"/>
        </w:rPr>
      </w:pPr>
    </w:p>
    <w:p w14:paraId="677DFA7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read, e.g., of "a restoration of all things"—the same that Christ calls the παλιγγενεσία—but in the same breath we are told of those who will not hearken, and will be destroyed.</w:t>
      </w:r>
    </w:p>
    <w:p w14:paraId="657A612F">
      <w:pPr>
        <w:spacing w:before="311" w:line="253" w:lineRule="auto"/>
        <w:ind w:right="2" w:firstLine="600" w:firstLineChars="200"/>
        <w:jc w:val="both"/>
        <w:rPr>
          <w:rFonts w:hint="default" w:ascii="Georgia" w:hAnsi="Georgia" w:eastAsia="Georgia" w:cs="Georgia"/>
          <w:sz w:val="30"/>
          <w:szCs w:val="30"/>
        </w:rPr>
      </w:pPr>
    </w:p>
    <w:p w14:paraId="2A2AF29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例如，我们读到“万物复兴”（a restoration of all things）——与基督（Christ）称之为“复兴”（παλιγγενεσία - paliggenesia）相同——但同时我们又被告知那些不听从（hearken）并将被毁灭（destroyed）的人。</w:t>
      </w:r>
    </w:p>
    <w:p w14:paraId="7AB4FDAF">
      <w:pPr>
        <w:spacing w:before="311" w:line="253" w:lineRule="auto"/>
        <w:ind w:right="2" w:firstLine="600" w:firstLineChars="200"/>
        <w:jc w:val="both"/>
        <w:rPr>
          <w:rFonts w:hint="default" w:ascii="Georgia" w:hAnsi="Georgia" w:eastAsia="Georgia" w:cs="Georgia"/>
          <w:sz w:val="30"/>
          <w:szCs w:val="30"/>
        </w:rPr>
      </w:pPr>
    </w:p>
    <w:p w14:paraId="32C0263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read of Christ drawing all men unto Him;4 but we are not less clearly told that at His coming Christ will pronounce on some a tremendous condemnation.</w:t>
      </w:r>
    </w:p>
    <w:p w14:paraId="632B4EB0">
      <w:pPr>
        <w:spacing w:before="311" w:line="253" w:lineRule="auto"/>
        <w:ind w:right="2" w:firstLine="600" w:firstLineChars="200"/>
        <w:jc w:val="both"/>
        <w:rPr>
          <w:rFonts w:hint="default" w:ascii="Georgia" w:hAnsi="Georgia" w:eastAsia="Georgia" w:cs="Georgia"/>
          <w:sz w:val="30"/>
          <w:szCs w:val="30"/>
        </w:rPr>
      </w:pPr>
    </w:p>
    <w:p w14:paraId="710806D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我们读到基督（Christ）吸引万人（all men）归向祂；但我们同样清晰地被告知，在祂降临（coming）时基督将对一些人宣判极大的定罪（tremendous condemnation）。</w:t>
      </w:r>
    </w:p>
    <w:p w14:paraId="5AB84A9F">
      <w:pPr>
        <w:spacing w:before="311" w:line="253" w:lineRule="auto"/>
        <w:ind w:right="2" w:firstLine="600" w:firstLineChars="200"/>
        <w:jc w:val="both"/>
        <w:rPr>
          <w:rFonts w:hint="default" w:ascii="Georgia" w:hAnsi="Georgia" w:eastAsia="Georgia" w:cs="Georgia"/>
          <w:sz w:val="30"/>
          <w:szCs w:val="30"/>
        </w:rPr>
      </w:pPr>
    </w:p>
    <w:p w14:paraId="553B15B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read of all things being gathered, or summed up, in Christ, of Christ subduing all things to Himself, etc.; but representative exegetes like Meyer and Weiss show that it is far from Paul's view to teach an ultimate conversion or annihilation of the kingdom of evil.</w:t>
      </w:r>
    </w:p>
    <w:p w14:paraId="5DDA16F4">
      <w:pPr>
        <w:spacing w:before="311" w:line="253" w:lineRule="auto"/>
        <w:ind w:right="2" w:firstLine="600" w:firstLineChars="200"/>
        <w:jc w:val="both"/>
        <w:rPr>
          <w:rFonts w:hint="default" w:ascii="Georgia" w:hAnsi="Georgia" w:eastAsia="Georgia" w:cs="Georgia"/>
          <w:sz w:val="30"/>
          <w:szCs w:val="30"/>
        </w:rPr>
      </w:pPr>
    </w:p>
    <w:p w14:paraId="3BAB34E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我们读到万有在基督（Christ）里同归于一（gathered），或归总（summed up），读到基督使万有服在（subduing）自己脚下等等；但像迈尔（Meyer）和魏斯（Weiss）这样的代表性解经家（representative exegetes）表明，教导邪恶国度（kingdom of evil）最终的归信（ultimate conversion）或毁灭（annihilation）远非保罗（Paul）的观点。</w:t>
      </w:r>
    </w:p>
    <w:p w14:paraId="1136DFE0">
      <w:pPr>
        <w:spacing w:before="311" w:line="253" w:lineRule="auto"/>
        <w:ind w:right="2" w:firstLine="600" w:firstLineChars="200"/>
        <w:jc w:val="both"/>
        <w:rPr>
          <w:rFonts w:hint="default" w:ascii="Georgia" w:hAnsi="Georgia" w:eastAsia="Georgia" w:cs="Georgia"/>
          <w:sz w:val="30"/>
          <w:szCs w:val="30"/>
        </w:rPr>
      </w:pPr>
    </w:p>
    <w:p w14:paraId="4483397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confess, however, that the strain of these last passages does seem to point in the direction of some ultimate unity, be it through subjugation, or in some other way, in which active opposition to God's kingdom is no longer to be reckoned with.</w:t>
      </w:r>
    </w:p>
    <w:p w14:paraId="0E3F4C94">
      <w:pPr>
        <w:spacing w:before="311" w:line="253" w:lineRule="auto"/>
        <w:ind w:right="2" w:firstLine="600" w:firstLineChars="200"/>
        <w:jc w:val="both"/>
        <w:rPr>
          <w:rFonts w:hint="default" w:ascii="Georgia" w:hAnsi="Georgia" w:eastAsia="Georgia" w:cs="Georgia"/>
          <w:sz w:val="30"/>
          <w:szCs w:val="30"/>
        </w:rPr>
      </w:pPr>
    </w:p>
    <w:p w14:paraId="64C9506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然而，我承认，这些最后段落的基调似乎确实指向某种最终统一性（ultimate unity）的方向，无论是通过征服（subjugation），还是通过某种其他方式，在其中对上帝（God's）国度（kingdom）的主动反对（active opposition）不再需要考虑。</w:t>
      </w:r>
    </w:p>
    <w:p w14:paraId="0DC39B8A">
      <w:pPr>
        <w:spacing w:before="311" w:line="253" w:lineRule="auto"/>
        <w:ind w:right="2" w:firstLine="600" w:firstLineChars="200"/>
        <w:jc w:val="both"/>
        <w:rPr>
          <w:rFonts w:hint="default" w:ascii="Georgia" w:hAnsi="Georgia" w:eastAsia="Georgia" w:cs="Georgia"/>
          <w:sz w:val="30"/>
          <w:szCs w:val="30"/>
        </w:rPr>
      </w:pPr>
    </w:p>
    <w:p w14:paraId="222BA10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Neither can I accept the doctrine of the Annihilation of the Wicked.</w:t>
      </w:r>
    </w:p>
    <w:p w14:paraId="54F7C12E">
      <w:pPr>
        <w:spacing w:before="311" w:line="253" w:lineRule="auto"/>
        <w:ind w:right="2" w:firstLine="600" w:firstLineChars="200"/>
        <w:jc w:val="both"/>
        <w:rPr>
          <w:rFonts w:hint="default" w:ascii="Georgia" w:hAnsi="Georgia" w:eastAsia="Georgia" w:cs="Georgia"/>
          <w:sz w:val="30"/>
          <w:szCs w:val="30"/>
        </w:rPr>
      </w:pPr>
    </w:p>
    <w:p w14:paraId="05180E0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我也不能接受恶人灵魂寂灭（Annihilation of the Wicked）的教义。</w:t>
      </w:r>
    </w:p>
    <w:p w14:paraId="6819E4B4">
      <w:pPr>
        <w:spacing w:before="311" w:line="253" w:lineRule="auto"/>
        <w:ind w:right="2" w:firstLine="600" w:firstLineChars="200"/>
        <w:jc w:val="both"/>
        <w:rPr>
          <w:rFonts w:hint="default" w:ascii="Georgia" w:hAnsi="Georgia" w:eastAsia="Georgia" w:cs="Georgia"/>
          <w:sz w:val="30"/>
          <w:szCs w:val="30"/>
        </w:rPr>
      </w:pPr>
    </w:p>
    <w:p w14:paraId="0FA14F2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itself considered, and divested of some of the features with which Mr. White clothes it in his Life in Christ, this may be admitted to be an abstractly possible hypothesis, and as such has received the assent, as before stated, of Rothe and others who are not materialistically disposed.</w:t>
      </w:r>
    </w:p>
    <w:p w14:paraId="6B61E8CF">
      <w:pPr>
        <w:spacing w:before="311" w:line="253" w:lineRule="auto"/>
        <w:ind w:right="2" w:firstLine="600" w:firstLineChars="200"/>
        <w:jc w:val="both"/>
        <w:rPr>
          <w:rFonts w:hint="default" w:ascii="Georgia" w:hAnsi="Georgia" w:eastAsia="Georgia" w:cs="Georgia"/>
          <w:sz w:val="30"/>
          <w:szCs w:val="30"/>
        </w:rPr>
      </w:pPr>
    </w:p>
    <w:p w14:paraId="2EFDA01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就其本身而言，并剥离掉怀特先生（Mr. White）在其《基督里的生命》（Life in Christ）中赋予它的一些特征，这可以被承认是一个抽象地可能（abstractly possible）的假说（hypothesis），并且因此，如前所述，已获得罗特（Rothe）和其他并非唯物论倾向（materialistically disposed）者的同意。</w:t>
      </w:r>
    </w:p>
    <w:p w14:paraId="089D3201">
      <w:pPr>
        <w:spacing w:before="311" w:line="253" w:lineRule="auto"/>
        <w:ind w:right="2" w:firstLine="600" w:firstLineChars="200"/>
        <w:jc w:val="both"/>
        <w:rPr>
          <w:rFonts w:hint="default" w:ascii="Georgia" w:hAnsi="Georgia" w:eastAsia="Georgia" w:cs="Georgia"/>
          <w:sz w:val="30"/>
          <w:szCs w:val="30"/>
        </w:rPr>
      </w:pPr>
    </w:p>
    <w:p w14:paraId="79A91FB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a certain sense in which everyone will admit that a man has not a necessary or inherent immortality, that he depends for his continued existence, therefore for his immortality, solely on the will and power of God.</w:t>
      </w:r>
    </w:p>
    <w:p w14:paraId="1E326A1D">
      <w:pPr>
        <w:spacing w:before="311" w:line="253" w:lineRule="auto"/>
        <w:ind w:right="2" w:firstLine="600" w:firstLineChars="200"/>
        <w:jc w:val="both"/>
        <w:rPr>
          <w:rFonts w:hint="default" w:ascii="Georgia" w:hAnsi="Georgia" w:eastAsia="Georgia" w:cs="Georgia"/>
          <w:sz w:val="30"/>
          <w:szCs w:val="30"/>
        </w:rPr>
      </w:pPr>
    </w:p>
    <w:p w14:paraId="63F75EE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在某种意义上，每个人都会承认人并非拥有必然的（necessary）或固有的（inherent）不朽（immortality），他持续的存在（continued existence），因此他的不朽，完全依赖于上帝（God）的意志（will）和能力（power）。</w:t>
      </w:r>
    </w:p>
    <w:p w14:paraId="1463BCC2">
      <w:pPr>
        <w:spacing w:before="311" w:line="253" w:lineRule="auto"/>
        <w:ind w:right="2" w:firstLine="600" w:firstLineChars="200"/>
        <w:jc w:val="both"/>
        <w:rPr>
          <w:rFonts w:hint="default" w:ascii="Georgia" w:hAnsi="Georgia" w:eastAsia="Georgia" w:cs="Georgia"/>
          <w:sz w:val="30"/>
          <w:szCs w:val="30"/>
        </w:rPr>
      </w:pPr>
    </w:p>
    <w:p w14:paraId="3C14889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Man can never rise above the limits of his creaturehood.</w:t>
      </w:r>
    </w:p>
    <w:p w14:paraId="07B64D37">
      <w:pPr>
        <w:spacing w:before="311" w:line="253" w:lineRule="auto"/>
        <w:ind w:right="2" w:firstLine="600" w:firstLineChars="200"/>
        <w:jc w:val="both"/>
        <w:rPr>
          <w:rFonts w:hint="default" w:ascii="Georgia" w:hAnsi="Georgia" w:eastAsia="Georgia" w:cs="Georgia"/>
          <w:sz w:val="30"/>
          <w:szCs w:val="30"/>
        </w:rPr>
      </w:pPr>
    </w:p>
    <w:p w14:paraId="3C4A25A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人永远无法超越其受造性（creaturehood）的限制。</w:t>
      </w:r>
    </w:p>
    <w:p w14:paraId="2530726F">
      <w:pPr>
        <w:spacing w:before="311" w:line="253" w:lineRule="auto"/>
        <w:ind w:right="2" w:firstLine="600" w:firstLineChars="200"/>
        <w:jc w:val="both"/>
        <w:rPr>
          <w:rFonts w:hint="default" w:ascii="Georgia" w:hAnsi="Georgia" w:eastAsia="Georgia" w:cs="Georgia"/>
          <w:sz w:val="30"/>
          <w:szCs w:val="30"/>
        </w:rPr>
      </w:pPr>
    </w:p>
    <w:p w14:paraId="39673A5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 created, he is, and must remain, a dependent being.</w:t>
      </w:r>
    </w:p>
    <w:p w14:paraId="7CB6F0A5">
      <w:pPr>
        <w:spacing w:before="311" w:line="253" w:lineRule="auto"/>
        <w:ind w:right="2" w:firstLine="600" w:firstLineChars="200"/>
        <w:jc w:val="both"/>
        <w:rPr>
          <w:rFonts w:hint="default" w:ascii="Georgia" w:hAnsi="Georgia" w:eastAsia="Georgia" w:cs="Georgia"/>
          <w:sz w:val="30"/>
          <w:szCs w:val="30"/>
        </w:rPr>
      </w:pPr>
    </w:p>
    <w:p w14:paraId="4BCDAC3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作为被造的（created），他是，并且必然保持，一个依赖的存在（dependent being）。</w:t>
      </w:r>
    </w:p>
    <w:p w14:paraId="13C6B7F3">
      <w:pPr>
        <w:spacing w:before="311" w:line="253" w:lineRule="auto"/>
        <w:ind w:right="2" w:firstLine="600" w:firstLineChars="200"/>
        <w:jc w:val="both"/>
        <w:rPr>
          <w:rFonts w:hint="default" w:ascii="Georgia" w:hAnsi="Georgia" w:eastAsia="Georgia" w:cs="Georgia"/>
          <w:sz w:val="30"/>
          <w:szCs w:val="30"/>
        </w:rPr>
      </w:pPr>
    </w:p>
    <w:p w14:paraId="52D8F66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therefore, a possible supposition— one not a priori to be rejected—that though originally made and destined for immortality, man might have this destiny cancelled.</w:t>
      </w:r>
    </w:p>
    <w:p w14:paraId="13354327">
      <w:pPr>
        <w:spacing w:before="311" w:line="253" w:lineRule="auto"/>
        <w:ind w:right="2" w:firstLine="600" w:firstLineChars="200"/>
        <w:jc w:val="both"/>
        <w:rPr>
          <w:rFonts w:hint="default" w:ascii="Georgia" w:hAnsi="Georgia" w:eastAsia="Georgia" w:cs="Georgia"/>
          <w:sz w:val="30"/>
          <w:szCs w:val="30"/>
        </w:rPr>
      </w:pPr>
    </w:p>
    <w:p w14:paraId="7EC75AD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因此，这是一个可能的假设（possible supposition）——一个并非先验地（a priori）应被拒绝的假设——即虽然人最初被造并命定（destined）不朽（immortality），但他可能被取消这个命运（destiny）。</w:t>
      </w:r>
    </w:p>
    <w:p w14:paraId="44CFBFEF">
      <w:pPr>
        <w:spacing w:before="311" w:line="253" w:lineRule="auto"/>
        <w:ind w:right="2" w:firstLine="600" w:firstLineChars="200"/>
        <w:jc w:val="both"/>
        <w:rPr>
          <w:rFonts w:hint="default" w:ascii="Georgia" w:hAnsi="Georgia" w:eastAsia="Georgia" w:cs="Georgia"/>
          <w:sz w:val="30"/>
          <w:szCs w:val="30"/>
        </w:rPr>
      </w:pPr>
    </w:p>
    <w:p w14:paraId="12123D9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force, too,in what is said, that it is difficult to see the utility of keeping a being in existence merely to sin and suffer.</w:t>
      </w:r>
    </w:p>
    <w:p w14:paraId="2E0CA09D">
      <w:pPr>
        <w:spacing w:before="311" w:line="253" w:lineRule="auto"/>
        <w:ind w:right="2" w:firstLine="600" w:firstLineChars="200"/>
        <w:jc w:val="both"/>
        <w:rPr>
          <w:rFonts w:hint="default" w:ascii="Georgia" w:hAnsi="Georgia" w:eastAsia="Georgia" w:cs="Georgia"/>
          <w:sz w:val="30"/>
          <w:szCs w:val="30"/>
        </w:rPr>
      </w:pPr>
    </w:p>
    <w:p w14:paraId="3B05DC6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同样有道理的是，很难看出仅仅为了犯罪（sin）和受苦（suffer）而维持一个存在（being）存在的效用（utility）。</w:t>
      </w:r>
    </w:p>
    <w:p w14:paraId="0C9EFBA5">
      <w:pPr>
        <w:spacing w:before="311" w:line="253" w:lineRule="auto"/>
        <w:ind w:right="2" w:firstLine="600" w:firstLineChars="200"/>
        <w:jc w:val="both"/>
        <w:rPr>
          <w:rFonts w:hint="default" w:ascii="Georgia" w:hAnsi="Georgia" w:eastAsia="Georgia" w:cs="Georgia"/>
          <w:sz w:val="30"/>
          <w:szCs w:val="30"/>
        </w:rPr>
      </w:pPr>
    </w:p>
    <w:p w14:paraId="01497AF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Yet, when the theory is brought to the test of Scripture proof, it is found to fail in evidence.</w:t>
      </w:r>
    </w:p>
    <w:p w14:paraId="17B5CA1E">
      <w:pPr>
        <w:spacing w:before="311" w:line="253" w:lineRule="auto"/>
        <w:ind w:right="2" w:firstLine="600" w:firstLineChars="200"/>
        <w:jc w:val="both"/>
        <w:rPr>
          <w:rFonts w:hint="default" w:ascii="Georgia" w:hAnsi="Georgia" w:eastAsia="Georgia" w:cs="Georgia"/>
          <w:sz w:val="30"/>
          <w:szCs w:val="30"/>
        </w:rPr>
      </w:pPr>
    </w:p>
    <w:p w14:paraId="1C02EA7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然而，当该理论被付诸圣经（Scripture）证明的检验时，发现它缺乏证据（evidence）。</w:t>
      </w:r>
    </w:p>
    <w:p w14:paraId="2688BD81">
      <w:pPr>
        <w:spacing w:before="311" w:line="253" w:lineRule="auto"/>
        <w:ind w:right="2" w:firstLine="600" w:firstLineChars="200"/>
        <w:jc w:val="both"/>
        <w:rPr>
          <w:rFonts w:hint="default" w:ascii="Georgia" w:hAnsi="Georgia" w:eastAsia="Georgia" w:cs="Georgia"/>
          <w:sz w:val="30"/>
          <w:szCs w:val="30"/>
        </w:rPr>
      </w:pPr>
    </w:p>
    <w:p w14:paraId="7A58415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Stress is laid on those passages which speak of the destruction of the wicked, of their perishing, of their being consumed in fire, as chaff, tares, branches, etc.3</w:t>
      </w:r>
    </w:p>
    <w:p w14:paraId="626CC1EA">
      <w:pPr>
        <w:spacing w:before="311" w:line="253" w:lineRule="auto"/>
        <w:ind w:right="2" w:firstLine="600" w:firstLineChars="200"/>
        <w:jc w:val="both"/>
        <w:rPr>
          <w:rFonts w:hint="default" w:ascii="Georgia" w:hAnsi="Georgia" w:eastAsia="Georgia" w:cs="Georgia"/>
          <w:sz w:val="30"/>
          <w:szCs w:val="30"/>
        </w:rPr>
      </w:pPr>
    </w:p>
    <w:p w14:paraId="1489726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重点被放在那些谈论恶人（wicked）毁灭（destruction）、灭亡（perishing）、像糠秕（chaff）、稗子（tares）、枝条（branches）等一样在火（fire）中被烧尽（consumed）的段落上。</w:t>
      </w:r>
    </w:p>
    <w:p w14:paraId="4653651F">
      <w:pPr>
        <w:spacing w:before="311" w:line="253" w:lineRule="auto"/>
        <w:ind w:right="2" w:firstLine="600" w:firstLineChars="200"/>
        <w:jc w:val="both"/>
        <w:rPr>
          <w:rFonts w:hint="default" w:ascii="Georgia" w:hAnsi="Georgia" w:eastAsia="Georgia" w:cs="Georgia"/>
          <w:sz w:val="30"/>
          <w:szCs w:val="30"/>
        </w:rPr>
      </w:pPr>
    </w:p>
    <w:p w14:paraId="6E21829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So far as the last class of passages is concerned, they are plainly metaphorical, and, in face of other evidence, it is difficult to put on any of them the meaning that is asked.</w:t>
      </w:r>
    </w:p>
    <w:p w14:paraId="5CB0602F">
      <w:pPr>
        <w:spacing w:before="311" w:line="253" w:lineRule="auto"/>
        <w:ind w:right="2" w:firstLine="600" w:firstLineChars="200"/>
        <w:jc w:val="both"/>
        <w:rPr>
          <w:rFonts w:hint="default" w:ascii="Georgia" w:hAnsi="Georgia" w:eastAsia="Georgia" w:cs="Georgia"/>
          <w:sz w:val="30"/>
          <w:szCs w:val="30"/>
        </w:rPr>
      </w:pPr>
    </w:p>
    <w:p w14:paraId="0A217C6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就最后一类段落而言，它们显然是象征性的（metaphorical），并且，面对其他证据（evidence），很难赋予它们任何一个所要求的意义。</w:t>
      </w:r>
    </w:p>
    <w:p w14:paraId="19F24F2D">
      <w:pPr>
        <w:spacing w:before="311" w:line="253" w:lineRule="auto"/>
        <w:ind w:right="2" w:firstLine="600" w:firstLineChars="200"/>
        <w:jc w:val="both"/>
        <w:rPr>
          <w:rFonts w:hint="default" w:ascii="Georgia" w:hAnsi="Georgia" w:eastAsia="Georgia" w:cs="Georgia"/>
          <w:sz w:val="30"/>
          <w:szCs w:val="30"/>
        </w:rPr>
      </w:pPr>
    </w:p>
    <w:p w14:paraId="27FDBC3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this destruction comes on the ungodly at the day of judgment, at the day of the Lord.</w:t>
      </w:r>
    </w:p>
    <w:p w14:paraId="46DFFB44">
      <w:pPr>
        <w:spacing w:before="311" w:line="253" w:lineRule="auto"/>
        <w:ind w:right="2" w:firstLine="600" w:firstLineChars="200"/>
        <w:jc w:val="both"/>
        <w:rPr>
          <w:rFonts w:hint="default" w:ascii="Georgia" w:hAnsi="Georgia" w:eastAsia="Georgia" w:cs="Georgia"/>
          <w:sz w:val="30"/>
          <w:szCs w:val="30"/>
        </w:rPr>
      </w:pPr>
    </w:p>
    <w:p w14:paraId="3DB4F20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因为这种毁灭（destruction）在审判日（day of judgment）、主（Lord）的日子临到不敬虔者（ungodly）。</w:t>
      </w:r>
    </w:p>
    <w:p w14:paraId="6D642AE4">
      <w:pPr>
        <w:spacing w:before="311" w:line="253" w:lineRule="auto"/>
        <w:ind w:right="2" w:firstLine="600" w:firstLineChars="200"/>
        <w:jc w:val="both"/>
        <w:rPr>
          <w:rFonts w:hint="default" w:ascii="Georgia" w:hAnsi="Georgia" w:eastAsia="Georgia" w:cs="Georgia"/>
          <w:sz w:val="30"/>
          <w:szCs w:val="30"/>
        </w:rPr>
      </w:pPr>
    </w:p>
    <w:p w14:paraId="5D36398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"Sudden destruction," an apostle calls it; yet it is part of this theory that the wicked are not annihilated at the day of judgment, but live on in suffering for an indefinitely prolonged time, as a punishment for their offences, the greatest sinners suffering most.</w:t>
      </w:r>
    </w:p>
    <w:p w14:paraId="53887D1D">
      <w:pPr>
        <w:spacing w:before="311" w:line="253" w:lineRule="auto"/>
        <w:ind w:right="2" w:firstLine="600" w:firstLineChars="200"/>
        <w:jc w:val="both"/>
        <w:rPr>
          <w:rFonts w:hint="default" w:ascii="Georgia" w:hAnsi="Georgia" w:eastAsia="Georgia" w:cs="Georgia"/>
          <w:sz w:val="30"/>
          <w:szCs w:val="30"/>
        </w:rPr>
      </w:pPr>
    </w:p>
    <w:p w14:paraId="7E33369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“忽然的毁灭”（Sudden destruction），一位使徒（apostle）称之为；然而这个理论的一部分是恶人（wicked）并非在审判日（day of judgment）被灵魂寂灭（annihilated），而是在受苦（suffering）中继续存活一个无限延长（indefinitely prolonged）的时间，作为对其过犯（offences）的惩罚（punishment），最大的罪人（greatest sinners）受苦最甚。</w:t>
      </w:r>
    </w:p>
    <w:p w14:paraId="09EA1E62">
      <w:pPr>
        <w:spacing w:before="311" w:line="253" w:lineRule="auto"/>
        <w:ind w:right="2" w:firstLine="600" w:firstLineChars="200"/>
        <w:jc w:val="both"/>
        <w:rPr>
          <w:rFonts w:hint="default" w:ascii="Georgia" w:hAnsi="Georgia" w:eastAsia="Georgia" w:cs="Georgia"/>
          <w:sz w:val="30"/>
          <w:szCs w:val="30"/>
        </w:rPr>
      </w:pPr>
    </w:p>
    <w:p w14:paraId="2DBE325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this respect the theory approximates to the ordinary view, for it makes the real punishment of the sinner lie in the period of his conscious existence, and the annihilation which comes after is rather a merciful termination of his sufferings than the crowning of his woe.</w:t>
      </w:r>
    </w:p>
    <w:p w14:paraId="494E1EF3">
      <w:pPr>
        <w:spacing w:before="311" w:line="253" w:lineRule="auto"/>
        <w:ind w:right="2" w:firstLine="600" w:firstLineChars="200"/>
        <w:jc w:val="both"/>
        <w:rPr>
          <w:rFonts w:hint="default" w:ascii="Georgia" w:hAnsi="Georgia" w:eastAsia="Georgia" w:cs="Georgia"/>
          <w:sz w:val="30"/>
          <w:szCs w:val="30"/>
        </w:rPr>
      </w:pPr>
    </w:p>
    <w:p w14:paraId="6BE6282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在这方面，该理论接近普通观点，因为它使罪人（sinner）的真实惩罚（real punishment）在于其有意识存在（conscious existence）的时期，而随之而来的灵魂寂灭（annihilation）与其说是其苦难（sufferings）的仁慈终结（merciful termination），不如说是其祸患（woe）的顶峰。</w:t>
      </w:r>
    </w:p>
    <w:p w14:paraId="40A3989E">
      <w:pPr>
        <w:spacing w:before="311" w:line="253" w:lineRule="auto"/>
        <w:ind w:right="2" w:firstLine="600" w:firstLineChars="200"/>
        <w:jc w:val="both"/>
        <w:rPr>
          <w:rFonts w:hint="default" w:ascii="Georgia" w:hAnsi="Georgia" w:eastAsia="Georgia" w:cs="Georgia"/>
          <w:sz w:val="30"/>
          <w:szCs w:val="30"/>
        </w:rPr>
      </w:pPr>
    </w:p>
    <w:p w14:paraId="0F0A645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Mr. White's theory is to be made consistent with itself, it ought to provide for the immediate annihilation of the wicked at death, or at least at the judgment.</w:t>
      </w:r>
    </w:p>
    <w:p w14:paraId="5016C96B">
      <w:pPr>
        <w:spacing w:before="311" w:line="253" w:lineRule="auto"/>
        <w:ind w:right="2" w:firstLine="600" w:firstLineChars="200"/>
        <w:jc w:val="both"/>
        <w:rPr>
          <w:rFonts w:hint="default" w:ascii="Georgia" w:hAnsi="Georgia" w:eastAsia="Georgia" w:cs="Georgia"/>
          <w:sz w:val="30"/>
          <w:szCs w:val="30"/>
        </w:rPr>
      </w:pPr>
    </w:p>
    <w:p w14:paraId="7B93C81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如果怀特先生（Mr. White）的理论要与其自身保持一致，它应规定恶人（wicked）在死亡（death）时，或至少在审判（judgment）时立即灵魂寂灭（immediate annihilation）。</w:t>
      </w:r>
    </w:p>
    <w:p w14:paraId="42940367">
      <w:pPr>
        <w:spacing w:before="311" w:line="253" w:lineRule="auto"/>
        <w:ind w:right="2" w:firstLine="600" w:firstLineChars="200"/>
        <w:jc w:val="both"/>
        <w:rPr>
          <w:rFonts w:hint="default" w:ascii="Georgia" w:hAnsi="Georgia" w:eastAsia="Georgia" w:cs="Georgia"/>
          <w:sz w:val="30"/>
          <w:szCs w:val="30"/>
        </w:rPr>
      </w:pPr>
    </w:p>
    <w:p w14:paraId="1001DD2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reality, however, the "destruction" comes at the judgment, and the "annihilation" not till long after; so that, on his own principles, we cannot argue from the mere word to the fact of annihilation.</w:t>
      </w:r>
    </w:p>
    <w:p w14:paraId="655729CC">
      <w:pPr>
        <w:spacing w:before="311" w:line="253" w:lineRule="auto"/>
        <w:ind w:right="2" w:firstLine="600" w:firstLineChars="200"/>
        <w:jc w:val="both"/>
        <w:rPr>
          <w:rFonts w:hint="default" w:ascii="Georgia" w:hAnsi="Georgia" w:eastAsia="Georgia" w:cs="Georgia"/>
          <w:sz w:val="30"/>
          <w:szCs w:val="30"/>
        </w:rPr>
      </w:pPr>
    </w:p>
    <w:p w14:paraId="54E2A9F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然而，实际上，“毁灭”（destruction）发生在审判（judgment）时，而“灵魂寂灭”（annihilation）则在很久之后；因此，根据他自己的原则，我们不能从纯粹的词语推论到灵魂寂灭的事实。</w:t>
      </w:r>
    </w:p>
    <w:p w14:paraId="53F99D4F">
      <w:pPr>
        <w:spacing w:before="311" w:line="253" w:lineRule="auto"/>
        <w:ind w:right="2" w:firstLine="600" w:firstLineChars="200"/>
        <w:jc w:val="both"/>
        <w:rPr>
          <w:rFonts w:hint="default" w:ascii="Georgia" w:hAnsi="Georgia" w:eastAsia="Georgia" w:cs="Georgia"/>
          <w:sz w:val="30"/>
          <w:szCs w:val="30"/>
        </w:rPr>
      </w:pPr>
    </w:p>
    <w:p w14:paraId="6C139B7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Another thing which suggests itself in regard to this theory is that, taken strictly, it seems to shutout all gradations of punishment; the end of all being "death," i.e. "annihilation."</w:t>
      </w:r>
    </w:p>
    <w:p w14:paraId="16B92BF3">
      <w:pPr>
        <w:spacing w:before="311" w:line="253" w:lineRule="auto"/>
        <w:ind w:right="2" w:firstLine="600" w:firstLineChars="200"/>
        <w:jc w:val="both"/>
        <w:rPr>
          <w:rFonts w:hint="default" w:ascii="Georgia" w:hAnsi="Georgia" w:eastAsia="Georgia" w:cs="Georgia"/>
          <w:sz w:val="30"/>
          <w:szCs w:val="30"/>
        </w:rPr>
      </w:pPr>
    </w:p>
    <w:p w14:paraId="24DF6A0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关于这一理论，另一个显现出来的事情是，严格来看，它似乎排除了所有刑罚等级（gradations of punishment）；所有人的结局（end）都是“死亡”（death），即“灵魂寂灭”（annihilation）。</w:t>
      </w:r>
    </w:p>
    <w:p w14:paraId="63EF056A">
      <w:pPr>
        <w:spacing w:before="311" w:line="253" w:lineRule="auto"/>
        <w:ind w:right="2" w:firstLine="600" w:firstLineChars="200"/>
        <w:jc w:val="both"/>
        <w:rPr>
          <w:rFonts w:hint="default" w:ascii="Georgia" w:hAnsi="Georgia" w:eastAsia="Georgia" w:cs="Georgia"/>
          <w:sz w:val="30"/>
          <w:szCs w:val="30"/>
        </w:rPr>
      </w:pPr>
    </w:p>
    <w:p w14:paraId="0A4B9D0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to escape this, reference is made to the longer or shorter period of the suffering before annihilation, this shows, as before, that it is in the conscious sufferings, not in the annihilation, that the real punishment is supposed to lie.</w:t>
      </w:r>
    </w:p>
    <w:p w14:paraId="29AC7685">
      <w:pPr>
        <w:spacing w:before="311" w:line="253" w:lineRule="auto"/>
        <w:ind w:right="2" w:firstLine="600" w:firstLineChars="200"/>
        <w:jc w:val="both"/>
        <w:rPr>
          <w:rFonts w:hint="default" w:ascii="Georgia" w:hAnsi="Georgia" w:eastAsia="Georgia" w:cs="Georgia"/>
          <w:sz w:val="30"/>
          <w:szCs w:val="30"/>
        </w:rPr>
      </w:pPr>
    </w:p>
    <w:p w14:paraId="51CDB8E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如果为了规避这一点，而提及灵魂寂灭（annihilation）之前受苦（suffering）时期的长短，这表明，如同之前一样，真实的惩罚（real punishment）被认为在于有意识的受苦（conscious sufferings），而非在于灵魂寂灭。</w:t>
      </w:r>
    </w:p>
    <w:p w14:paraId="5BAED3B6">
      <w:pPr>
        <w:spacing w:before="311" w:line="253" w:lineRule="auto"/>
        <w:ind w:right="2" w:firstLine="600" w:firstLineChars="200"/>
        <w:jc w:val="both"/>
        <w:rPr>
          <w:rFonts w:hint="default" w:ascii="Georgia" w:hAnsi="Georgia" w:eastAsia="Georgia" w:cs="Georgia"/>
          <w:sz w:val="30"/>
          <w:szCs w:val="30"/>
        </w:rPr>
      </w:pPr>
    </w:p>
    <w:p w14:paraId="6A150BB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But the crowning objection to this theory—so far as proof from Scripture is concerned—is that in its use of the words "life" and "death," it misses the true significance of these Bible terms.</w:t>
      </w:r>
    </w:p>
    <w:p w14:paraId="03B0AF2E">
      <w:pPr>
        <w:spacing w:before="311" w:line="253" w:lineRule="auto"/>
        <w:ind w:right="2" w:firstLine="600" w:firstLineChars="200"/>
        <w:jc w:val="both"/>
        <w:rPr>
          <w:rFonts w:hint="default" w:ascii="Georgia" w:hAnsi="Georgia" w:eastAsia="Georgia" w:cs="Georgia"/>
          <w:sz w:val="30"/>
          <w:szCs w:val="30"/>
        </w:rPr>
      </w:pPr>
    </w:p>
    <w:p w14:paraId="15B22B1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但是对这一理论的顶点反对意见（crowning objection）——就圣经（Scripture）证明而言——在于其使用“生命”（life）和“死亡”（death）这两个词时，错失了这些圣经术语（Bible terms）的真实意义（true significance）。</w:t>
      </w:r>
    </w:p>
    <w:p w14:paraId="1702CD25">
      <w:pPr>
        <w:spacing w:before="311" w:line="253" w:lineRule="auto"/>
        <w:ind w:right="2" w:firstLine="600" w:firstLineChars="200"/>
        <w:jc w:val="both"/>
        <w:rPr>
          <w:rFonts w:hint="default" w:ascii="Georgia" w:hAnsi="Georgia" w:eastAsia="Georgia" w:cs="Georgia"/>
          <w:sz w:val="30"/>
          <w:szCs w:val="30"/>
        </w:rPr>
      </w:pPr>
    </w:p>
    <w:p w14:paraId="400E13C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Life is not, in Scripture usage, simple existence; death is not simple non-existence, but separation from true and complete life.</w:t>
      </w:r>
    </w:p>
    <w:p w14:paraId="53605044">
      <w:pPr>
        <w:spacing w:before="311" w:line="253" w:lineRule="auto"/>
        <w:ind w:right="2" w:firstLine="600" w:firstLineChars="200"/>
        <w:jc w:val="both"/>
        <w:rPr>
          <w:rFonts w:hint="default" w:ascii="Georgia" w:hAnsi="Georgia" w:eastAsia="Georgia" w:cs="Georgia"/>
          <w:sz w:val="30"/>
          <w:szCs w:val="30"/>
        </w:rPr>
      </w:pPr>
    </w:p>
    <w:p w14:paraId="3C702C7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生命（Life），在圣经（Scripture）用法中，并非简单的存在（simple existence）；死亡（death）并非简单的非存在（simple non-existence），而是与真实完整生命（true and complete life）的分离。</w:t>
      </w:r>
    </w:p>
    <w:p w14:paraId="6738651F">
      <w:pPr>
        <w:spacing w:before="311" w:line="253" w:lineRule="auto"/>
        <w:ind w:right="2" w:firstLine="600" w:firstLineChars="200"/>
        <w:jc w:val="both"/>
        <w:rPr>
          <w:rFonts w:hint="default" w:ascii="Georgia" w:hAnsi="Georgia" w:eastAsia="Georgia" w:cs="Georgia"/>
          <w:sz w:val="30"/>
          <w:szCs w:val="30"/>
        </w:rPr>
      </w:pPr>
    </w:p>
    <w:p w14:paraId="4749FCF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theory itself being witness, the soul survives in the state of natural death.</w:t>
      </w:r>
    </w:p>
    <w:p w14:paraId="486F4414">
      <w:pPr>
        <w:spacing w:before="311" w:line="253" w:lineRule="auto"/>
        <w:ind w:right="2" w:firstLine="600" w:firstLineChars="200"/>
        <w:jc w:val="both"/>
        <w:rPr>
          <w:rFonts w:hint="default" w:ascii="Georgia" w:hAnsi="Georgia" w:eastAsia="Georgia" w:cs="Georgia"/>
          <w:sz w:val="30"/>
          <w:szCs w:val="30"/>
        </w:rPr>
      </w:pPr>
    </w:p>
    <w:p w14:paraId="23F2A86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这个理论本身就是见证：灵魂（soul）在自然死亡（natural death）状态下存活。</w:t>
      </w:r>
    </w:p>
    <w:p w14:paraId="7A8C55AF">
      <w:pPr>
        <w:spacing w:before="311" w:line="253" w:lineRule="auto"/>
        <w:ind w:right="2" w:firstLine="600" w:firstLineChars="200"/>
        <w:jc w:val="both"/>
        <w:rPr>
          <w:rFonts w:hint="default" w:ascii="Georgia" w:hAnsi="Georgia" w:eastAsia="Georgia" w:cs="Georgia"/>
          <w:sz w:val="30"/>
          <w:szCs w:val="30"/>
        </w:rPr>
      </w:pPr>
    </w:p>
    <w:p w14:paraId="4C35A07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passes into the intermediate condition, and there awaits judgment.</w:t>
      </w:r>
    </w:p>
    <w:p w14:paraId="256581EE">
      <w:pPr>
        <w:spacing w:before="311" w:line="253" w:lineRule="auto"/>
        <w:ind w:right="2" w:firstLine="600" w:firstLineChars="200"/>
        <w:jc w:val="both"/>
        <w:rPr>
          <w:rFonts w:hint="default" w:ascii="Georgia" w:hAnsi="Georgia" w:eastAsia="Georgia" w:cs="Georgia"/>
          <w:sz w:val="30"/>
          <w:szCs w:val="30"/>
        </w:rPr>
      </w:pPr>
    </w:p>
    <w:p w14:paraId="256E822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它进入中间状态（intermediate condition），并在那里等待审判（judgment）。</w:t>
      </w:r>
    </w:p>
    <w:p w14:paraId="5D64BADA">
      <w:pPr>
        <w:spacing w:before="311" w:line="253" w:lineRule="auto"/>
        <w:ind w:right="2" w:firstLine="600" w:firstLineChars="200"/>
        <w:jc w:val="both"/>
        <w:rPr>
          <w:rFonts w:hint="default" w:ascii="Georgia" w:hAnsi="Georgia" w:eastAsia="Georgia" w:cs="Georgia"/>
          <w:sz w:val="30"/>
          <w:szCs w:val="30"/>
        </w:rPr>
      </w:pPr>
    </w:p>
    <w:p w14:paraId="4C2F9E8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Life, in short, is, in its Scripture sense, a word with a moral and spiritual connotation; a person may not possess it, and yet continue to exist.</w:t>
      </w:r>
    </w:p>
    <w:p w14:paraId="3EFE76C4">
      <w:pPr>
        <w:spacing w:before="311" w:line="253" w:lineRule="auto"/>
        <w:ind w:right="2" w:firstLine="600" w:firstLineChars="200"/>
        <w:jc w:val="both"/>
        <w:rPr>
          <w:rFonts w:hint="default" w:ascii="Georgia" w:hAnsi="Georgia" w:eastAsia="Georgia" w:cs="Georgia"/>
          <w:sz w:val="30"/>
          <w:szCs w:val="30"/>
        </w:rPr>
      </w:pPr>
    </w:p>
    <w:p w14:paraId="6AE884B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简言之，生命（Life），在其圣经（Scripture）意义上，是一个带有道德（moral）和属灵（spiritual）内涵（connotation）的词；一个人可能不拥有它，却仍然继续存在（exist）。</w:t>
      </w:r>
    </w:p>
    <w:p w14:paraId="4566BF37">
      <w:pPr>
        <w:spacing w:before="311" w:line="253" w:lineRule="auto"/>
        <w:ind w:right="2" w:firstLine="600" w:firstLineChars="200"/>
        <w:jc w:val="both"/>
        <w:rPr>
          <w:rFonts w:hint="default" w:ascii="Georgia" w:hAnsi="Georgia" w:eastAsia="Georgia" w:cs="Georgia"/>
          <w:sz w:val="30"/>
          <w:szCs w:val="30"/>
        </w:rPr>
      </w:pPr>
    </w:p>
    <w:p w14:paraId="6248712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that obeyeth not the Son," we are told, "shall not see life, but the wrath of God abideth on him."</w:t>
      </w:r>
    </w:p>
    <w:p w14:paraId="758C146A">
      <w:pPr>
        <w:spacing w:before="311" w:line="253" w:lineRule="auto"/>
        <w:ind w:right="2" w:firstLine="600" w:firstLineChars="200"/>
        <w:jc w:val="both"/>
        <w:rPr>
          <w:rFonts w:hint="default" w:ascii="Georgia" w:hAnsi="Georgia" w:eastAsia="Georgia" w:cs="Georgia"/>
          <w:sz w:val="30"/>
          <w:szCs w:val="30"/>
        </w:rPr>
      </w:pPr>
    </w:p>
    <w:p w14:paraId="521690D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我们被告知：“不信从子（Son）的人得不着永生（life），神的震怒（wrath of God）常在他身上。”（约翰福音 3:36）</w:t>
      </w:r>
    </w:p>
    <w:p w14:paraId="76F9E48D">
      <w:pPr>
        <w:spacing w:before="311" w:line="253" w:lineRule="auto"/>
        <w:ind w:right="2" w:firstLine="600" w:firstLineChars="200"/>
        <w:jc w:val="both"/>
        <w:rPr>
          <w:rFonts w:hint="default" w:ascii="Georgia" w:hAnsi="Georgia" w:eastAsia="Georgia" w:cs="Georgia"/>
          <w:sz w:val="30"/>
          <w:szCs w:val="30"/>
        </w:rPr>
      </w:pPr>
    </w:p>
    <w:p w14:paraId="1E49FB6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so long as the wrath of God abides (μένει) on him, he must abide.</w:t>
      </w:r>
    </w:p>
    <w:p w14:paraId="3DA29374">
      <w:pPr>
        <w:spacing w:before="311" w:line="253" w:lineRule="auto"/>
        <w:ind w:right="2" w:firstLine="600" w:firstLineChars="200"/>
        <w:jc w:val="both"/>
        <w:rPr>
          <w:rFonts w:hint="default" w:ascii="Georgia" w:hAnsi="Georgia" w:eastAsia="Georgia" w:cs="Georgia"/>
          <w:sz w:val="30"/>
          <w:szCs w:val="30"/>
        </w:rPr>
      </w:pPr>
    </w:p>
    <w:p w14:paraId="1C8F584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但只要上帝（God）的忿怒（wrath）停留（abides - μένει - menei）在他身上，他就必然存留。</w:t>
      </w:r>
    </w:p>
    <w:p w14:paraId="3DF9BB41">
      <w:pPr>
        <w:spacing w:before="311" w:line="253" w:lineRule="auto"/>
        <w:ind w:right="2" w:firstLine="600" w:firstLineChars="200"/>
        <w:jc w:val="both"/>
        <w:rPr>
          <w:rFonts w:hint="default" w:ascii="Georgia" w:hAnsi="Georgia" w:eastAsia="Georgia" w:cs="Georgia"/>
          <w:sz w:val="30"/>
          <w:szCs w:val="30"/>
        </w:rPr>
      </w:pPr>
    </w:p>
    <w:p w14:paraId="3E73CA5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So far as Scripture goes, therefore, this theory is not proved.</w:t>
      </w:r>
    </w:p>
    <w:p w14:paraId="3E60B1D8">
      <w:pPr>
        <w:spacing w:before="311" w:line="253" w:lineRule="auto"/>
        <w:ind w:right="2" w:firstLine="600" w:firstLineChars="200"/>
        <w:jc w:val="both"/>
        <w:rPr>
          <w:rFonts w:hint="default" w:ascii="Georgia" w:hAnsi="Georgia" w:eastAsia="Georgia" w:cs="Georgia"/>
          <w:sz w:val="30"/>
          <w:szCs w:val="30"/>
        </w:rPr>
      </w:pPr>
    </w:p>
    <w:p w14:paraId="755C4F7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因此，就圣经（Scripture）而言，这一理论未被证明。</w:t>
      </w:r>
    </w:p>
    <w:p w14:paraId="56E05D1C">
      <w:pPr>
        <w:spacing w:before="311" w:line="253" w:lineRule="auto"/>
        <w:ind w:right="2" w:firstLine="600" w:firstLineChars="200"/>
        <w:jc w:val="both"/>
        <w:rPr>
          <w:rFonts w:hint="default" w:ascii="Georgia" w:hAnsi="Georgia" w:eastAsia="Georgia" w:cs="Georgia"/>
          <w:sz w:val="30"/>
          <w:szCs w:val="30"/>
        </w:rPr>
      </w:pPr>
    </w:p>
    <w:p w14:paraId="65098C7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must remain a mere speculation, and one which cuts the knot rather than unties it.</w:t>
      </w:r>
    </w:p>
    <w:p w14:paraId="4CF74DAC">
      <w:pPr>
        <w:spacing w:before="311" w:line="253" w:lineRule="auto"/>
        <w:ind w:right="2" w:firstLine="600" w:firstLineChars="200"/>
        <w:jc w:val="both"/>
        <w:rPr>
          <w:rFonts w:hint="default" w:ascii="Georgia" w:hAnsi="Georgia" w:eastAsia="Georgia" w:cs="Georgia"/>
          <w:sz w:val="30"/>
          <w:szCs w:val="30"/>
        </w:rPr>
      </w:pPr>
    </w:p>
    <w:p w14:paraId="2641073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它必然停留为一个纯粹的思辨（speculation），并且是一个斩断结（cuts the knot）而非解开结（unties it）的思辨。</w:t>
      </w:r>
    </w:p>
    <w:p w14:paraId="43CD0E78">
      <w:pPr>
        <w:spacing w:before="311" w:line="253" w:lineRule="auto"/>
        <w:ind w:right="2" w:firstLine="600" w:firstLineChars="200"/>
        <w:jc w:val="both"/>
        <w:rPr>
          <w:rFonts w:hint="default" w:ascii="Georgia" w:hAnsi="Georgia" w:eastAsia="Georgia" w:cs="Georgia"/>
          <w:sz w:val="30"/>
          <w:szCs w:val="30"/>
        </w:rPr>
      </w:pPr>
    </w:p>
    <w:p w14:paraId="18D766A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interesting to mark that Mr. White himself seems little satisfied with his theory,and does his best to relieve it of its harsher features.</w:t>
      </w:r>
    </w:p>
    <w:p w14:paraId="2700B771">
      <w:pPr>
        <w:spacing w:before="311" w:line="253" w:lineRule="auto"/>
        <w:ind w:right="2" w:firstLine="600" w:firstLineChars="200"/>
        <w:jc w:val="both"/>
        <w:rPr>
          <w:rFonts w:hint="default" w:ascii="Georgia" w:hAnsi="Georgia" w:eastAsia="Georgia" w:cs="Georgia"/>
          <w:sz w:val="30"/>
          <w:szCs w:val="30"/>
        </w:rPr>
      </w:pPr>
    </w:p>
    <w:p w14:paraId="0F9805C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有趣的是注意到怀特先生（Mr. White）自己似乎对其理论不甚满意，并尽力减轻其更严酷的特征。</w:t>
      </w:r>
    </w:p>
    <w:p w14:paraId="5C294E1A">
      <w:pPr>
        <w:spacing w:before="311" w:line="253" w:lineRule="auto"/>
        <w:ind w:right="2" w:firstLine="600" w:firstLineChars="200"/>
        <w:jc w:val="both"/>
        <w:rPr>
          <w:rFonts w:hint="default" w:ascii="Georgia" w:hAnsi="Georgia" w:eastAsia="Georgia" w:cs="Georgia"/>
          <w:sz w:val="30"/>
          <w:szCs w:val="30"/>
        </w:rPr>
      </w:pPr>
    </w:p>
    <w:p w14:paraId="5D638BA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the thought is terrible of the countless multitudes who leave this world without having heard of Christ, or without deliberate acceptance of Him, being doomed to endless suffering, it is scarcely less appalling to think of these myriads, after longer or shorter terms of suffering, being swept from existence by the fiat of Omnipotence.</w:t>
      </w:r>
    </w:p>
    <w:p w14:paraId="13A5D71F">
      <w:pPr>
        <w:spacing w:before="311" w:line="253" w:lineRule="auto"/>
        <w:ind w:right="2" w:firstLine="600" w:firstLineChars="200"/>
        <w:jc w:val="both"/>
        <w:rPr>
          <w:rFonts w:hint="default" w:ascii="Georgia" w:hAnsi="Georgia" w:eastAsia="Georgia" w:cs="Georgia"/>
          <w:sz w:val="30"/>
          <w:szCs w:val="30"/>
        </w:rPr>
      </w:pPr>
    </w:p>
    <w:p w14:paraId="7F057D3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如果想到无数（countless multitudes）离开这个世界而未曾听说过基督（Christ），或未曾故意接受（deliberate acceptance）祂的人，注定要遭受无尽受苦（endless suffering）是可怕的（terrible），那么想到这些无数人（myriads），在或长或短的受苦（suffering）时期之后，被全能者（Omnipotence）的命令（fiat）从存在（existence）中扫除，几乎同样令人震惊（appalling）。</w:t>
      </w:r>
    </w:p>
    <w:p w14:paraId="5705E3A2">
      <w:pPr>
        <w:spacing w:before="311" w:line="253" w:lineRule="auto"/>
        <w:ind w:right="2" w:firstLine="600" w:firstLineChars="200"/>
        <w:jc w:val="both"/>
        <w:rPr>
          <w:rFonts w:hint="default" w:ascii="Georgia" w:hAnsi="Georgia" w:eastAsia="Georgia" w:cs="Georgia"/>
          <w:sz w:val="30"/>
          <w:szCs w:val="30"/>
        </w:rPr>
      </w:pPr>
    </w:p>
    <w:p w14:paraId="41CE8A9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Mr. White feels the weight of this difficulty, and tries to alleviate it by the thought of a prolonged probation in Hades.</w:t>
      </w:r>
    </w:p>
    <w:p w14:paraId="0A2EE8D0">
      <w:pPr>
        <w:spacing w:before="311" w:line="253" w:lineRule="auto"/>
        <w:ind w:right="2" w:firstLine="600" w:firstLineChars="200"/>
        <w:jc w:val="both"/>
        <w:rPr>
          <w:rFonts w:hint="default" w:ascii="Georgia" w:hAnsi="Georgia" w:eastAsia="Georgia" w:cs="Georgia"/>
          <w:sz w:val="30"/>
          <w:szCs w:val="30"/>
        </w:rPr>
      </w:pPr>
    </w:p>
    <w:p w14:paraId="616DF20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怀特先生（Mr. White）感受到这个困难的分量，并试图通过在哈得斯（Hades）进行延长察验（prolonged probation）的思想来缓解它。</w:t>
      </w:r>
    </w:p>
    <w:p w14:paraId="7C65D851">
      <w:pPr>
        <w:spacing w:before="311" w:line="253" w:lineRule="auto"/>
        <w:ind w:right="2" w:firstLine="600" w:firstLineChars="200"/>
        <w:jc w:val="both"/>
        <w:rPr>
          <w:rFonts w:hint="default" w:ascii="Georgia" w:hAnsi="Georgia" w:eastAsia="Georgia" w:cs="Georgia"/>
          <w:sz w:val="30"/>
          <w:szCs w:val="30"/>
        </w:rPr>
      </w:pPr>
    </w:p>
    <w:p w14:paraId="0189AFA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Here, he thinks, we find the solution of the problem of the heathen; and of many more whose opportunities have not been sufficiently great to bring them to clear decision.</w:t>
      </w:r>
    </w:p>
    <w:p w14:paraId="6C50BD09">
      <w:pPr>
        <w:spacing w:before="311" w:line="253" w:lineRule="auto"/>
        <w:ind w:right="2" w:firstLine="600" w:firstLineChars="200"/>
        <w:jc w:val="both"/>
        <w:rPr>
          <w:rFonts w:hint="default" w:ascii="Georgia" w:hAnsi="Georgia" w:eastAsia="Georgia" w:cs="Georgia"/>
          <w:sz w:val="30"/>
          <w:szCs w:val="30"/>
        </w:rPr>
      </w:pPr>
    </w:p>
    <w:p w14:paraId="2BB2DBD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在此，他认为，我们找到了异教徒（heathen）问题的解决方案；以及许多其他机会（opportunities）不足以使他们做出明确决定（clear decision）的人的问题的解决方案。</w:t>
      </w:r>
    </w:p>
    <w:p w14:paraId="1D416938">
      <w:pPr>
        <w:spacing w:before="311" w:line="253" w:lineRule="auto"/>
        <w:ind w:right="2" w:firstLine="600" w:firstLineChars="200"/>
        <w:jc w:val="both"/>
        <w:rPr>
          <w:rFonts w:hint="default" w:ascii="Georgia" w:hAnsi="Georgia" w:eastAsia="Georgia" w:cs="Georgia"/>
          <w:sz w:val="30"/>
          <w:szCs w:val="30"/>
        </w:rPr>
      </w:pPr>
    </w:p>
    <w:p w14:paraId="4CB7FB4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have no doubt that Mr. White cherishes in his heart the hope that by far the greater proportion of mankind will thus be saved; that, in consequence, the finally lost will be comparatively few.</w:t>
      </w:r>
    </w:p>
    <w:p w14:paraId="2F69B8D7">
      <w:pPr>
        <w:spacing w:before="311" w:line="253" w:lineRule="auto"/>
        <w:ind w:right="2" w:firstLine="600" w:firstLineChars="200"/>
        <w:jc w:val="both"/>
        <w:rPr>
          <w:rFonts w:hint="default" w:ascii="Georgia" w:hAnsi="Georgia" w:eastAsia="Georgia" w:cs="Georgia"/>
          <w:sz w:val="30"/>
          <w:szCs w:val="30"/>
        </w:rPr>
      </w:pPr>
    </w:p>
    <w:p w14:paraId="66281B7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我毫无疑问怀特先生（Mr. White）内心珍视着这样的希望（hope）：绝大多数人类将因此得救（saved）；结果，最终失丧者（finally lost）将相对较少。</w:t>
      </w:r>
    </w:p>
    <w:p w14:paraId="236CD4C7">
      <w:pPr>
        <w:spacing w:before="311" w:line="253" w:lineRule="auto"/>
        <w:ind w:right="2" w:firstLine="600" w:firstLineChars="200"/>
        <w:jc w:val="both"/>
        <w:rPr>
          <w:rFonts w:hint="default" w:ascii="Georgia" w:hAnsi="Georgia" w:eastAsia="Georgia" w:cs="Georgia"/>
          <w:sz w:val="30"/>
          <w:szCs w:val="30"/>
        </w:rPr>
      </w:pPr>
    </w:p>
    <w:p w14:paraId="7B49C4E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other words, just as in the admission of prolonged periods of penal suffering his theory was seen approximating to that of eternal punishment, so here we see it stretching out hands, as it were, on the other side, towards "the larger hope" of Universalism.</w:t>
      </w:r>
    </w:p>
    <w:p w14:paraId="2E983E8F">
      <w:pPr>
        <w:spacing w:before="311" w:line="253" w:lineRule="auto"/>
        <w:ind w:right="2" w:firstLine="600" w:firstLineChars="200"/>
        <w:jc w:val="both"/>
        <w:rPr>
          <w:rFonts w:hint="default" w:ascii="Georgia" w:hAnsi="Georgia" w:eastAsia="Georgia" w:cs="Georgia"/>
          <w:sz w:val="30"/>
          <w:szCs w:val="30"/>
        </w:rPr>
      </w:pPr>
    </w:p>
    <w:p w14:paraId="6D7583F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换言之，正如在承认延长刑罚受苦（penal suffering）时期方面他的理论被视为接近永恒刑罚（eternal punishment）理论一样，在此我们看到它仿佛在另一边伸出手，朝向普救论（Universalism）的“更大希望”（larger hope）。</w:t>
      </w:r>
    </w:p>
    <w:p w14:paraId="1FB4BD1E">
      <w:pPr>
        <w:spacing w:before="311" w:line="253" w:lineRule="auto"/>
        <w:ind w:right="2" w:firstLine="600" w:firstLineChars="200"/>
        <w:jc w:val="both"/>
        <w:rPr>
          <w:rFonts w:hint="default" w:ascii="Georgia" w:hAnsi="Georgia" w:eastAsia="Georgia" w:cs="Georgia"/>
          <w:sz w:val="30"/>
          <w:szCs w:val="30"/>
        </w:rPr>
      </w:pPr>
    </w:p>
    <w:p w14:paraId="546A68F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certainly a curious result that a theory which begins by denying to man any natural immortality—which takes away the natural grounds of belief in a future state—should end by transferring the great bulk of the evangelising and converting work of the gospel over to that future state; for, assuredly, what is accomplished there must be immense as compared with what, in his view, is done on earth.</w:t>
      </w:r>
    </w:p>
    <w:p w14:paraId="1F9BCB0D">
      <w:pPr>
        <w:spacing w:before="311" w:line="253" w:lineRule="auto"/>
        <w:ind w:right="2" w:firstLine="600" w:firstLineChars="200"/>
        <w:jc w:val="both"/>
        <w:rPr>
          <w:rFonts w:hint="default" w:ascii="Georgia" w:hAnsi="Georgia" w:eastAsia="Georgia" w:cs="Georgia"/>
          <w:sz w:val="30"/>
          <w:szCs w:val="30"/>
        </w:rPr>
      </w:pPr>
    </w:p>
    <w:p w14:paraId="4167052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一个理论开始时否认人拥有任何自然不朽（natural immortality）——剥夺了相信未来状态（future state）的自然基础（natural grounds）——最终却将福音（gospel）传福音（evangelising）和使人归信（converting）工作的绝大部分转移到那个未来状态，这当然是一个奇怪的结果；因为，可以肯定的是，在那里完成的事情必然与在他看来在地上完成的事情相比是巨大的。</w:t>
      </w:r>
    </w:p>
    <w:p w14:paraId="1ED8C208">
      <w:pPr>
        <w:spacing w:before="311" w:line="253" w:lineRule="auto"/>
        <w:ind w:right="2" w:firstLine="600" w:firstLineChars="200"/>
        <w:jc w:val="both"/>
        <w:rPr>
          <w:rFonts w:hint="default" w:ascii="Georgia" w:hAnsi="Georgia" w:eastAsia="Georgia" w:cs="Georgia"/>
          <w:sz w:val="30"/>
          <w:szCs w:val="30"/>
        </w:rPr>
      </w:pPr>
    </w:p>
    <w:p w14:paraId="1260DA8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brings me—</w:t>
      </w:r>
    </w:p>
    <w:p w14:paraId="3276C611">
      <w:pPr>
        <w:spacing w:before="311" w:line="253" w:lineRule="auto"/>
        <w:ind w:right="2" w:firstLine="600" w:firstLineChars="200"/>
        <w:jc w:val="both"/>
        <w:rPr>
          <w:rFonts w:hint="default" w:ascii="Georgia" w:hAnsi="Georgia" w:eastAsia="Georgia" w:cs="Georgia"/>
          <w:sz w:val="30"/>
          <w:szCs w:val="30"/>
        </w:rPr>
      </w:pPr>
    </w:p>
    <w:p w14:paraId="6B91FFF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这就把我带到——</w:t>
      </w:r>
    </w:p>
    <w:p w14:paraId="4BC59BBC">
      <w:pPr>
        <w:spacing w:before="311" w:line="253" w:lineRule="auto"/>
        <w:ind w:right="2" w:firstLine="600" w:firstLineChars="200"/>
        <w:jc w:val="both"/>
        <w:rPr>
          <w:rFonts w:hint="default" w:ascii="Georgia" w:hAnsi="Georgia" w:eastAsia="Georgia" w:cs="Georgia"/>
          <w:sz w:val="30"/>
          <w:szCs w:val="30"/>
        </w:rPr>
      </w:pPr>
    </w:p>
    <w:p w14:paraId="74B4027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To speak of the ordinary doctrine, and as a proposed alleviation of this, of the theory of a Future Probation, a theory which we have just seen is held also by Mr. Edward White.</w:t>
      </w:r>
    </w:p>
    <w:p w14:paraId="6ABEFD8E">
      <w:pPr>
        <w:spacing w:before="311" w:line="253" w:lineRule="auto"/>
        <w:ind w:right="2" w:firstLine="600" w:firstLineChars="200"/>
        <w:jc w:val="both"/>
        <w:rPr>
          <w:rFonts w:hint="default" w:ascii="Georgia" w:hAnsi="Georgia" w:eastAsia="Georgia" w:cs="Georgia"/>
          <w:sz w:val="30"/>
          <w:szCs w:val="30"/>
        </w:rPr>
      </w:pPr>
    </w:p>
    <w:p w14:paraId="5529AA9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谈论普通教义，以及作为对此的一种拟议缓解，未来察验（Future Probation）理论，我们刚才看到爱德华·怀特先生（Mr. Edward White）也持有这一理论。</w:t>
      </w:r>
    </w:p>
    <w:p w14:paraId="726FC733">
      <w:pPr>
        <w:spacing w:before="311" w:line="253" w:lineRule="auto"/>
        <w:ind w:right="2" w:firstLine="600" w:firstLineChars="200"/>
        <w:jc w:val="both"/>
        <w:rPr>
          <w:rFonts w:hint="default" w:ascii="Georgia" w:hAnsi="Georgia" w:eastAsia="Georgia" w:cs="Georgia"/>
          <w:sz w:val="30"/>
          <w:szCs w:val="30"/>
        </w:rPr>
      </w:pPr>
    </w:p>
    <w:p w14:paraId="08B6D71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By future probation is meant here probation, not after the judgment, but intermediately between death and judgment.</w:t>
      </w:r>
    </w:p>
    <w:p w14:paraId="7621D1E3">
      <w:pPr>
        <w:spacing w:before="311" w:line="253" w:lineRule="auto"/>
        <w:ind w:right="2" w:firstLine="600" w:firstLineChars="200"/>
        <w:jc w:val="both"/>
        <w:rPr>
          <w:rFonts w:hint="default" w:ascii="Georgia" w:hAnsi="Georgia" w:eastAsia="Georgia" w:cs="Georgia"/>
          <w:sz w:val="30"/>
          <w:szCs w:val="30"/>
        </w:rPr>
      </w:pPr>
    </w:p>
    <w:p w14:paraId="17386F1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此处的未来察验（future probation）意指察验（probation），并非在审判（judgment）之后，而是在死亡（death）与审判之间。</w:t>
      </w:r>
    </w:p>
    <w:p w14:paraId="270B2114">
      <w:pPr>
        <w:spacing w:before="311" w:line="253" w:lineRule="auto"/>
        <w:ind w:right="2" w:firstLine="600" w:firstLineChars="200"/>
        <w:jc w:val="both"/>
        <w:rPr>
          <w:rFonts w:hint="default" w:ascii="Georgia" w:hAnsi="Georgia" w:eastAsia="Georgia" w:cs="Georgia"/>
          <w:sz w:val="30"/>
          <w:szCs w:val="30"/>
        </w:rPr>
      </w:pPr>
    </w:p>
    <w:p w14:paraId="2F7EEF4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a theory which, as is well known, has found wide acceptance among believing theologians on the Continent, and also in America, and is advanced by its adherents as a solution of the difficulties which arise from supposing that all who leave this world without having heard of Christ or having definitely accepted Him necessarily perish.</w:t>
      </w:r>
    </w:p>
    <w:p w14:paraId="4DAC60F2">
      <w:pPr>
        <w:spacing w:before="311" w:line="253" w:lineRule="auto"/>
        <w:ind w:right="2" w:firstLine="600" w:firstLineChars="200"/>
        <w:jc w:val="both"/>
        <w:rPr>
          <w:rFonts w:hint="default" w:ascii="Georgia" w:hAnsi="Georgia" w:eastAsia="Georgia" w:cs="Georgia"/>
          <w:sz w:val="30"/>
          <w:szCs w:val="30"/>
        </w:rPr>
      </w:pPr>
    </w:p>
    <w:p w14:paraId="5F91AF3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这是一个，众所周知，已在欧洲大陆（Continent）以及美洲（America）的信徒神学家（believing theologians）中获得广泛接受（wide acceptance）的理论，并被其拥护者（adherents）提出作为解决以下困难的方案：假设所有离开这个世界而未曾听说过基督（Christ）或未曾明确接受（definitely accepted）祂的人必然灭亡（perish）。</w:t>
      </w:r>
    </w:p>
    <w:p w14:paraId="3971FD30">
      <w:pPr>
        <w:spacing w:before="311" w:line="253" w:lineRule="auto"/>
        <w:ind w:right="2" w:firstLine="600" w:firstLineChars="200"/>
        <w:jc w:val="both"/>
        <w:rPr>
          <w:rFonts w:hint="default" w:ascii="Georgia" w:hAnsi="Georgia" w:eastAsia="Georgia" w:cs="Georgia"/>
          <w:sz w:val="30"/>
          <w:szCs w:val="30"/>
        </w:rPr>
      </w:pPr>
    </w:p>
    <w:p w14:paraId="3627147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the theory held, e.g., by Dorner, Van Oosterzee, Martensen, Godet, Gretillat, and very many others.</w:t>
      </w:r>
    </w:p>
    <w:p w14:paraId="1404302C">
      <w:pPr>
        <w:spacing w:before="311" w:line="253" w:lineRule="auto"/>
        <w:ind w:right="2" w:firstLine="600" w:firstLineChars="200"/>
        <w:jc w:val="both"/>
        <w:rPr>
          <w:rFonts w:hint="default" w:ascii="Georgia" w:hAnsi="Georgia" w:eastAsia="Georgia" w:cs="Georgia"/>
          <w:sz w:val="30"/>
          <w:szCs w:val="30"/>
        </w:rPr>
      </w:pPr>
    </w:p>
    <w:p w14:paraId="27767C9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例如，多尔纳（Dorner）、范·奥斯特泽（Van Oosterzee）、马腾森（Martensen）、戈代（Godet）、格雷蒂拉（Gretillat）以及许多其他人都持有这一理论。</w:t>
      </w:r>
    </w:p>
    <w:p w14:paraId="45DE9E27">
      <w:pPr>
        <w:spacing w:before="311" w:line="253" w:lineRule="auto"/>
        <w:ind w:right="2" w:firstLine="600" w:firstLineChars="200"/>
        <w:jc w:val="both"/>
        <w:rPr>
          <w:rFonts w:hint="default" w:ascii="Georgia" w:hAnsi="Georgia" w:eastAsia="Georgia" w:cs="Georgia"/>
          <w:sz w:val="30"/>
          <w:szCs w:val="30"/>
        </w:rPr>
      </w:pPr>
    </w:p>
    <w:p w14:paraId="28766BE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 one, it is said, will be lost without being brought to a knowledge of Christ, and having the opportunity given him of accepting His salvation.</w:t>
      </w:r>
    </w:p>
    <w:p w14:paraId="4A5E8748">
      <w:pPr>
        <w:spacing w:before="311" w:line="253" w:lineRule="auto"/>
        <w:ind w:right="2" w:firstLine="600" w:firstLineChars="200"/>
        <w:jc w:val="both"/>
        <w:rPr>
          <w:rFonts w:hint="default" w:ascii="Georgia" w:hAnsi="Georgia" w:eastAsia="Georgia" w:cs="Georgia"/>
          <w:sz w:val="30"/>
          <w:szCs w:val="30"/>
        </w:rPr>
      </w:pPr>
    </w:p>
    <w:p w14:paraId="0EC5F76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据说，没有人会在未被带到认识（knowledge）基督（Christ）、并被给予机会（opportunity）接受祂救恩（salvation）的情况下失丧（lost）。</w:t>
      </w:r>
    </w:p>
    <w:p w14:paraId="00B1C393">
      <w:pPr>
        <w:spacing w:before="311" w:line="253" w:lineRule="auto"/>
        <w:ind w:right="2" w:firstLine="600" w:firstLineChars="200"/>
        <w:jc w:val="both"/>
        <w:rPr>
          <w:rFonts w:hint="default" w:ascii="Georgia" w:hAnsi="Georgia" w:eastAsia="Georgia" w:cs="Georgia"/>
          <w:sz w:val="30"/>
          <w:szCs w:val="30"/>
        </w:rPr>
      </w:pPr>
    </w:p>
    <w:p w14:paraId="7D8362D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Every man must be brought to a definite acceptance or rejection of Christ, if not here, then hereafter.</w:t>
      </w:r>
    </w:p>
    <w:p w14:paraId="53EA57D4">
      <w:pPr>
        <w:spacing w:before="311" w:line="253" w:lineRule="auto"/>
        <w:ind w:right="2" w:firstLine="600" w:firstLineChars="200"/>
        <w:jc w:val="both"/>
        <w:rPr>
          <w:rFonts w:hint="default" w:ascii="Georgia" w:hAnsi="Georgia" w:eastAsia="Georgia" w:cs="Georgia"/>
          <w:sz w:val="30"/>
          <w:szCs w:val="30"/>
        </w:rPr>
      </w:pPr>
    </w:p>
    <w:p w14:paraId="23FAEA5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每一个人都必须被带到对基督（Christ）的明确接受（definite acceptance）或拒绝（rejection），如果不是在此处，那么就在来世（hereafter）。</w:t>
      </w:r>
    </w:p>
    <w:p w14:paraId="44D5512A">
      <w:pPr>
        <w:spacing w:before="311" w:line="253" w:lineRule="auto"/>
        <w:ind w:right="2" w:firstLine="600" w:firstLineChars="200"/>
        <w:jc w:val="both"/>
        <w:rPr>
          <w:rFonts w:hint="default" w:ascii="Georgia" w:hAnsi="Georgia" w:eastAsia="Georgia" w:cs="Georgia"/>
          <w:sz w:val="30"/>
          <w:szCs w:val="30"/>
        </w:rPr>
      </w:pPr>
    </w:p>
    <w:p w14:paraId="590F9EC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theory is believed to be supported by the well-known passages in the First Epistle of Peter which speak of a preaching by Christ to the spirits in prison, and of the gospel being preached to the dead.</w:t>
      </w:r>
    </w:p>
    <w:p w14:paraId="5F27BD1B">
      <w:pPr>
        <w:spacing w:before="311" w:line="253" w:lineRule="auto"/>
        <w:ind w:right="2" w:firstLine="600" w:firstLineChars="200"/>
        <w:jc w:val="both"/>
        <w:rPr>
          <w:rFonts w:hint="default" w:ascii="Georgia" w:hAnsi="Georgia" w:eastAsia="Georgia" w:cs="Georgia"/>
          <w:sz w:val="30"/>
          <w:szCs w:val="30"/>
        </w:rPr>
      </w:pPr>
    </w:p>
    <w:p w14:paraId="13BEFE6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据信该理论得到彼得前书（First Epistle of Peter）中众所周知段落的支持，这些段落谈到基督（Christ）向监狱里的灵（spirits in prison）传道，以及福音（gospel）被传给死人（dead）。</w:t>
      </w:r>
    </w:p>
    <w:p w14:paraId="03B78869">
      <w:pPr>
        <w:spacing w:before="311" w:line="253" w:lineRule="auto"/>
        <w:ind w:right="2" w:firstLine="600" w:firstLineChars="200"/>
        <w:jc w:val="both"/>
        <w:rPr>
          <w:rFonts w:hint="default" w:ascii="Georgia" w:hAnsi="Georgia" w:eastAsia="Georgia" w:cs="Georgia"/>
          <w:sz w:val="30"/>
          <w:szCs w:val="30"/>
        </w:rPr>
      </w:pPr>
    </w:p>
    <w:p w14:paraId="45B9A17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Yet, when all is said, this theory must be admitted to be based more on general principles than on definite scriptural information.</w:t>
      </w:r>
    </w:p>
    <w:p w14:paraId="1D5D21C0">
      <w:pPr>
        <w:spacing w:before="311" w:line="253" w:lineRule="auto"/>
        <w:ind w:right="2" w:firstLine="600" w:firstLineChars="200"/>
        <w:jc w:val="both"/>
        <w:rPr>
          <w:rFonts w:hint="default" w:ascii="Georgia" w:hAnsi="Georgia" w:eastAsia="Georgia" w:cs="Georgia"/>
          <w:sz w:val="30"/>
          <w:szCs w:val="30"/>
        </w:rPr>
      </w:pPr>
    </w:p>
    <w:p w14:paraId="79B543F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然而，当一切都说了之后，必须承认这一理论更多地基于普遍原则（general principles），而非明确的圣经（scriptural）信息。</w:t>
      </w:r>
    </w:p>
    <w:p w14:paraId="32C0AA35">
      <w:pPr>
        <w:spacing w:before="311" w:line="253" w:lineRule="auto"/>
        <w:ind w:right="2" w:firstLine="600" w:firstLineChars="200"/>
        <w:jc w:val="both"/>
        <w:rPr>
          <w:rFonts w:hint="default" w:ascii="Georgia" w:hAnsi="Georgia" w:eastAsia="Georgia" w:cs="Georgia"/>
          <w:sz w:val="30"/>
          <w:szCs w:val="30"/>
        </w:rPr>
      </w:pPr>
    </w:p>
    <w:p w14:paraId="284F1CB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Our own Church is not committed on the subject; indeed, as I have occasion to remember, in framing its Declaratory Act, it expressly rejected an amendment designed to bind it to the position that probation in every case is limited to time.</w:t>
      </w:r>
    </w:p>
    <w:p w14:paraId="44F6DF6B">
      <w:pPr>
        <w:spacing w:before="311" w:line="253" w:lineRule="auto"/>
        <w:ind w:right="2" w:firstLine="600" w:firstLineChars="200"/>
        <w:jc w:val="both"/>
        <w:rPr>
          <w:rFonts w:hint="default" w:ascii="Georgia" w:hAnsi="Georgia" w:eastAsia="Georgia" w:cs="Georgia"/>
          <w:sz w:val="30"/>
          <w:szCs w:val="30"/>
        </w:rPr>
      </w:pPr>
    </w:p>
    <w:p w14:paraId="5159AFE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我们自己的教会（Church）并未在此主题上作出承诺；事实上，正如我有机会记得的那样，在制定其宣告法案（Declaratory Act）时，它明确拒绝了一项旨在将其束缚于察验（probation）在每种情况下都限于时间（time）立场的修正案（amendment）。</w:t>
      </w:r>
    </w:p>
    <w:p w14:paraId="546B236B">
      <w:pPr>
        <w:spacing w:before="311" w:line="253" w:lineRule="auto"/>
        <w:ind w:right="2" w:firstLine="600" w:firstLineChars="200"/>
        <w:jc w:val="both"/>
        <w:rPr>
          <w:rFonts w:hint="default" w:ascii="Georgia" w:hAnsi="Georgia" w:eastAsia="Georgia" w:cs="Georgia"/>
          <w:sz w:val="30"/>
          <w:szCs w:val="30"/>
        </w:rPr>
      </w:pPr>
    </w:p>
    <w:p w14:paraId="5582C78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Synod acted wisely, I think, in rejecting that amendment.</w:t>
      </w:r>
    </w:p>
    <w:p w14:paraId="3E12C35E">
      <w:pPr>
        <w:spacing w:before="311" w:line="253" w:lineRule="auto"/>
        <w:ind w:right="2" w:firstLine="600" w:firstLineChars="200"/>
        <w:jc w:val="both"/>
        <w:rPr>
          <w:rFonts w:hint="default" w:ascii="Georgia" w:hAnsi="Georgia" w:eastAsia="Georgia" w:cs="Georgia"/>
          <w:sz w:val="30"/>
          <w:szCs w:val="30"/>
        </w:rPr>
      </w:pPr>
    </w:p>
    <w:p w14:paraId="1FCA690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我认为，总会（Synod）拒绝那项修正案是明智的。</w:t>
      </w:r>
    </w:p>
    <w:p w14:paraId="2219AC4C">
      <w:pPr>
        <w:spacing w:before="311" w:line="253" w:lineRule="auto"/>
        <w:ind w:right="2" w:firstLine="600" w:firstLineChars="200"/>
        <w:jc w:val="both"/>
        <w:rPr>
          <w:rFonts w:hint="default" w:ascii="Georgia" w:hAnsi="Georgia" w:eastAsia="Georgia" w:cs="Georgia"/>
          <w:sz w:val="30"/>
          <w:szCs w:val="30"/>
        </w:rPr>
      </w:pPr>
    </w:p>
    <w:p w14:paraId="42E4144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All the same, I wish now to say that I do not much like this phrase, "Future Probation."</w:t>
      </w:r>
    </w:p>
    <w:p w14:paraId="4F74CADB">
      <w:pPr>
        <w:spacing w:before="311" w:line="253" w:lineRule="auto"/>
        <w:ind w:right="2" w:firstLine="600" w:firstLineChars="200"/>
        <w:jc w:val="both"/>
        <w:rPr>
          <w:rFonts w:hint="default" w:ascii="Georgia" w:hAnsi="Georgia" w:eastAsia="Georgia" w:cs="Georgia"/>
          <w:sz w:val="30"/>
          <w:szCs w:val="30"/>
        </w:rPr>
      </w:pPr>
    </w:p>
    <w:p w14:paraId="5CCE55E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尽管如此，我现在希望说我不很喜欢“未来察验”（Future Probation）这个短语。</w:t>
      </w:r>
    </w:p>
    <w:p w14:paraId="5D2214D8">
      <w:pPr>
        <w:spacing w:before="311" w:line="253" w:lineRule="auto"/>
        <w:ind w:right="2" w:firstLine="600" w:firstLineChars="200"/>
        <w:jc w:val="both"/>
        <w:rPr>
          <w:rFonts w:hint="default" w:ascii="Georgia" w:hAnsi="Georgia" w:eastAsia="Georgia" w:cs="Georgia"/>
          <w:sz w:val="30"/>
          <w:szCs w:val="30"/>
        </w:rPr>
      </w:pPr>
    </w:p>
    <w:p w14:paraId="55084A7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Least of all am I disposed with some to make a dogma of it.</w:t>
      </w:r>
    </w:p>
    <w:p w14:paraId="341B5700">
      <w:pPr>
        <w:spacing w:before="311" w:line="253" w:lineRule="auto"/>
        <w:ind w:right="2" w:firstLine="600" w:firstLineChars="200"/>
        <w:jc w:val="both"/>
        <w:rPr>
          <w:rFonts w:hint="default" w:ascii="Georgia" w:hAnsi="Georgia" w:eastAsia="Georgia" w:cs="Georgia"/>
          <w:sz w:val="30"/>
          <w:szCs w:val="30"/>
        </w:rPr>
      </w:pPr>
    </w:p>
    <w:p w14:paraId="6A7D7BF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我尤其不倾向于像一些人那样将其变成一个教条（dogma）。</w:t>
      </w:r>
    </w:p>
    <w:p w14:paraId="5D021F01">
      <w:pPr>
        <w:spacing w:before="311" w:line="253" w:lineRule="auto"/>
        <w:ind w:right="2" w:firstLine="600" w:firstLineChars="200"/>
        <w:jc w:val="both"/>
        <w:rPr>
          <w:rFonts w:hint="default" w:ascii="Georgia" w:hAnsi="Georgia" w:eastAsia="Georgia" w:cs="Georgia"/>
          <w:sz w:val="30"/>
          <w:szCs w:val="30"/>
        </w:rPr>
      </w:pPr>
    </w:p>
    <w:p w14:paraId="72C26A1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are three facts in regard to the scriptural aspect of this theory which ought,I think, to make us cautious.</w:t>
      </w:r>
    </w:p>
    <w:p w14:paraId="75AB76D5">
      <w:pPr>
        <w:spacing w:before="311" w:line="253" w:lineRule="auto"/>
        <w:ind w:right="2" w:firstLine="600" w:firstLineChars="200"/>
        <w:jc w:val="both"/>
        <w:rPr>
          <w:rFonts w:hint="default" w:ascii="Georgia" w:hAnsi="Georgia" w:eastAsia="Georgia" w:cs="Georgia"/>
          <w:sz w:val="30"/>
          <w:szCs w:val="30"/>
        </w:rPr>
      </w:pPr>
    </w:p>
    <w:p w14:paraId="67FBA70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关于这一理论的圣经（scriptural）方面，存在三个事实，我认为应使我们谨慎。</w:t>
      </w:r>
    </w:p>
    <w:p w14:paraId="48270C4B">
      <w:pPr>
        <w:spacing w:before="311" w:line="253" w:lineRule="auto"/>
        <w:ind w:right="2" w:firstLine="600" w:firstLineChars="200"/>
        <w:jc w:val="both"/>
        <w:rPr>
          <w:rFonts w:hint="default" w:ascii="Georgia" w:hAnsi="Georgia" w:eastAsia="Georgia" w:cs="Georgia"/>
          <w:sz w:val="30"/>
          <w:szCs w:val="30"/>
        </w:rPr>
      </w:pPr>
    </w:p>
    <w:p w14:paraId="4E050B0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The first is the intense concentration of every ray of exhortation and appeal into the present.</w:t>
      </w:r>
    </w:p>
    <w:p w14:paraId="56C78E24">
      <w:pPr>
        <w:spacing w:before="311" w:line="253" w:lineRule="auto"/>
        <w:ind w:right="2" w:firstLine="600" w:firstLineChars="200"/>
        <w:jc w:val="both"/>
        <w:rPr>
          <w:rFonts w:hint="default" w:ascii="Georgia" w:hAnsi="Georgia" w:eastAsia="Georgia" w:cs="Georgia"/>
          <w:sz w:val="30"/>
          <w:szCs w:val="30"/>
        </w:rPr>
      </w:pPr>
    </w:p>
    <w:p w14:paraId="3B39543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第一个是将每一线劝勉（exhortation）和呼吁（appeal）都强烈集中（intense concentration）到当下（present）。</w:t>
      </w:r>
    </w:p>
    <w:p w14:paraId="055D7F59">
      <w:pPr>
        <w:spacing w:before="311" w:line="253" w:lineRule="auto"/>
        <w:ind w:right="2" w:firstLine="600" w:firstLineChars="200"/>
        <w:jc w:val="both"/>
        <w:rPr>
          <w:rFonts w:hint="default" w:ascii="Georgia" w:hAnsi="Georgia" w:eastAsia="Georgia" w:cs="Georgia"/>
          <w:sz w:val="30"/>
          <w:szCs w:val="30"/>
        </w:rPr>
      </w:pPr>
    </w:p>
    <w:p w14:paraId="262D1D8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"Now is the acceptable time; behold, now is the day of salvation."</w:t>
      </w:r>
    </w:p>
    <w:p w14:paraId="19C3E461">
      <w:pPr>
        <w:spacing w:before="311" w:line="253" w:lineRule="auto"/>
        <w:ind w:right="2" w:firstLine="600" w:firstLineChars="200"/>
        <w:jc w:val="both"/>
        <w:rPr>
          <w:rFonts w:hint="default" w:ascii="Georgia" w:hAnsi="Georgia" w:eastAsia="Georgia" w:cs="Georgia"/>
          <w:sz w:val="30"/>
          <w:szCs w:val="30"/>
        </w:rPr>
      </w:pPr>
    </w:p>
    <w:p w14:paraId="5649056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“看哪，现在正是悦纳的时候（acceptable time），现在正是拯救（salvation）的日子。”（哥林多后书 6:2）</w:t>
      </w:r>
    </w:p>
    <w:p w14:paraId="17A27BFD">
      <w:pPr>
        <w:spacing w:before="311" w:line="253" w:lineRule="auto"/>
        <w:ind w:right="2" w:firstLine="600" w:firstLineChars="200"/>
        <w:jc w:val="both"/>
        <w:rPr>
          <w:rFonts w:hint="default" w:ascii="Georgia" w:hAnsi="Georgia" w:eastAsia="Georgia" w:cs="Georgia"/>
          <w:sz w:val="30"/>
          <w:szCs w:val="30"/>
        </w:rPr>
      </w:pPr>
    </w:p>
    <w:p w14:paraId="6C1E6F7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the strain of Scripture throughout.</w:t>
      </w:r>
    </w:p>
    <w:p w14:paraId="435E9B57">
      <w:pPr>
        <w:spacing w:before="311" w:line="253" w:lineRule="auto"/>
        <w:ind w:right="2" w:firstLine="600" w:firstLineChars="200"/>
        <w:jc w:val="both"/>
        <w:rPr>
          <w:rFonts w:hint="default" w:ascii="Georgia" w:hAnsi="Georgia" w:eastAsia="Georgia" w:cs="Georgia"/>
          <w:sz w:val="30"/>
          <w:szCs w:val="30"/>
        </w:rPr>
      </w:pPr>
    </w:p>
    <w:p w14:paraId="08D8990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这贯穿了整个圣经（Scripture）的基调。</w:t>
      </w:r>
    </w:p>
    <w:p w14:paraId="3FB2BF24">
      <w:pPr>
        <w:spacing w:before="311" w:line="253" w:lineRule="auto"/>
        <w:ind w:right="2" w:firstLine="600" w:firstLineChars="200"/>
        <w:jc w:val="both"/>
        <w:rPr>
          <w:rFonts w:hint="default" w:ascii="Georgia" w:hAnsi="Georgia" w:eastAsia="Georgia" w:cs="Georgia"/>
          <w:sz w:val="30"/>
          <w:szCs w:val="30"/>
        </w:rPr>
      </w:pPr>
    </w:p>
    <w:p w14:paraId="49A70B1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Everything which would weaken the force of this appeal, or lead men to throw over into a possible future what ought to be done now, is a distinct evil.</w:t>
      </w:r>
    </w:p>
    <w:p w14:paraId="6FBBD12B">
      <w:pPr>
        <w:spacing w:before="311" w:line="253" w:lineRule="auto"/>
        <w:ind w:right="2" w:firstLine="600" w:firstLineChars="200"/>
        <w:jc w:val="both"/>
        <w:rPr>
          <w:rFonts w:hint="default" w:ascii="Georgia" w:hAnsi="Georgia" w:eastAsia="Georgia" w:cs="Georgia"/>
          <w:sz w:val="30"/>
          <w:szCs w:val="30"/>
        </w:rPr>
      </w:pPr>
    </w:p>
    <w:p w14:paraId="7438A9E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任何削弱这一呼吁（appeal）力量，或引导人将现在应做之事推迟到可能未来（possible future）的东西，都是明确的邪恶（distinct evil）。</w:t>
      </w:r>
    </w:p>
    <w:p w14:paraId="7ACA2190">
      <w:pPr>
        <w:spacing w:before="311" w:line="253" w:lineRule="auto"/>
        <w:ind w:right="2" w:firstLine="600" w:firstLineChars="200"/>
        <w:jc w:val="both"/>
        <w:rPr>
          <w:rFonts w:hint="default" w:ascii="Georgia" w:hAnsi="Georgia" w:eastAsia="Georgia" w:cs="Georgia"/>
          <w:sz w:val="30"/>
          <w:szCs w:val="30"/>
        </w:rPr>
      </w:pPr>
    </w:p>
    <w:p w14:paraId="5F2D68C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The second is the fact that, in Scripture, judgment is invariably represented as proceeding on the matter of this life, on the "deeds done in the body."</w:t>
      </w:r>
    </w:p>
    <w:p w14:paraId="773AC7FE">
      <w:pPr>
        <w:spacing w:before="311" w:line="253" w:lineRule="auto"/>
        <w:ind w:right="2" w:firstLine="600" w:firstLineChars="200"/>
        <w:jc w:val="both"/>
        <w:rPr>
          <w:rFonts w:hint="default" w:ascii="Georgia" w:hAnsi="Georgia" w:eastAsia="Georgia" w:cs="Georgia"/>
          <w:sz w:val="30"/>
          <w:szCs w:val="30"/>
        </w:rPr>
      </w:pPr>
    </w:p>
    <w:p w14:paraId="45BECDB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第二个事实是，在圣经（Scripture）中，审判（judgment）总是被描绘为基于今生（this life）之事，基于“身内所行的”（deeds done in the body）。（哥林多后书 5:10）</w:t>
      </w:r>
    </w:p>
    <w:p w14:paraId="1892079A">
      <w:pPr>
        <w:spacing w:before="311" w:line="253" w:lineRule="auto"/>
        <w:ind w:right="2" w:firstLine="600" w:firstLineChars="200"/>
        <w:jc w:val="both"/>
        <w:rPr>
          <w:rFonts w:hint="default" w:ascii="Georgia" w:hAnsi="Georgia" w:eastAsia="Georgia" w:cs="Georgia"/>
          <w:sz w:val="30"/>
          <w:szCs w:val="30"/>
        </w:rPr>
      </w:pPr>
    </w:p>
    <w:p w14:paraId="502DD2B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state after death is expressly described, in contrast with the present life, as one of "judgment."3</w:t>
      </w:r>
    </w:p>
    <w:p w14:paraId="74133A5B">
      <w:pPr>
        <w:spacing w:before="311" w:line="253" w:lineRule="auto"/>
        <w:ind w:right="2" w:firstLine="600" w:firstLineChars="200"/>
        <w:jc w:val="both"/>
        <w:rPr>
          <w:rFonts w:hint="default" w:ascii="Georgia" w:hAnsi="Georgia" w:eastAsia="Georgia" w:cs="Georgia"/>
          <w:sz w:val="30"/>
          <w:szCs w:val="30"/>
        </w:rPr>
      </w:pPr>
    </w:p>
    <w:p w14:paraId="70EBA7F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死后（after death）的状态被明确描述为，与今生（present life）相对照，是“审判”（judgment）的状态。</w:t>
      </w:r>
    </w:p>
    <w:p w14:paraId="4A6240DE">
      <w:pPr>
        <w:spacing w:before="311" w:line="253" w:lineRule="auto"/>
        <w:ind w:right="2" w:firstLine="600" w:firstLineChars="200"/>
        <w:jc w:val="both"/>
        <w:rPr>
          <w:rFonts w:hint="default" w:ascii="Georgia" w:hAnsi="Georgia" w:eastAsia="Georgia" w:cs="Georgia"/>
          <w:sz w:val="30"/>
          <w:szCs w:val="30"/>
        </w:rPr>
      </w:pPr>
    </w:p>
    <w:p w14:paraId="60A1C9C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every description of the judgment, or allusion to it, it is constantly what a man has been, or has done, in this life, which is represented as the basis on which the determination of his final state depends.</w:t>
      </w:r>
    </w:p>
    <w:p w14:paraId="31314EE0">
      <w:pPr>
        <w:spacing w:before="311" w:line="253" w:lineRule="auto"/>
        <w:ind w:right="2" w:firstLine="600" w:firstLineChars="200"/>
        <w:jc w:val="both"/>
        <w:rPr>
          <w:rFonts w:hint="default" w:ascii="Georgia" w:hAnsi="Georgia" w:eastAsia="Georgia" w:cs="Georgia"/>
          <w:sz w:val="30"/>
          <w:szCs w:val="30"/>
        </w:rPr>
      </w:pPr>
    </w:p>
    <w:p w14:paraId="21BF550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在每一次对审判（judgment）的描述，或对其的暗示中，总是将一个人在此生中（in this life）所是（has been），或所行（has done），描绘为决定其最终状态（final state）所依赖的基础。</w:t>
      </w:r>
    </w:p>
    <w:p w14:paraId="7868AF83">
      <w:pPr>
        <w:spacing w:before="311" w:line="253" w:lineRule="auto"/>
        <w:ind w:right="2" w:firstLine="600" w:firstLineChars="200"/>
        <w:jc w:val="both"/>
        <w:rPr>
          <w:rFonts w:hint="default" w:ascii="Georgia" w:hAnsi="Georgia" w:eastAsia="Georgia" w:cs="Georgia"/>
          <w:sz w:val="30"/>
          <w:szCs w:val="30"/>
        </w:rPr>
      </w:pPr>
    </w:p>
    <w:p w14:paraId="402D4EF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not a word, or hint, to indicate that a man who would be found on the lefthand of the King, or who would pass under condemnation, on the basis of his earthly record, may possibly be found on the other side, and be accepted, on the ground of some transaction in the state between death and judgment.</w:t>
      </w:r>
    </w:p>
    <w:p w14:paraId="7F129194">
      <w:pPr>
        <w:spacing w:before="311" w:line="253" w:lineRule="auto"/>
        <w:ind w:right="2" w:firstLine="600" w:firstLineChars="200"/>
        <w:jc w:val="both"/>
        <w:rPr>
          <w:rFonts w:hint="default" w:ascii="Georgia" w:hAnsi="Georgia" w:eastAsia="Georgia" w:cs="Georgia"/>
          <w:sz w:val="30"/>
          <w:szCs w:val="30"/>
        </w:rPr>
      </w:pPr>
    </w:p>
    <w:p w14:paraId="52391D6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没有任何一个词，或暗示，表明一个根据其尘世记录（earthly record）会被发现在王（King）左边，或会受到定罪（condemnation）的人，可能被发现在另一边，并基于死亡（death）与审判（judgment）之间状态的某种交易（transaction）而被接纳。</w:t>
      </w:r>
    </w:p>
    <w:p w14:paraId="0D946180">
      <w:pPr>
        <w:spacing w:before="311" w:line="253" w:lineRule="auto"/>
        <w:ind w:right="2" w:firstLine="600" w:firstLineChars="200"/>
        <w:jc w:val="both"/>
        <w:rPr>
          <w:rFonts w:hint="default" w:ascii="Georgia" w:hAnsi="Georgia" w:eastAsia="Georgia" w:cs="Georgia"/>
          <w:sz w:val="30"/>
          <w:szCs w:val="30"/>
        </w:rPr>
      </w:pPr>
    </w:p>
    <w:p w14:paraId="3736DD6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Surely this does not agree well with a "future probation" theory, but would rather require us to suppose that, in principle at least, man is presumed to decide his destiny here.</w:t>
      </w:r>
    </w:p>
    <w:p w14:paraId="301E8924">
      <w:pPr>
        <w:spacing w:before="311" w:line="253" w:lineRule="auto"/>
        <w:ind w:right="2" w:firstLine="600" w:firstLineChars="200"/>
        <w:jc w:val="both"/>
        <w:rPr>
          <w:rFonts w:hint="default" w:ascii="Georgia" w:hAnsi="Georgia" w:eastAsia="Georgia" w:cs="Georgia"/>
          <w:sz w:val="30"/>
          <w:szCs w:val="30"/>
        </w:rPr>
      </w:pPr>
    </w:p>
    <w:p w14:paraId="0DF2805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当然，这与“未来察验”（future probation）理论不符，反而会要求我们假设，至少在原则上（in principle），人被假定在此处决定其命运（destiny）。</w:t>
      </w:r>
    </w:p>
    <w:p w14:paraId="59DD5AE8">
      <w:pPr>
        <w:spacing w:before="311" w:line="253" w:lineRule="auto"/>
        <w:ind w:right="2" w:firstLine="600" w:firstLineChars="200"/>
        <w:jc w:val="both"/>
        <w:rPr>
          <w:rFonts w:hint="default" w:ascii="Georgia" w:hAnsi="Georgia" w:eastAsia="Georgia" w:cs="Georgia"/>
          <w:sz w:val="30"/>
          <w:szCs w:val="30"/>
        </w:rPr>
      </w:pPr>
    </w:p>
    <w:p w14:paraId="4C83FEF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There is, as the converse of these facts, the silence of Scripture on the subject of probation beyond; for the passages in 1 Peter, even accepting the interpretation which makes them refer to a work of Christ in the state of the dead, form surely a slender foundation on which to build so vast a structure.</w:t>
      </w:r>
    </w:p>
    <w:p w14:paraId="4D9A70AB">
      <w:pPr>
        <w:spacing w:before="311" w:line="253" w:lineRule="auto"/>
        <w:ind w:right="2" w:firstLine="600" w:firstLineChars="200"/>
        <w:jc w:val="both"/>
        <w:rPr>
          <w:rFonts w:hint="default" w:ascii="Georgia" w:hAnsi="Georgia" w:eastAsia="Georgia" w:cs="Georgia"/>
          <w:sz w:val="30"/>
          <w:szCs w:val="30"/>
        </w:rPr>
      </w:pPr>
    </w:p>
    <w:p w14:paraId="01DD158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作为这些事实的反面，存在着圣经（Scripture）对超越（beyond）察验（probation）主题的沉默（silence）；因为彼得前书（1 Peter）中的段落，即使接受使其指代基督（Christ）在死人状态（state of the dead）中工作的解释，也无疑构成了一个在其上建立如此庞大结构（vast structure）的纤细基础（slender foundation）。</w:t>
      </w:r>
    </w:p>
    <w:p w14:paraId="43584D22">
      <w:pPr>
        <w:spacing w:before="311" w:line="253" w:lineRule="auto"/>
        <w:ind w:right="2" w:firstLine="600" w:firstLineChars="200"/>
        <w:jc w:val="both"/>
        <w:rPr>
          <w:rFonts w:hint="default" w:ascii="Georgia" w:hAnsi="Georgia" w:eastAsia="Georgia" w:cs="Georgia"/>
          <w:sz w:val="30"/>
          <w:szCs w:val="30"/>
        </w:rPr>
      </w:pPr>
    </w:p>
    <w:p w14:paraId="423EC2C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suggestions they offer are not to be neglected.</w:t>
      </w:r>
    </w:p>
    <w:p w14:paraId="26B36324">
      <w:pPr>
        <w:spacing w:before="311" w:line="253" w:lineRule="auto"/>
        <w:ind w:right="2" w:firstLine="600" w:firstLineChars="200"/>
        <w:jc w:val="both"/>
        <w:rPr>
          <w:rFonts w:hint="default" w:ascii="Georgia" w:hAnsi="Georgia" w:eastAsia="Georgia" w:cs="Georgia"/>
          <w:sz w:val="30"/>
          <w:szCs w:val="30"/>
        </w:rPr>
      </w:pPr>
    </w:p>
    <w:p w14:paraId="48E5E5C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它们提供的建议（suggestions）不应被忽视。</w:t>
      </w:r>
    </w:p>
    <w:p w14:paraId="0D1538A6">
      <w:pPr>
        <w:spacing w:before="311" w:line="253" w:lineRule="auto"/>
        <w:ind w:right="2" w:firstLine="600" w:firstLineChars="200"/>
        <w:jc w:val="both"/>
        <w:rPr>
          <w:rFonts w:hint="default" w:ascii="Georgia" w:hAnsi="Georgia" w:eastAsia="Georgia" w:cs="Georgia"/>
          <w:sz w:val="30"/>
          <w:szCs w:val="30"/>
        </w:rPr>
      </w:pPr>
    </w:p>
    <w:p w14:paraId="75CC3E6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neither do they speak of general probation, if of probation at all; nor give information as to the special character of this preaching to the dead, or its results in conversion; least of all do they show that what may apply to the heathen, or others similarly situated, applies to those whose opportunities have been ample.</w:t>
      </w:r>
    </w:p>
    <w:p w14:paraId="2A30CD12">
      <w:pPr>
        <w:spacing w:before="311" w:line="253" w:lineRule="auto"/>
        <w:ind w:right="2" w:firstLine="600" w:firstLineChars="200"/>
        <w:jc w:val="both"/>
        <w:rPr>
          <w:rFonts w:hint="default" w:ascii="Georgia" w:hAnsi="Georgia" w:eastAsia="Georgia" w:cs="Georgia"/>
          <w:sz w:val="30"/>
          <w:szCs w:val="30"/>
        </w:rPr>
      </w:pPr>
    </w:p>
    <w:p w14:paraId="44AEF4B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但它们既未谈论普遍察验（general probation），如果谈论察验的话；也未提供关于向死人（dead）传道（preaching）特殊特征（special character）或其在归信（conversion）中结果的信息；尤其未表明可能适用于异教徒（heathen）或其他类似处境者的情况，也适用于那些机会（opportunities）充足的人。</w:t>
      </w:r>
    </w:p>
    <w:p w14:paraId="3B34E657">
      <w:pPr>
        <w:spacing w:before="311" w:line="253" w:lineRule="auto"/>
        <w:ind w:right="2" w:firstLine="600" w:firstLineChars="200"/>
        <w:jc w:val="both"/>
        <w:rPr>
          <w:rFonts w:hint="default" w:ascii="Georgia" w:hAnsi="Georgia" w:eastAsia="Georgia" w:cs="Georgia"/>
          <w:sz w:val="30"/>
          <w:szCs w:val="30"/>
        </w:rPr>
      </w:pPr>
    </w:p>
    <w:p w14:paraId="6C46B61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have spoken of the influences of heredity, etc., as an element to be taken account of in judgment; but we must beware, even here, of forgetting how much responsibility remains.</w:t>
      </w:r>
    </w:p>
    <w:p w14:paraId="6D39A83D">
      <w:pPr>
        <w:spacing w:before="311" w:line="253" w:lineRule="auto"/>
        <w:ind w:right="2" w:firstLine="600" w:firstLineChars="200"/>
        <w:jc w:val="both"/>
        <w:rPr>
          <w:rFonts w:hint="default" w:ascii="Georgia" w:hAnsi="Georgia" w:eastAsia="Georgia" w:cs="Georgia"/>
          <w:sz w:val="30"/>
          <w:szCs w:val="30"/>
        </w:rPr>
      </w:pPr>
    </w:p>
    <w:p w14:paraId="49AE721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我已经谈到遗传（heredity）等影响，作为审判（judgment）中需要考虑的因素；但即使在此，我们也必须警惕，不要忘记还剩下多少责任（responsibility）。</w:t>
      </w:r>
    </w:p>
    <w:p w14:paraId="7888D074">
      <w:pPr>
        <w:spacing w:before="311" w:line="253" w:lineRule="auto"/>
        <w:ind w:right="2" w:firstLine="600" w:firstLineChars="200"/>
        <w:jc w:val="both"/>
        <w:rPr>
          <w:rFonts w:hint="default" w:ascii="Georgia" w:hAnsi="Georgia" w:eastAsia="Georgia" w:cs="Georgia"/>
          <w:sz w:val="30"/>
          <w:szCs w:val="30"/>
        </w:rPr>
      </w:pPr>
    </w:p>
    <w:p w14:paraId="6E58F74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Will is at work here also; personal volition is interweaving itself with the warp of natural circumstance and of hereditary predisposition.</w:t>
      </w:r>
    </w:p>
    <w:p w14:paraId="1162A17F">
      <w:pPr>
        <w:spacing w:before="311" w:line="253" w:lineRule="auto"/>
        <w:ind w:right="2" w:firstLine="600" w:firstLineChars="200"/>
        <w:jc w:val="both"/>
        <w:rPr>
          <w:rFonts w:hint="default" w:ascii="Georgia" w:hAnsi="Georgia" w:eastAsia="Georgia" w:cs="Georgia"/>
          <w:sz w:val="30"/>
          <w:szCs w:val="30"/>
        </w:rPr>
      </w:pPr>
    </w:p>
    <w:p w14:paraId="46C69E7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意志（Will）在此处也在运作；个人意志（personal volition）与自然环境（natural circumstance）和遗传倾向（hereditary predisposition）的经线（warp）交织在一起。</w:t>
      </w:r>
    </w:p>
    <w:p w14:paraId="37EDCD4F">
      <w:pPr>
        <w:spacing w:before="311" w:line="253" w:lineRule="auto"/>
        <w:ind w:right="2" w:firstLine="600" w:firstLineChars="200"/>
        <w:jc w:val="both"/>
        <w:rPr>
          <w:rFonts w:hint="default" w:ascii="Georgia" w:hAnsi="Georgia" w:eastAsia="Georgia" w:cs="Georgia"/>
          <w:sz w:val="30"/>
          <w:szCs w:val="30"/>
        </w:rPr>
      </w:pPr>
    </w:p>
    <w:p w14:paraId="69FE5B8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sphere of heathenism itself—even apart from the direct preaching of the gospel —there is room for moral decision wider than is sometimes apprehended, and a type of will is being formed on which eternal issues may depend.</w:t>
      </w:r>
    </w:p>
    <w:p w14:paraId="590D1025">
      <w:pPr>
        <w:spacing w:before="311" w:line="253" w:lineRule="auto"/>
        <w:ind w:right="2" w:firstLine="600" w:firstLineChars="200"/>
        <w:jc w:val="both"/>
        <w:rPr>
          <w:rFonts w:hint="default" w:ascii="Georgia" w:hAnsi="Georgia" w:eastAsia="Georgia" w:cs="Georgia"/>
          <w:sz w:val="30"/>
          <w:szCs w:val="30"/>
        </w:rPr>
      </w:pPr>
    </w:p>
    <w:p w14:paraId="66C3CF3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在异教（heathenism）领域本身——即使撇开福音（gospel）的直接传讲（direct preaching）——也存在着比有时领悟到的更广阔的道德决定（moral decision）空间，并且一种意志（will）类型正在形成，永恒结局（eternal issues）可能依赖于其上。</w:t>
      </w:r>
    </w:p>
    <w:p w14:paraId="11ADE19F">
      <w:pPr>
        <w:spacing w:before="311" w:line="253" w:lineRule="auto"/>
        <w:ind w:right="2" w:firstLine="600" w:firstLineChars="200"/>
        <w:jc w:val="both"/>
        <w:rPr>
          <w:rFonts w:hint="default" w:ascii="Georgia" w:hAnsi="Georgia" w:eastAsia="Georgia" w:cs="Georgia"/>
          <w:sz w:val="30"/>
          <w:szCs w:val="30"/>
        </w:rPr>
      </w:pPr>
    </w:p>
    <w:p w14:paraId="01EAB6A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recognise, however, in the light of what I have stated about the need of a larger calculus, that the issues of this life must prolong themselves into the unseen, and, in some way unknown to us, be brought to a bearing there.</w:t>
      </w:r>
    </w:p>
    <w:p w14:paraId="516029E6">
      <w:pPr>
        <w:spacing w:before="311" w:line="253" w:lineRule="auto"/>
        <w:ind w:right="2" w:firstLine="600" w:firstLineChars="200"/>
        <w:jc w:val="both"/>
        <w:rPr>
          <w:rFonts w:hint="default" w:ascii="Georgia" w:hAnsi="Georgia" w:eastAsia="Georgia" w:cs="Georgia"/>
          <w:sz w:val="30"/>
          <w:szCs w:val="30"/>
        </w:rPr>
      </w:pPr>
    </w:p>
    <w:p w14:paraId="6FE2422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然而，鉴于我已陈述的关于需要更大演算体系（larger calculus）的观点，我认识到今生（this life）的结局（issues）必然延伸到不可见（unseen）之境，并以某种我们未知的方式，在那里产生影响。</w:t>
      </w:r>
    </w:p>
    <w:p w14:paraId="4FE86FBE">
      <w:pPr>
        <w:spacing w:before="311" w:line="253" w:lineRule="auto"/>
        <w:ind w:right="2" w:firstLine="600" w:firstLineChars="200"/>
        <w:jc w:val="both"/>
        <w:rPr>
          <w:rFonts w:hint="default" w:ascii="Georgia" w:hAnsi="Georgia" w:eastAsia="Georgia" w:cs="Georgia"/>
          <w:sz w:val="30"/>
          <w:szCs w:val="30"/>
        </w:rPr>
      </w:pPr>
    </w:p>
    <w:p w14:paraId="3A2D250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All I plead for is, that we should not set up a definite theory where, in the nature of things, we have not the light to enable us to do so.</w:t>
      </w:r>
    </w:p>
    <w:p w14:paraId="65F7C997">
      <w:pPr>
        <w:spacing w:before="311" w:line="253" w:lineRule="auto"/>
        <w:ind w:right="2" w:firstLine="600" w:firstLineChars="200"/>
        <w:jc w:val="both"/>
        <w:rPr>
          <w:rFonts w:hint="default" w:ascii="Georgia" w:hAnsi="Georgia" w:eastAsia="Georgia" w:cs="Georgia"/>
          <w:sz w:val="30"/>
          <w:szCs w:val="30"/>
        </w:rPr>
      </w:pPr>
    </w:p>
    <w:p w14:paraId="45A336C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我所恳求的只是，在事物的性质上，在我们没有亮光（light）使我们能够这样做的地方，我们不应建立一个确定的（definite）理论。</w:t>
      </w:r>
    </w:p>
    <w:p w14:paraId="6CFBEC84">
      <w:pPr>
        <w:spacing w:before="311" w:line="253" w:lineRule="auto"/>
        <w:ind w:right="2" w:firstLine="600" w:firstLineChars="200"/>
        <w:jc w:val="both"/>
        <w:rPr>
          <w:rFonts w:hint="default" w:ascii="Georgia" w:hAnsi="Georgia" w:eastAsia="Georgia" w:cs="Georgia"/>
          <w:sz w:val="30"/>
          <w:szCs w:val="30"/>
        </w:rPr>
      </w:pPr>
    </w:p>
    <w:p w14:paraId="374E73D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again is a reason for refusing to acquiesce in many of the dogmatic affirmations which are advanced in the name of a doctrine of eternal punishment.</w:t>
      </w:r>
    </w:p>
    <w:p w14:paraId="155770B6">
      <w:pPr>
        <w:spacing w:before="311" w:line="253" w:lineRule="auto"/>
        <w:ind w:right="2" w:firstLine="600" w:firstLineChars="200"/>
        <w:jc w:val="both"/>
        <w:rPr>
          <w:rFonts w:hint="default" w:ascii="Georgia" w:hAnsi="Georgia" w:eastAsia="Georgia" w:cs="Georgia"/>
          <w:sz w:val="30"/>
          <w:szCs w:val="30"/>
        </w:rPr>
      </w:pPr>
    </w:p>
    <w:p w14:paraId="3FFE525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这再次成为拒绝默许（acquiesce）许多以永恒刑罚（eternal punishment）教义名义提出的教条式肯定（dogmatic affirmations）的理由。</w:t>
      </w:r>
    </w:p>
    <w:p w14:paraId="6083ED49">
      <w:pPr>
        <w:spacing w:before="311" w:line="253" w:lineRule="auto"/>
        <w:ind w:right="2" w:firstLine="600" w:firstLineChars="200"/>
        <w:jc w:val="both"/>
        <w:rPr>
          <w:rFonts w:hint="default" w:ascii="Georgia" w:hAnsi="Georgia" w:eastAsia="Georgia" w:cs="Georgia"/>
          <w:sz w:val="30"/>
          <w:szCs w:val="30"/>
        </w:rPr>
      </w:pPr>
    </w:p>
    <w:p w14:paraId="1BAB1F1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Suffering and loss beyond expression I cannot but conceive of as following from definite rejection of Christ; nor do I see anything in Scripture to lead me to believe that this loss can ever be repaired.</w:t>
      </w:r>
    </w:p>
    <w:p w14:paraId="46AECCAB">
      <w:pPr>
        <w:spacing w:before="311" w:line="253" w:lineRule="auto"/>
        <w:ind w:right="2" w:firstLine="600" w:firstLineChars="200"/>
        <w:jc w:val="both"/>
        <w:rPr>
          <w:rFonts w:hint="default" w:ascii="Georgia" w:hAnsi="Georgia" w:eastAsia="Georgia" w:cs="Georgia"/>
          <w:sz w:val="30"/>
          <w:szCs w:val="30"/>
        </w:rPr>
      </w:pPr>
    </w:p>
    <w:p w14:paraId="30989E2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我不能不构想无法言喻的受苦（Suffering）和失丧（loss）源于对基督（Christ）的明确拒绝（definite rejection）；我也未在圣经（Scripture）中看到任何东西引导我相信这种失丧能够被修复（repaired）。</w:t>
      </w:r>
    </w:p>
    <w:p w14:paraId="498130DC">
      <w:pPr>
        <w:spacing w:before="311" w:line="253" w:lineRule="auto"/>
        <w:ind w:right="2" w:firstLine="600" w:firstLineChars="200"/>
        <w:jc w:val="both"/>
        <w:rPr>
          <w:rFonts w:hint="default" w:ascii="Georgia" w:hAnsi="Georgia" w:eastAsia="Georgia" w:cs="Georgia"/>
          <w:sz w:val="30"/>
          <w:szCs w:val="30"/>
        </w:rPr>
      </w:pPr>
    </w:p>
    <w:p w14:paraId="6924B67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How this will relate itself to conditions of existence in eternity I do not know, and beyond this I decline to speculate.</w:t>
      </w:r>
    </w:p>
    <w:p w14:paraId="70DA1409">
      <w:pPr>
        <w:spacing w:before="311" w:line="253" w:lineRule="auto"/>
        <w:ind w:right="2" w:firstLine="600" w:firstLineChars="200"/>
        <w:jc w:val="both"/>
        <w:rPr>
          <w:rFonts w:hint="default" w:ascii="Georgia" w:hAnsi="Georgia" w:eastAsia="Georgia" w:cs="Georgia"/>
          <w:sz w:val="30"/>
          <w:szCs w:val="30"/>
        </w:rPr>
      </w:pPr>
    </w:p>
    <w:p w14:paraId="189F2D5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这将如何与永恒（eternity）中的存在条件相关联我不知道，并且在此之外我拒绝思辨（speculate）。</w:t>
      </w:r>
    </w:p>
    <w:p w14:paraId="2DB1CF62">
      <w:pPr>
        <w:spacing w:before="311" w:line="253" w:lineRule="auto"/>
        <w:ind w:right="2" w:firstLine="600" w:firstLineChars="200"/>
        <w:jc w:val="both"/>
        <w:rPr>
          <w:rFonts w:hint="default" w:ascii="Georgia" w:hAnsi="Georgia" w:eastAsia="Georgia" w:cs="Georgia"/>
          <w:sz w:val="30"/>
          <w:szCs w:val="30"/>
        </w:rPr>
      </w:pPr>
    </w:p>
    <w:p w14:paraId="4846094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conclusion I arrive at is, that we have not the elements of a complete solution, and we ought not to attempt it.</w:t>
      </w:r>
    </w:p>
    <w:p w14:paraId="289655C2">
      <w:pPr>
        <w:spacing w:before="311" w:line="253" w:lineRule="auto"/>
        <w:ind w:right="2" w:firstLine="600" w:firstLineChars="200"/>
        <w:jc w:val="both"/>
        <w:rPr>
          <w:rFonts w:hint="default" w:ascii="Georgia" w:hAnsi="Georgia" w:eastAsia="Georgia" w:cs="Georgia"/>
          <w:sz w:val="30"/>
          <w:szCs w:val="30"/>
        </w:rPr>
      </w:pPr>
    </w:p>
    <w:p w14:paraId="68F2D16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我得出的结论（conclusion）是：我们没有完整解决方案（complete solution）的要素，我们也不应尝试它。</w:t>
      </w:r>
    </w:p>
    <w:p w14:paraId="22883054">
      <w:pPr>
        <w:spacing w:before="311" w:line="253" w:lineRule="auto"/>
        <w:ind w:right="2" w:firstLine="600" w:firstLineChars="200"/>
        <w:jc w:val="both"/>
        <w:rPr>
          <w:rFonts w:hint="default" w:ascii="Georgia" w:hAnsi="Georgia" w:eastAsia="Georgia" w:cs="Georgia"/>
          <w:sz w:val="30"/>
          <w:szCs w:val="30"/>
        </w:rPr>
      </w:pPr>
    </w:p>
    <w:p w14:paraId="6CD0B50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visions beyond there maybe, what larger hopes, what ultimate harmonies, if such there are in store, will come in God's good time; it is not ours to anticipate them, or lift the veil where God has left it drawn!</w:t>
      </w:r>
    </w:p>
    <w:p w14:paraId="076D646E">
      <w:pPr>
        <w:spacing w:before="311" w:line="253" w:lineRule="auto"/>
        <w:ind w:right="2" w:firstLine="600" w:firstLineChars="200"/>
        <w:jc w:val="both"/>
        <w:rPr>
          <w:rFonts w:hint="default" w:ascii="Georgia" w:hAnsi="Georgia" w:eastAsia="Georgia" w:cs="Georgia"/>
          <w:sz w:val="30"/>
          <w:szCs w:val="30"/>
        </w:rPr>
      </w:pPr>
    </w:p>
    <w:p w14:paraId="1DC2E8C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未来可能有何异象（visions），何种更大希望（larger hopes），何种最终和谐（ultimate harmonies），如果确实有这些储备的话，将在上帝（God）的美好时机（good time）到来；并非由我们来预期（anticipate）它们，或在上帝已拉上帷幕（veil）之处揭开它！</w:t>
      </w:r>
    </w:p>
    <w:p w14:paraId="19D18EAB">
      <w:pPr>
        <w:spacing w:before="311" w:line="253" w:lineRule="auto"/>
        <w:ind w:right="2" w:firstLine="600" w:firstLineChars="200"/>
        <w:jc w:val="both"/>
        <w:rPr>
          <w:rFonts w:hint="default" w:ascii="Georgia" w:hAnsi="Georgia" w:eastAsia="Georgia" w:cs="Georgia"/>
          <w:sz w:val="30"/>
          <w:szCs w:val="30"/>
        </w:rPr>
      </w:pPr>
    </w:p>
    <w:p w14:paraId="23FA8A1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Scripture wishes us to realise is the fact of probation now, of responsibility here.</w:t>
      </w:r>
    </w:p>
    <w:p w14:paraId="703005DC">
      <w:pPr>
        <w:spacing w:before="311" w:line="253" w:lineRule="auto"/>
        <w:ind w:right="2" w:firstLine="600" w:firstLineChars="200"/>
        <w:jc w:val="both"/>
        <w:rPr>
          <w:rFonts w:hint="default" w:ascii="Georgia" w:hAnsi="Georgia" w:eastAsia="Georgia" w:cs="Georgia"/>
          <w:sz w:val="30"/>
          <w:szCs w:val="30"/>
        </w:rPr>
      </w:pPr>
    </w:p>
    <w:p w14:paraId="7EBA976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圣经（Scripture）希望我们认识到的是现在察验（probation）的事实，此处责任（responsibility）的事实。</w:t>
      </w:r>
    </w:p>
    <w:p w14:paraId="45467D12">
      <w:pPr>
        <w:spacing w:before="311" w:line="253" w:lineRule="auto"/>
        <w:ind w:right="2" w:firstLine="600" w:firstLineChars="200"/>
        <w:jc w:val="both"/>
        <w:rPr>
          <w:rFonts w:hint="default" w:ascii="Georgia" w:hAnsi="Georgia" w:eastAsia="Georgia" w:cs="Georgia"/>
          <w:sz w:val="30"/>
          <w:szCs w:val="30"/>
        </w:rPr>
      </w:pPr>
    </w:p>
    <w:p w14:paraId="0FFF7C1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should keep this in view, and, concentrating all our exhortations and entreaty into the present, should refuse to sanction hopes which Scripture does not support; striving, rather, to bring men to live under the impression, "How shall we escape, if we neglect so great salvation?"</w:t>
      </w:r>
    </w:p>
    <w:p w14:paraId="464C7483">
      <w:pPr>
        <w:spacing w:before="311" w:line="253" w:lineRule="auto"/>
        <w:ind w:right="2" w:firstLine="600" w:firstLineChars="200"/>
        <w:jc w:val="both"/>
        <w:rPr>
          <w:rFonts w:hint="default" w:ascii="Georgia" w:hAnsi="Georgia" w:eastAsia="Georgia" w:cs="Georgia"/>
          <w:sz w:val="30"/>
          <w:szCs w:val="30"/>
        </w:rPr>
      </w:pPr>
    </w:p>
    <w:p w14:paraId="2FF5E5A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应将此牢记在心，并将我们所有的劝勉（exhortations）和恳求（entreaty）集中到当下（present），应拒绝认可圣经（Scripture）不支持的希望（hopes）；毋宁说，努力引导人生活在这样的印象之下：“我们若忽略这么大的救恩（so great salvation），怎能逃罪呢？”（希伯来书 2:3）。</w:t>
      </w:r>
    </w:p>
    <w:p w14:paraId="668321E5">
      <w:pPr>
        <w:spacing w:before="311" w:line="253" w:lineRule="auto"/>
        <w:ind w:right="2" w:firstLine="600" w:firstLineChars="200"/>
        <w:jc w:val="both"/>
        <w:rPr>
          <w:rFonts w:hint="default" w:ascii="Georgia" w:hAnsi="Georgia" w:eastAsia="Georgia" w:cs="Georgia"/>
          <w:sz w:val="30"/>
          <w:szCs w:val="30"/>
        </w:rPr>
      </w:pPr>
    </w:p>
    <w:p w14:paraId="2AF5434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(Heb. 2:3).</w:t>
      </w:r>
    </w:p>
    <w:p w14:paraId="344265EA">
      <w:pPr>
        <w:spacing w:before="311" w:line="253" w:lineRule="auto"/>
        <w:ind w:right="2" w:firstLine="600" w:firstLineChars="200"/>
        <w:jc w:val="both"/>
        <w:rPr>
          <w:rFonts w:hint="default" w:ascii="Georgia" w:hAnsi="Georgia" w:eastAsia="Georgia" w:cs="Georgia"/>
          <w:sz w:val="30"/>
          <w:szCs w:val="30"/>
        </w:rPr>
      </w:pPr>
    </w:p>
    <w:p w14:paraId="3605B4C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（希伯来书 2:3）。</w:t>
      </w:r>
    </w:p>
    <w:p w14:paraId="17FDA29B">
      <w:pPr>
        <w:spacing w:before="311" w:line="253" w:lineRule="auto"/>
        <w:ind w:right="2" w:firstLine="600" w:firstLineChars="200"/>
        <w:jc w:val="both"/>
        <w:rPr>
          <w:rFonts w:hint="default" w:ascii="Georgia" w:hAnsi="Georgia" w:eastAsia="Georgia" w:cs="Georgia"/>
          <w:sz w:val="30"/>
          <w:szCs w:val="30"/>
        </w:rPr>
      </w:pPr>
    </w:p>
    <w:p w14:paraId="4680BC6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Here I bring these Lectures to a conclusion.</w:t>
      </w:r>
    </w:p>
    <w:p w14:paraId="3854F82E">
      <w:pPr>
        <w:spacing w:before="311" w:line="253" w:lineRule="auto"/>
        <w:ind w:right="2" w:firstLine="600" w:firstLineChars="200"/>
        <w:jc w:val="both"/>
        <w:rPr>
          <w:rFonts w:hint="default" w:ascii="Georgia" w:hAnsi="Georgia" w:eastAsia="Georgia" w:cs="Georgia"/>
          <w:sz w:val="30"/>
          <w:szCs w:val="30"/>
        </w:rPr>
      </w:pPr>
    </w:p>
    <w:p w14:paraId="763304C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在此我结束这些讲座。</w:t>
      </w:r>
    </w:p>
    <w:p w14:paraId="3F9F4CA0">
      <w:pPr>
        <w:spacing w:before="311" w:line="253" w:lineRule="auto"/>
        <w:ind w:right="2" w:firstLine="600" w:firstLineChars="200"/>
        <w:jc w:val="both"/>
        <w:rPr>
          <w:rFonts w:hint="default" w:ascii="Georgia" w:hAnsi="Georgia" w:eastAsia="Georgia" w:cs="Georgia"/>
          <w:sz w:val="30"/>
          <w:szCs w:val="30"/>
        </w:rPr>
      </w:pPr>
    </w:p>
    <w:p w14:paraId="6CEC07A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 one is more conscious than myself of the imperfection of the outlines I have sought to trace; of the thoughts I have brought before you in the wide and important field over which we have had to travel.</w:t>
      </w:r>
    </w:p>
    <w:p w14:paraId="431AFED6">
      <w:pPr>
        <w:spacing w:before="311" w:line="253" w:lineRule="auto"/>
        <w:ind w:right="2" w:firstLine="600" w:firstLineChars="200"/>
        <w:jc w:val="both"/>
        <w:rPr>
          <w:rFonts w:hint="default" w:ascii="Georgia" w:hAnsi="Georgia" w:eastAsia="Georgia" w:cs="Georgia"/>
          <w:sz w:val="30"/>
          <w:szCs w:val="30"/>
        </w:rPr>
      </w:pPr>
    </w:p>
    <w:p w14:paraId="56FE858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没有人比我自己更意识到我试图勾勒的轮廓（outlines）的不完美（imperfection）；意识到我在我们必须穿越的广阔重要领域（wide and important field）中向你们呈现的思想（thoughts）的不完美。</w:t>
      </w:r>
    </w:p>
    <w:p w14:paraId="46AAABC1">
      <w:pPr>
        <w:spacing w:before="311" w:line="253" w:lineRule="auto"/>
        <w:ind w:right="2" w:firstLine="600" w:firstLineChars="200"/>
        <w:jc w:val="both"/>
        <w:rPr>
          <w:rFonts w:hint="default" w:ascii="Georgia" w:hAnsi="Georgia" w:eastAsia="Georgia" w:cs="Georgia"/>
          <w:sz w:val="30"/>
          <w:szCs w:val="30"/>
        </w:rPr>
      </w:pPr>
    </w:p>
    <w:p w14:paraId="782F2CB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Only, in a closing word, would I state the deepened, strengthened conviction which has come to myself out of the study, often prolonged and anxious enough, which the duties of this Lectureship have entailed on me: the deepened and strengthened conviction of the reality and certainty of God's supernatural Revelation to the world,—of His great purpose of love and grace, centring in the manifestation of His Son, but stretching out in its issues through all worlds, and into all eternities,—of a Redemption adequate to human sin and need, the blessings of which it is our highest privilege to share, and to make known to others.</w:t>
      </w:r>
    </w:p>
    <w:p w14:paraId="6C2B4C67">
      <w:pPr>
        <w:spacing w:before="311" w:line="253" w:lineRule="auto"/>
        <w:ind w:right="2" w:firstLine="600" w:firstLineChars="200"/>
        <w:jc w:val="both"/>
        <w:rPr>
          <w:rFonts w:hint="default" w:ascii="Georgia" w:hAnsi="Georgia" w:eastAsia="Georgia" w:cs="Georgia"/>
          <w:sz w:val="30"/>
          <w:szCs w:val="30"/>
        </w:rPr>
      </w:pPr>
    </w:p>
    <w:p w14:paraId="077AC33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只是，在结束语中，我愿陈述那源于这项讲座（Lectureship）职责加于我的、常常延长且足够焦虑的研究（study）而来到我自己里面的、加深了的（deepened）、加强了的（strengthened）确信（conviction）：对上帝（God）向世界超自然启示（supernatural Revelation）的实在性（reality）和确定性（certainty）的加深加强的确信——对祂爱（love）与恩典（grace）伟大旨意（great purpose）的加深加强的确信，这旨意以祂儿子（Son）的显现（manifestation）为中心，但在其结局（issues）中延伸到所有世界（worlds），并进入所有永恒（eternities）——对足以应对人类罪（human sin）与需要（need）的救赎（Redemption）的加深加强的确信，分享其祝福（blessings）并向他人传扬是我们最高的特权（privilege）。</w:t>
      </w:r>
    </w:p>
    <w:p w14:paraId="0E5755F3">
      <w:pPr>
        <w:spacing w:before="311" w:line="253" w:lineRule="auto"/>
        <w:ind w:right="2" w:firstLine="600" w:firstLineChars="200"/>
        <w:jc w:val="both"/>
        <w:rPr>
          <w:rFonts w:hint="default" w:ascii="Georgia" w:hAnsi="Georgia" w:eastAsia="Georgia" w:cs="Georgia"/>
          <w:sz w:val="30"/>
          <w:szCs w:val="30"/>
        </w:rPr>
      </w:pPr>
    </w:p>
    <w:p w14:paraId="220DF20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With this has gone the feeling—one of thankfulness and hope—of the breadth of the range of the influence of this new power which has gone out from Christ: not confined, as we might be apt to think, to those who make the full confession of His name, but touching society, and the world of modern thought and action, on all its sides—influencing its life and moulding its ideals; and in circles where the truth, as we conceive it, is mutilated, and even in important parts eclipsed, begetting a personal devotion to Christ, a recognition of His unique and peerless position in history, and a faith in the spread and ultimate triumph of His kingdom, which is full of significance and comfort.</w:t>
      </w:r>
    </w:p>
    <w:p w14:paraId="73B2DF2A">
      <w:pPr>
        <w:spacing w:before="311" w:line="253" w:lineRule="auto"/>
        <w:ind w:right="2" w:firstLine="600" w:firstLineChars="200"/>
        <w:jc w:val="both"/>
        <w:rPr>
          <w:rFonts w:hint="default" w:ascii="Georgia" w:hAnsi="Georgia" w:eastAsia="Georgia" w:cs="Georgia"/>
          <w:sz w:val="30"/>
          <w:szCs w:val="30"/>
        </w:rPr>
      </w:pPr>
    </w:p>
    <w:p w14:paraId="520DD39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随之而来的是一种感觉——一种感恩（thankfulness）和希望（hope）的感觉——关于从基督（Christ）发出的这种新力量（new power）影响范围（range of the influence）的广度（breadth）：并非像我们可能倾向于认为的那样，局限于那些完全承认（full confession）祂名（name）的人，而是触及社会（society），以及现代思想（modern thought）和行动（action）的世界，在其所有方面——影响其生命（life）并塑造其理想（ideals）；并且在那些我们构想的真理（truth）被肢解（mutilated）、甚至在重要部分被遮蔽（eclipsed）的圈子（circles）里，产生对基督的个人奉献（personal devotion），承认祂在历史（history）中独特无双（unique and peerless）的地位，以及对祂国度（kingdom）扩展和最终胜利（ultimate triumph）的信仰（faith），这充满了意义（significance）和安慰（comfort）。</w:t>
      </w:r>
    </w:p>
    <w:p w14:paraId="318B4148">
      <w:pPr>
        <w:spacing w:before="311" w:line="253" w:lineRule="auto"/>
        <w:ind w:right="2" w:firstLine="600" w:firstLineChars="200"/>
        <w:jc w:val="both"/>
        <w:rPr>
          <w:rFonts w:hint="default" w:ascii="Georgia" w:hAnsi="Georgia" w:eastAsia="Georgia" w:cs="Georgia"/>
          <w:sz w:val="30"/>
          <w:szCs w:val="30"/>
        </w:rPr>
      </w:pPr>
    </w:p>
    <w:p w14:paraId="5999081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hail these omens; this widespread influence of the name of Jesus.</w:t>
      </w:r>
    </w:p>
    <w:p w14:paraId="20825812">
      <w:pPr>
        <w:spacing w:before="311" w:line="253" w:lineRule="auto"/>
        <w:ind w:right="2" w:firstLine="600" w:firstLineChars="200"/>
        <w:jc w:val="both"/>
        <w:rPr>
          <w:rFonts w:hint="default" w:ascii="Georgia" w:hAnsi="Georgia" w:eastAsia="Georgia" w:cs="Georgia"/>
          <w:sz w:val="30"/>
          <w:szCs w:val="30"/>
        </w:rPr>
      </w:pPr>
    </w:p>
    <w:p w14:paraId="3236859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我欢迎这些预兆（omens）；耶稣（Jesus）之名（name）的这种广泛影响。</w:t>
      </w:r>
    </w:p>
    <w:p w14:paraId="4FC4C67F">
      <w:pPr>
        <w:spacing w:before="311" w:line="253" w:lineRule="auto"/>
        <w:ind w:right="2" w:firstLine="600" w:firstLineChars="200"/>
        <w:jc w:val="both"/>
        <w:rPr>
          <w:rFonts w:hint="default" w:ascii="Georgia" w:hAnsi="Georgia" w:eastAsia="Georgia" w:cs="Georgia"/>
          <w:sz w:val="30"/>
          <w:szCs w:val="30"/>
        </w:rPr>
      </w:pPr>
    </w:p>
    <w:p w14:paraId="769279B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tells us that, despite of appearances which seem adverse, there is a true kingdom of God on earth, and that a day of gathering up in Christ Jesus is yet to come.</w:t>
      </w:r>
    </w:p>
    <w:p w14:paraId="7B2DF3B3">
      <w:pPr>
        <w:spacing w:before="311" w:line="253" w:lineRule="auto"/>
        <w:ind w:right="2" w:firstLine="600" w:firstLineChars="200"/>
        <w:jc w:val="both"/>
        <w:rPr>
          <w:rFonts w:hint="default" w:ascii="Georgia" w:hAnsi="Georgia" w:eastAsia="Georgia" w:cs="Georgia"/>
          <w:sz w:val="30"/>
          <w:szCs w:val="30"/>
        </w:rPr>
      </w:pPr>
    </w:p>
    <w:p w14:paraId="1B0F4B2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它告诉我们，尽管存在看似不利（adverse）的表象，地上存在着一个真实的神国（true kingdom of God），并且在基督耶稣（Christ Jesus）里同归于一的日子（day of gathering up）尚未到来。</w:t>
      </w:r>
    </w:p>
    <w:p w14:paraId="64A90A90">
      <w:pPr>
        <w:spacing w:before="311" w:line="253" w:lineRule="auto"/>
        <w:ind w:right="2" w:firstLine="600" w:firstLineChars="200"/>
        <w:jc w:val="both"/>
        <w:rPr>
          <w:rFonts w:hint="default" w:ascii="Georgia" w:hAnsi="Georgia" w:eastAsia="Georgia" w:cs="Georgia"/>
          <w:sz w:val="30"/>
          <w:szCs w:val="30"/>
        </w:rPr>
      </w:pPr>
    </w:p>
    <w:p w14:paraId="48C7FCD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do not believe that the modern world has ceased to need the Christian view, or that in spirit its back is turned against it.</w:t>
      </w:r>
    </w:p>
    <w:p w14:paraId="4DC9DBD3">
      <w:pPr>
        <w:spacing w:before="311" w:line="253" w:lineRule="auto"/>
        <w:ind w:right="2" w:firstLine="600" w:firstLineChars="200"/>
        <w:jc w:val="both"/>
        <w:rPr>
          <w:rFonts w:hint="default" w:ascii="Georgia" w:hAnsi="Georgia" w:eastAsia="Georgia" w:cs="Georgia"/>
          <w:sz w:val="30"/>
          <w:szCs w:val="30"/>
        </w:rPr>
      </w:pPr>
    </w:p>
    <w:p w14:paraId="4D1A2DC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我不相信现代世界（modern world）已不再需要基督教观点，或者其精神（spirit）已背离它。</w:t>
      </w:r>
    </w:p>
    <w:p w14:paraId="25B8B235">
      <w:pPr>
        <w:spacing w:before="311" w:line="253" w:lineRule="auto"/>
        <w:ind w:right="2" w:firstLine="600" w:firstLineChars="200"/>
        <w:jc w:val="both"/>
        <w:rPr>
          <w:rFonts w:hint="default" w:ascii="Georgia" w:hAnsi="Georgia" w:eastAsia="Georgia" w:cs="Georgia"/>
          <w:sz w:val="30"/>
          <w:szCs w:val="30"/>
        </w:rPr>
      </w:pPr>
    </w:p>
    <w:p w14:paraId="333507C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"isms" of the day are numerous, and the denials from many quarters are fierce and vehement.</w:t>
      </w:r>
    </w:p>
    <w:p w14:paraId="3FBC7209">
      <w:pPr>
        <w:spacing w:before="311" w:line="253" w:lineRule="auto"/>
        <w:ind w:right="2" w:firstLine="600" w:firstLineChars="200"/>
        <w:jc w:val="both"/>
        <w:rPr>
          <w:rFonts w:hint="default" w:ascii="Georgia" w:hAnsi="Georgia" w:eastAsia="Georgia" w:cs="Georgia"/>
          <w:sz w:val="30"/>
          <w:szCs w:val="30"/>
        </w:rPr>
      </w:pPr>
    </w:p>
    <w:p w14:paraId="2EAE974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当今的“主义”（isms）众多，来自许多方面的否定（denials）激烈（fierce）而强烈（vehement）。</w:t>
      </w:r>
    </w:p>
    <w:p w14:paraId="4171A61F">
      <w:pPr>
        <w:spacing w:before="311" w:line="253" w:lineRule="auto"/>
        <w:ind w:right="2" w:firstLine="600" w:firstLineChars="200"/>
        <w:jc w:val="both"/>
        <w:rPr>
          <w:rFonts w:hint="default" w:ascii="Georgia" w:hAnsi="Georgia" w:eastAsia="Georgia" w:cs="Georgia"/>
          <w:sz w:val="30"/>
          <w:szCs w:val="30"/>
        </w:rPr>
      </w:pPr>
    </w:p>
    <w:p w14:paraId="7B8213D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in the very unbelief of the time there is a serious feeling such as never existed before; and there is not one of these systems but, with all its negations, has its side of light turned towards Christ and His religion.</w:t>
      </w:r>
    </w:p>
    <w:p w14:paraId="141AB8E9">
      <w:pPr>
        <w:spacing w:before="311" w:line="253" w:lineRule="auto"/>
        <w:ind w:right="2" w:firstLine="600" w:firstLineChars="200"/>
        <w:jc w:val="both"/>
        <w:rPr>
          <w:rFonts w:hint="default" w:ascii="Georgia" w:hAnsi="Georgia" w:eastAsia="Georgia" w:cs="Georgia"/>
          <w:sz w:val="30"/>
          <w:szCs w:val="30"/>
        </w:rPr>
      </w:pPr>
    </w:p>
    <w:p w14:paraId="743D1E0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但在时代的不信（unbelief）本身中，存在着一种前所未有的严肃感觉（serious feeling）；并且这些体系（systems）中没有一个，尽管有其所有否定（negations），没有其光明（light）的一面转向基督（Christ）和祂的宗教。</w:t>
      </w:r>
    </w:p>
    <w:p w14:paraId="620117B6">
      <w:pPr>
        <w:spacing w:before="311" w:line="253" w:lineRule="auto"/>
        <w:ind w:right="2" w:firstLine="600" w:firstLineChars="200"/>
        <w:jc w:val="both"/>
        <w:rPr>
          <w:rFonts w:hint="default" w:ascii="Georgia" w:hAnsi="Georgia" w:eastAsia="Georgia" w:cs="Georgia"/>
          <w:sz w:val="30"/>
          <w:szCs w:val="30"/>
        </w:rPr>
      </w:pPr>
    </w:p>
    <w:p w14:paraId="7EC95EB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Christ is the centre towards which their broken lights converge, and, as lifted up, He will yet draw them unto Him.</w:t>
      </w:r>
    </w:p>
    <w:p w14:paraId="52C0B72A">
      <w:pPr>
        <w:spacing w:before="311" w:line="253" w:lineRule="auto"/>
        <w:ind w:right="2" w:firstLine="600" w:firstLineChars="200"/>
        <w:jc w:val="both"/>
        <w:rPr>
          <w:rFonts w:hint="default" w:ascii="Georgia" w:hAnsi="Georgia" w:eastAsia="Georgia" w:cs="Georgia"/>
          <w:sz w:val="30"/>
          <w:szCs w:val="30"/>
        </w:rPr>
      </w:pPr>
    </w:p>
    <w:p w14:paraId="20D7E75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基督（Christ）是它们破碎光芒（broken lights）汇聚（converge）的中心，并且，当祂被高举（lifted up）时，祂仍将吸引（draw）它们归向祂。</w:t>
      </w:r>
    </w:p>
    <w:p w14:paraId="1A681031">
      <w:pPr>
        <w:spacing w:before="311" w:line="253" w:lineRule="auto"/>
        <w:ind w:right="2" w:firstLine="600" w:firstLineChars="200"/>
        <w:jc w:val="both"/>
        <w:rPr>
          <w:rFonts w:hint="default" w:ascii="Georgia" w:hAnsi="Georgia" w:eastAsia="Georgia" w:cs="Georgia"/>
          <w:sz w:val="30"/>
          <w:szCs w:val="30"/>
        </w:rPr>
      </w:pPr>
    </w:p>
    <w:p w14:paraId="126A2E4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do not, therefore, believe that the Christian view is obsolete; that it is doomed to go down like a faded constellation in the west of the sky of humanity.</w:t>
      </w:r>
    </w:p>
    <w:p w14:paraId="3037DA36">
      <w:pPr>
        <w:spacing w:before="311" w:line="253" w:lineRule="auto"/>
        <w:ind w:right="2" w:firstLine="600" w:firstLineChars="200"/>
        <w:jc w:val="both"/>
        <w:rPr>
          <w:rFonts w:hint="default" w:ascii="Georgia" w:hAnsi="Georgia" w:eastAsia="Georgia" w:cs="Georgia"/>
          <w:sz w:val="30"/>
          <w:szCs w:val="30"/>
        </w:rPr>
      </w:pPr>
    </w:p>
    <w:p w14:paraId="6ADED73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因此，我不相信基督教观点已过时（obsolete）；不相信它注定要像人性（humanity）天空中西边一颗褪色的星座（faded constellation）一样沉落。</w:t>
      </w:r>
    </w:p>
    <w:p w14:paraId="641727DA">
      <w:pPr>
        <w:spacing w:before="311" w:line="253" w:lineRule="auto"/>
        <w:ind w:right="2" w:firstLine="600" w:firstLineChars="200"/>
        <w:jc w:val="both"/>
        <w:rPr>
          <w:rFonts w:hint="default" w:ascii="Georgia" w:hAnsi="Georgia" w:eastAsia="Georgia" w:cs="Georgia"/>
          <w:sz w:val="30"/>
          <w:szCs w:val="30"/>
        </w:rPr>
      </w:pPr>
    </w:p>
    <w:p w14:paraId="259FD31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do not believe that, in order to preserve it, one single truth we have been accustomed to see shining in that constellation will require to be withdrawn, or that the world at heart desires it to be withdrawn.</w:t>
      </w:r>
    </w:p>
    <w:p w14:paraId="22A2A59C">
      <w:pPr>
        <w:spacing w:before="311" w:line="253" w:lineRule="auto"/>
        <w:ind w:right="2" w:firstLine="600" w:firstLineChars="200"/>
        <w:jc w:val="both"/>
        <w:rPr>
          <w:rFonts w:hint="default" w:ascii="Georgia" w:hAnsi="Georgia" w:eastAsia="Georgia" w:cs="Georgia"/>
          <w:sz w:val="30"/>
          <w:szCs w:val="30"/>
        </w:rPr>
      </w:pPr>
    </w:p>
    <w:p w14:paraId="1B44390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我不相信，为了保存它，我们习惯于看到在那星座（constellation）中闪耀的任何一个真理（single truth）需要被撤回，或者世界内心（at heart）渴望它被撤回。</w:t>
      </w:r>
    </w:p>
    <w:p w14:paraId="1F1FF56E">
      <w:pPr>
        <w:spacing w:before="311" w:line="253" w:lineRule="auto"/>
        <w:ind w:right="2" w:firstLine="600" w:firstLineChars="200"/>
        <w:jc w:val="both"/>
        <w:rPr>
          <w:rFonts w:hint="default" w:ascii="Georgia" w:hAnsi="Georgia" w:eastAsia="Georgia" w:cs="Georgia"/>
          <w:sz w:val="30"/>
          <w:szCs w:val="30"/>
        </w:rPr>
      </w:pPr>
    </w:p>
    <w:p w14:paraId="4759451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world needs them all, and will one day acknowledge it.</w:t>
      </w:r>
    </w:p>
    <w:p w14:paraId="32E2FB00">
      <w:pPr>
        <w:spacing w:before="311" w:line="253" w:lineRule="auto"/>
        <w:ind w:right="2" w:firstLine="600" w:firstLineChars="200"/>
        <w:jc w:val="both"/>
        <w:rPr>
          <w:rFonts w:hint="default" w:ascii="Georgia" w:hAnsi="Georgia" w:eastAsia="Georgia" w:cs="Georgia"/>
          <w:sz w:val="30"/>
          <w:szCs w:val="30"/>
        </w:rPr>
      </w:pPr>
    </w:p>
    <w:p w14:paraId="517578D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世界需要它们全部，并且有一天会承认它。</w:t>
      </w:r>
    </w:p>
    <w:p w14:paraId="35AC6C7F">
      <w:pPr>
        <w:spacing w:before="311" w:line="253" w:lineRule="auto"/>
        <w:ind w:right="2" w:firstLine="600" w:firstLineChars="200"/>
        <w:jc w:val="both"/>
        <w:rPr>
          <w:rFonts w:hint="default" w:ascii="Georgia" w:hAnsi="Georgia" w:eastAsia="Georgia" w:cs="Georgia"/>
          <w:sz w:val="30"/>
          <w:szCs w:val="30"/>
        </w:rPr>
      </w:pPr>
    </w:p>
    <w:p w14:paraId="38EB4A8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not with a sense of failure, therefore, but with a sense of triumph, that I see the progress of the battle between faith and unbelief.</w:t>
      </w:r>
    </w:p>
    <w:p w14:paraId="551C85F6">
      <w:pPr>
        <w:spacing w:before="311" w:line="253" w:lineRule="auto"/>
        <w:ind w:right="2" w:firstLine="600" w:firstLineChars="200"/>
        <w:jc w:val="both"/>
        <w:rPr>
          <w:rFonts w:hint="default" w:ascii="Georgia" w:hAnsi="Georgia" w:eastAsia="Georgia" w:cs="Georgia"/>
          <w:sz w:val="30"/>
          <w:szCs w:val="30"/>
        </w:rPr>
      </w:pPr>
    </w:p>
    <w:p w14:paraId="4997FDD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因此，并非带着失败感（sense of failure），而是带着胜利感（sense of triumph），我看到信仰（faith）与不信（unbelief）之间战斗的进展（progress）。</w:t>
      </w:r>
    </w:p>
    <w:p w14:paraId="691331FD">
      <w:pPr>
        <w:spacing w:before="311" w:line="253" w:lineRule="auto"/>
        <w:ind w:right="2" w:firstLine="600" w:firstLineChars="200"/>
        <w:jc w:val="both"/>
        <w:rPr>
          <w:rFonts w:hint="default" w:ascii="Georgia" w:hAnsi="Georgia" w:eastAsia="Georgia" w:cs="Georgia"/>
          <w:sz w:val="30"/>
          <w:szCs w:val="30"/>
        </w:rPr>
      </w:pPr>
    </w:p>
    <w:p w14:paraId="473EC39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have no fear that the conflict will issue in defeat.</w:t>
      </w:r>
    </w:p>
    <w:p w14:paraId="33742875">
      <w:pPr>
        <w:spacing w:before="311" w:line="253" w:lineRule="auto"/>
        <w:ind w:right="2" w:firstLine="600" w:firstLineChars="200"/>
        <w:jc w:val="both"/>
        <w:rPr>
          <w:rFonts w:hint="default" w:ascii="Georgia" w:hAnsi="Georgia" w:eastAsia="Georgia" w:cs="Georgia"/>
          <w:sz w:val="30"/>
          <w:szCs w:val="30"/>
        </w:rPr>
      </w:pPr>
    </w:p>
    <w:p w14:paraId="51FE801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我毫不担心冲突（conflict）将以失败告终。</w:t>
      </w:r>
    </w:p>
    <w:p w14:paraId="247CC716">
      <w:pPr>
        <w:spacing w:before="311" w:line="253" w:lineRule="auto"/>
        <w:ind w:right="2" w:firstLine="600" w:firstLineChars="200"/>
        <w:jc w:val="both"/>
        <w:rPr>
          <w:rFonts w:hint="default" w:ascii="Georgia" w:hAnsi="Georgia" w:eastAsia="Georgia" w:cs="Georgia"/>
          <w:sz w:val="30"/>
          <w:szCs w:val="30"/>
        </w:rPr>
      </w:pPr>
    </w:p>
    <w:p w14:paraId="17D62F4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Like the ark above the waters, Christ's religion will ride in safety the waves of present-day unbelief, as it has ridden the waves of unbelief in days gone by, bearing in it the hopes of the future of humanity.</w:t>
      </w:r>
    </w:p>
    <w:p w14:paraId="3A68BB39">
      <w:pPr>
        <w:spacing w:before="311" w:line="253" w:lineRule="auto"/>
        <w:ind w:right="2" w:firstLine="600" w:firstLineChars="200"/>
        <w:jc w:val="both"/>
        <w:rPr>
          <w:rFonts w:hint="default" w:ascii="Georgia" w:hAnsi="Georgia" w:eastAsia="Georgia" w:cs="Georgia"/>
          <w:sz w:val="30"/>
          <w:szCs w:val="30"/>
        </w:rPr>
      </w:pPr>
    </w:p>
    <w:p w14:paraId="260C271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如同水面上的方舟（ark above the waters），基督（Christ）的宗教将安全地驾驭当今不信（present-day unbelief）的波浪，如同它在过去的日子里驾驭过不信（unbelief）的波浪一样，承载着人性（humanity）未来的希望（hopes）。</w:t>
      </w:r>
    </w:p>
    <w:p w14:paraId="54D90CC8">
      <w:pPr>
        <w:spacing w:before="311" w:line="253" w:lineRule="auto"/>
        <w:ind w:right="2" w:firstLine="600" w:firstLineChars="200"/>
        <w:jc w:val="both"/>
        <w:rPr>
          <w:rFonts w:hint="default" w:ascii="Georgia" w:hAnsi="Georgia" w:eastAsia="Georgia" w:cs="Georgia"/>
          <w:sz w:val="30"/>
          <w:szCs w:val="30"/>
        </w:rPr>
      </w:pPr>
    </w:p>
    <w:p w14:paraId="43DD05B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thank the Principal and Professors, I thank the students, for their unfailing courtesy, and for their generous reception of myself and of my Lectures.</w:t>
      </w:r>
    </w:p>
    <w:p w14:paraId="086B8BCC">
      <w:pPr>
        <w:spacing w:before="311" w:line="253" w:lineRule="auto"/>
        <w:ind w:right="2" w:firstLine="600" w:firstLineChars="200"/>
        <w:jc w:val="both"/>
        <w:rPr>
          <w:rFonts w:hint="default" w:ascii="Georgia" w:hAnsi="Georgia" w:eastAsia="Georgia" w:cs="Georgia"/>
          <w:sz w:val="30"/>
          <w:szCs w:val="30"/>
        </w:rPr>
      </w:pPr>
    </w:p>
    <w:p w14:paraId="2FDA9DE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我感谢校长（Principal）和教授们（Professors），我感谢学生们（students），感谢他们始终如一的礼貌（unfailing courtesy），以及对我本人和我讲座（Lectures）的慷慨接待（generous reception）。</w:t>
      </w:r>
    </w:p>
    <w:p w14:paraId="6BC019A5">
      <w:pPr>
        <w:spacing w:before="311" w:line="253" w:lineRule="auto"/>
        <w:ind w:right="2" w:firstLine="600" w:firstLineChars="200"/>
        <w:jc w:val="both"/>
        <w:rPr>
          <w:rFonts w:hint="default" w:ascii="Georgia" w:hAnsi="Georgia" w:eastAsia="Georgia" w:cs="Georgia"/>
          <w:sz w:val="30"/>
          <w:szCs w:val="30"/>
        </w:rPr>
      </w:pPr>
    </w:p>
    <w:p w14:paraId="605C8895">
      <w:pPr>
        <w:pStyle w:val="2"/>
        <w:bidi w:val="0"/>
        <w:jc w:val="center"/>
        <w:rPr>
          <w:rFonts w:hint="default"/>
        </w:rPr>
      </w:pPr>
      <w:r>
        <w:rPr>
          <w:rFonts w:hint="default"/>
        </w:rPr>
        <w:t>APPENDIX</w:t>
      </w:r>
    </w:p>
    <w:p w14:paraId="091F5F78">
      <w:pPr>
        <w:pStyle w:val="2"/>
        <w:bidi w:val="0"/>
        <w:jc w:val="center"/>
        <w:rPr>
          <w:rFonts w:hint="default"/>
        </w:rPr>
      </w:pPr>
      <w:r>
        <w:rPr>
          <w:rFonts w:hint="default"/>
        </w:rPr>
        <w:t>附录</w:t>
      </w:r>
    </w:p>
    <w:p w14:paraId="4AF828CB">
      <w:pPr>
        <w:spacing w:before="311" w:line="253" w:lineRule="auto"/>
        <w:ind w:right="2" w:firstLine="600" w:firstLineChars="200"/>
        <w:jc w:val="both"/>
        <w:rPr>
          <w:rFonts w:hint="default" w:ascii="Georgia" w:hAnsi="Georgia" w:eastAsia="Georgia" w:cs="Georgia"/>
          <w:sz w:val="30"/>
          <w:szCs w:val="30"/>
        </w:rPr>
      </w:pPr>
    </w:p>
    <w:p w14:paraId="49FEC35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IDEA OF THE KINGDOM OF GOD</w:t>
      </w:r>
    </w:p>
    <w:p w14:paraId="6094FD5A">
      <w:pPr>
        <w:spacing w:before="311" w:line="253" w:lineRule="auto"/>
        <w:ind w:right="2" w:firstLine="600" w:firstLineChars="200"/>
        <w:jc w:val="both"/>
        <w:rPr>
          <w:rFonts w:hint="default" w:ascii="Georgia" w:hAnsi="Georgia" w:eastAsia="Georgia" w:cs="Georgia"/>
          <w:sz w:val="30"/>
          <w:szCs w:val="30"/>
        </w:rPr>
      </w:pPr>
    </w:p>
    <w:p w14:paraId="36103FD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神国的概念</w:t>
      </w:r>
    </w:p>
    <w:p w14:paraId="02A991B8">
      <w:pPr>
        <w:spacing w:before="311" w:line="253" w:lineRule="auto"/>
        <w:ind w:right="2" w:firstLine="600" w:firstLineChars="200"/>
        <w:jc w:val="both"/>
        <w:rPr>
          <w:rFonts w:hint="default" w:ascii="Georgia" w:hAnsi="Georgia" w:eastAsia="Georgia" w:cs="Georgia"/>
          <w:sz w:val="30"/>
          <w:szCs w:val="30"/>
        </w:rPr>
      </w:pPr>
    </w:p>
    <w:p w14:paraId="2B49FDB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original plan of these Lectures it was my intention to include a Lecture on "The Incarnation and the New Life of Humanity; the Kingdom of God," which would have found its fitting place between the eighth and what is now the ninth.</w:t>
      </w:r>
    </w:p>
    <w:p w14:paraId="1483077A">
      <w:pPr>
        <w:spacing w:before="311" w:line="253" w:lineRule="auto"/>
        <w:ind w:right="2" w:firstLine="600" w:firstLineChars="200"/>
        <w:jc w:val="both"/>
        <w:rPr>
          <w:rFonts w:hint="default" w:ascii="Georgia" w:hAnsi="Georgia" w:eastAsia="Georgia" w:cs="Georgia"/>
          <w:sz w:val="30"/>
          <w:szCs w:val="30"/>
        </w:rPr>
      </w:pPr>
    </w:p>
    <w:p w14:paraId="7324FC8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在这些讲座（Lectures）的原始计划（original plan）中，我意图包含一讲关于“道成肉身（Incarnation）与人性（Humanity）的新生命（New Life）；神国（Kingdom of God）”，它本应恰当地位于第八讲与现在的第九讲之间。</w:t>
      </w:r>
    </w:p>
    <w:p w14:paraId="4D1D74BC">
      <w:pPr>
        <w:spacing w:before="311" w:line="253" w:lineRule="auto"/>
        <w:ind w:right="2" w:firstLine="600" w:firstLineChars="200"/>
        <w:jc w:val="both"/>
        <w:rPr>
          <w:rFonts w:hint="default" w:ascii="Georgia" w:hAnsi="Georgia" w:eastAsia="Georgia" w:cs="Georgia"/>
          <w:sz w:val="30"/>
          <w:szCs w:val="30"/>
        </w:rPr>
      </w:pPr>
    </w:p>
    <w:p w14:paraId="48AABDF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Such a Lecture is obviously needed to complete the course.</w:t>
      </w:r>
    </w:p>
    <w:p w14:paraId="7669AD7F">
      <w:pPr>
        <w:spacing w:before="311" w:line="253" w:lineRule="auto"/>
        <w:ind w:right="2" w:firstLine="600" w:firstLineChars="200"/>
        <w:jc w:val="both"/>
        <w:rPr>
          <w:rFonts w:hint="default" w:ascii="Georgia" w:hAnsi="Georgia" w:eastAsia="Georgia" w:cs="Georgia"/>
          <w:sz w:val="30"/>
          <w:szCs w:val="30"/>
        </w:rPr>
      </w:pPr>
    </w:p>
    <w:p w14:paraId="52F7A73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这样一讲显然是为了完成课程所必需的。</w:t>
      </w:r>
    </w:p>
    <w:p w14:paraId="48F24997">
      <w:pPr>
        <w:spacing w:before="311" w:line="253" w:lineRule="auto"/>
        <w:ind w:right="2" w:firstLine="600" w:firstLineChars="200"/>
        <w:jc w:val="both"/>
        <w:rPr>
          <w:rFonts w:hint="default" w:ascii="Georgia" w:hAnsi="Georgia" w:eastAsia="Georgia" w:cs="Georgia"/>
          <w:sz w:val="30"/>
          <w:szCs w:val="30"/>
        </w:rPr>
      </w:pPr>
    </w:p>
    <w:p w14:paraId="3FA5807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After resurrection came exaltation.</w:t>
      </w:r>
    </w:p>
    <w:p w14:paraId="1E591DD9">
      <w:pPr>
        <w:spacing w:before="311" w:line="253" w:lineRule="auto"/>
        <w:ind w:right="2" w:firstLine="600" w:firstLineChars="200"/>
        <w:jc w:val="both"/>
        <w:rPr>
          <w:rFonts w:hint="default" w:ascii="Georgia" w:hAnsi="Georgia" w:eastAsia="Georgia" w:cs="Georgia"/>
          <w:sz w:val="30"/>
          <w:szCs w:val="30"/>
        </w:rPr>
      </w:pPr>
    </w:p>
    <w:p w14:paraId="770AECD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复活（resurrection）之后是高举（exaltation）。</w:t>
      </w:r>
    </w:p>
    <w:p w14:paraId="576A1B4B">
      <w:pPr>
        <w:spacing w:before="311" w:line="253" w:lineRule="auto"/>
        <w:ind w:right="2" w:firstLine="600" w:firstLineChars="200"/>
        <w:jc w:val="both"/>
        <w:rPr>
          <w:rFonts w:hint="default" w:ascii="Georgia" w:hAnsi="Georgia" w:eastAsia="Georgia" w:cs="Georgia"/>
          <w:sz w:val="30"/>
          <w:szCs w:val="30"/>
        </w:rPr>
      </w:pPr>
    </w:p>
    <w:p w14:paraId="2BB79A3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After Calvary came Pentecost.</w:t>
      </w:r>
    </w:p>
    <w:p w14:paraId="3C2C7B05">
      <w:pPr>
        <w:spacing w:before="311" w:line="253" w:lineRule="auto"/>
        <w:ind w:right="2" w:firstLine="600" w:firstLineChars="200"/>
        <w:jc w:val="both"/>
        <w:rPr>
          <w:rFonts w:hint="default" w:ascii="Georgia" w:hAnsi="Georgia" w:eastAsia="Georgia" w:cs="Georgia"/>
          <w:sz w:val="30"/>
          <w:szCs w:val="30"/>
        </w:rPr>
      </w:pPr>
    </w:p>
    <w:p w14:paraId="32AD376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各各他（Calvary）之后是五旬节（Pentecost）。</w:t>
      </w:r>
    </w:p>
    <w:p w14:paraId="11965D1D">
      <w:pPr>
        <w:spacing w:before="311" w:line="253" w:lineRule="auto"/>
        <w:ind w:right="2" w:firstLine="600" w:firstLineChars="200"/>
        <w:jc w:val="both"/>
        <w:rPr>
          <w:rFonts w:hint="default" w:ascii="Georgia" w:hAnsi="Georgia" w:eastAsia="Georgia" w:cs="Georgia"/>
          <w:sz w:val="30"/>
          <w:szCs w:val="30"/>
        </w:rPr>
      </w:pPr>
    </w:p>
    <w:p w14:paraId="77B9618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After the ministry of the Son came the dispensation of the Spirit.</w:t>
      </w:r>
    </w:p>
    <w:p w14:paraId="4C465EB5">
      <w:pPr>
        <w:spacing w:before="311" w:line="253" w:lineRule="auto"/>
        <w:ind w:right="2" w:firstLine="600" w:firstLineChars="200"/>
        <w:jc w:val="both"/>
        <w:rPr>
          <w:rFonts w:hint="default" w:ascii="Georgia" w:hAnsi="Georgia" w:eastAsia="Georgia" w:cs="Georgia"/>
          <w:sz w:val="30"/>
          <w:szCs w:val="30"/>
        </w:rPr>
      </w:pPr>
    </w:p>
    <w:p w14:paraId="1948E15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子（Son）的事工（ministry）之后是灵（Spirit）的经纶（dispensation）。</w:t>
      </w:r>
    </w:p>
    <w:p w14:paraId="50A77C5F">
      <w:pPr>
        <w:spacing w:before="311" w:line="253" w:lineRule="auto"/>
        <w:ind w:right="2" w:firstLine="600" w:firstLineChars="200"/>
        <w:jc w:val="both"/>
        <w:rPr>
          <w:rFonts w:hint="default" w:ascii="Georgia" w:hAnsi="Georgia" w:eastAsia="Georgia" w:cs="Georgia"/>
          <w:sz w:val="30"/>
          <w:szCs w:val="30"/>
        </w:rPr>
      </w:pPr>
    </w:p>
    <w:p w14:paraId="2ACA3FD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new life proceeding from Christ, entering first as a regenerating principle into the individual soul, was gradually to permeate and transform society.</w:t>
      </w:r>
    </w:p>
    <w:p w14:paraId="1D31881C">
      <w:pPr>
        <w:spacing w:before="311" w:line="253" w:lineRule="auto"/>
        <w:ind w:right="2" w:firstLine="600" w:firstLineChars="200"/>
        <w:jc w:val="both"/>
        <w:rPr>
          <w:rFonts w:hint="default" w:ascii="Georgia" w:hAnsi="Georgia" w:eastAsia="Georgia" w:cs="Georgia"/>
          <w:sz w:val="30"/>
          <w:szCs w:val="30"/>
        </w:rPr>
      </w:pPr>
    </w:p>
    <w:p w14:paraId="337A788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源于基督（Christ）的新生命（new life），首先作为重生原则（regenerating principle）进入个体灵魂（individual soul），将逐渐渗透（permeate）并转变（transform）社会（society）。</w:t>
      </w:r>
    </w:p>
    <w:p w14:paraId="728B34CF">
      <w:pPr>
        <w:spacing w:before="311" w:line="253" w:lineRule="auto"/>
        <w:ind w:right="2" w:firstLine="600" w:firstLineChars="200"/>
        <w:jc w:val="both"/>
        <w:rPr>
          <w:rFonts w:hint="default" w:ascii="Georgia" w:hAnsi="Georgia" w:eastAsia="Georgia" w:cs="Georgia"/>
          <w:sz w:val="30"/>
          <w:szCs w:val="30"/>
        </w:rPr>
      </w:pPr>
    </w:p>
    <w:p w14:paraId="1618D4C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doctrine of Redemption passes over into that of the kingdom of God.</w:t>
      </w:r>
    </w:p>
    <w:p w14:paraId="6529CF84">
      <w:pPr>
        <w:spacing w:before="311" w:line="253" w:lineRule="auto"/>
        <w:ind w:right="2" w:firstLine="600" w:firstLineChars="200"/>
        <w:jc w:val="both"/>
        <w:rPr>
          <w:rFonts w:hint="default" w:ascii="Georgia" w:hAnsi="Georgia" w:eastAsia="Georgia" w:cs="Georgia"/>
          <w:sz w:val="30"/>
          <w:szCs w:val="30"/>
        </w:rPr>
      </w:pPr>
    </w:p>
    <w:p w14:paraId="5CC876E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救赎（Redemption）教义过渡到神国（kingdom of God）教义。</w:t>
      </w:r>
    </w:p>
    <w:p w14:paraId="03368463">
      <w:pPr>
        <w:spacing w:before="311" w:line="253" w:lineRule="auto"/>
        <w:ind w:right="2" w:firstLine="600" w:firstLineChars="200"/>
        <w:jc w:val="both"/>
        <w:rPr>
          <w:rFonts w:hint="default" w:ascii="Georgia" w:hAnsi="Georgia" w:eastAsia="Georgia" w:cs="Georgia"/>
          <w:sz w:val="30"/>
          <w:szCs w:val="30"/>
        </w:rPr>
      </w:pPr>
    </w:p>
    <w:p w14:paraId="35DF865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design has reluctantly had to be abandoned, and all I can here attempt, in addition to the brief allusions in Lecture Ninth, is to give a few notes on the general idea of the kingdom of God.</w:t>
      </w:r>
    </w:p>
    <w:p w14:paraId="753E994B">
      <w:pPr>
        <w:spacing w:before="311" w:line="253" w:lineRule="auto"/>
        <w:ind w:right="2" w:firstLine="600" w:firstLineChars="200"/>
        <w:jc w:val="both"/>
        <w:rPr>
          <w:rFonts w:hint="default" w:ascii="Georgia" w:hAnsi="Georgia" w:eastAsia="Georgia" w:cs="Georgia"/>
          <w:sz w:val="30"/>
          <w:szCs w:val="30"/>
        </w:rPr>
      </w:pPr>
    </w:p>
    <w:p w14:paraId="45ED35D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这个设计（design）不得不不情愿地被放弃了，我在此所能尝试的，除了第九讲中的简短提及之外，只是就神国（kingdom of God）的普遍观念给出几点注释（notes）。</w:t>
      </w:r>
    </w:p>
    <w:p w14:paraId="4EF94C4F">
      <w:pPr>
        <w:spacing w:before="311" w:line="253" w:lineRule="auto"/>
        <w:ind w:right="2" w:firstLine="600" w:firstLineChars="200"/>
        <w:jc w:val="both"/>
        <w:rPr>
          <w:rFonts w:hint="default" w:ascii="Georgia" w:hAnsi="Georgia" w:eastAsia="Georgia" w:cs="Georgia"/>
          <w:sz w:val="30"/>
          <w:szCs w:val="30"/>
        </w:rPr>
      </w:pPr>
    </w:p>
    <w:p w14:paraId="4798053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I shall refer first to the place of this idea in recent theology.</w:t>
      </w:r>
    </w:p>
    <w:p w14:paraId="530F74FA">
      <w:pPr>
        <w:spacing w:before="311" w:line="253" w:lineRule="auto"/>
        <w:ind w:right="2" w:firstLine="600" w:firstLineChars="200"/>
        <w:jc w:val="both"/>
        <w:rPr>
          <w:rFonts w:hint="default" w:ascii="Georgia" w:hAnsi="Georgia" w:eastAsia="Georgia" w:cs="Georgia"/>
          <w:sz w:val="30"/>
          <w:szCs w:val="30"/>
        </w:rPr>
      </w:pPr>
    </w:p>
    <w:p w14:paraId="4A4033B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我将首先提及这一观念在近代神学（recent theology）中的地位。</w:t>
      </w:r>
    </w:p>
    <w:p w14:paraId="319EABC1">
      <w:pPr>
        <w:spacing w:before="311" w:line="253" w:lineRule="auto"/>
        <w:ind w:right="2" w:firstLine="600" w:firstLineChars="200"/>
        <w:jc w:val="both"/>
        <w:rPr>
          <w:rFonts w:hint="default" w:ascii="Georgia" w:hAnsi="Georgia" w:eastAsia="Georgia" w:cs="Georgia"/>
          <w:sz w:val="30"/>
          <w:szCs w:val="30"/>
        </w:rPr>
      </w:pPr>
    </w:p>
    <w:p w14:paraId="59F05B8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idea has had a prominence accorded to it in recent theology it never possessed before, and the most thoroughgoing attempts are made to give it application in both dogmatics and ethics.</w:t>
      </w:r>
    </w:p>
    <w:p w14:paraId="599B4317">
      <w:pPr>
        <w:spacing w:before="311" w:line="253" w:lineRule="auto"/>
        <w:ind w:right="2" w:firstLine="600" w:firstLineChars="200"/>
        <w:jc w:val="both"/>
        <w:rPr>
          <w:rFonts w:hint="default" w:ascii="Georgia" w:hAnsi="Georgia" w:eastAsia="Georgia" w:cs="Georgia"/>
          <w:sz w:val="30"/>
          <w:szCs w:val="30"/>
        </w:rPr>
      </w:pPr>
    </w:p>
    <w:p w14:paraId="109B0F4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这一观念在近代神学（recent theology）中获得了前所未有的显著地位（prominence），并且人们做出了最彻底的尝试，将其应用于教义学（dogmatics）和伦理学（ethics）两方面。</w:t>
      </w:r>
    </w:p>
    <w:p w14:paraId="4A9FA3B3">
      <w:pPr>
        <w:spacing w:before="311" w:line="253" w:lineRule="auto"/>
        <w:ind w:right="2" w:firstLine="600" w:firstLineChars="200"/>
        <w:jc w:val="both"/>
        <w:rPr>
          <w:rFonts w:hint="default" w:ascii="Georgia" w:hAnsi="Georgia" w:eastAsia="Georgia" w:cs="Georgia"/>
          <w:sz w:val="30"/>
          <w:szCs w:val="30"/>
        </w:rPr>
      </w:pPr>
    </w:p>
    <w:p w14:paraId="38900E5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By making it the head-notion in theology, and endeavouring to deduce all particular conceptions from it, it is thought that we place ourselves most in Christ's own point of view, and keep most nearly to His own lines of teaching.</w:t>
      </w:r>
    </w:p>
    <w:p w14:paraId="25BBC723">
      <w:pPr>
        <w:spacing w:before="311" w:line="253" w:lineRule="auto"/>
        <w:ind w:right="2" w:firstLine="600" w:firstLineChars="200"/>
        <w:jc w:val="both"/>
        <w:rPr>
          <w:rFonts w:hint="default" w:ascii="Georgia" w:hAnsi="Georgia" w:eastAsia="Georgia" w:cs="Georgia"/>
          <w:sz w:val="30"/>
          <w:szCs w:val="30"/>
        </w:rPr>
      </w:pPr>
    </w:p>
    <w:p w14:paraId="292EDC7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通过将其作为神学（theology）的首要概念（head-notion），并努力从中推导（deduce）所有具体概念，人们认为我们将自己置于最接近基督（Christ）自身视角的位置，并最贴近祂自己的教导路线。</w:t>
      </w:r>
    </w:p>
    <w:p w14:paraId="2FA54045">
      <w:pPr>
        <w:spacing w:before="311" w:line="253" w:lineRule="auto"/>
        <w:ind w:right="2" w:firstLine="600" w:firstLineChars="200"/>
        <w:jc w:val="both"/>
        <w:rPr>
          <w:rFonts w:hint="default" w:ascii="Georgia" w:hAnsi="Georgia" w:eastAsia="Georgia" w:cs="Georgia"/>
          <w:sz w:val="30"/>
          <w:szCs w:val="30"/>
        </w:rPr>
      </w:pPr>
    </w:p>
    <w:p w14:paraId="71E6D2C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Kant here, as in so many other departments, may be named as the forerunner; and fruitful suggestions may be gleaned from writers like Schleiermacher, Schmid, and Beck.</w:t>
      </w:r>
    </w:p>
    <w:p w14:paraId="01EEBF1F">
      <w:pPr>
        <w:spacing w:before="311" w:line="253" w:lineRule="auto"/>
        <w:ind w:right="2" w:firstLine="600" w:firstLineChars="200"/>
        <w:jc w:val="both"/>
        <w:rPr>
          <w:rFonts w:hint="default" w:ascii="Georgia" w:hAnsi="Georgia" w:eastAsia="Georgia" w:cs="Georgia"/>
          <w:sz w:val="30"/>
          <w:szCs w:val="30"/>
        </w:rPr>
      </w:pPr>
    </w:p>
    <w:p w14:paraId="444FCF2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康德（Kant）在此处，如同在许多其他领域一样，可以被称为先驱（forerunner）；富有成果的建议可以从像施莱尔马赫（Schleiermacher）、施密德（Schmid）和贝克（Beck）这样的作者那里收集到。</w:t>
      </w:r>
    </w:p>
    <w:p w14:paraId="1EA8605B">
      <w:pPr>
        <w:spacing w:before="311" w:line="253" w:lineRule="auto"/>
        <w:ind w:right="2" w:firstLine="600" w:firstLineChars="200"/>
        <w:jc w:val="both"/>
        <w:rPr>
          <w:rFonts w:hint="default" w:ascii="Georgia" w:hAnsi="Georgia" w:eastAsia="Georgia" w:cs="Georgia"/>
          <w:sz w:val="30"/>
          <w:szCs w:val="30"/>
        </w:rPr>
      </w:pPr>
    </w:p>
    <w:p w14:paraId="7FD71F7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the school of Ritschl, however, Which has done most to carry out consistently this all-ruling notion of the kingdom of God, making it the determinative conception even in our ideas of sin, of the Person of Christ, etc.</w:t>
      </w:r>
    </w:p>
    <w:p w14:paraId="41EDC32B">
      <w:pPr>
        <w:spacing w:before="311" w:line="253" w:lineRule="auto"/>
        <w:ind w:right="2" w:firstLine="600" w:firstLineChars="200"/>
        <w:jc w:val="both"/>
        <w:rPr>
          <w:rFonts w:hint="default" w:ascii="Georgia" w:hAnsi="Georgia" w:eastAsia="Georgia" w:cs="Georgia"/>
          <w:sz w:val="30"/>
          <w:szCs w:val="30"/>
        </w:rPr>
      </w:pPr>
    </w:p>
    <w:p w14:paraId="597D2CE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然而，正是立敕尔（Ritschl）学派，在始终如一地贯彻这个统管一切的神国（kingdom of God）概念方面做得最多，甚至使其成为我们关于罪（sin）、基督位格（Person of Christ）等观念的决定性概念（determinative conception）。</w:t>
      </w:r>
    </w:p>
    <w:p w14:paraId="5EE1A78E">
      <w:pPr>
        <w:spacing w:before="311" w:line="253" w:lineRule="auto"/>
        <w:ind w:right="2" w:firstLine="600" w:firstLineChars="200"/>
        <w:jc w:val="both"/>
        <w:rPr>
          <w:rFonts w:hint="default" w:ascii="Georgia" w:hAnsi="Georgia" w:eastAsia="Georgia" w:cs="Georgia"/>
          <w:sz w:val="30"/>
          <w:szCs w:val="30"/>
        </w:rPr>
      </w:pPr>
    </w:p>
    <w:p w14:paraId="2C4A8DA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Through their influence it has penetrated widely and deeply into current theological thought, and is creating for itself quite an extensive literature.</w:t>
      </w:r>
    </w:p>
    <w:p w14:paraId="59B6D88B">
      <w:pPr>
        <w:spacing w:before="311" w:line="253" w:lineRule="auto"/>
        <w:ind w:right="2" w:firstLine="600" w:firstLineChars="200"/>
        <w:jc w:val="both"/>
        <w:rPr>
          <w:rFonts w:hint="default" w:ascii="Georgia" w:hAnsi="Georgia" w:eastAsia="Georgia" w:cs="Georgia"/>
          <w:sz w:val="30"/>
          <w:szCs w:val="30"/>
        </w:rPr>
      </w:pPr>
    </w:p>
    <w:p w14:paraId="32779A7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通过他们的影响，它已广泛深入地渗透到当前神学思想（current theological thought）中，并正在为其自身创造相当广泛的文献（literature）。</w:t>
      </w:r>
    </w:p>
    <w:p w14:paraId="4F81ADE0">
      <w:pPr>
        <w:spacing w:before="311" w:line="253" w:lineRule="auto"/>
        <w:ind w:right="2" w:firstLine="600" w:firstLineChars="200"/>
        <w:jc w:val="both"/>
        <w:rPr>
          <w:rFonts w:hint="default" w:ascii="Georgia" w:hAnsi="Georgia" w:eastAsia="Georgia" w:cs="Georgia"/>
          <w:sz w:val="30"/>
          <w:szCs w:val="30"/>
        </w:rPr>
      </w:pPr>
    </w:p>
    <w:p w14:paraId="20FAC70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being the prevailing tendency,I may not unnaturally be blamed for not making more use of this idea than I have done in these Lectures.</w:t>
      </w:r>
    </w:p>
    <w:p w14:paraId="63B0819D">
      <w:pPr>
        <w:spacing w:before="311" w:line="253" w:lineRule="auto"/>
        <w:ind w:right="2" w:firstLine="600" w:firstLineChars="200"/>
        <w:jc w:val="both"/>
        <w:rPr>
          <w:rFonts w:hint="default" w:ascii="Georgia" w:hAnsi="Georgia" w:eastAsia="Georgia" w:cs="Georgia"/>
          <w:sz w:val="30"/>
          <w:szCs w:val="30"/>
        </w:rPr>
      </w:pPr>
    </w:p>
    <w:p w14:paraId="7A42998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既然这是普遍趋势，我可能不自然地因未在这些讲座（Lectures）中比我实际做的更多地使用这一观念而受到指责。</w:t>
      </w:r>
    </w:p>
    <w:p w14:paraId="41DB156C">
      <w:pPr>
        <w:spacing w:before="311" w:line="253" w:lineRule="auto"/>
        <w:ind w:right="2" w:firstLine="600" w:firstLineChars="200"/>
        <w:jc w:val="both"/>
        <w:rPr>
          <w:rFonts w:hint="default" w:ascii="Georgia" w:hAnsi="Georgia" w:eastAsia="Georgia" w:cs="Georgia"/>
          <w:sz w:val="30"/>
          <w:szCs w:val="30"/>
        </w:rPr>
      </w:pPr>
    </w:p>
    <w:p w14:paraId="1440F36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this is the chief and all-embracing, the all-comprehensive and all-inclusive notion of the pure Christian view, it maybe felt that the attempt to develop the Christian "Weltanschauung," without explicit reference to it, is bound to be a failure.</w:t>
      </w:r>
    </w:p>
    <w:p w14:paraId="5EC8C87E">
      <w:pPr>
        <w:spacing w:before="311" w:line="253" w:lineRule="auto"/>
        <w:ind w:right="2" w:firstLine="600" w:firstLineChars="200"/>
        <w:jc w:val="both"/>
        <w:rPr>
          <w:rFonts w:hint="default" w:ascii="Georgia" w:hAnsi="Georgia" w:eastAsia="Georgia" w:cs="Georgia"/>
          <w:sz w:val="30"/>
          <w:szCs w:val="30"/>
        </w:rPr>
      </w:pPr>
    </w:p>
    <w:p w14:paraId="2CA6C46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如果这是纯粹基督教观点（pure Christian view）的主要且包罗万象（all-embracing）、全面（all-comprehensive）且全包（all-inclusive）的概念，那么可能会觉得试图发展基督教“世界观”（Christian "Weltanschauung"），而不明确参照它，必然会失败。</w:t>
      </w:r>
    </w:p>
    <w:p w14:paraId="2A39C589">
      <w:pPr>
        <w:spacing w:before="311" w:line="253" w:lineRule="auto"/>
        <w:ind w:right="2" w:firstLine="600" w:firstLineChars="200"/>
        <w:jc w:val="both"/>
        <w:rPr>
          <w:rFonts w:hint="default" w:ascii="Georgia" w:hAnsi="Georgia" w:eastAsia="Georgia" w:cs="Georgia"/>
          <w:sz w:val="30"/>
          <w:szCs w:val="30"/>
        </w:rPr>
      </w:pPr>
    </w:p>
    <w:p w14:paraId="25BDE98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may reply that I have not altogether left it out; it is, indeed, the conception I should have wished to develop further, as best fitted to convey my idea of the goal of the Christian Redemption, and of the great purpose of God of which that is the expression.</w:t>
      </w:r>
    </w:p>
    <w:p w14:paraId="29E846B1">
      <w:pPr>
        <w:spacing w:before="311" w:line="253" w:lineRule="auto"/>
        <w:ind w:right="2" w:firstLine="600" w:firstLineChars="200"/>
        <w:jc w:val="both"/>
        <w:rPr>
          <w:rFonts w:hint="default" w:ascii="Georgia" w:hAnsi="Georgia" w:eastAsia="Georgia" w:cs="Georgia"/>
          <w:sz w:val="30"/>
          <w:szCs w:val="30"/>
        </w:rPr>
      </w:pPr>
    </w:p>
    <w:p w14:paraId="220335F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我可以回答说我并未完全将其排除在外；事实上，正是我本希望进一步发展的概念，因为它最适合传达我关于基督教救赎（Christian Redemption）目标（goal）以及作为其表达的上帝（God）伟大旨意（great purpose）的观念。</w:t>
      </w:r>
    </w:p>
    <w:p w14:paraId="48CBD3DC">
      <w:pPr>
        <w:spacing w:before="311" w:line="253" w:lineRule="auto"/>
        <w:ind w:right="2" w:firstLine="600" w:firstLineChars="200"/>
        <w:jc w:val="both"/>
        <w:rPr>
          <w:rFonts w:hint="default" w:ascii="Georgia" w:hAnsi="Georgia" w:eastAsia="Georgia" w:cs="Georgia"/>
          <w:sz w:val="30"/>
          <w:szCs w:val="30"/>
        </w:rPr>
      </w:pPr>
    </w:p>
    <w:p w14:paraId="7D1A3BC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I have another reason.</w:t>
      </w:r>
    </w:p>
    <w:p w14:paraId="7AE8C2E5">
      <w:pPr>
        <w:spacing w:before="311" w:line="253" w:lineRule="auto"/>
        <w:ind w:right="2" w:firstLine="600" w:firstLineChars="200"/>
        <w:jc w:val="both"/>
        <w:rPr>
          <w:rFonts w:hint="default" w:ascii="Georgia" w:hAnsi="Georgia" w:eastAsia="Georgia" w:cs="Georgia"/>
          <w:sz w:val="30"/>
          <w:szCs w:val="30"/>
        </w:rPr>
      </w:pPr>
    </w:p>
    <w:p w14:paraId="60981BC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但我还有另一个理由。</w:t>
      </w:r>
    </w:p>
    <w:p w14:paraId="3DC64E3A">
      <w:pPr>
        <w:spacing w:before="311" w:line="253" w:lineRule="auto"/>
        <w:ind w:right="2" w:firstLine="600" w:firstLineChars="200"/>
        <w:jc w:val="both"/>
        <w:rPr>
          <w:rFonts w:hint="default" w:ascii="Georgia" w:hAnsi="Georgia" w:eastAsia="Georgia" w:cs="Georgia"/>
          <w:sz w:val="30"/>
          <w:szCs w:val="30"/>
        </w:rPr>
      </w:pPr>
    </w:p>
    <w:p w14:paraId="5B9EAC3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that I gravely doubt the possibility or desirability of making this the all-embracing, all-dominating conception of Christian theology, except, of course, as the conception of an end affects and determines all that leads up to it.</w:t>
      </w:r>
    </w:p>
    <w:p w14:paraId="5BEA607B">
      <w:pPr>
        <w:spacing w:before="311" w:line="253" w:lineRule="auto"/>
        <w:ind w:right="2" w:firstLine="600" w:firstLineChars="200"/>
        <w:jc w:val="both"/>
        <w:rPr>
          <w:rFonts w:hint="default" w:ascii="Georgia" w:hAnsi="Georgia" w:eastAsia="Georgia" w:cs="Georgia"/>
          <w:sz w:val="30"/>
          <w:szCs w:val="30"/>
        </w:rPr>
      </w:pPr>
    </w:p>
    <w:p w14:paraId="7D753C8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那就是，我严重怀疑将此作为基督教神学（Christian theology）包罗万象（all-embracing）、统管一切（all-dominating）概念的可能性或可取性，当然，除非作为目的（end）概念影响并决定所有导致它的事物。</w:t>
      </w:r>
    </w:p>
    <w:p w14:paraId="5D5104D7">
      <w:pPr>
        <w:spacing w:before="311" w:line="253" w:lineRule="auto"/>
        <w:ind w:right="2" w:firstLine="600" w:firstLineChars="200"/>
        <w:jc w:val="both"/>
        <w:rPr>
          <w:rFonts w:hint="default" w:ascii="Georgia" w:hAnsi="Georgia" w:eastAsia="Georgia" w:cs="Georgia"/>
          <w:sz w:val="30"/>
          <w:szCs w:val="30"/>
        </w:rPr>
      </w:pPr>
    </w:p>
    <w:p w14:paraId="4FC344D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even here the idea of the kingdom of God is not the only or perfectly exhaustive conception.</w:t>
      </w:r>
    </w:p>
    <w:p w14:paraId="627B471B">
      <w:pPr>
        <w:spacing w:before="311" w:line="253" w:lineRule="auto"/>
        <w:ind w:right="2" w:firstLine="600" w:firstLineChars="200"/>
        <w:jc w:val="both"/>
        <w:rPr>
          <w:rFonts w:hint="default" w:ascii="Georgia" w:hAnsi="Georgia" w:eastAsia="Georgia" w:cs="Georgia"/>
          <w:sz w:val="30"/>
          <w:szCs w:val="30"/>
        </w:rPr>
      </w:pPr>
    </w:p>
    <w:p w14:paraId="67BC909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甚至在此处，神国（kingdom of God）的观念也并非唯一或完全详尽（perfectly exhaustive）的概念。</w:t>
      </w:r>
    </w:p>
    <w:p w14:paraId="0EE14EB0">
      <w:pPr>
        <w:spacing w:before="311" w:line="253" w:lineRule="auto"/>
        <w:ind w:right="2" w:firstLine="600" w:firstLineChars="200"/>
        <w:jc w:val="both"/>
        <w:rPr>
          <w:rFonts w:hint="default" w:ascii="Georgia" w:hAnsi="Georgia" w:eastAsia="Georgia" w:cs="Georgia"/>
          <w:sz w:val="30"/>
          <w:szCs w:val="30"/>
        </w:rPr>
      </w:pPr>
    </w:p>
    <w:p w14:paraId="0CAE51D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following reasons may be given for this opinion:—</w:t>
      </w:r>
    </w:p>
    <w:p w14:paraId="777FE6F0">
      <w:pPr>
        <w:spacing w:before="311" w:line="253" w:lineRule="auto"/>
        <w:ind w:right="2" w:firstLine="600" w:firstLineChars="200"/>
        <w:jc w:val="both"/>
        <w:rPr>
          <w:rFonts w:hint="default" w:ascii="Georgia" w:hAnsi="Georgia" w:eastAsia="Georgia" w:cs="Georgia"/>
          <w:sz w:val="30"/>
          <w:szCs w:val="30"/>
        </w:rPr>
      </w:pPr>
    </w:p>
    <w:p w14:paraId="09F35A7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可以给出以下理由支持这一观点：—</w:t>
      </w:r>
    </w:p>
    <w:p w14:paraId="431603DF">
      <w:pPr>
        <w:spacing w:before="311" w:line="253" w:lineRule="auto"/>
        <w:ind w:right="2" w:firstLine="600" w:firstLineChars="200"/>
        <w:jc w:val="both"/>
        <w:rPr>
          <w:rFonts w:hint="default" w:ascii="Georgia" w:hAnsi="Georgia" w:eastAsia="Georgia" w:cs="Georgia"/>
          <w:sz w:val="30"/>
          <w:szCs w:val="30"/>
        </w:rPr>
      </w:pPr>
    </w:p>
    <w:p w14:paraId="389C1D9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The kingdom of God is not so presented in the Now Testament.</w:t>
      </w:r>
    </w:p>
    <w:p w14:paraId="22C92142">
      <w:pPr>
        <w:spacing w:before="311" w:line="253" w:lineRule="auto"/>
        <w:ind w:right="2" w:firstLine="600" w:firstLineChars="200"/>
        <w:jc w:val="both"/>
        <w:rPr>
          <w:rFonts w:hint="default" w:ascii="Georgia" w:hAnsi="Georgia" w:eastAsia="Georgia" w:cs="Georgia"/>
          <w:sz w:val="30"/>
          <w:szCs w:val="30"/>
        </w:rPr>
      </w:pPr>
    </w:p>
    <w:p w14:paraId="6A10FEA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神国（kingdom of God）在新约（Now Testament - 此处疑为笔误，应为 New Testament 即“新约”）中并非如此呈现。</w:t>
      </w:r>
    </w:p>
    <w:p w14:paraId="3F2C8894">
      <w:pPr>
        <w:spacing w:before="311" w:line="253" w:lineRule="auto"/>
        <w:ind w:right="2" w:firstLine="600" w:firstLineChars="200"/>
        <w:jc w:val="both"/>
        <w:rPr>
          <w:rFonts w:hint="default" w:ascii="Georgia" w:hAnsi="Georgia" w:eastAsia="Georgia" w:cs="Georgia"/>
          <w:sz w:val="30"/>
          <w:szCs w:val="30"/>
        </w:rPr>
      </w:pPr>
    </w:p>
    <w:p w14:paraId="27F8E46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preaching of Christ in the Synoptic Gospels, this idea has indeed a large place.</w:t>
      </w:r>
    </w:p>
    <w:p w14:paraId="16571483">
      <w:pPr>
        <w:spacing w:before="311" w:line="253" w:lineRule="auto"/>
        <w:ind w:right="2" w:firstLine="600" w:firstLineChars="200"/>
        <w:jc w:val="both"/>
        <w:rPr>
          <w:rFonts w:hint="default" w:ascii="Georgia" w:hAnsi="Georgia" w:eastAsia="Georgia" w:cs="Georgia"/>
          <w:sz w:val="30"/>
          <w:szCs w:val="30"/>
        </w:rPr>
      </w:pPr>
    </w:p>
    <w:p w14:paraId="3736243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在符类福音（Synoptic Gospels）中基督（Christ）的传讲（preaching）中，这一观念确实占有重要地位。</w:t>
      </w:r>
    </w:p>
    <w:p w14:paraId="498360A9">
      <w:pPr>
        <w:spacing w:before="311" w:line="253" w:lineRule="auto"/>
        <w:ind w:right="2" w:firstLine="600" w:firstLineChars="200"/>
        <w:jc w:val="both"/>
        <w:rPr>
          <w:rFonts w:hint="default" w:ascii="Georgia" w:hAnsi="Georgia" w:eastAsia="Georgia" w:cs="Georgia"/>
          <w:sz w:val="30"/>
          <w:szCs w:val="30"/>
        </w:rPr>
      </w:pPr>
    </w:p>
    <w:p w14:paraId="447DF8D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Christ attaches Himself in this way to the hopes of His nation, and to the doctrine of the prophets.</w:t>
      </w:r>
    </w:p>
    <w:p w14:paraId="10A09045">
      <w:pPr>
        <w:spacing w:before="311" w:line="253" w:lineRule="auto"/>
        <w:ind w:right="2" w:firstLine="600" w:firstLineChars="200"/>
        <w:jc w:val="both"/>
        <w:rPr>
          <w:rFonts w:hint="default" w:ascii="Georgia" w:hAnsi="Georgia" w:eastAsia="Georgia" w:cs="Georgia"/>
          <w:sz w:val="30"/>
          <w:szCs w:val="30"/>
        </w:rPr>
      </w:pPr>
    </w:p>
    <w:p w14:paraId="7A4F801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基督（Christ）以此方式将自己与祂民族的希望（hopes），以及先知（prophets）的教义联系起来。</w:t>
      </w:r>
    </w:p>
    <w:p w14:paraId="1A5F95DE">
      <w:pPr>
        <w:spacing w:before="311" w:line="253" w:lineRule="auto"/>
        <w:ind w:right="2" w:firstLine="600" w:firstLineChars="200"/>
        <w:jc w:val="both"/>
        <w:rPr>
          <w:rFonts w:hint="default" w:ascii="Georgia" w:hAnsi="Georgia" w:eastAsia="Georgia" w:cs="Georgia"/>
          <w:sz w:val="30"/>
          <w:szCs w:val="30"/>
        </w:rPr>
      </w:pPr>
    </w:p>
    <w:p w14:paraId="4624C1D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Yet the very variety of the aspects of His doctrine of the kingdom showshow difficult it must be to sum them all up permanently under this single formula.</w:t>
      </w:r>
    </w:p>
    <w:p w14:paraId="42E6BB02">
      <w:pPr>
        <w:spacing w:before="311" w:line="253" w:lineRule="auto"/>
        <w:ind w:right="2" w:firstLine="600" w:firstLineChars="200"/>
        <w:jc w:val="both"/>
        <w:rPr>
          <w:rFonts w:hint="default" w:ascii="Georgia" w:hAnsi="Georgia" w:eastAsia="Georgia" w:cs="Georgia"/>
          <w:sz w:val="30"/>
          <w:szCs w:val="30"/>
        </w:rPr>
      </w:pPr>
    </w:p>
    <w:p w14:paraId="373B4EF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然而祂关于国度（kingdom）教义方面的多样性本身就表明了将它们全部永久地归纳到这个单一公式（single formula）之下必然是多么困难。</w:t>
      </w:r>
    </w:p>
    <w:p w14:paraId="3E1D7E1E">
      <w:pPr>
        <w:spacing w:before="311" w:line="253" w:lineRule="auto"/>
        <w:ind w:right="2" w:firstLine="600" w:firstLineChars="200"/>
        <w:jc w:val="both"/>
        <w:rPr>
          <w:rFonts w:hint="default" w:ascii="Georgia" w:hAnsi="Georgia" w:eastAsia="Georgia" w:cs="Georgia"/>
          <w:sz w:val="30"/>
          <w:szCs w:val="30"/>
        </w:rPr>
      </w:pPr>
    </w:p>
    <w:p w14:paraId="7555C26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Gospel of John,the idea is not so prominent, but recedes behind that of "life."</w:t>
      </w:r>
    </w:p>
    <w:p w14:paraId="2BF0B492">
      <w:pPr>
        <w:spacing w:before="311" w:line="253" w:lineRule="auto"/>
        <w:ind w:right="2" w:firstLine="600" w:firstLineChars="200"/>
        <w:jc w:val="both"/>
        <w:rPr>
          <w:rFonts w:hint="default" w:ascii="Georgia" w:hAnsi="Georgia" w:eastAsia="Georgia" w:cs="Georgia"/>
          <w:sz w:val="30"/>
          <w:szCs w:val="30"/>
        </w:rPr>
      </w:pPr>
    </w:p>
    <w:p w14:paraId="66B2964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在约翰福音（Gospel of John）中，这一观念不那么突出，而是退居到“生命”（life）观念之后。</w:t>
      </w:r>
    </w:p>
    <w:p w14:paraId="0C5CBDD1">
      <w:pPr>
        <w:spacing w:before="311" w:line="253" w:lineRule="auto"/>
        <w:ind w:right="2" w:firstLine="600" w:firstLineChars="200"/>
        <w:jc w:val="both"/>
        <w:rPr>
          <w:rFonts w:hint="default" w:ascii="Georgia" w:hAnsi="Georgia" w:eastAsia="Georgia" w:cs="Georgia"/>
          <w:sz w:val="30"/>
          <w:szCs w:val="30"/>
        </w:rPr>
      </w:pPr>
    </w:p>
    <w:p w14:paraId="1A2EBE1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Epistles, it goes still more decidedly into the background.</w:t>
      </w:r>
    </w:p>
    <w:p w14:paraId="2B1D3A67">
      <w:pPr>
        <w:spacing w:before="311" w:line="253" w:lineRule="auto"/>
        <w:ind w:right="2" w:firstLine="600" w:firstLineChars="200"/>
        <w:jc w:val="both"/>
        <w:rPr>
          <w:rFonts w:hint="default" w:ascii="Georgia" w:hAnsi="Georgia" w:eastAsia="Georgia" w:cs="Georgia"/>
          <w:sz w:val="30"/>
          <w:szCs w:val="30"/>
        </w:rPr>
      </w:pPr>
    </w:p>
    <w:p w14:paraId="5A2DC9F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在书信（Epistles）中，它更明确地退居幕后。</w:t>
      </w:r>
    </w:p>
    <w:p w14:paraId="026324F9">
      <w:pPr>
        <w:spacing w:before="311" w:line="253" w:lineRule="auto"/>
        <w:ind w:right="2" w:firstLine="600" w:firstLineChars="200"/>
        <w:jc w:val="both"/>
        <w:rPr>
          <w:rFonts w:hint="default" w:ascii="Georgia" w:hAnsi="Georgia" w:eastAsia="Georgia" w:cs="Georgia"/>
          <w:sz w:val="30"/>
          <w:szCs w:val="30"/>
        </w:rPr>
      </w:pPr>
    </w:p>
    <w:p w14:paraId="7D58FD2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Instead of the kingdom, it is Christ Himself who is now made prominent, and becomes the centre of interest.</w:t>
      </w:r>
    </w:p>
    <w:p w14:paraId="571D3A19">
      <w:pPr>
        <w:spacing w:before="311" w:line="253" w:lineRule="auto"/>
        <w:ind w:right="2" w:firstLine="600" w:firstLineChars="200"/>
        <w:jc w:val="both"/>
        <w:rPr>
          <w:rFonts w:hint="default" w:ascii="Georgia" w:hAnsi="Georgia" w:eastAsia="Georgia" w:cs="Georgia"/>
          <w:sz w:val="30"/>
          <w:szCs w:val="30"/>
        </w:rPr>
      </w:pPr>
    </w:p>
    <w:p w14:paraId="33D70EC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代替国度（kingdom），现在是基督（Christ）自己被突显出来，并成为兴趣（interest）的中心。</w:t>
      </w:r>
    </w:p>
    <w:p w14:paraId="2DEEE381">
      <w:pPr>
        <w:spacing w:before="311" w:line="253" w:lineRule="auto"/>
        <w:ind w:right="2" w:firstLine="600" w:firstLineChars="200"/>
        <w:jc w:val="both"/>
        <w:rPr>
          <w:rFonts w:hint="default" w:ascii="Georgia" w:hAnsi="Georgia" w:eastAsia="Georgia" w:cs="Georgia"/>
          <w:sz w:val="30"/>
          <w:szCs w:val="30"/>
        </w:rPr>
      </w:pPr>
    </w:p>
    <w:p w14:paraId="5AA0019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Harnack notices this in his Dogmengeschichte.</w:t>
      </w:r>
    </w:p>
    <w:p w14:paraId="40229F91">
      <w:pPr>
        <w:spacing w:before="311" w:line="253" w:lineRule="auto"/>
        <w:ind w:right="2" w:firstLine="600" w:firstLineChars="200"/>
        <w:jc w:val="both"/>
        <w:rPr>
          <w:rFonts w:hint="default" w:ascii="Georgia" w:hAnsi="Georgia" w:eastAsia="Georgia" w:cs="Georgia"/>
          <w:sz w:val="30"/>
          <w:szCs w:val="30"/>
        </w:rPr>
      </w:pPr>
    </w:p>
    <w:p w14:paraId="790AB3E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哈纳克（Harnack）在其《教义史》（Dogmengeschichte）中注意到了这一点。</w:t>
      </w:r>
    </w:p>
    <w:p w14:paraId="5BD376AA">
      <w:pPr>
        <w:spacing w:before="311" w:line="253" w:lineRule="auto"/>
        <w:ind w:right="2" w:firstLine="600" w:firstLineChars="200"/>
        <w:jc w:val="both"/>
        <w:rPr>
          <w:rFonts w:hint="default" w:ascii="Georgia" w:hAnsi="Georgia" w:eastAsia="Georgia" w:cs="Georgia"/>
          <w:sz w:val="30"/>
          <w:szCs w:val="30"/>
        </w:rPr>
      </w:pPr>
    </w:p>
    <w:p w14:paraId="0E427C7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not wonderful," he says, "that in the oldest Christian preaching 'Jesus Christ' meets us as frequently as in the preaching of Jesus the kingdom of God itself."</w:t>
      </w:r>
    </w:p>
    <w:p w14:paraId="09F617F6">
      <w:pPr>
        <w:spacing w:before="311" w:line="253" w:lineRule="auto"/>
        <w:ind w:right="2" w:firstLine="600" w:firstLineChars="200"/>
        <w:jc w:val="both"/>
        <w:rPr>
          <w:rFonts w:hint="default" w:ascii="Georgia" w:hAnsi="Georgia" w:eastAsia="Georgia" w:cs="Georgia"/>
          <w:sz w:val="30"/>
          <w:szCs w:val="30"/>
        </w:rPr>
      </w:pPr>
    </w:p>
    <w:p w14:paraId="352E9AA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“毫不奇怪，”他说，“在最古老的基督教传讲（Christian preaching）中，‘耶稣基督’（Jesus Christ）与我们相遇的频率，如同在耶稣（Jesus）的传讲中神国（kingdom of God）本身一样。”</w:t>
      </w:r>
    </w:p>
    <w:p w14:paraId="1AAD28A0">
      <w:pPr>
        <w:spacing w:before="311" w:line="253" w:lineRule="auto"/>
        <w:ind w:right="2" w:firstLine="600" w:firstLineChars="200"/>
        <w:jc w:val="both"/>
        <w:rPr>
          <w:rFonts w:hint="default" w:ascii="Georgia" w:hAnsi="Georgia" w:eastAsia="Georgia" w:cs="Georgia"/>
          <w:sz w:val="30"/>
          <w:szCs w:val="30"/>
        </w:rPr>
      </w:pPr>
    </w:p>
    <w:p w14:paraId="6076249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1 Peter the expression is not found; in James only once.</w:t>
      </w:r>
    </w:p>
    <w:p w14:paraId="0EB68DFE">
      <w:pPr>
        <w:spacing w:before="311" w:line="253" w:lineRule="auto"/>
        <w:ind w:right="2" w:firstLine="600" w:firstLineChars="200"/>
        <w:jc w:val="both"/>
        <w:rPr>
          <w:rFonts w:hint="default" w:ascii="Georgia" w:hAnsi="Georgia" w:eastAsia="Georgia" w:cs="Georgia"/>
          <w:sz w:val="30"/>
          <w:szCs w:val="30"/>
        </w:rPr>
      </w:pPr>
    </w:p>
    <w:p w14:paraId="1812839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在彼得前书（1 Peter）中未发现该表达；在雅各书（James）中仅一次。</w:t>
      </w:r>
    </w:p>
    <w:p w14:paraId="7692E886">
      <w:pPr>
        <w:spacing w:before="311" w:line="253" w:lineRule="auto"/>
        <w:ind w:right="2" w:firstLine="600" w:firstLineChars="200"/>
        <w:jc w:val="both"/>
        <w:rPr>
          <w:rFonts w:hint="default" w:ascii="Georgia" w:hAnsi="Georgia" w:eastAsia="Georgia" w:cs="Georgia"/>
          <w:sz w:val="30"/>
          <w:szCs w:val="30"/>
        </w:rPr>
      </w:pPr>
    </w:p>
    <w:p w14:paraId="20B0E4D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Pauline theology is developed from its own basis, without any attempt to make it fit into this conception.</w:t>
      </w:r>
    </w:p>
    <w:p w14:paraId="4DFAC60A">
      <w:pPr>
        <w:spacing w:before="311" w:line="253" w:lineRule="auto"/>
        <w:ind w:right="2" w:firstLine="600" w:firstLineChars="200"/>
        <w:jc w:val="both"/>
        <w:rPr>
          <w:rFonts w:hint="default" w:ascii="Georgia" w:hAnsi="Georgia" w:eastAsia="Georgia" w:cs="Georgia"/>
          <w:sz w:val="30"/>
          <w:szCs w:val="30"/>
        </w:rPr>
      </w:pPr>
    </w:p>
    <w:p w14:paraId="3CFB604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保罗神学（Pauline theology）是从其自身基础发展而来的，并未试图使其适应这一概念。</w:t>
      </w:r>
    </w:p>
    <w:p w14:paraId="1E63BF1A">
      <w:pPr>
        <w:spacing w:before="311" w:line="253" w:lineRule="auto"/>
        <w:ind w:right="2" w:firstLine="600" w:firstLineChars="200"/>
        <w:jc w:val="both"/>
        <w:rPr>
          <w:rFonts w:hint="default" w:ascii="Georgia" w:hAnsi="Georgia" w:eastAsia="Georgia" w:cs="Georgia"/>
          <w:sz w:val="30"/>
          <w:szCs w:val="30"/>
        </w:rPr>
      </w:pPr>
    </w:p>
    <w:p w14:paraId="1C71352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Epistle to the Hebrews, it is other ideas that rule.</w:t>
      </w:r>
    </w:p>
    <w:p w14:paraId="28AC11CD">
      <w:pPr>
        <w:spacing w:before="311" w:line="253" w:lineRule="auto"/>
        <w:ind w:right="2" w:firstLine="600" w:firstLineChars="200"/>
        <w:jc w:val="both"/>
        <w:rPr>
          <w:rFonts w:hint="default" w:ascii="Georgia" w:hAnsi="Georgia" w:eastAsia="Georgia" w:cs="Georgia"/>
          <w:sz w:val="30"/>
          <w:szCs w:val="30"/>
        </w:rPr>
      </w:pPr>
    </w:p>
    <w:p w14:paraId="4774B52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在希伯来书（Epistle to the Hebrews）中，是其他观念占主导地位。</w:t>
      </w:r>
    </w:p>
    <w:p w14:paraId="4720EFCF">
      <w:pPr>
        <w:spacing w:before="311" w:line="253" w:lineRule="auto"/>
        <w:ind w:right="2" w:firstLine="600" w:firstLineChars="200"/>
        <w:jc w:val="both"/>
        <w:rPr>
          <w:rFonts w:hint="default" w:ascii="Georgia" w:hAnsi="Georgia" w:eastAsia="Georgia" w:cs="Georgia"/>
          <w:sz w:val="30"/>
          <w:szCs w:val="30"/>
        </w:rPr>
      </w:pPr>
    </w:p>
    <w:p w14:paraId="2684323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Where this idea is used in the Epistles, it is generally with an eschatological reference.2</w:t>
      </w:r>
    </w:p>
    <w:p w14:paraId="4B791AEB">
      <w:pPr>
        <w:spacing w:before="311" w:line="253" w:lineRule="auto"/>
        <w:ind w:right="2" w:firstLine="600" w:firstLineChars="200"/>
        <w:jc w:val="both"/>
        <w:rPr>
          <w:rFonts w:hint="default" w:ascii="Georgia" w:hAnsi="Georgia" w:eastAsia="Georgia" w:cs="Georgia"/>
          <w:sz w:val="30"/>
          <w:szCs w:val="30"/>
        </w:rPr>
      </w:pPr>
    </w:p>
    <w:p w14:paraId="5486B64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当这一观念在书信（Epistles）中使用时，通常带有末世论（eschatological）参照。</w:t>
      </w:r>
    </w:p>
    <w:p w14:paraId="2AB1F9BD">
      <w:pPr>
        <w:spacing w:before="311" w:line="253" w:lineRule="auto"/>
        <w:ind w:right="2" w:firstLine="600" w:firstLineChars="200"/>
        <w:jc w:val="both"/>
        <w:rPr>
          <w:rFonts w:hint="default" w:ascii="Georgia" w:hAnsi="Georgia" w:eastAsia="Georgia" w:cs="Georgia"/>
          <w:sz w:val="30"/>
          <w:szCs w:val="30"/>
        </w:rPr>
      </w:pPr>
    </w:p>
    <w:p w14:paraId="7390A09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Apocalypse is the book of the New Testament which gives it most prominence.</w:t>
      </w:r>
    </w:p>
    <w:p w14:paraId="224A1AC3">
      <w:pPr>
        <w:spacing w:before="311" w:line="253" w:lineRule="auto"/>
        <w:ind w:right="2" w:firstLine="600" w:firstLineChars="200"/>
        <w:jc w:val="both"/>
        <w:rPr>
          <w:rFonts w:hint="default" w:ascii="Georgia" w:hAnsi="Georgia" w:eastAsia="Georgia" w:cs="Georgia"/>
          <w:sz w:val="30"/>
          <w:szCs w:val="30"/>
        </w:rPr>
      </w:pPr>
    </w:p>
    <w:p w14:paraId="50D01C9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启示录（Apocalypse）是新约（New Testament）中最突出强调它的书卷。</w:t>
      </w:r>
    </w:p>
    <w:p w14:paraId="52DAC8CF">
      <w:pPr>
        <w:spacing w:before="311" w:line="253" w:lineRule="auto"/>
        <w:ind w:right="2" w:firstLine="600" w:firstLineChars="200"/>
        <w:jc w:val="both"/>
        <w:rPr>
          <w:rFonts w:hint="default" w:ascii="Georgia" w:hAnsi="Georgia" w:eastAsia="Georgia" w:cs="Georgia"/>
          <w:sz w:val="30"/>
          <w:szCs w:val="30"/>
        </w:rPr>
      </w:pPr>
    </w:p>
    <w:p w14:paraId="757656F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The kingdom of God is not a notion which can be treated as a fixed quantity.</w:t>
      </w:r>
    </w:p>
    <w:p w14:paraId="1B72AB21">
      <w:pPr>
        <w:spacing w:before="311" w:line="253" w:lineRule="auto"/>
        <w:ind w:right="2" w:firstLine="600" w:firstLineChars="200"/>
        <w:jc w:val="both"/>
        <w:rPr>
          <w:rFonts w:hint="default" w:ascii="Georgia" w:hAnsi="Georgia" w:eastAsia="Georgia" w:cs="Georgia"/>
          <w:sz w:val="30"/>
          <w:szCs w:val="30"/>
        </w:rPr>
      </w:pPr>
    </w:p>
    <w:p w14:paraId="4BBDC17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神国（kingdom of God）并非一个可以被视为固定量（fixed quantity）的概念。</w:t>
      </w:r>
    </w:p>
    <w:p w14:paraId="596FDC77">
      <w:pPr>
        <w:spacing w:before="311" w:line="253" w:lineRule="auto"/>
        <w:ind w:right="2" w:firstLine="600" w:firstLineChars="200"/>
        <w:jc w:val="both"/>
        <w:rPr>
          <w:rFonts w:hint="default" w:ascii="Georgia" w:hAnsi="Georgia" w:eastAsia="Georgia" w:cs="Georgia"/>
          <w:sz w:val="30"/>
          <w:szCs w:val="30"/>
        </w:rPr>
      </w:pPr>
    </w:p>
    <w:p w14:paraId="5477883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greatest possible diversity prevails among the interpreters as to what ideas are to be attached to this expression.</w:t>
      </w:r>
    </w:p>
    <w:p w14:paraId="455E0496">
      <w:pPr>
        <w:spacing w:before="311" w:line="253" w:lineRule="auto"/>
        <w:ind w:right="2" w:firstLine="600" w:firstLineChars="200"/>
        <w:jc w:val="both"/>
        <w:rPr>
          <w:rFonts w:hint="default" w:ascii="Georgia" w:hAnsi="Georgia" w:eastAsia="Georgia" w:cs="Georgia"/>
          <w:sz w:val="30"/>
          <w:szCs w:val="30"/>
        </w:rPr>
      </w:pPr>
    </w:p>
    <w:p w14:paraId="3C17395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在解释者（interpreters）中间，关于应赋予这个表达何种观念，存在着最大可能的多样性（diversity）。</w:t>
      </w:r>
    </w:p>
    <w:p w14:paraId="128B217C">
      <w:pPr>
        <w:spacing w:before="311" w:line="253" w:lineRule="auto"/>
        <w:ind w:right="2" w:firstLine="600" w:firstLineChars="200"/>
        <w:jc w:val="both"/>
        <w:rPr>
          <w:rFonts w:hint="default" w:ascii="Georgia" w:hAnsi="Georgia" w:eastAsia="Georgia" w:cs="Georgia"/>
          <w:sz w:val="30"/>
          <w:szCs w:val="30"/>
        </w:rPr>
      </w:pPr>
    </w:p>
    <w:p w14:paraId="448E168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Whether the kingdom of God is something set up in this life (Ritschl, Wendt, etc.), or is something which has reference only to the future (Kaftan, Schmoller, J. Weiss, etc.); whether it is to be taken in a purely ethical and religious sense (Ritschl, etc.), or is to be extended to embrace all the relations of existence—the family, state, art, culture, etc. (Schleiermacher, Beck, etc.); what is the nature of the good which it promises—these and numberless other points are still keenly under discussion.</w:t>
      </w:r>
    </w:p>
    <w:p w14:paraId="6392B759">
      <w:pPr>
        <w:spacing w:before="311" w:line="253" w:lineRule="auto"/>
        <w:ind w:right="2" w:firstLine="600" w:firstLineChars="200"/>
        <w:jc w:val="both"/>
        <w:rPr>
          <w:rFonts w:hint="default" w:ascii="Georgia" w:hAnsi="Georgia" w:eastAsia="Georgia" w:cs="Georgia"/>
          <w:sz w:val="30"/>
          <w:szCs w:val="30"/>
        </w:rPr>
      </w:pPr>
    </w:p>
    <w:p w14:paraId="040FCAF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神国（kingdom of God）是某种在此生（this life）建立的东西（Ritschl, Wendt 等），还是某种仅参照未来（future）的东西（Kaftan, Schmoller, J. Weiss 等）；它是否应以纯粹伦理（purely ethical）和宗教（religious）意义理解（Ritschl 等），还是应扩展到包含所有存在关系（relations of existence）——家庭（family）、国家（state）、艺术（art）、文化（culture）等（Schleiermacher, Beck 等）；它所应许的善（good）的性质是什么——这些以及无数其他要点仍在激烈讨论（keenly under discussion）之中。</w:t>
      </w:r>
    </w:p>
    <w:p w14:paraId="4C860F03">
      <w:pPr>
        <w:spacing w:before="311" w:line="253" w:lineRule="auto"/>
        <w:ind w:right="2" w:firstLine="600" w:firstLineChars="200"/>
        <w:jc w:val="both"/>
        <w:rPr>
          <w:rFonts w:hint="default" w:ascii="Georgia" w:hAnsi="Georgia" w:eastAsia="Georgia" w:cs="Georgia"/>
          <w:sz w:val="30"/>
          <w:szCs w:val="30"/>
        </w:rPr>
      </w:pPr>
    </w:p>
    <w:p w14:paraId="4B89481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not a reason for saying that on Christ's lips the term has no definite signification, but it shows that the time is not yet ripe for making it the one and all-inclusive notion in theology.</w:t>
      </w:r>
    </w:p>
    <w:p w14:paraId="0797B77C">
      <w:pPr>
        <w:spacing w:before="311" w:line="253" w:lineRule="auto"/>
        <w:ind w:right="2" w:firstLine="600" w:firstLineChars="200"/>
        <w:jc w:val="both"/>
        <w:rPr>
          <w:rFonts w:hint="default" w:ascii="Georgia" w:hAnsi="Georgia" w:eastAsia="Georgia" w:cs="Georgia"/>
          <w:sz w:val="30"/>
          <w:szCs w:val="30"/>
        </w:rPr>
      </w:pPr>
    </w:p>
    <w:p w14:paraId="2581EE1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这并非说在基督（Christ）口中该术语没有确定意义（definite signification）的理由，但它表明时机尚未成熟，无法使其成为神学（theology）中独一且全包（all-inclusive）的概念。</w:t>
      </w:r>
    </w:p>
    <w:p w14:paraId="4CAB1DCA">
      <w:pPr>
        <w:spacing w:before="311" w:line="253" w:lineRule="auto"/>
        <w:ind w:right="2" w:firstLine="600" w:firstLineChars="200"/>
        <w:jc w:val="both"/>
        <w:rPr>
          <w:rFonts w:hint="default" w:ascii="Georgia" w:hAnsi="Georgia" w:eastAsia="Georgia" w:cs="Georgia"/>
          <w:sz w:val="30"/>
          <w:szCs w:val="30"/>
        </w:rPr>
      </w:pPr>
    </w:p>
    <w:p w14:paraId="6F907E2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Even when we have reached what seems a satisfactory conception of the kingdom, it will be found difficult in practice to bring all the parts and subjects of theology under it.</w:t>
      </w:r>
    </w:p>
    <w:p w14:paraId="6CAAC8EF">
      <w:pPr>
        <w:spacing w:before="311" w:line="253" w:lineRule="auto"/>
        <w:ind w:right="2" w:firstLine="600" w:firstLineChars="200"/>
        <w:jc w:val="both"/>
        <w:rPr>
          <w:rFonts w:hint="default" w:ascii="Georgia" w:hAnsi="Georgia" w:eastAsia="Georgia" w:cs="Georgia"/>
          <w:sz w:val="30"/>
          <w:szCs w:val="30"/>
        </w:rPr>
      </w:pPr>
    </w:p>
    <w:p w14:paraId="218F0CB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即使当我们达到了似乎令人满意的（satisfactory）国度（kingdom）概念时，也会发现在实践中难以将神学（theology）的所有部分和主题都归于其下。</w:t>
      </w:r>
    </w:p>
    <w:p w14:paraId="5824CD5C">
      <w:pPr>
        <w:spacing w:before="311" w:line="253" w:lineRule="auto"/>
        <w:ind w:right="2" w:firstLine="600" w:firstLineChars="200"/>
        <w:jc w:val="both"/>
        <w:rPr>
          <w:rFonts w:hint="default" w:ascii="Georgia" w:hAnsi="Georgia" w:eastAsia="Georgia" w:cs="Georgia"/>
          <w:sz w:val="30"/>
          <w:szCs w:val="30"/>
        </w:rPr>
      </w:pPr>
    </w:p>
    <w:p w14:paraId="66C037B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proof of this, appeal might be made to the work of those who have adopted this as their principle of treatment.</w:t>
      </w:r>
    </w:p>
    <w:p w14:paraId="03A0FC85">
      <w:pPr>
        <w:spacing w:before="311" w:line="253" w:lineRule="auto"/>
        <w:ind w:right="2" w:firstLine="600" w:firstLineChars="200"/>
        <w:jc w:val="both"/>
        <w:rPr>
          <w:rFonts w:hint="default" w:ascii="Georgia" w:hAnsi="Georgia" w:eastAsia="Georgia" w:cs="Georgia"/>
          <w:sz w:val="30"/>
          <w:szCs w:val="30"/>
        </w:rPr>
      </w:pPr>
    </w:p>
    <w:p w14:paraId="0C67CFB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为了证明这一点，可以诉诸那些已将此作为其处理原则（principle of treatment）之人的工作。</w:t>
      </w:r>
    </w:p>
    <w:p w14:paraId="5BF79A6A">
      <w:pPr>
        <w:spacing w:before="311" w:line="253" w:lineRule="auto"/>
        <w:ind w:right="2" w:firstLine="600" w:firstLineChars="200"/>
        <w:jc w:val="both"/>
        <w:rPr>
          <w:rFonts w:hint="default" w:ascii="Georgia" w:hAnsi="Georgia" w:eastAsia="Georgia" w:cs="Georgia"/>
          <w:sz w:val="30"/>
          <w:szCs w:val="30"/>
        </w:rPr>
      </w:pPr>
    </w:p>
    <w:p w14:paraId="6C9CBF8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older Nitzsch, in his System of Doctrine, says of a writer (Theremin) who maintained the possibility of such a deduction, that if he had really applied his general notion of the kingdom of God to a partition and articulation of the Christian doctrinal system, it would have become manifest of itself that this was not the right middle notion to bind the parts together.</w:t>
      </w:r>
    </w:p>
    <w:p w14:paraId="37D29812">
      <w:pPr>
        <w:spacing w:before="311" w:line="253" w:lineRule="auto"/>
        <w:ind w:right="2" w:firstLine="600" w:firstLineChars="200"/>
        <w:jc w:val="both"/>
        <w:rPr>
          <w:rFonts w:hint="default" w:ascii="Georgia" w:hAnsi="Georgia" w:eastAsia="Georgia" w:cs="Georgia"/>
          <w:sz w:val="30"/>
          <w:szCs w:val="30"/>
        </w:rPr>
      </w:pPr>
    </w:p>
    <w:p w14:paraId="2F5E597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老尼采（older Nitzsch），在其《教义体系》（System of Doctrine）中，谈及一位主张这种推论（deduction）可能性的作者（特雷明 Theremin）时说，如果他真的已将其关于神国（kingdom of God）的普遍概念（general notion）应用于基督教教义体系（Christian doctrinal system）的划分（partition）和阐明（articulation），那么它本身就会显明这并非将各部分联系在一起的恰当中介概念（right middle notion）。</w:t>
      </w:r>
    </w:p>
    <w:p w14:paraId="5D35C595">
      <w:pPr>
        <w:spacing w:before="311" w:line="253" w:lineRule="auto"/>
        <w:ind w:right="2" w:firstLine="600" w:firstLineChars="200"/>
        <w:jc w:val="both"/>
        <w:rPr>
          <w:rFonts w:hint="default" w:ascii="Georgia" w:hAnsi="Georgia" w:eastAsia="Georgia" w:cs="Georgia"/>
          <w:sz w:val="30"/>
          <w:szCs w:val="30"/>
        </w:rPr>
      </w:pPr>
    </w:p>
    <w:p w14:paraId="60058B8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Schleiermacher, and Beck, and Lipsius, alike fail to carry through this idea in their systems.</w:t>
      </w:r>
    </w:p>
    <w:p w14:paraId="257C483B">
      <w:pPr>
        <w:spacing w:before="311" w:line="253" w:lineRule="auto"/>
        <w:ind w:right="2" w:firstLine="600" w:firstLineChars="200"/>
        <w:jc w:val="both"/>
        <w:rPr>
          <w:rFonts w:hint="default" w:ascii="Georgia" w:hAnsi="Georgia" w:eastAsia="Georgia" w:cs="Georgia"/>
          <w:sz w:val="30"/>
          <w:szCs w:val="30"/>
        </w:rPr>
      </w:pPr>
    </w:p>
    <w:p w14:paraId="269F949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施莱尔马赫（Schleiermacher）、贝克（Beck）和李普修斯（Lipsius）都同样未能在其体系（systems）中贯彻这一观念。</w:t>
      </w:r>
    </w:p>
    <w:p w14:paraId="7C2B4D56">
      <w:pPr>
        <w:spacing w:before="311" w:line="253" w:lineRule="auto"/>
        <w:ind w:right="2" w:firstLine="600" w:firstLineChars="200"/>
        <w:jc w:val="both"/>
        <w:rPr>
          <w:rFonts w:hint="default" w:ascii="Georgia" w:hAnsi="Georgia" w:eastAsia="Georgia" w:cs="Georgia"/>
          <w:sz w:val="30"/>
          <w:szCs w:val="30"/>
        </w:rPr>
      </w:pPr>
    </w:p>
    <w:p w14:paraId="6C9B3C9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Either the doctrines are viewed only in this relation, in which case many aspects are overlooked which belong to a full system of theology; or a mass of material is taken in which is only connected with this idea in the loosest way.</w:t>
      </w:r>
    </w:p>
    <w:p w14:paraId="40BE6253">
      <w:pPr>
        <w:spacing w:before="311" w:line="253" w:lineRule="auto"/>
        <w:ind w:right="2" w:firstLine="600" w:firstLineChars="200"/>
        <w:jc w:val="both"/>
        <w:rPr>
          <w:rFonts w:hint="default" w:ascii="Georgia" w:hAnsi="Georgia" w:eastAsia="Georgia" w:cs="Georgia"/>
          <w:sz w:val="30"/>
          <w:szCs w:val="30"/>
        </w:rPr>
      </w:pPr>
    </w:p>
    <w:p w14:paraId="161C9BF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要么教义（doctrines）仅在这种关系中被看待，在这种情况下许多属于完整神学体系（full system of theology）的方面被忽略了；要么吸纳了大量材料，这些材料仅以最松散的方式（loosest way）与这一观念相关联。</w:t>
      </w:r>
    </w:p>
    <w:p w14:paraId="49901356">
      <w:pPr>
        <w:spacing w:before="311" w:line="253" w:lineRule="auto"/>
        <w:ind w:right="2" w:firstLine="600" w:firstLineChars="200"/>
        <w:jc w:val="both"/>
        <w:rPr>
          <w:rFonts w:hint="default" w:ascii="Georgia" w:hAnsi="Georgia" w:eastAsia="Georgia" w:cs="Georgia"/>
          <w:sz w:val="30"/>
          <w:szCs w:val="30"/>
        </w:rPr>
      </w:pPr>
    </w:p>
    <w:p w14:paraId="04EE3E6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idea of the kingdom of God becomes in this way little more than a formal scheme or groundwork into which the ordinary material of theology is fitted.</w:t>
      </w:r>
    </w:p>
    <w:p w14:paraId="223343AD">
      <w:pPr>
        <w:spacing w:before="311" w:line="253" w:lineRule="auto"/>
        <w:ind w:right="2" w:firstLine="600" w:firstLineChars="200"/>
        <w:jc w:val="both"/>
        <w:rPr>
          <w:rFonts w:hint="default" w:ascii="Georgia" w:hAnsi="Georgia" w:eastAsia="Georgia" w:cs="Georgia"/>
          <w:sz w:val="30"/>
          <w:szCs w:val="30"/>
        </w:rPr>
      </w:pPr>
    </w:p>
    <w:p w14:paraId="70D7379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神国（kingdom of God）的观念以这种方式变得几乎不过是一个形式化的方案（formal scheme）或基础（groundwork），普通的神学（theology）材料被嵌入其中。</w:t>
      </w:r>
    </w:p>
    <w:p w14:paraId="03234A06">
      <w:pPr>
        <w:spacing w:before="311" w:line="253" w:lineRule="auto"/>
        <w:ind w:right="2" w:firstLine="600" w:firstLineChars="200"/>
        <w:jc w:val="both"/>
        <w:rPr>
          <w:rFonts w:hint="default" w:ascii="Georgia" w:hAnsi="Georgia" w:eastAsia="Georgia" w:cs="Georgia"/>
          <w:sz w:val="30"/>
          <w:szCs w:val="30"/>
        </w:rPr>
      </w:pPr>
    </w:p>
    <w:p w14:paraId="6C818EA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Ritschl, indeed, renounces the idea of a perfect unity, when he says that Christianity is an ellipse with two foci—one the idea of the kingdom of God, the other the idea of Redemption.</w:t>
      </w:r>
    </w:p>
    <w:p w14:paraId="71E9D073">
      <w:pPr>
        <w:spacing w:before="311" w:line="253" w:lineRule="auto"/>
        <w:ind w:right="2" w:firstLine="600" w:firstLineChars="200"/>
        <w:jc w:val="both"/>
        <w:rPr>
          <w:rFonts w:hint="default" w:ascii="Georgia" w:hAnsi="Georgia" w:eastAsia="Georgia" w:cs="Georgia"/>
          <w:sz w:val="30"/>
          <w:szCs w:val="30"/>
        </w:rPr>
      </w:pPr>
    </w:p>
    <w:p w14:paraId="20DFCA2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事实上，立敕尔（Ritschl）放弃了完美统一（perfect unity）的观念，当他说基督教是一个有两个焦点（two foci）的椭圆（ellipse）——一个焦点是神国（kingdom of God）的观念，另一个是救赎（Redemption）的观念时。</w:t>
      </w:r>
    </w:p>
    <w:p w14:paraId="380B2A2C">
      <w:pPr>
        <w:spacing w:before="311" w:line="253" w:lineRule="auto"/>
        <w:ind w:right="2" w:firstLine="600" w:firstLineChars="200"/>
        <w:jc w:val="both"/>
        <w:rPr>
          <w:rFonts w:hint="default" w:ascii="Georgia" w:hAnsi="Georgia" w:eastAsia="Georgia" w:cs="Georgia"/>
          <w:sz w:val="30"/>
          <w:szCs w:val="30"/>
        </w:rPr>
      </w:pPr>
    </w:p>
    <w:p w14:paraId="4BD029E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4. The true place of the idea of the kingdom of God in theology is as a teleological conception.</w:t>
      </w:r>
    </w:p>
    <w:p w14:paraId="41E91246">
      <w:pPr>
        <w:spacing w:before="311" w:line="253" w:lineRule="auto"/>
        <w:ind w:right="2" w:firstLine="600" w:firstLineChars="200"/>
        <w:jc w:val="both"/>
        <w:rPr>
          <w:rFonts w:hint="default" w:ascii="Georgia" w:hAnsi="Georgia" w:eastAsia="Georgia" w:cs="Georgia"/>
          <w:sz w:val="30"/>
          <w:szCs w:val="30"/>
        </w:rPr>
      </w:pPr>
    </w:p>
    <w:p w14:paraId="3490FF1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4. 神国（kingdom of God）观念在神学（theology）中的真正位置是作为一种目的论（teleological）概念。</w:t>
      </w:r>
    </w:p>
    <w:p w14:paraId="04365D54">
      <w:pPr>
        <w:spacing w:before="311" w:line="253" w:lineRule="auto"/>
        <w:ind w:right="2" w:firstLine="600" w:firstLineChars="200"/>
        <w:jc w:val="both"/>
        <w:rPr>
          <w:rFonts w:hint="default" w:ascii="Georgia" w:hAnsi="Georgia" w:eastAsia="Georgia" w:cs="Georgia"/>
          <w:sz w:val="30"/>
          <w:szCs w:val="30"/>
        </w:rPr>
      </w:pPr>
    </w:p>
    <w:p w14:paraId="28A59B4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defines the aim and purpose of God in creation and Redemption.</w:t>
      </w:r>
    </w:p>
    <w:p w14:paraId="2381BA5B">
      <w:pPr>
        <w:spacing w:before="311" w:line="253" w:lineRule="auto"/>
        <w:ind w:right="2" w:firstLine="600" w:firstLineChars="200"/>
        <w:jc w:val="both"/>
        <w:rPr>
          <w:rFonts w:hint="default" w:ascii="Georgia" w:hAnsi="Georgia" w:eastAsia="Georgia" w:cs="Georgia"/>
          <w:sz w:val="30"/>
          <w:szCs w:val="30"/>
        </w:rPr>
      </w:pPr>
    </w:p>
    <w:p w14:paraId="0777727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它定义了上帝（God）在创造（creation）和救赎（Redemption）中的目标（aim）和旨意（purpose）。</w:t>
      </w:r>
    </w:p>
    <w:p w14:paraId="28A6A30A">
      <w:pPr>
        <w:spacing w:before="311" w:line="253" w:lineRule="auto"/>
        <w:ind w:right="2" w:firstLine="600" w:firstLineChars="200"/>
        <w:jc w:val="both"/>
        <w:rPr>
          <w:rFonts w:hint="default" w:ascii="Georgia" w:hAnsi="Georgia" w:eastAsia="Georgia" w:cs="Georgia"/>
          <w:sz w:val="30"/>
          <w:szCs w:val="30"/>
        </w:rPr>
      </w:pPr>
    </w:p>
    <w:p w14:paraId="47F87BE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the highest aim, but everything else in the plan and purpose of God cannot be deduced from it.</w:t>
      </w:r>
    </w:p>
    <w:p w14:paraId="5F582BA8">
      <w:pPr>
        <w:spacing w:before="311" w:line="253" w:lineRule="auto"/>
        <w:ind w:right="2" w:firstLine="600" w:firstLineChars="200"/>
        <w:jc w:val="both"/>
        <w:rPr>
          <w:rFonts w:hint="default" w:ascii="Georgia" w:hAnsi="Georgia" w:eastAsia="Georgia" w:cs="Georgia"/>
          <w:sz w:val="30"/>
          <w:szCs w:val="30"/>
        </w:rPr>
      </w:pPr>
    </w:p>
    <w:p w14:paraId="60257FC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它是最高的目标（highest aim），但上帝（God）计划（plan）和旨意中其他一切都无法从中推导（deduced）出来。</w:t>
      </w:r>
    </w:p>
    <w:p w14:paraId="71A655EC">
      <w:pPr>
        <w:spacing w:before="311" w:line="253" w:lineRule="auto"/>
        <w:ind w:right="2" w:firstLine="600" w:firstLineChars="200"/>
        <w:jc w:val="both"/>
        <w:rPr>
          <w:rFonts w:hint="default" w:ascii="Georgia" w:hAnsi="Georgia" w:eastAsia="Georgia" w:cs="Georgia"/>
          <w:sz w:val="30"/>
          <w:szCs w:val="30"/>
        </w:rPr>
      </w:pPr>
    </w:p>
    <w:p w14:paraId="2B1CCE6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Even as end, we must distinguish between the aim of God to establish a kingdom of God on earth and the ultimate end—the unity of all things natural and spiritual in Christ.</w:t>
      </w:r>
    </w:p>
    <w:p w14:paraId="18908C13">
      <w:pPr>
        <w:spacing w:before="311" w:line="253" w:lineRule="auto"/>
        <w:ind w:right="2" w:firstLine="600" w:firstLineChars="200"/>
        <w:jc w:val="both"/>
        <w:rPr>
          <w:rFonts w:hint="default" w:ascii="Georgia" w:hAnsi="Georgia" w:eastAsia="Georgia" w:cs="Georgia"/>
          <w:sz w:val="30"/>
          <w:szCs w:val="30"/>
        </w:rPr>
      </w:pPr>
    </w:p>
    <w:p w14:paraId="04D1A7F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即使作为目的（end），我们也必须区分上帝（God）在地上建立神国（kingdom of God）的目标（aim）与最终目的（ultimate end）——万有自然（natural）和属灵（spiritual）在基督（Christ）里的统一（unity）。</w:t>
      </w:r>
    </w:p>
    <w:p w14:paraId="6FF15B2A">
      <w:pPr>
        <w:spacing w:before="311" w:line="253" w:lineRule="auto"/>
        <w:ind w:right="2" w:firstLine="600" w:firstLineChars="200"/>
        <w:jc w:val="both"/>
        <w:rPr>
          <w:rFonts w:hint="default" w:ascii="Georgia" w:hAnsi="Georgia" w:eastAsia="Georgia" w:cs="Georgia"/>
          <w:sz w:val="30"/>
          <w:szCs w:val="30"/>
        </w:rPr>
      </w:pPr>
    </w:p>
    <w:p w14:paraId="04EE32B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fulness of this last conception is not exhausted in the one idea of "kingdom," though this certainly touches the central and essential fact, that God is "all in all."</w:t>
      </w:r>
    </w:p>
    <w:p w14:paraId="31963FD0">
      <w:pPr>
        <w:spacing w:before="311" w:line="253" w:lineRule="auto"/>
        <w:ind w:right="2" w:firstLine="600" w:firstLineChars="200"/>
        <w:jc w:val="both"/>
        <w:rPr>
          <w:rFonts w:hint="default" w:ascii="Georgia" w:hAnsi="Georgia" w:eastAsia="Georgia" w:cs="Georgia"/>
          <w:sz w:val="30"/>
          <w:szCs w:val="30"/>
        </w:rPr>
      </w:pPr>
    </w:p>
    <w:p w14:paraId="50208AD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最后一个概念的丰满（fulness）并未在“国度”（kingdom）这一个观念中被穷尽，尽管这当然触及了中心和本质事实：上帝（God）是“万有之中的万有”（all in all）。</w:t>
      </w:r>
    </w:p>
    <w:p w14:paraId="0D35019E">
      <w:pPr>
        <w:spacing w:before="311" w:line="253" w:lineRule="auto"/>
        <w:ind w:right="2" w:firstLine="600" w:firstLineChars="200"/>
        <w:jc w:val="both"/>
        <w:rPr>
          <w:rFonts w:hint="default" w:ascii="Georgia" w:hAnsi="Georgia" w:eastAsia="Georgia" w:cs="Georgia"/>
          <w:sz w:val="30"/>
          <w:szCs w:val="30"/>
        </w:rPr>
      </w:pPr>
    </w:p>
    <w:p w14:paraId="3D76357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II. Let us next consider the teaching of Jesus on the kingdom of God.</w:t>
      </w:r>
    </w:p>
    <w:p w14:paraId="1B8C2FA2">
      <w:pPr>
        <w:spacing w:before="311" w:line="253" w:lineRule="auto"/>
        <w:ind w:right="2" w:firstLine="600" w:firstLineChars="200"/>
        <w:jc w:val="both"/>
        <w:rPr>
          <w:rFonts w:hint="default" w:ascii="Georgia" w:hAnsi="Georgia" w:eastAsia="Georgia" w:cs="Georgia"/>
          <w:sz w:val="30"/>
          <w:szCs w:val="30"/>
        </w:rPr>
      </w:pPr>
    </w:p>
    <w:p w14:paraId="433A468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II. 接下来让我们考虑耶稣（Jesus）关于神国（kingdom of God）的教导。</w:t>
      </w:r>
    </w:p>
    <w:p w14:paraId="4DD2DC72">
      <w:pPr>
        <w:spacing w:before="311" w:line="253" w:lineRule="auto"/>
        <w:ind w:right="2" w:firstLine="600" w:firstLineChars="200"/>
        <w:jc w:val="both"/>
        <w:rPr>
          <w:rFonts w:hint="default" w:ascii="Georgia" w:hAnsi="Georgia" w:eastAsia="Georgia" w:cs="Georgia"/>
          <w:sz w:val="30"/>
          <w:szCs w:val="30"/>
        </w:rPr>
      </w:pPr>
    </w:p>
    <w:p w14:paraId="47F125D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Here,</w:t>
      </w:r>
    </w:p>
    <w:p w14:paraId="7FBFB195">
      <w:pPr>
        <w:spacing w:before="311" w:line="253" w:lineRule="auto"/>
        <w:ind w:right="2" w:firstLine="600" w:firstLineChars="200"/>
        <w:jc w:val="both"/>
        <w:rPr>
          <w:rFonts w:hint="default" w:ascii="Georgia" w:hAnsi="Georgia" w:eastAsia="Georgia" w:cs="Georgia"/>
          <w:sz w:val="30"/>
          <w:szCs w:val="30"/>
        </w:rPr>
      </w:pPr>
    </w:p>
    <w:p w14:paraId="46886A4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w:t>
      </w:r>
    </w:p>
    <w:p w14:paraId="7E3A943C">
      <w:pPr>
        <w:spacing w:before="311" w:line="253" w:lineRule="auto"/>
        <w:ind w:right="2" w:firstLine="600" w:firstLineChars="200"/>
        <w:jc w:val="both"/>
        <w:rPr>
          <w:rFonts w:hint="default" w:ascii="Georgia" w:hAnsi="Georgia" w:eastAsia="Georgia" w:cs="Georgia"/>
          <w:sz w:val="30"/>
          <w:szCs w:val="30"/>
        </w:rPr>
      </w:pPr>
    </w:p>
    <w:p w14:paraId="1D50751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I cannot but agree with those who think that the kingdom of God, in Christ's view,is a present, developing reality.</w:t>
      </w:r>
    </w:p>
    <w:p w14:paraId="0C834048">
      <w:pPr>
        <w:spacing w:before="311" w:line="253" w:lineRule="auto"/>
        <w:ind w:right="2" w:firstLine="600" w:firstLineChars="200"/>
        <w:jc w:val="both"/>
        <w:rPr>
          <w:rFonts w:hint="default" w:ascii="Georgia" w:hAnsi="Georgia" w:eastAsia="Georgia" w:cs="Georgia"/>
          <w:sz w:val="30"/>
          <w:szCs w:val="30"/>
        </w:rPr>
      </w:pPr>
    </w:p>
    <w:p w14:paraId="6364A64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我不能不同意那些认为神国（kingdom of God），在基督（Christ）看来，是一个现存的（present）、发展中（developing）的实在性（reality）的人。</w:t>
      </w:r>
    </w:p>
    <w:p w14:paraId="299C1D09">
      <w:pPr>
        <w:spacing w:before="311" w:line="253" w:lineRule="auto"/>
        <w:ind w:right="2" w:firstLine="600" w:firstLineChars="200"/>
        <w:jc w:val="both"/>
        <w:rPr>
          <w:rFonts w:hint="default" w:ascii="Georgia" w:hAnsi="Georgia" w:eastAsia="Georgia" w:cs="Georgia"/>
          <w:sz w:val="30"/>
          <w:szCs w:val="30"/>
        </w:rPr>
      </w:pPr>
    </w:p>
    <w:p w14:paraId="59508CF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implied in the parables of growth (mustard seed, leaven, seed growing secretly); in the representations of it, in its earthly form, as a mixture of good and bad (wheat and tares, the net of fishes); in the description of the righteousness of the kingdom (Sermon on the Mount), which is to be realised in the ordinary human relations; as well as in many special sayings.</w:t>
      </w:r>
    </w:p>
    <w:p w14:paraId="05C0D866">
      <w:pPr>
        <w:spacing w:before="311" w:line="253" w:lineRule="auto"/>
        <w:ind w:right="2" w:firstLine="600" w:firstLineChars="200"/>
        <w:jc w:val="both"/>
        <w:rPr>
          <w:rFonts w:hint="default" w:ascii="Georgia" w:hAnsi="Georgia" w:eastAsia="Georgia" w:cs="Georgia"/>
          <w:sz w:val="30"/>
          <w:szCs w:val="30"/>
        </w:rPr>
      </w:pPr>
    </w:p>
    <w:p w14:paraId="2BB2F0B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这蕴含在关于成长（growth）的比喻（parables）（芥菜种 mustard seed，面酵 leaven，种子暗中生长 seed growing secretly）中；在其尘世形式（earthly form）中作为善恶混合（mixture of good and bad）（麦子和稗子 wheat and tares，撒网得鱼 net of fishes）的描绘中；在国度公义（righteousness of the kingdom）（登山宝训 Sermon on the Mount）的描述中，这种公义要在普通人类关系（ordinary human relations）中实现；以及许多特殊言论（special sayings）中。</w:t>
      </w:r>
    </w:p>
    <w:p w14:paraId="50366B94">
      <w:pPr>
        <w:spacing w:before="311" w:line="253" w:lineRule="auto"/>
        <w:ind w:right="2" w:firstLine="600" w:firstLineChars="200"/>
        <w:jc w:val="both"/>
        <w:rPr>
          <w:rFonts w:hint="default" w:ascii="Georgia" w:hAnsi="Georgia" w:eastAsia="Georgia" w:cs="Georgia"/>
          <w:sz w:val="30"/>
          <w:szCs w:val="30"/>
        </w:rPr>
      </w:pPr>
    </w:p>
    <w:p w14:paraId="1C0EEDA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do not see how anyone can read these passages and doubt that in Christ's view the kingdom was a presently-existing, slowly-developing reality, originating in His word, containing mixed elements, and bound in its development to a definite law of rhythm ("first the blade, then the ear," etc.).2</w:t>
      </w:r>
    </w:p>
    <w:p w14:paraId="4905B7D6">
      <w:pPr>
        <w:spacing w:before="311" w:line="253" w:lineRule="auto"/>
        <w:ind w:right="2" w:firstLine="600" w:firstLineChars="200"/>
        <w:jc w:val="both"/>
        <w:rPr>
          <w:rFonts w:hint="default" w:ascii="Georgia" w:hAnsi="Georgia" w:eastAsia="Georgia" w:cs="Georgia"/>
          <w:sz w:val="30"/>
          <w:szCs w:val="30"/>
        </w:rPr>
      </w:pPr>
    </w:p>
    <w:p w14:paraId="38A4AE8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我看不出任何人阅读这些段落后会怀疑，在基督（Christ）看来，国度（kingdom）是一个现存的（presently-existing）、缓慢发展（slowly-developing）的实在性（reality），起源于祂的话语（word），包含混合元素（mixed elements），并在其发展中受制于一个确定的节奏法则（definite law of rhythm）（“先发苗，后长穗” first the blade, then the ear 等）。</w:t>
      </w:r>
    </w:p>
    <w:p w14:paraId="7A694CE3">
      <w:pPr>
        <w:spacing w:before="311" w:line="253" w:lineRule="auto"/>
        <w:ind w:right="2" w:firstLine="600" w:firstLineChars="200"/>
        <w:jc w:val="both"/>
        <w:rPr>
          <w:rFonts w:hint="default" w:ascii="Georgia" w:hAnsi="Georgia" w:eastAsia="Georgia" w:cs="Georgia"/>
          <w:sz w:val="30"/>
          <w:szCs w:val="30"/>
        </w:rPr>
      </w:pPr>
    </w:p>
    <w:p w14:paraId="310FB69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 the other hand, the idea has an eschatological reference.</w:t>
      </w:r>
    </w:p>
    <w:p w14:paraId="3A9E30CA">
      <w:pPr>
        <w:spacing w:before="311" w:line="253" w:lineRule="auto"/>
        <w:ind w:right="2" w:firstLine="600" w:firstLineChars="200"/>
        <w:jc w:val="both"/>
        <w:rPr>
          <w:rFonts w:hint="default" w:ascii="Georgia" w:hAnsi="Georgia" w:eastAsia="Georgia" w:cs="Georgia"/>
          <w:sz w:val="30"/>
          <w:szCs w:val="30"/>
        </w:rPr>
      </w:pPr>
    </w:p>
    <w:p w14:paraId="7B12DC7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另一方面，这一观念具有末世论（eschatological）参照。</w:t>
      </w:r>
    </w:p>
    <w:p w14:paraId="29926B46">
      <w:pPr>
        <w:spacing w:before="311" w:line="253" w:lineRule="auto"/>
        <w:ind w:right="2" w:firstLine="600" w:firstLineChars="200"/>
        <w:jc w:val="both"/>
        <w:rPr>
          <w:rFonts w:hint="default" w:ascii="Georgia" w:hAnsi="Georgia" w:eastAsia="Georgia" w:cs="Georgia"/>
          <w:sz w:val="30"/>
          <w:szCs w:val="30"/>
        </w:rPr>
      </w:pPr>
    </w:p>
    <w:p w14:paraId="5B0E8A2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kingdom is not something which humanity produces by its own efforts, but something which comes to it from above.</w:t>
      </w:r>
    </w:p>
    <w:p w14:paraId="178D335E">
      <w:pPr>
        <w:spacing w:before="311" w:line="253" w:lineRule="auto"/>
        <w:ind w:right="2" w:firstLine="600" w:firstLineChars="200"/>
        <w:jc w:val="both"/>
        <w:rPr>
          <w:rFonts w:hint="default" w:ascii="Georgia" w:hAnsi="Georgia" w:eastAsia="Georgia" w:cs="Georgia"/>
          <w:sz w:val="30"/>
          <w:szCs w:val="30"/>
        </w:rPr>
      </w:pPr>
    </w:p>
    <w:p w14:paraId="29B1CE6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国度（kingdom）并非人性（humanity）凭自身努力产生的东西，而是从上（from above）临到它的东西。</w:t>
      </w:r>
    </w:p>
    <w:p w14:paraId="06FA4227">
      <w:pPr>
        <w:spacing w:before="311" w:line="253" w:lineRule="auto"/>
        <w:ind w:right="2" w:firstLine="600" w:firstLineChars="200"/>
        <w:jc w:val="both"/>
        <w:rPr>
          <w:rFonts w:hint="default" w:ascii="Georgia" w:hAnsi="Georgia" w:eastAsia="Georgia" w:cs="Georgia"/>
          <w:sz w:val="30"/>
          <w:szCs w:val="30"/>
        </w:rPr>
      </w:pPr>
    </w:p>
    <w:p w14:paraId="54C0CF5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the entrance into humanity of a new life from heaven.</w:t>
      </w:r>
    </w:p>
    <w:p w14:paraId="65462FC6">
      <w:pPr>
        <w:spacing w:before="311" w:line="253" w:lineRule="auto"/>
        <w:ind w:right="2" w:firstLine="600" w:firstLineChars="200"/>
        <w:jc w:val="both"/>
        <w:rPr>
          <w:rFonts w:hint="default" w:ascii="Georgia" w:hAnsi="Georgia" w:eastAsia="Georgia" w:cs="Georgia"/>
          <w:sz w:val="30"/>
          <w:szCs w:val="30"/>
        </w:rPr>
      </w:pPr>
    </w:p>
    <w:p w14:paraId="75C7711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它是来自天上（heaven）的新生命（new life）进入人性（humanity）。</w:t>
      </w:r>
    </w:p>
    <w:p w14:paraId="693E94CF">
      <w:pPr>
        <w:spacing w:before="311" w:line="253" w:lineRule="auto"/>
        <w:ind w:right="2" w:firstLine="600" w:firstLineChars="200"/>
        <w:jc w:val="both"/>
        <w:rPr>
          <w:rFonts w:hint="default" w:ascii="Georgia" w:hAnsi="Georgia" w:eastAsia="Georgia" w:cs="Georgia"/>
          <w:sz w:val="30"/>
          <w:szCs w:val="30"/>
        </w:rPr>
      </w:pPr>
    </w:p>
    <w:p w14:paraId="16C4CF9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its origin, its powers, its blessings, its aims, its end, it is supernatural and heavenly.</w:t>
      </w:r>
    </w:p>
    <w:p w14:paraId="37A7ABB2">
      <w:pPr>
        <w:spacing w:before="311" w:line="253" w:lineRule="auto"/>
        <w:ind w:right="2" w:firstLine="600" w:firstLineChars="200"/>
        <w:jc w:val="both"/>
        <w:rPr>
          <w:rFonts w:hint="default" w:ascii="Georgia" w:hAnsi="Georgia" w:eastAsia="Georgia" w:cs="Georgia"/>
          <w:sz w:val="30"/>
          <w:szCs w:val="30"/>
        </w:rPr>
      </w:pPr>
    </w:p>
    <w:p w14:paraId="677D573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在其起源（origin）、能力（powers）、祝福（blessings）、目标（aims）、目的（end）上，它是超自然的（supernatural）和属天的（heavenly）。</w:t>
      </w:r>
    </w:p>
    <w:p w14:paraId="159037A5">
      <w:pPr>
        <w:spacing w:before="311" w:line="253" w:lineRule="auto"/>
        <w:ind w:right="2" w:firstLine="600" w:firstLineChars="200"/>
        <w:jc w:val="both"/>
        <w:rPr>
          <w:rFonts w:hint="default" w:ascii="Georgia" w:hAnsi="Georgia" w:eastAsia="Georgia" w:cs="Georgia"/>
          <w:sz w:val="30"/>
          <w:szCs w:val="30"/>
        </w:rPr>
      </w:pPr>
    </w:p>
    <w:p w14:paraId="210DB78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Hence it is the kingdom of heaven, and two stadia are distinguished in its existence—an earthly and an eternal; the latter being the aspect that chiefly prevails in the Epistles.</w:t>
      </w:r>
    </w:p>
    <w:p w14:paraId="5764FCE0">
      <w:pPr>
        <w:spacing w:before="311" w:line="253" w:lineRule="auto"/>
        <w:ind w:right="2" w:firstLine="600" w:firstLineChars="200"/>
        <w:jc w:val="both"/>
        <w:rPr>
          <w:rFonts w:hint="default" w:ascii="Georgia" w:hAnsi="Georgia" w:eastAsia="Georgia" w:cs="Georgia"/>
          <w:sz w:val="30"/>
          <w:szCs w:val="30"/>
        </w:rPr>
      </w:pPr>
    </w:p>
    <w:p w14:paraId="04280A1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因此它是天国（kingdom of heaven），并且在其存在中区分了两个阶段（stadia）——一个属地的（earthly）和一个永恒的（eternal）；后者是主要在书信（Epistles）中占主导地位的方面。</w:t>
      </w:r>
    </w:p>
    <w:p w14:paraId="615B46E3">
      <w:pPr>
        <w:spacing w:before="311" w:line="253" w:lineRule="auto"/>
        <w:ind w:right="2" w:firstLine="600" w:firstLineChars="200"/>
        <w:jc w:val="both"/>
        <w:rPr>
          <w:rFonts w:hint="default" w:ascii="Georgia" w:hAnsi="Georgia" w:eastAsia="Georgia" w:cs="Georgia"/>
          <w:sz w:val="30"/>
          <w:szCs w:val="30"/>
        </w:rPr>
      </w:pPr>
    </w:p>
    <w:p w14:paraId="6FA6543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What is the nature of this kingdom of God on earth?</w:t>
      </w:r>
    </w:p>
    <w:p w14:paraId="79C51161">
      <w:pPr>
        <w:spacing w:before="311" w:line="253" w:lineRule="auto"/>
        <w:ind w:right="2" w:firstLine="600" w:firstLineChars="200"/>
        <w:jc w:val="both"/>
        <w:rPr>
          <w:rFonts w:hint="default" w:ascii="Georgia" w:hAnsi="Georgia" w:eastAsia="Georgia" w:cs="Georgia"/>
          <w:sz w:val="30"/>
          <w:szCs w:val="30"/>
        </w:rPr>
      </w:pPr>
    </w:p>
    <w:p w14:paraId="3DD7BC4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这个地上神国（kingdom of God on earth）的性质是什么？</w:t>
      </w:r>
    </w:p>
    <w:p w14:paraId="6D9EAF77">
      <w:pPr>
        <w:spacing w:before="311" w:line="253" w:lineRule="auto"/>
        <w:ind w:right="2" w:firstLine="600" w:firstLineChars="200"/>
        <w:jc w:val="both"/>
        <w:rPr>
          <w:rFonts w:hint="default" w:ascii="Georgia" w:hAnsi="Georgia" w:eastAsia="Georgia" w:cs="Georgia"/>
          <w:sz w:val="30"/>
          <w:szCs w:val="30"/>
        </w:rPr>
      </w:pPr>
    </w:p>
    <w:p w14:paraId="5B4D7C6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Lecture,I have spoken of it as a new principle introduced into society which is fitted and destined to transform it in all its relations.</w:t>
      </w:r>
    </w:p>
    <w:p w14:paraId="53789E62">
      <w:pPr>
        <w:spacing w:before="311" w:line="253" w:lineRule="auto"/>
        <w:ind w:right="2" w:firstLine="600" w:firstLineChars="200"/>
        <w:jc w:val="both"/>
        <w:rPr>
          <w:rFonts w:hint="default" w:ascii="Georgia" w:hAnsi="Georgia" w:eastAsia="Georgia" w:cs="Georgia"/>
          <w:sz w:val="30"/>
          <w:szCs w:val="30"/>
        </w:rPr>
      </w:pPr>
    </w:p>
    <w:p w14:paraId="352A797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在讲座（Lecture）中，我已将其称为一个引入社会（society）的新原则（new principle），它适合并命定（destined）在其所有关系（relations）中转变它。</w:t>
      </w:r>
    </w:p>
    <w:p w14:paraId="4441646D">
      <w:pPr>
        <w:spacing w:before="311" w:line="253" w:lineRule="auto"/>
        <w:ind w:right="2" w:firstLine="600" w:firstLineChars="200"/>
        <w:jc w:val="both"/>
        <w:rPr>
          <w:rFonts w:hint="default" w:ascii="Georgia" w:hAnsi="Georgia" w:eastAsia="Georgia" w:cs="Georgia"/>
          <w:sz w:val="30"/>
          <w:szCs w:val="30"/>
        </w:rPr>
      </w:pPr>
    </w:p>
    <w:p w14:paraId="3A6CDD2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the view of Schleiermacher, Neander, Beck, of Dorner, Martensen, Harless, in their works on "Christian Ethics," and of most Protestant writers.</w:t>
      </w:r>
    </w:p>
    <w:p w14:paraId="56CFD985">
      <w:pPr>
        <w:spacing w:before="311" w:line="253" w:lineRule="auto"/>
        <w:ind w:right="2" w:firstLine="600" w:firstLineChars="200"/>
        <w:jc w:val="both"/>
        <w:rPr>
          <w:rFonts w:hint="default" w:ascii="Georgia" w:hAnsi="Georgia" w:eastAsia="Georgia" w:cs="Georgia"/>
          <w:sz w:val="30"/>
          <w:szCs w:val="30"/>
        </w:rPr>
      </w:pPr>
    </w:p>
    <w:p w14:paraId="3A02476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这是施莱尔马赫（Schleiermacher）、尼安德（Neander）、贝克（Beck）、多尔纳（Dorner）、马腾森（Martensen）、哈勒斯（Harless）在其关于“基督教伦理学”（Christian Ethics）著作中的观点，也是大多数新教（Protestant）作者的观点。</w:t>
      </w:r>
    </w:p>
    <w:p w14:paraId="1B8C54FA">
      <w:pPr>
        <w:spacing w:before="311" w:line="253" w:lineRule="auto"/>
        <w:ind w:right="2" w:firstLine="600" w:firstLineChars="200"/>
        <w:jc w:val="both"/>
        <w:rPr>
          <w:rFonts w:hint="default" w:ascii="Georgia" w:hAnsi="Georgia" w:eastAsia="Georgia" w:cs="Georgia"/>
          <w:sz w:val="30"/>
          <w:szCs w:val="30"/>
        </w:rPr>
      </w:pPr>
    </w:p>
    <w:p w14:paraId="3B396A7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view, however, is contested, and has to be considered.</w:t>
      </w:r>
    </w:p>
    <w:p w14:paraId="7FB422E7">
      <w:pPr>
        <w:spacing w:before="311" w:line="253" w:lineRule="auto"/>
        <w:ind w:right="2" w:firstLine="600" w:firstLineChars="200"/>
        <w:jc w:val="both"/>
        <w:rPr>
          <w:rFonts w:hint="default" w:ascii="Georgia" w:hAnsi="Georgia" w:eastAsia="Georgia" w:cs="Georgia"/>
          <w:sz w:val="30"/>
          <w:szCs w:val="30"/>
        </w:rPr>
      </w:pPr>
    </w:p>
    <w:p w14:paraId="7648F46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然而，这一观点受到质疑，必须加以考虑。</w:t>
      </w:r>
    </w:p>
    <w:p w14:paraId="569B745C">
      <w:pPr>
        <w:spacing w:before="311" w:line="253" w:lineRule="auto"/>
        <w:ind w:right="2" w:firstLine="600" w:firstLineChars="200"/>
        <w:jc w:val="both"/>
        <w:rPr>
          <w:rFonts w:hint="default" w:ascii="Georgia" w:hAnsi="Georgia" w:eastAsia="Georgia" w:cs="Georgia"/>
          <w:sz w:val="30"/>
          <w:szCs w:val="30"/>
        </w:rPr>
      </w:pPr>
    </w:p>
    <w:p w14:paraId="3B98A4E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Now, first, it is to be acknowledged that in Christ's teaching it is the spiritual, or directly religious and ethical, side of the kingdom which alone is made prominent.</w:t>
      </w:r>
    </w:p>
    <w:p w14:paraId="30009F3A">
      <w:pPr>
        <w:spacing w:before="311" w:line="253" w:lineRule="auto"/>
        <w:ind w:right="2" w:firstLine="600" w:firstLineChars="200"/>
        <w:jc w:val="both"/>
        <w:rPr>
          <w:rFonts w:hint="default" w:ascii="Georgia" w:hAnsi="Georgia" w:eastAsia="Georgia" w:cs="Georgia"/>
          <w:sz w:val="30"/>
          <w:szCs w:val="30"/>
        </w:rPr>
      </w:pPr>
    </w:p>
    <w:p w14:paraId="340C1D6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现在，首先，必须承认在基督（Christ）的教导中，唯有国度（kingdom）的属灵（spiritual），或直接宗教（religious）和伦理（ethical）方面被突显出来。</w:t>
      </w:r>
    </w:p>
    <w:p w14:paraId="6641E51D">
      <w:pPr>
        <w:spacing w:before="311" w:line="253" w:lineRule="auto"/>
        <w:ind w:right="2" w:firstLine="600" w:firstLineChars="200"/>
        <w:jc w:val="both"/>
        <w:rPr>
          <w:rFonts w:hint="default" w:ascii="Georgia" w:hAnsi="Georgia" w:eastAsia="Georgia" w:cs="Georgia"/>
          <w:sz w:val="30"/>
          <w:szCs w:val="30"/>
        </w:rPr>
      </w:pPr>
    </w:p>
    <w:p w14:paraId="462086E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Those who would identify the kingdom off-hand with social aims and endeavours, such as we know them in the nineteenth century, look in vain in Christ's teaching for their warrant.</w:t>
      </w:r>
    </w:p>
    <w:p w14:paraId="477FBB7B">
      <w:pPr>
        <w:spacing w:before="311" w:line="253" w:lineRule="auto"/>
        <w:ind w:right="2" w:firstLine="600" w:firstLineChars="200"/>
        <w:jc w:val="both"/>
        <w:rPr>
          <w:rFonts w:hint="default" w:ascii="Georgia" w:hAnsi="Georgia" w:eastAsia="Georgia" w:cs="Georgia"/>
          <w:sz w:val="30"/>
          <w:szCs w:val="30"/>
        </w:rPr>
      </w:pPr>
    </w:p>
    <w:p w14:paraId="27C9B46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那些试图轻率地将国度（kingdom）等同于我们在十九世纪（nineteenth century）所知的社会目标（social aims）和努力（endeavours）的人，在基督（Christ）的教导中徒劳地寻找他们的依据（warrant）。</w:t>
      </w:r>
    </w:p>
    <w:p w14:paraId="63196F84">
      <w:pPr>
        <w:spacing w:before="311" w:line="253" w:lineRule="auto"/>
        <w:ind w:right="2" w:firstLine="600" w:firstLineChars="200"/>
        <w:jc w:val="both"/>
        <w:rPr>
          <w:rFonts w:hint="default" w:ascii="Georgia" w:hAnsi="Georgia" w:eastAsia="Georgia" w:cs="Georgia"/>
          <w:sz w:val="30"/>
          <w:szCs w:val="30"/>
        </w:rPr>
      </w:pPr>
    </w:p>
    <w:p w14:paraId="0B487DD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the whole weight is rested on the inward disposition, on the new relation to God, on the new life of the Spirit, on the new righteousness proceeding from that life, on the new hopes and privileges of the sons of God.</w:t>
      </w:r>
    </w:p>
    <w:p w14:paraId="02A9118D">
      <w:pPr>
        <w:spacing w:before="311" w:line="253" w:lineRule="auto"/>
        <w:ind w:right="2" w:firstLine="600" w:firstLineChars="200"/>
        <w:jc w:val="both"/>
        <w:rPr>
          <w:rFonts w:hint="default" w:ascii="Georgia" w:hAnsi="Georgia" w:eastAsia="Georgia" w:cs="Georgia"/>
          <w:sz w:val="30"/>
          <w:szCs w:val="30"/>
        </w:rPr>
      </w:pPr>
    </w:p>
    <w:p w14:paraId="0327975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在那里，全部重点（whole weight）都放在内在性情（inward disposition）上，放在与上帝（God）的新关系（new relation）上，放在灵（Spirit）的新生命（new life）上，放在源于那生命的（proceeding from that life）新公义（new righteousness）上，放在上帝之子（sons of God）的新希望（new hopes）和特权（privileges）上。</w:t>
      </w:r>
    </w:p>
    <w:p w14:paraId="57A4510C">
      <w:pPr>
        <w:spacing w:before="311" w:line="253" w:lineRule="auto"/>
        <w:ind w:right="2" w:firstLine="600" w:firstLineChars="200"/>
        <w:jc w:val="both"/>
        <w:rPr>
          <w:rFonts w:hint="default" w:ascii="Georgia" w:hAnsi="Georgia" w:eastAsia="Georgia" w:cs="Georgia"/>
          <w:sz w:val="30"/>
          <w:szCs w:val="30"/>
        </w:rPr>
      </w:pPr>
    </w:p>
    <w:p w14:paraId="07822BA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Everything is looked at in the light of the spiritual, the eternal.</w:t>
      </w:r>
    </w:p>
    <w:p w14:paraId="6604CAE0">
      <w:pPr>
        <w:spacing w:before="311" w:line="253" w:lineRule="auto"/>
        <w:ind w:right="2" w:firstLine="600" w:firstLineChars="200"/>
        <w:jc w:val="both"/>
        <w:rPr>
          <w:rFonts w:hint="default" w:ascii="Georgia" w:hAnsi="Georgia" w:eastAsia="Georgia" w:cs="Georgia"/>
          <w:sz w:val="30"/>
          <w:szCs w:val="30"/>
        </w:rPr>
      </w:pPr>
    </w:p>
    <w:p w14:paraId="66114D3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一切事物都在属灵（spiritual）、永恒（eternal）的光照下被看待。</w:t>
      </w:r>
    </w:p>
    <w:p w14:paraId="538A13C7">
      <w:pPr>
        <w:spacing w:before="311" w:line="253" w:lineRule="auto"/>
        <w:ind w:right="2" w:firstLine="600" w:firstLineChars="200"/>
        <w:jc w:val="both"/>
        <w:rPr>
          <w:rFonts w:hint="default" w:ascii="Georgia" w:hAnsi="Georgia" w:eastAsia="Georgia" w:cs="Georgia"/>
          <w:sz w:val="30"/>
          <w:szCs w:val="30"/>
        </w:rPr>
      </w:pPr>
    </w:p>
    <w:p w14:paraId="28A0DAB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read nothing in Christ of the effects of His religion on art, on culture, on philosophy, on politics, on commerce, on education, on science, on literature, on economical or social reform.</w:t>
      </w:r>
    </w:p>
    <w:p w14:paraId="2D5F4D2A">
      <w:pPr>
        <w:spacing w:before="311" w:line="253" w:lineRule="auto"/>
        <w:ind w:right="2" w:firstLine="600" w:firstLineChars="200"/>
        <w:jc w:val="both"/>
        <w:rPr>
          <w:rFonts w:hint="default" w:ascii="Georgia" w:hAnsi="Georgia" w:eastAsia="Georgia" w:cs="Georgia"/>
          <w:sz w:val="30"/>
          <w:szCs w:val="30"/>
        </w:rPr>
      </w:pPr>
    </w:p>
    <w:p w14:paraId="08164E4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在基督（Christ）那里读不到任何关于祂宗教对艺术（art）、文化（culture）、哲学（philosophy）、政治（politics）、商业（commerce）、教育（education）、科学（science）、文学（literature）、经济（economical）或社会改革（social reform）影响的内容。</w:t>
      </w:r>
    </w:p>
    <w:p w14:paraId="407837DC">
      <w:pPr>
        <w:spacing w:before="311" w:line="253" w:lineRule="auto"/>
        <w:ind w:right="2" w:firstLine="600" w:firstLineChars="200"/>
        <w:jc w:val="both"/>
        <w:rPr>
          <w:rFonts w:hint="default" w:ascii="Georgia" w:hAnsi="Georgia" w:eastAsia="Georgia" w:cs="Georgia"/>
          <w:sz w:val="30"/>
          <w:szCs w:val="30"/>
        </w:rPr>
      </w:pPr>
    </w:p>
    <w:p w14:paraId="11E92E2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the same with the apostles.</w:t>
      </w:r>
    </w:p>
    <w:p w14:paraId="5E6CA847">
      <w:pPr>
        <w:spacing w:before="311" w:line="253" w:lineRule="auto"/>
        <w:ind w:right="2" w:firstLine="600" w:firstLineChars="200"/>
        <w:jc w:val="both"/>
        <w:rPr>
          <w:rFonts w:hint="default" w:ascii="Georgia" w:hAnsi="Georgia" w:eastAsia="Georgia" w:cs="Georgia"/>
          <w:sz w:val="30"/>
          <w:szCs w:val="30"/>
        </w:rPr>
      </w:pPr>
    </w:p>
    <w:p w14:paraId="3EFFE59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使徒（apostles）也是如此。</w:t>
      </w:r>
    </w:p>
    <w:p w14:paraId="58B2BE57">
      <w:pPr>
        <w:spacing w:before="311" w:line="253" w:lineRule="auto"/>
        <w:ind w:right="2" w:firstLine="600" w:firstLineChars="200"/>
        <w:jc w:val="both"/>
        <w:rPr>
          <w:rFonts w:hint="default" w:ascii="Georgia" w:hAnsi="Georgia" w:eastAsia="Georgia" w:cs="Georgia"/>
          <w:sz w:val="30"/>
          <w:szCs w:val="30"/>
        </w:rPr>
      </w:pPr>
    </w:p>
    <w:p w14:paraId="21443C5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Absorbed in the immediate work of men's salvation, they do not look at, or speak of, its remoter social effects.</w:t>
      </w:r>
    </w:p>
    <w:p w14:paraId="1BC18010">
      <w:pPr>
        <w:spacing w:before="311" w:line="253" w:lineRule="auto"/>
        <w:ind w:right="2" w:firstLine="600" w:firstLineChars="200"/>
        <w:jc w:val="both"/>
        <w:rPr>
          <w:rFonts w:hint="default" w:ascii="Georgia" w:hAnsi="Georgia" w:eastAsia="Georgia" w:cs="Georgia"/>
          <w:sz w:val="30"/>
          <w:szCs w:val="30"/>
        </w:rPr>
      </w:pPr>
    </w:p>
    <w:p w14:paraId="1BB9F63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沉浸在人救恩（men's salvation）的直接工作中，他们不看待，也不谈论，其更遥远的社会影响（social effects）。</w:t>
      </w:r>
    </w:p>
    <w:p w14:paraId="54AB7F91">
      <w:pPr>
        <w:spacing w:before="311" w:line="253" w:lineRule="auto"/>
        <w:ind w:right="2" w:firstLine="600" w:firstLineChars="200"/>
        <w:jc w:val="both"/>
        <w:rPr>
          <w:rFonts w:hint="default" w:ascii="Georgia" w:hAnsi="Georgia" w:eastAsia="Georgia" w:cs="Georgia"/>
          <w:sz w:val="30"/>
          <w:szCs w:val="30"/>
        </w:rPr>
      </w:pPr>
    </w:p>
    <w:p w14:paraId="28DD0C8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How far this is due in their case to the absence of apprehension of a long period of development of Christ's religion, and to a belief on the impending dissolution of the world, I need not here discuss.</w:t>
      </w:r>
    </w:p>
    <w:p w14:paraId="260241B3">
      <w:pPr>
        <w:spacing w:before="311" w:line="253" w:lineRule="auto"/>
        <w:ind w:right="2" w:firstLine="600" w:firstLineChars="200"/>
        <w:jc w:val="both"/>
        <w:rPr>
          <w:rFonts w:hint="default" w:ascii="Georgia" w:hAnsi="Georgia" w:eastAsia="Georgia" w:cs="Georgia"/>
          <w:sz w:val="30"/>
          <w:szCs w:val="30"/>
        </w:rPr>
      </w:pPr>
    </w:p>
    <w:p w14:paraId="402C1FA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在他们的案例中，这在多大程度上是由于缺乏对基督（Christ）宗教漫长发展（long period of development）时期的领悟，以及对世界即将瓦解（impending dissolution of the world）的信仰（belief），我无需在此处讨论。</w:t>
      </w:r>
    </w:p>
    <w:p w14:paraId="499C29DD">
      <w:pPr>
        <w:spacing w:before="311" w:line="253" w:lineRule="auto"/>
        <w:ind w:right="2" w:firstLine="600" w:firstLineChars="200"/>
        <w:jc w:val="both"/>
        <w:rPr>
          <w:rFonts w:hint="default" w:ascii="Georgia" w:hAnsi="Georgia" w:eastAsia="Georgia" w:cs="Georgia"/>
          <w:sz w:val="30"/>
          <w:szCs w:val="30"/>
        </w:rPr>
      </w:pPr>
    </w:p>
    <w:p w14:paraId="2BD1545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fact remains that, as already stated, while regarding the believer as already in God's kingdom and partaker of its blessings, their conceptions of the kingdom, in its actual manifestation, are mainly eschatological.</w:t>
      </w:r>
    </w:p>
    <w:p w14:paraId="08F1183A">
      <w:pPr>
        <w:spacing w:before="311" w:line="253" w:lineRule="auto"/>
        <w:ind w:right="2" w:firstLine="600" w:firstLineChars="200"/>
        <w:jc w:val="both"/>
        <w:rPr>
          <w:rFonts w:hint="default" w:ascii="Georgia" w:hAnsi="Georgia" w:eastAsia="Georgia" w:cs="Georgia"/>
          <w:sz w:val="30"/>
          <w:szCs w:val="30"/>
        </w:rPr>
      </w:pPr>
    </w:p>
    <w:p w14:paraId="709C4FD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事实仍然是，正如已经陈述的，虽然将信徒（believer）视为已在上帝（God's）国度（kingdom）中并有份于其祝福（blessings），他们关于国度在其实际显现（actual manifestation）中的概念主要是末世论的（eschatological）。</w:t>
      </w:r>
    </w:p>
    <w:p w14:paraId="707DA44B">
      <w:pPr>
        <w:spacing w:before="311" w:line="253" w:lineRule="auto"/>
        <w:ind w:right="2" w:firstLine="600" w:firstLineChars="200"/>
        <w:jc w:val="both"/>
        <w:rPr>
          <w:rFonts w:hint="default" w:ascii="Georgia" w:hAnsi="Georgia" w:eastAsia="Georgia" w:cs="Georgia"/>
          <w:sz w:val="30"/>
          <w:szCs w:val="30"/>
        </w:rPr>
      </w:pPr>
    </w:p>
    <w:p w14:paraId="1C40D3D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But, second, as it is certain that a principle of this kind could not enter into society without profoundly affecting it in all its relations, so we may be sure that Christ did not leave this aspect of it out of account.</w:t>
      </w:r>
    </w:p>
    <w:p w14:paraId="70FF2EC7">
      <w:pPr>
        <w:spacing w:before="311" w:line="253" w:lineRule="auto"/>
        <w:ind w:right="2" w:firstLine="600" w:firstLineChars="200"/>
        <w:jc w:val="both"/>
        <w:rPr>
          <w:rFonts w:hint="default" w:ascii="Georgia" w:hAnsi="Georgia" w:eastAsia="Georgia" w:cs="Georgia"/>
          <w:sz w:val="30"/>
          <w:szCs w:val="30"/>
        </w:rPr>
      </w:pPr>
    </w:p>
    <w:p w14:paraId="0CBFC94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但是，其次，既然可以肯定这样一种原则不可能进入社会（society）而不深刻影响其所有关系（relations），那么我们可以确信基督（Christ）并未忽略其这一方面。</w:t>
      </w:r>
    </w:p>
    <w:p w14:paraId="15BF3C29">
      <w:pPr>
        <w:spacing w:before="311" w:line="253" w:lineRule="auto"/>
        <w:ind w:right="2" w:firstLine="600" w:firstLineChars="200"/>
        <w:jc w:val="both"/>
        <w:rPr>
          <w:rFonts w:hint="default" w:ascii="Georgia" w:hAnsi="Georgia" w:eastAsia="Georgia" w:cs="Georgia"/>
          <w:sz w:val="30"/>
          <w:szCs w:val="30"/>
        </w:rPr>
      </w:pPr>
    </w:p>
    <w:p w14:paraId="002D6E0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when we look a little deeper, we see that Christ, though He does not lay stress on this side, yet by no means excludes it, but, on the contrary, presupposes and assumes it in His teaching.</w:t>
      </w:r>
    </w:p>
    <w:p w14:paraId="4279C693">
      <w:pPr>
        <w:spacing w:before="311" w:line="253" w:lineRule="auto"/>
        <w:ind w:right="2" w:firstLine="600" w:firstLineChars="200"/>
        <w:jc w:val="both"/>
        <w:rPr>
          <w:rFonts w:hint="default" w:ascii="Georgia" w:hAnsi="Georgia" w:eastAsia="Georgia" w:cs="Georgia"/>
          <w:sz w:val="30"/>
          <w:szCs w:val="30"/>
        </w:rPr>
      </w:pPr>
    </w:p>
    <w:p w14:paraId="5D88B7D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并且当我们看得更深入一些时，我们看到基督（Christ），虽然祂并未强调这一方面，却绝不排除它，反而，在其教导中预设（presupposes）并假定（assumes）它。</w:t>
      </w:r>
    </w:p>
    <w:p w14:paraId="53744463">
      <w:pPr>
        <w:spacing w:before="311" w:line="253" w:lineRule="auto"/>
        <w:ind w:right="2" w:firstLine="600" w:firstLineChars="200"/>
        <w:jc w:val="both"/>
        <w:rPr>
          <w:rFonts w:hint="default" w:ascii="Georgia" w:hAnsi="Georgia" w:eastAsia="Georgia" w:cs="Georgia"/>
          <w:sz w:val="30"/>
          <w:szCs w:val="30"/>
        </w:rPr>
      </w:pPr>
    </w:p>
    <w:p w14:paraId="16C54D5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to be observed:</w:t>
      </w:r>
    </w:p>
    <w:p w14:paraId="1DD470F0">
      <w:pPr>
        <w:spacing w:before="311" w:line="253" w:lineRule="auto"/>
        <w:ind w:right="2" w:firstLine="600" w:firstLineChars="200"/>
        <w:jc w:val="both"/>
        <w:rPr>
          <w:rFonts w:hint="default" w:ascii="Georgia" w:hAnsi="Georgia" w:eastAsia="Georgia" w:cs="Georgia"/>
          <w:sz w:val="30"/>
          <w:szCs w:val="30"/>
        </w:rPr>
      </w:pPr>
    </w:p>
    <w:p w14:paraId="2264ED0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需要注意的是：</w:t>
      </w:r>
    </w:p>
    <w:p w14:paraId="65B2E3EF">
      <w:pPr>
        <w:spacing w:before="311" w:line="253" w:lineRule="auto"/>
        <w:ind w:right="2" w:firstLine="600" w:firstLineChars="200"/>
        <w:jc w:val="both"/>
        <w:rPr>
          <w:rFonts w:hint="default" w:ascii="Georgia" w:hAnsi="Georgia" w:eastAsia="Georgia" w:cs="Georgia"/>
          <w:sz w:val="30"/>
          <w:szCs w:val="30"/>
        </w:rPr>
      </w:pPr>
    </w:p>
    <w:p w14:paraId="47D1671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Christ, in His teaching, presupposes the truth of the Old Testament, and moves in the circle of its conceptions.</w:t>
      </w:r>
    </w:p>
    <w:p w14:paraId="3F761F6D">
      <w:pPr>
        <w:spacing w:before="311" w:line="253" w:lineRule="auto"/>
        <w:ind w:right="2" w:firstLine="600" w:firstLineChars="200"/>
        <w:jc w:val="both"/>
        <w:rPr>
          <w:rFonts w:hint="default" w:ascii="Georgia" w:hAnsi="Georgia" w:eastAsia="Georgia" w:cs="Georgia"/>
          <w:sz w:val="30"/>
          <w:szCs w:val="30"/>
        </w:rPr>
      </w:pPr>
    </w:p>
    <w:p w14:paraId="7049B9D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基督（Christ），在其教导中，预设（presupposes）了旧约（Old Testament）的真理（truth），并在其概念（conceptions）圈子内活动。</w:t>
      </w:r>
    </w:p>
    <w:p w14:paraId="168DBE0A">
      <w:pPr>
        <w:spacing w:before="311" w:line="253" w:lineRule="auto"/>
        <w:ind w:right="2" w:firstLine="600" w:firstLineChars="200"/>
        <w:jc w:val="both"/>
        <w:rPr>
          <w:rFonts w:hint="default" w:ascii="Georgia" w:hAnsi="Georgia" w:eastAsia="Georgia" w:cs="Georgia"/>
          <w:sz w:val="30"/>
          <w:szCs w:val="30"/>
        </w:rPr>
      </w:pPr>
    </w:p>
    <w:p w14:paraId="342918B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Old Testament moves predominatingly in the religious and ethical sphere too, but there is a large material background or framework.</w:t>
      </w:r>
    </w:p>
    <w:p w14:paraId="5B9DF3EE">
      <w:pPr>
        <w:spacing w:before="311" w:line="253" w:lineRule="auto"/>
        <w:ind w:right="2" w:firstLine="600" w:firstLineChars="200"/>
        <w:jc w:val="both"/>
        <w:rPr>
          <w:rFonts w:hint="default" w:ascii="Georgia" w:hAnsi="Georgia" w:eastAsia="Georgia" w:cs="Georgia"/>
          <w:sz w:val="30"/>
          <w:szCs w:val="30"/>
        </w:rPr>
      </w:pPr>
    </w:p>
    <w:p w14:paraId="41A3266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旧约（Old Testament）也主要在宗教（religious）和伦理（ethical）领域活动，但存在一个庞大的物质背景（material background）或框架（framework）。</w:t>
      </w:r>
    </w:p>
    <w:p w14:paraId="6ED8FDD7">
      <w:pPr>
        <w:spacing w:before="311" w:line="253" w:lineRule="auto"/>
        <w:ind w:right="2" w:firstLine="600" w:firstLineChars="200"/>
        <w:jc w:val="both"/>
        <w:rPr>
          <w:rFonts w:hint="default" w:ascii="Georgia" w:hAnsi="Georgia" w:eastAsia="Georgia" w:cs="Georgia"/>
          <w:sz w:val="30"/>
          <w:szCs w:val="30"/>
        </w:rPr>
      </w:pPr>
    </w:p>
    <w:p w14:paraId="7F4B25D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have accounts of the creation, of the early history of man, of his vocation to replenish the earth and subdue it, of the first institutions of society, of the beginnings of civilisation, of the divisions of nations, etc.</w:t>
      </w:r>
    </w:p>
    <w:p w14:paraId="2AC38C30">
      <w:pPr>
        <w:spacing w:before="311" w:line="253" w:lineRule="auto"/>
        <w:ind w:right="2" w:firstLine="600" w:firstLineChars="200"/>
        <w:jc w:val="both"/>
        <w:rPr>
          <w:rFonts w:hint="default" w:ascii="Georgia" w:hAnsi="Georgia" w:eastAsia="Georgia" w:cs="Georgia"/>
          <w:sz w:val="30"/>
          <w:szCs w:val="30"/>
        </w:rPr>
      </w:pPr>
    </w:p>
    <w:p w14:paraId="3280EC0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我们拥有关于创造（creation）、人类早期历史（early history of man）、他生养众多遍满地面治理这地（replenish the earth and subdue it）的使命（vocation）、社会（society）最初制度（first institutions）、文明（civilisation）开端、民族（nations）划分等的记述。</w:t>
      </w:r>
    </w:p>
    <w:p w14:paraId="6198D8B9">
      <w:pPr>
        <w:spacing w:before="311" w:line="253" w:lineRule="auto"/>
        <w:ind w:right="2" w:firstLine="600" w:firstLineChars="200"/>
        <w:jc w:val="both"/>
        <w:rPr>
          <w:rFonts w:hint="default" w:ascii="Georgia" w:hAnsi="Georgia" w:eastAsia="Georgia" w:cs="Georgia"/>
          <w:sz w:val="30"/>
          <w:szCs w:val="30"/>
        </w:rPr>
      </w:pPr>
    </w:p>
    <w:p w14:paraId="019F40D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Christ never leaves this Old Testament ground.</w:t>
      </w:r>
    </w:p>
    <w:p w14:paraId="5B22BF68">
      <w:pPr>
        <w:spacing w:before="311" w:line="253" w:lineRule="auto"/>
        <w:ind w:right="2" w:firstLine="600" w:firstLineChars="200"/>
        <w:jc w:val="both"/>
        <w:rPr>
          <w:rFonts w:hint="default" w:ascii="Georgia" w:hAnsi="Georgia" w:eastAsia="Georgia" w:cs="Georgia"/>
          <w:sz w:val="30"/>
          <w:szCs w:val="30"/>
        </w:rPr>
      </w:pPr>
    </w:p>
    <w:p w14:paraId="10532F9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基督（Christ）从未离开这个旧约（Old Testament）基础。</w:t>
      </w:r>
    </w:p>
    <w:p w14:paraId="7D6DC23F">
      <w:pPr>
        <w:spacing w:before="311" w:line="253" w:lineRule="auto"/>
        <w:ind w:right="2" w:firstLine="600" w:firstLineChars="200"/>
        <w:jc w:val="both"/>
        <w:rPr>
          <w:rFonts w:hint="default" w:ascii="Georgia" w:hAnsi="Georgia" w:eastAsia="Georgia" w:cs="Georgia"/>
          <w:sz w:val="30"/>
          <w:szCs w:val="30"/>
        </w:rPr>
      </w:pPr>
    </w:p>
    <w:p w14:paraId="05D450B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world to Him is God's world, and not the devil's.</w:t>
      </w:r>
    </w:p>
    <w:p w14:paraId="685E466A">
      <w:pPr>
        <w:spacing w:before="311" w:line="253" w:lineRule="auto"/>
        <w:ind w:right="2" w:firstLine="600" w:firstLineChars="200"/>
        <w:jc w:val="both"/>
        <w:rPr>
          <w:rFonts w:hint="default" w:ascii="Georgia" w:hAnsi="Georgia" w:eastAsia="Georgia" w:cs="Georgia"/>
          <w:sz w:val="30"/>
          <w:szCs w:val="30"/>
        </w:rPr>
      </w:pPr>
    </w:p>
    <w:p w14:paraId="1D68F1C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对祂而言，世界（world）是上帝（God's）的世界，而非魔鬼（devil's）的。</w:t>
      </w:r>
    </w:p>
    <w:p w14:paraId="0ECE06AB">
      <w:pPr>
        <w:spacing w:before="311" w:line="253" w:lineRule="auto"/>
        <w:ind w:right="2" w:firstLine="600" w:firstLineChars="200"/>
        <w:jc w:val="both"/>
        <w:rPr>
          <w:rFonts w:hint="default" w:ascii="Georgia" w:hAnsi="Georgia" w:eastAsia="Georgia" w:cs="Georgia"/>
          <w:sz w:val="30"/>
          <w:szCs w:val="30"/>
        </w:rPr>
      </w:pPr>
    </w:p>
    <w:p w14:paraId="0C418D2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has the deepest feeling for its beauty, its sacredness, the interest of God in the humblest of His creatures; His parables are drawn from its laws; He recognises that its institutions are the expression of a Divine order.</w:t>
      </w:r>
    </w:p>
    <w:p w14:paraId="3E0891F1">
      <w:pPr>
        <w:spacing w:before="311" w:line="253" w:lineRule="auto"/>
        <w:ind w:right="2" w:firstLine="600" w:firstLineChars="200"/>
        <w:jc w:val="both"/>
        <w:rPr>
          <w:rFonts w:hint="default" w:ascii="Georgia" w:hAnsi="Georgia" w:eastAsia="Georgia" w:cs="Georgia"/>
          <w:sz w:val="30"/>
          <w:szCs w:val="30"/>
        </w:rPr>
      </w:pPr>
    </w:p>
    <w:p w14:paraId="5319A56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祂对其美丽（beauty）、神圣性（sacredness）、上帝（God）对其最卑微受造物（humblest of His creatures）的关注（interest）怀有最深切的感受；祂的比喻（parables）取自其法则（laws）；祂认识到其制度（institutions）是神圣秩序（Divine order）的表达。</w:t>
      </w:r>
    </w:p>
    <w:p w14:paraId="1B51C745">
      <w:pPr>
        <w:spacing w:before="311" w:line="253" w:lineRule="auto"/>
        <w:ind w:right="2" w:firstLine="600" w:firstLineChars="200"/>
        <w:jc w:val="both"/>
        <w:rPr>
          <w:rFonts w:hint="default" w:ascii="Georgia" w:hAnsi="Georgia" w:eastAsia="Georgia" w:cs="Georgia"/>
          <w:sz w:val="30"/>
          <w:szCs w:val="30"/>
        </w:rPr>
      </w:pPr>
    </w:p>
    <w:p w14:paraId="521BACE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worlds of nature and society, therefore, in all the wealth and fulness of their relations, are always the background of His picture.</w:t>
      </w:r>
    </w:p>
    <w:p w14:paraId="79BD9A97">
      <w:pPr>
        <w:spacing w:before="311" w:line="253" w:lineRule="auto"/>
        <w:ind w:right="2" w:firstLine="600" w:firstLineChars="200"/>
        <w:jc w:val="both"/>
        <w:rPr>
          <w:rFonts w:hint="default" w:ascii="Georgia" w:hAnsi="Georgia" w:eastAsia="Georgia" w:cs="Georgia"/>
          <w:sz w:val="30"/>
          <w:szCs w:val="30"/>
        </w:rPr>
      </w:pPr>
    </w:p>
    <w:p w14:paraId="565E0DB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因此，自然（nature）和社会（society）的世界，在其所有财富（wealth）和关系（relations）的丰满（fulness）中，始终是祂图景（picture）的背景。</w:t>
      </w:r>
    </w:p>
    <w:p w14:paraId="64E6D2A0">
      <w:pPr>
        <w:spacing w:before="311" w:line="253" w:lineRule="auto"/>
        <w:ind w:right="2" w:firstLine="600" w:firstLineChars="200"/>
        <w:jc w:val="both"/>
        <w:rPr>
          <w:rFonts w:hint="default" w:ascii="Georgia" w:hAnsi="Georgia" w:eastAsia="Georgia" w:cs="Georgia"/>
          <w:sz w:val="30"/>
          <w:szCs w:val="30"/>
        </w:rPr>
      </w:pPr>
    </w:p>
    <w:p w14:paraId="09A039C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see this in His parables, which have nothing narrow and ascetic about them, but mirror the life of humanity in it amplest breadth—the sower, shepherd, merchant, handicraftsman, the servants with their talents (and proving faithful and unfaithful in the use of them), the builder, the vineyard-keeper, weddings, royal feasts, etc.</w:t>
      </w:r>
    </w:p>
    <w:p w14:paraId="63310B95">
      <w:pPr>
        <w:spacing w:before="311" w:line="253" w:lineRule="auto"/>
        <w:ind w:right="2" w:firstLine="600" w:firstLineChars="200"/>
        <w:jc w:val="both"/>
        <w:rPr>
          <w:rFonts w:hint="default" w:ascii="Georgia" w:hAnsi="Georgia" w:eastAsia="Georgia" w:cs="Georgia"/>
          <w:sz w:val="30"/>
          <w:szCs w:val="30"/>
        </w:rPr>
      </w:pPr>
    </w:p>
    <w:p w14:paraId="100BCD2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我们在祂的比喻（parables）中看到这一点，这些比喻没有任何狭隘（narrow）和禁欲（ascetic）之处，而是映照出人性（humanity）生命（life）最广阔的（amplest breadth）——撒种的（sower）、牧羊人（shepherd）、商人（merchant）、手艺人（handicraftsman）、拥有才干（talents）的仆人（servants）（并证明在其使用中忠心 faithful 和不忠心 unfaithful）、建造者（builder）、葡萄园看守者（vineyard-keeper）、婚礼（weddings）、王室筵席（royal feasts）等等。</w:t>
      </w:r>
    </w:p>
    <w:p w14:paraId="68491FB3">
      <w:pPr>
        <w:spacing w:before="311" w:line="253" w:lineRule="auto"/>
        <w:ind w:right="2" w:firstLine="600" w:firstLineChars="200"/>
        <w:jc w:val="both"/>
        <w:rPr>
          <w:rFonts w:hint="default" w:ascii="Georgia" w:hAnsi="Georgia" w:eastAsia="Georgia" w:cs="Georgia"/>
          <w:sz w:val="30"/>
          <w:szCs w:val="30"/>
        </w:rPr>
      </w:pPr>
    </w:p>
    <w:p w14:paraId="235E93B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 The world, indeed, in its existing form, Christ cannot recognise as belonging to His kingdom.</w:t>
      </w:r>
    </w:p>
    <w:p w14:paraId="320FC164">
      <w:pPr>
        <w:spacing w:before="311" w:line="253" w:lineRule="auto"/>
        <w:ind w:right="2" w:firstLine="600" w:firstLineChars="200"/>
        <w:jc w:val="both"/>
        <w:rPr>
          <w:rFonts w:hint="default" w:ascii="Georgia" w:hAnsi="Georgia" w:eastAsia="Georgia" w:cs="Georgia"/>
          <w:sz w:val="30"/>
          <w:szCs w:val="30"/>
        </w:rPr>
      </w:pPr>
    </w:p>
    <w:p w14:paraId="0406372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 事实上，世界（world），在其现存形式（existing form）中，基督（Christ）无法承认其属于祂的国度（kingdom）。</w:t>
      </w:r>
    </w:p>
    <w:p w14:paraId="32798A2E">
      <w:pPr>
        <w:spacing w:before="311" w:line="253" w:lineRule="auto"/>
        <w:ind w:right="2" w:firstLine="600" w:firstLineChars="200"/>
        <w:jc w:val="both"/>
        <w:rPr>
          <w:rFonts w:hint="default" w:ascii="Georgia" w:hAnsi="Georgia" w:eastAsia="Georgia" w:cs="Georgia"/>
          <w:sz w:val="30"/>
          <w:szCs w:val="30"/>
        </w:rPr>
      </w:pPr>
    </w:p>
    <w:p w14:paraId="0ED1504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Rather, it is a hostile power—"the world," in the bad sense.</w:t>
      </w:r>
    </w:p>
    <w:p w14:paraId="45894B75">
      <w:pPr>
        <w:spacing w:before="311" w:line="253" w:lineRule="auto"/>
        <w:ind w:right="2" w:firstLine="600" w:firstLineChars="200"/>
        <w:jc w:val="both"/>
        <w:rPr>
          <w:rFonts w:hint="default" w:ascii="Georgia" w:hAnsi="Georgia" w:eastAsia="Georgia" w:cs="Georgia"/>
          <w:sz w:val="30"/>
          <w:szCs w:val="30"/>
        </w:rPr>
      </w:pPr>
    </w:p>
    <w:p w14:paraId="30F5876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毋宁说，它是一个敌对势力（hostile power）——坏意义上的“世界”（the world）。</w:t>
      </w:r>
    </w:p>
    <w:p w14:paraId="22BCD90B">
      <w:pPr>
        <w:spacing w:before="311" w:line="253" w:lineRule="auto"/>
        <w:ind w:right="2" w:firstLine="600" w:firstLineChars="200"/>
        <w:jc w:val="both"/>
        <w:rPr>
          <w:rFonts w:hint="default" w:ascii="Georgia" w:hAnsi="Georgia" w:eastAsia="Georgia" w:cs="Georgia"/>
          <w:sz w:val="30"/>
          <w:szCs w:val="30"/>
        </w:rPr>
      </w:pPr>
    </w:p>
    <w:p w14:paraId="6B16CE4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His disciples are to expect hatred and persecution in it.</w:t>
      </w:r>
    </w:p>
    <w:p w14:paraId="075C564C">
      <w:pPr>
        <w:spacing w:before="311" w:line="253" w:lineRule="auto"/>
        <w:ind w:right="2" w:firstLine="600" w:firstLineChars="200"/>
        <w:jc w:val="both"/>
        <w:rPr>
          <w:rFonts w:hint="default" w:ascii="Georgia" w:hAnsi="Georgia" w:eastAsia="Georgia" w:cs="Georgia"/>
          <w:sz w:val="30"/>
          <w:szCs w:val="30"/>
        </w:rPr>
      </w:pPr>
    </w:p>
    <w:p w14:paraId="63EDA29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祂的门徒（disciples）要预期在其中遭受仇恨（hatred）和逼迫（persecution）。</w:t>
      </w:r>
    </w:p>
    <w:p w14:paraId="32570099">
      <w:pPr>
        <w:spacing w:before="311" w:line="253" w:lineRule="auto"/>
        <w:ind w:right="2" w:firstLine="600" w:firstLineChars="200"/>
        <w:jc w:val="both"/>
        <w:rPr>
          <w:rFonts w:hint="default" w:ascii="Georgia" w:hAnsi="Georgia" w:eastAsia="Georgia" w:cs="Georgia"/>
          <w:sz w:val="30"/>
          <w:szCs w:val="30"/>
        </w:rPr>
      </w:pPr>
    </w:p>
    <w:p w14:paraId="71464D8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under the dominion of Satan, "the prince of this world."</w:t>
      </w:r>
    </w:p>
    <w:p w14:paraId="21D5690F">
      <w:pPr>
        <w:spacing w:before="311" w:line="253" w:lineRule="auto"/>
        <w:ind w:right="2" w:firstLine="600" w:firstLineChars="200"/>
        <w:jc w:val="both"/>
        <w:rPr>
          <w:rFonts w:hint="default" w:ascii="Georgia" w:hAnsi="Georgia" w:eastAsia="Georgia" w:cs="Georgia"/>
          <w:sz w:val="30"/>
          <w:szCs w:val="30"/>
        </w:rPr>
      </w:pPr>
    </w:p>
    <w:p w14:paraId="0A03426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它处于撒但（Satan）——“这世界的王”（the prince of this world）——的统治（dominion）之下。</w:t>
      </w:r>
    </w:p>
    <w:p w14:paraId="00D71C07">
      <w:pPr>
        <w:spacing w:before="311" w:line="253" w:lineRule="auto"/>
        <w:ind w:right="2" w:firstLine="600" w:firstLineChars="200"/>
        <w:jc w:val="both"/>
        <w:rPr>
          <w:rFonts w:hint="default" w:ascii="Georgia" w:hAnsi="Georgia" w:eastAsia="Georgia" w:cs="Georgia"/>
          <w:sz w:val="30"/>
          <w:szCs w:val="30"/>
        </w:rPr>
      </w:pPr>
    </w:p>
    <w:p w14:paraId="52F36B2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His kingdom will only come through a long succession of wars, crises, sorrows, and terrible tribulations.</w:t>
      </w:r>
    </w:p>
    <w:p w14:paraId="4847C318">
      <w:pPr>
        <w:spacing w:before="311" w:line="253" w:lineRule="auto"/>
        <w:ind w:right="2" w:firstLine="600" w:firstLineChars="200"/>
        <w:jc w:val="both"/>
        <w:rPr>
          <w:rFonts w:hint="default" w:ascii="Georgia" w:hAnsi="Georgia" w:eastAsia="Georgia" w:cs="Georgia"/>
          <w:sz w:val="30"/>
          <w:szCs w:val="30"/>
        </w:rPr>
      </w:pPr>
    </w:p>
    <w:p w14:paraId="31C73C6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祂的国度（kingdom）将只通过一长串战争（wars）、危机（crises）、忧伤（sorrows）和可怕的苦难（terrible tribulations）而来。</w:t>
      </w:r>
    </w:p>
    <w:p w14:paraId="4D0A0B16">
      <w:pPr>
        <w:spacing w:before="311" w:line="253" w:lineRule="auto"/>
        <w:ind w:right="2" w:firstLine="600" w:firstLineChars="200"/>
        <w:jc w:val="both"/>
        <w:rPr>
          <w:rFonts w:hint="default" w:ascii="Georgia" w:hAnsi="Georgia" w:eastAsia="Georgia" w:cs="Georgia"/>
          <w:sz w:val="30"/>
          <w:szCs w:val="30"/>
        </w:rPr>
      </w:pPr>
    </w:p>
    <w:p w14:paraId="0435C5D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Yet there is nothing Manichæan, or dualistic, in Christ's way of conceiving of this presence of evil in the world.</w:t>
      </w:r>
    </w:p>
    <w:p w14:paraId="32B814BC">
      <w:pPr>
        <w:spacing w:before="311" w:line="253" w:lineRule="auto"/>
        <w:ind w:right="2" w:firstLine="600" w:firstLineChars="200"/>
        <w:jc w:val="both"/>
        <w:rPr>
          <w:rFonts w:hint="default" w:ascii="Georgia" w:hAnsi="Georgia" w:eastAsia="Georgia" w:cs="Georgia"/>
          <w:sz w:val="30"/>
          <w:szCs w:val="30"/>
        </w:rPr>
      </w:pPr>
    </w:p>
    <w:p w14:paraId="2008798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然而，基督（Christ）构想世界中这种邪恶（evil）存在的方式中，没有任何摩尼教（Manichæan）或二元论（dualistic）的东西。</w:t>
      </w:r>
    </w:p>
    <w:p w14:paraId="73DE63FA">
      <w:pPr>
        <w:spacing w:before="311" w:line="253" w:lineRule="auto"/>
        <w:ind w:right="2" w:firstLine="600" w:firstLineChars="200"/>
        <w:jc w:val="both"/>
        <w:rPr>
          <w:rFonts w:hint="default" w:ascii="Georgia" w:hAnsi="Georgia" w:eastAsia="Georgia" w:cs="Georgia"/>
          <w:sz w:val="30"/>
          <w:szCs w:val="30"/>
        </w:rPr>
      </w:pPr>
    </w:p>
    <w:p w14:paraId="5BC7F77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man is evil, he is still capable of Redemption; and what is true of the individual is true of society.</w:t>
      </w:r>
    </w:p>
    <w:p w14:paraId="0EA196E4">
      <w:pPr>
        <w:spacing w:before="311" w:line="253" w:lineRule="auto"/>
        <w:ind w:right="2" w:firstLine="600" w:firstLineChars="200"/>
        <w:jc w:val="both"/>
        <w:rPr>
          <w:rFonts w:hint="default" w:ascii="Georgia" w:hAnsi="Georgia" w:eastAsia="Georgia" w:cs="Georgia"/>
          <w:sz w:val="30"/>
          <w:szCs w:val="30"/>
        </w:rPr>
      </w:pPr>
    </w:p>
    <w:p w14:paraId="1B7C12D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如果人是邪恶的（evil），他仍然能够得救赎（Redemption）；对个体（individual）而言真实的东西对社会（society）而言也真实。</w:t>
      </w:r>
    </w:p>
    <w:p w14:paraId="1619FC49">
      <w:pPr>
        <w:spacing w:before="311" w:line="253" w:lineRule="auto"/>
        <w:ind w:right="2" w:firstLine="600" w:firstLineChars="200"/>
        <w:jc w:val="both"/>
        <w:rPr>
          <w:rFonts w:hint="default" w:ascii="Georgia" w:hAnsi="Georgia" w:eastAsia="Georgia" w:cs="Georgia"/>
          <w:sz w:val="30"/>
          <w:szCs w:val="30"/>
        </w:rPr>
      </w:pPr>
    </w:p>
    <w:p w14:paraId="6416B0B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His kingdom is a new power entering into it for the purpose of its transformation, and is regarded as a growing power in it.</w:t>
      </w:r>
    </w:p>
    <w:p w14:paraId="56AF22E7">
      <w:pPr>
        <w:spacing w:before="311" w:line="253" w:lineRule="auto"/>
        <w:ind w:right="2" w:firstLine="600" w:firstLineChars="200"/>
        <w:jc w:val="both"/>
        <w:rPr>
          <w:rFonts w:hint="default" w:ascii="Georgia" w:hAnsi="Georgia" w:eastAsia="Georgia" w:cs="Georgia"/>
          <w:sz w:val="30"/>
          <w:szCs w:val="30"/>
        </w:rPr>
      </w:pPr>
    </w:p>
    <w:p w14:paraId="38FF815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祂的国度（kingdom）是一个为了其转变（transformation）目的而进入其中的新力量（new power），并被视为其中一个增长的力量（growing power）。</w:t>
      </w:r>
    </w:p>
    <w:p w14:paraId="1F97CD90">
      <w:pPr>
        <w:spacing w:before="311" w:line="253" w:lineRule="auto"/>
        <w:ind w:right="2" w:firstLine="600" w:firstLineChars="200"/>
        <w:jc w:val="both"/>
        <w:rPr>
          <w:rFonts w:hint="default" w:ascii="Georgia" w:hAnsi="Georgia" w:eastAsia="Georgia" w:cs="Georgia"/>
          <w:sz w:val="30"/>
          <w:szCs w:val="30"/>
        </w:rPr>
      </w:pPr>
    </w:p>
    <w:p w14:paraId="4B5B95B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 Christ, accordingly, gives us many indications of His true view of the relation of His kingdom to society.</w:t>
      </w:r>
    </w:p>
    <w:p w14:paraId="7C98E430">
      <w:pPr>
        <w:spacing w:before="311" w:line="253" w:lineRule="auto"/>
        <w:ind w:right="2" w:firstLine="600" w:firstLineChars="200"/>
        <w:jc w:val="both"/>
        <w:rPr>
          <w:rFonts w:hint="default" w:ascii="Georgia" w:hAnsi="Georgia" w:eastAsia="Georgia" w:cs="Georgia"/>
          <w:sz w:val="30"/>
          <w:szCs w:val="30"/>
        </w:rPr>
      </w:pPr>
    </w:p>
    <w:p w14:paraId="4F05498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 因此，基督（Christ）给予我们许多关于祂国度（kingdom）与社会（society）关系真实观点的迹象（indications）。</w:t>
      </w:r>
    </w:p>
    <w:p w14:paraId="00065615">
      <w:pPr>
        <w:spacing w:before="311" w:line="253" w:lineRule="auto"/>
        <w:ind w:right="2" w:firstLine="600" w:firstLineChars="200"/>
        <w:jc w:val="both"/>
        <w:rPr>
          <w:rFonts w:hint="default" w:ascii="Georgia" w:hAnsi="Georgia" w:eastAsia="Georgia" w:cs="Georgia"/>
          <w:sz w:val="30"/>
          <w:szCs w:val="30"/>
        </w:rPr>
      </w:pPr>
    </w:p>
    <w:p w14:paraId="23A772F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world is His Father's, and human paternity is but a lower reflection of the Divine Fatherhood.</w:t>
      </w:r>
    </w:p>
    <w:p w14:paraId="519B1663">
      <w:pPr>
        <w:spacing w:before="311" w:line="253" w:lineRule="auto"/>
        <w:ind w:right="2" w:firstLine="600" w:firstLineChars="200"/>
        <w:jc w:val="both"/>
        <w:rPr>
          <w:rFonts w:hint="default" w:ascii="Georgia" w:hAnsi="Georgia" w:eastAsia="Georgia" w:cs="Georgia"/>
          <w:sz w:val="30"/>
          <w:szCs w:val="30"/>
        </w:rPr>
      </w:pPr>
    </w:p>
    <w:p w14:paraId="2950871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世界（world）是祂父（Father's）的，人类父性（human paternity）不过是神圣父性（Divine Fatherhood）的一个较低级反映（lower reflection）。</w:t>
      </w:r>
    </w:p>
    <w:p w14:paraId="786C5727">
      <w:pPr>
        <w:spacing w:before="311" w:line="253" w:lineRule="auto"/>
        <w:ind w:right="2" w:firstLine="600" w:firstLineChars="200"/>
        <w:jc w:val="both"/>
        <w:rPr>
          <w:rFonts w:hint="default" w:ascii="Georgia" w:hAnsi="Georgia" w:eastAsia="Georgia" w:cs="Georgia"/>
          <w:sz w:val="30"/>
          <w:szCs w:val="30"/>
        </w:rPr>
      </w:pPr>
    </w:p>
    <w:p w14:paraId="3A3ACE1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Marriage is a Divine institution, to be jealously guarded, and Christ consecrated it by His special presence and blessing.</w:t>
      </w:r>
    </w:p>
    <w:p w14:paraId="11FB2D36">
      <w:pPr>
        <w:spacing w:before="311" w:line="253" w:lineRule="auto"/>
        <w:ind w:right="2" w:firstLine="600" w:firstLineChars="200"/>
        <w:jc w:val="both"/>
        <w:rPr>
          <w:rFonts w:hint="default" w:ascii="Georgia" w:hAnsi="Georgia" w:eastAsia="Georgia" w:cs="Georgia"/>
          <w:sz w:val="30"/>
          <w:szCs w:val="30"/>
        </w:rPr>
      </w:pPr>
    </w:p>
    <w:p w14:paraId="6895A69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婚姻（Marriage）是一个神圣制度（Divine institution），应被谨慎守护（jealously guarded），基督（Christ）通过祂特别的临在（special presence）和祝福（blessing）使其分别为圣（consecrated）。</w:t>
      </w:r>
    </w:p>
    <w:p w14:paraId="6268374A">
      <w:pPr>
        <w:spacing w:before="311" w:line="253" w:lineRule="auto"/>
        <w:ind w:right="2" w:firstLine="600" w:firstLineChars="200"/>
        <w:jc w:val="both"/>
        <w:rPr>
          <w:rFonts w:hint="default" w:ascii="Georgia" w:hAnsi="Georgia" w:eastAsia="Georgia" w:cs="Georgia"/>
          <w:sz w:val="30"/>
          <w:szCs w:val="30"/>
        </w:rPr>
      </w:pPr>
    </w:p>
    <w:p w14:paraId="04DF763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State also is a Divine ordinance, and tribute is due to its authorities.</w:t>
      </w:r>
    </w:p>
    <w:p w14:paraId="23C9681D">
      <w:pPr>
        <w:spacing w:before="311" w:line="253" w:lineRule="auto"/>
        <w:ind w:right="2" w:firstLine="600" w:firstLineChars="200"/>
        <w:jc w:val="both"/>
        <w:rPr>
          <w:rFonts w:hint="default" w:ascii="Georgia" w:hAnsi="Georgia" w:eastAsia="Georgia" w:cs="Georgia"/>
          <w:sz w:val="30"/>
          <w:szCs w:val="30"/>
        </w:rPr>
      </w:pPr>
    </w:p>
    <w:p w14:paraId="351D549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国家（State）也是一个神圣条例（Divine ordinance），税（tribute）当归于其掌权者（authorities）。</w:t>
      </w:r>
    </w:p>
    <w:p w14:paraId="2931E81B">
      <w:pPr>
        <w:spacing w:before="311" w:line="253" w:lineRule="auto"/>
        <w:ind w:right="2" w:firstLine="600" w:firstLineChars="200"/>
        <w:jc w:val="both"/>
        <w:rPr>
          <w:rFonts w:hint="default" w:ascii="Georgia" w:hAnsi="Georgia" w:eastAsia="Georgia" w:cs="Georgia"/>
          <w:sz w:val="30"/>
          <w:szCs w:val="30"/>
        </w:rPr>
      </w:pPr>
    </w:p>
    <w:p w14:paraId="261770B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principles He lays down in regard to the use and perils of wealth; love to our neighbour in his helplessness and misery; the care of the poor; the infinite value of the soul, etc., introduce new ideals, and involve principles fitted to transform the whole social system.</w:t>
      </w:r>
    </w:p>
    <w:p w14:paraId="76FFA82B">
      <w:pPr>
        <w:spacing w:before="311" w:line="253" w:lineRule="auto"/>
        <w:ind w:right="2" w:firstLine="600" w:firstLineChars="200"/>
        <w:jc w:val="both"/>
        <w:rPr>
          <w:rFonts w:hint="default" w:ascii="Georgia" w:hAnsi="Georgia" w:eastAsia="Georgia" w:cs="Georgia"/>
          <w:sz w:val="30"/>
          <w:szCs w:val="30"/>
        </w:rPr>
      </w:pPr>
    </w:p>
    <w:p w14:paraId="1BCCC48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祂就财富（wealth）的使用（use）和危险（perils）所确立的原则；在邻舍（neighbour）无助（helplessness）和苦难（misery）中爱他；对穷人（poor）的关怀（care）；灵魂（soul）的无限价值（infinite value）等等，引入了新的理想（new ideals），并蕴含着适合转变整个社会体系（social system）的原则。</w:t>
      </w:r>
    </w:p>
    <w:p w14:paraId="4E326B5E">
      <w:pPr>
        <w:spacing w:before="311" w:line="253" w:lineRule="auto"/>
        <w:ind w:right="2" w:firstLine="600" w:firstLineChars="200"/>
        <w:jc w:val="both"/>
        <w:rPr>
          <w:rFonts w:hint="default" w:ascii="Georgia" w:hAnsi="Georgia" w:eastAsia="Georgia" w:cs="Georgia"/>
          <w:sz w:val="30"/>
          <w:szCs w:val="30"/>
        </w:rPr>
      </w:pPr>
    </w:p>
    <w:p w14:paraId="5E5DDD6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His miracles of healing show His care for the body.</w:t>
      </w:r>
    </w:p>
    <w:p w14:paraId="5B01B316">
      <w:pPr>
        <w:spacing w:before="311" w:line="253" w:lineRule="auto"/>
        <w:ind w:right="2" w:firstLine="600" w:firstLineChars="200"/>
        <w:jc w:val="both"/>
        <w:rPr>
          <w:rFonts w:hint="default" w:ascii="Georgia" w:hAnsi="Georgia" w:eastAsia="Georgia" w:cs="Georgia"/>
          <w:sz w:val="30"/>
          <w:szCs w:val="30"/>
        </w:rPr>
      </w:pPr>
    </w:p>
    <w:p w14:paraId="12B4D2D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祂医治（healing）的神迹（miracles）显示了祂对身体（body）的关怀（care）。</w:t>
      </w:r>
    </w:p>
    <w:p w14:paraId="60DC9683">
      <w:pPr>
        <w:spacing w:before="311" w:line="253" w:lineRule="auto"/>
        <w:ind w:right="2" w:firstLine="600" w:firstLineChars="200"/>
        <w:jc w:val="both"/>
        <w:rPr>
          <w:rFonts w:hint="default" w:ascii="Georgia" w:hAnsi="Georgia" w:eastAsia="Georgia" w:cs="Georgia"/>
          <w:sz w:val="30"/>
          <w:szCs w:val="30"/>
        </w:rPr>
      </w:pPr>
    </w:p>
    <w:p w14:paraId="5F220F9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With this correspond His injunctions to His disciples.</w:t>
      </w:r>
    </w:p>
    <w:p w14:paraId="20D921C0">
      <w:pPr>
        <w:spacing w:before="311" w:line="253" w:lineRule="auto"/>
        <w:ind w:right="2" w:firstLine="600" w:firstLineChars="200"/>
        <w:jc w:val="both"/>
        <w:rPr>
          <w:rFonts w:hint="default" w:ascii="Georgia" w:hAnsi="Georgia" w:eastAsia="Georgia" w:cs="Georgia"/>
          <w:sz w:val="30"/>
          <w:szCs w:val="30"/>
        </w:rPr>
      </w:pPr>
    </w:p>
    <w:p w14:paraId="33CB5D6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与此相对应的是祂对其门徒（disciples）的嘱咐。</w:t>
      </w:r>
    </w:p>
    <w:p w14:paraId="550A6BF1">
      <w:pPr>
        <w:spacing w:before="311" w:line="253" w:lineRule="auto"/>
        <w:ind w:right="2" w:firstLine="600" w:firstLineChars="200"/>
        <w:jc w:val="both"/>
        <w:rPr>
          <w:rFonts w:hint="default" w:ascii="Georgia" w:hAnsi="Georgia" w:eastAsia="Georgia" w:cs="Georgia"/>
          <w:sz w:val="30"/>
          <w:szCs w:val="30"/>
        </w:rPr>
      </w:pPr>
    </w:p>
    <w:p w14:paraId="4866BDA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does not pray that they may be taken out of the world, but only that they may be kept from its evil.</w:t>
      </w:r>
    </w:p>
    <w:p w14:paraId="1938EFF8">
      <w:pPr>
        <w:spacing w:before="311" w:line="253" w:lineRule="auto"/>
        <w:ind w:right="2" w:firstLine="600" w:firstLineChars="200"/>
        <w:jc w:val="both"/>
        <w:rPr>
          <w:rFonts w:hint="default" w:ascii="Georgia" w:hAnsi="Georgia" w:eastAsia="Georgia" w:cs="Georgia"/>
          <w:sz w:val="30"/>
          <w:szCs w:val="30"/>
        </w:rPr>
      </w:pPr>
    </w:p>
    <w:p w14:paraId="7E69B88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祂不求他们被从世界（world）中取出，只求他们被保守脱离其邪恶（evil）。</w:t>
      </w:r>
    </w:p>
    <w:p w14:paraId="497B5601">
      <w:pPr>
        <w:spacing w:before="311" w:line="253" w:lineRule="auto"/>
        <w:ind w:right="2" w:firstLine="600" w:firstLineChars="200"/>
        <w:jc w:val="both"/>
        <w:rPr>
          <w:rFonts w:hint="default" w:ascii="Georgia" w:hAnsi="Georgia" w:eastAsia="Georgia" w:cs="Georgia"/>
          <w:sz w:val="30"/>
          <w:szCs w:val="30"/>
        </w:rPr>
      </w:pPr>
    </w:p>
    <w:p w14:paraId="5A5B73C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are rather to live in the world, showing by their good works that they are the sons of their Father in heaven; are to be the light of the world, and the salt of the earth.</w:t>
      </w:r>
    </w:p>
    <w:p w14:paraId="45259125">
      <w:pPr>
        <w:spacing w:before="311" w:line="253" w:lineRule="auto"/>
        <w:ind w:right="2" w:firstLine="600" w:firstLineChars="200"/>
        <w:jc w:val="both"/>
        <w:rPr>
          <w:rFonts w:hint="default" w:ascii="Georgia" w:hAnsi="Georgia" w:eastAsia="Georgia" w:cs="Georgia"/>
          <w:sz w:val="30"/>
          <w:szCs w:val="30"/>
        </w:rPr>
      </w:pPr>
    </w:p>
    <w:p w14:paraId="37FB109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他们毋宁说要活在世界（world）中，通过他们的好行为（good works）表明他们是他们天父（Father in heaven）的儿子（sons）；要作世界的光（light of the world），和地上的盐（salt of the earth）。</w:t>
      </w:r>
    </w:p>
    <w:p w14:paraId="32702F50">
      <w:pPr>
        <w:spacing w:before="311" w:line="253" w:lineRule="auto"/>
        <w:ind w:right="2" w:firstLine="600" w:firstLineChars="200"/>
        <w:jc w:val="both"/>
        <w:rPr>
          <w:rFonts w:hint="default" w:ascii="Georgia" w:hAnsi="Georgia" w:eastAsia="Georgia" w:cs="Georgia"/>
          <w:sz w:val="30"/>
          <w:szCs w:val="30"/>
        </w:rPr>
      </w:pPr>
    </w:p>
    <w:p w14:paraId="4DF37A6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Out of this life in the world will spring a new type of marriage relation, of family life, of relation between masters and servants, of social existence generally.</w:t>
      </w:r>
    </w:p>
    <w:p w14:paraId="11F26FFD">
      <w:pPr>
        <w:spacing w:before="311" w:line="253" w:lineRule="auto"/>
        <w:ind w:right="2" w:firstLine="600" w:firstLineChars="200"/>
        <w:jc w:val="both"/>
        <w:rPr>
          <w:rFonts w:hint="default" w:ascii="Georgia" w:hAnsi="Georgia" w:eastAsia="Georgia" w:cs="Georgia"/>
          <w:sz w:val="30"/>
          <w:szCs w:val="30"/>
        </w:rPr>
      </w:pPr>
    </w:p>
    <w:p w14:paraId="308B18D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从这种在世界（world）中的生命（life）将产生一种新的婚姻关系（marriage relation）类型，家庭生活（family life）类型，主仆关系（relation between masters and servants）类型，普遍的社会存在（social existence）类型。</w:t>
      </w:r>
    </w:p>
    <w:p w14:paraId="02E17A2D">
      <w:pPr>
        <w:spacing w:before="311" w:line="253" w:lineRule="auto"/>
        <w:ind w:right="2" w:firstLine="600" w:firstLineChars="200"/>
        <w:jc w:val="both"/>
        <w:rPr>
          <w:rFonts w:hint="default" w:ascii="Georgia" w:hAnsi="Georgia" w:eastAsia="Georgia" w:cs="Georgia"/>
          <w:sz w:val="30"/>
          <w:szCs w:val="30"/>
        </w:rPr>
      </w:pPr>
    </w:p>
    <w:p w14:paraId="6338847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cannot be otherwise, if Christ's kingdom is to be the leaven He says it shall be.</w:t>
      </w:r>
    </w:p>
    <w:p w14:paraId="0F6291AC">
      <w:pPr>
        <w:spacing w:before="311" w:line="253" w:lineRule="auto"/>
        <w:ind w:right="2" w:firstLine="600" w:firstLineChars="200"/>
        <w:jc w:val="both"/>
        <w:rPr>
          <w:rFonts w:hint="default" w:ascii="Georgia" w:hAnsi="Georgia" w:eastAsia="Georgia" w:cs="Georgia"/>
          <w:sz w:val="30"/>
          <w:szCs w:val="30"/>
        </w:rPr>
      </w:pPr>
    </w:p>
    <w:p w14:paraId="127F73E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不可能并非如此，如果基督（Christ）的国度（kingdom）要成为祂所说的那面酵（leaven）。</w:t>
      </w:r>
    </w:p>
    <w:p w14:paraId="48001944">
      <w:pPr>
        <w:spacing w:before="311" w:line="253" w:lineRule="auto"/>
        <w:ind w:right="2" w:firstLine="600" w:firstLineChars="200"/>
        <w:jc w:val="both"/>
        <w:rPr>
          <w:rFonts w:hint="default" w:ascii="Georgia" w:hAnsi="Georgia" w:eastAsia="Georgia" w:cs="Georgia"/>
          <w:sz w:val="30"/>
          <w:szCs w:val="30"/>
        </w:rPr>
      </w:pPr>
    </w:p>
    <w:p w14:paraId="5AB492C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apostles, in their views on all these subjects, are in entire accord with Christ.3</w:t>
      </w:r>
    </w:p>
    <w:p w14:paraId="76ACEA22">
      <w:pPr>
        <w:spacing w:before="311" w:line="253" w:lineRule="auto"/>
        <w:ind w:right="2" w:firstLine="600" w:firstLineChars="200"/>
        <w:jc w:val="both"/>
        <w:rPr>
          <w:rFonts w:hint="default" w:ascii="Georgia" w:hAnsi="Georgia" w:eastAsia="Georgia" w:cs="Georgia"/>
          <w:sz w:val="30"/>
          <w:szCs w:val="30"/>
        </w:rPr>
      </w:pPr>
    </w:p>
    <w:p w14:paraId="2D6C848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使徒（apostles），在其关于所有这些主题的观点上，与基督（Christ）完全一致。</w:t>
      </w:r>
    </w:p>
    <w:p w14:paraId="74946257">
      <w:pPr>
        <w:spacing w:before="311" w:line="253" w:lineRule="auto"/>
        <w:ind w:right="2" w:firstLine="600" w:firstLineChars="200"/>
        <w:jc w:val="both"/>
        <w:rPr>
          <w:rFonts w:hint="default" w:ascii="Georgia" w:hAnsi="Georgia" w:eastAsia="Georgia" w:cs="Georgia"/>
          <w:sz w:val="30"/>
          <w:szCs w:val="30"/>
        </w:rPr>
      </w:pPr>
    </w:p>
    <w:p w14:paraId="7A23E25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We may glance at a remaining point, the relation of the idea of the kingdom of God to that of the Church.</w:t>
      </w:r>
    </w:p>
    <w:p w14:paraId="4E3694EA">
      <w:pPr>
        <w:spacing w:before="311" w:line="253" w:lineRule="auto"/>
        <w:ind w:right="2" w:firstLine="600" w:firstLineChars="200"/>
        <w:jc w:val="both"/>
        <w:rPr>
          <w:rFonts w:hint="default" w:ascii="Georgia" w:hAnsi="Georgia" w:eastAsia="Georgia" w:cs="Georgia"/>
          <w:sz w:val="30"/>
          <w:szCs w:val="30"/>
        </w:rPr>
      </w:pPr>
    </w:p>
    <w:p w14:paraId="1F1896F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我们可以瞥一眼一个剩余的点：神国（kingdom of God）观念与教会（Church）观念的关系。</w:t>
      </w:r>
    </w:p>
    <w:p w14:paraId="0CE536B1">
      <w:pPr>
        <w:spacing w:before="311" w:line="253" w:lineRule="auto"/>
        <w:ind w:right="2" w:firstLine="600" w:firstLineChars="200"/>
        <w:jc w:val="both"/>
        <w:rPr>
          <w:rFonts w:hint="default" w:ascii="Georgia" w:hAnsi="Georgia" w:eastAsia="Georgia" w:cs="Georgia"/>
          <w:sz w:val="30"/>
          <w:szCs w:val="30"/>
        </w:rPr>
      </w:pPr>
    </w:p>
    <w:p w14:paraId="3546167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our previous exposition is correct, these ideas are not quite identical, as they have frequently been taken to be.</w:t>
      </w:r>
    </w:p>
    <w:p w14:paraId="412B2A5B">
      <w:pPr>
        <w:spacing w:before="311" w:line="253" w:lineRule="auto"/>
        <w:ind w:right="2" w:firstLine="600" w:firstLineChars="200"/>
        <w:jc w:val="both"/>
        <w:rPr>
          <w:rFonts w:hint="default" w:ascii="Georgia" w:hAnsi="Georgia" w:eastAsia="Georgia" w:cs="Georgia"/>
          <w:sz w:val="30"/>
          <w:szCs w:val="30"/>
        </w:rPr>
      </w:pPr>
    </w:p>
    <w:p w14:paraId="2D8E949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如果我们先前的阐述是正确的，这些观念并非完全相同（identical），如同它们经常被认为的那样。</w:t>
      </w:r>
    </w:p>
    <w:p w14:paraId="6031BF6B">
      <w:pPr>
        <w:spacing w:before="311" w:line="253" w:lineRule="auto"/>
        <w:ind w:right="2" w:firstLine="600" w:firstLineChars="200"/>
        <w:jc w:val="both"/>
        <w:rPr>
          <w:rFonts w:hint="default" w:ascii="Georgia" w:hAnsi="Georgia" w:eastAsia="Georgia" w:cs="Georgia"/>
          <w:sz w:val="30"/>
          <w:szCs w:val="30"/>
        </w:rPr>
      </w:pPr>
    </w:p>
    <w:p w14:paraId="1B09F17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kingdom of God is a wider conception than that of the Church.</w:t>
      </w:r>
    </w:p>
    <w:p w14:paraId="2E764722">
      <w:pPr>
        <w:spacing w:before="311" w:line="253" w:lineRule="auto"/>
        <w:ind w:right="2" w:firstLine="600" w:firstLineChars="200"/>
        <w:jc w:val="both"/>
        <w:rPr>
          <w:rFonts w:hint="default" w:ascii="Georgia" w:hAnsi="Georgia" w:eastAsia="Georgia" w:cs="Georgia"/>
          <w:sz w:val="30"/>
          <w:szCs w:val="30"/>
        </w:rPr>
      </w:pPr>
    </w:p>
    <w:p w14:paraId="4CFDD79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神国（kingdom of God）是一个比教会（Church）更广阔的概念。</w:t>
      </w:r>
    </w:p>
    <w:p w14:paraId="1E571B9F">
      <w:pPr>
        <w:spacing w:before="311" w:line="253" w:lineRule="auto"/>
        <w:ind w:right="2" w:firstLine="600" w:firstLineChars="200"/>
        <w:jc w:val="both"/>
        <w:rPr>
          <w:rFonts w:hint="default" w:ascii="Georgia" w:hAnsi="Georgia" w:eastAsia="Georgia" w:cs="Georgia"/>
          <w:sz w:val="30"/>
          <w:szCs w:val="30"/>
        </w:rPr>
      </w:pPr>
    </w:p>
    <w:p w14:paraId="1FAC8FD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 the other hand, these ideas do not stand so far apart as they are sometimes represented.</w:t>
      </w:r>
    </w:p>
    <w:p w14:paraId="0F97576F">
      <w:pPr>
        <w:spacing w:before="311" w:line="253" w:lineRule="auto"/>
        <w:ind w:right="2" w:firstLine="600" w:firstLineChars="200"/>
        <w:jc w:val="both"/>
        <w:rPr>
          <w:rFonts w:hint="default" w:ascii="Georgia" w:hAnsi="Georgia" w:eastAsia="Georgia" w:cs="Georgia"/>
          <w:sz w:val="30"/>
          <w:szCs w:val="30"/>
        </w:rPr>
      </w:pPr>
    </w:p>
    <w:p w14:paraId="57E1730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另一方面，这些观念并非像有时被描绘的那样相距遥远。</w:t>
      </w:r>
    </w:p>
    <w:p w14:paraId="18F09EE7">
      <w:pPr>
        <w:spacing w:before="311" w:line="253" w:lineRule="auto"/>
        <w:ind w:right="2" w:firstLine="600" w:firstLineChars="200"/>
        <w:jc w:val="both"/>
        <w:rPr>
          <w:rFonts w:hint="default" w:ascii="Georgia" w:hAnsi="Georgia" w:eastAsia="Georgia" w:cs="Georgia"/>
          <w:sz w:val="30"/>
          <w:szCs w:val="30"/>
        </w:rPr>
      </w:pPr>
    </w:p>
    <w:p w14:paraId="3AE0C53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some cases, as, e.g., in Matt. 18:18, 19, the phrase "kingdom of heaven" is practically synonymous with the Church.</w:t>
      </w:r>
    </w:p>
    <w:p w14:paraId="0D6120AB">
      <w:pPr>
        <w:spacing w:before="311" w:line="253" w:lineRule="auto"/>
        <w:ind w:right="2" w:firstLine="600" w:firstLineChars="200"/>
        <w:jc w:val="both"/>
        <w:rPr>
          <w:rFonts w:hint="default" w:ascii="Georgia" w:hAnsi="Georgia" w:eastAsia="Georgia" w:cs="Georgia"/>
          <w:sz w:val="30"/>
          <w:szCs w:val="30"/>
        </w:rPr>
      </w:pPr>
    </w:p>
    <w:p w14:paraId="1B3EA2C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在某些情况下，例如，在马太福音 18:18, 19 中，短语“天国”（kingdom of heaven）实际上与教会（Church）同义。</w:t>
      </w:r>
    </w:p>
    <w:p w14:paraId="194E6D55">
      <w:pPr>
        <w:spacing w:before="311" w:line="253" w:lineRule="auto"/>
        <w:ind w:right="2" w:firstLine="600" w:firstLineChars="200"/>
        <w:jc w:val="both"/>
        <w:rPr>
          <w:rFonts w:hint="default" w:ascii="Georgia" w:hAnsi="Georgia" w:eastAsia="Georgia" w:cs="Georgia"/>
          <w:sz w:val="30"/>
          <w:szCs w:val="30"/>
        </w:rPr>
      </w:pPr>
    </w:p>
    <w:p w14:paraId="5414CA4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Church is, as a society, the visible expression of this kingdom in the world; is, indeed, the only society which does formally profess (very imperfectly often) to represent it.</w:t>
      </w:r>
    </w:p>
    <w:p w14:paraId="0B49331A">
      <w:pPr>
        <w:spacing w:before="311" w:line="253" w:lineRule="auto"/>
        <w:ind w:right="2" w:firstLine="600" w:firstLineChars="200"/>
        <w:jc w:val="both"/>
        <w:rPr>
          <w:rFonts w:hint="default" w:ascii="Georgia" w:hAnsi="Georgia" w:eastAsia="Georgia" w:cs="Georgia"/>
          <w:sz w:val="30"/>
          <w:szCs w:val="30"/>
        </w:rPr>
      </w:pPr>
    </w:p>
    <w:p w14:paraId="393410A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教会（Church），作为一个社会（society），是这个国度（kingdom）在世界（world）中的可见表达（visible expression）；事实上，是唯一正式宣称（profess）（常常非常不完美地）代表它的社会。</w:t>
      </w:r>
    </w:p>
    <w:p w14:paraId="3EB93970">
      <w:pPr>
        <w:spacing w:before="311" w:line="253" w:lineRule="auto"/>
        <w:ind w:right="2" w:firstLine="600" w:firstLineChars="200"/>
        <w:jc w:val="both"/>
        <w:rPr>
          <w:rFonts w:hint="default" w:ascii="Georgia" w:hAnsi="Georgia" w:eastAsia="Georgia" w:cs="Georgia"/>
          <w:sz w:val="30"/>
          <w:szCs w:val="30"/>
        </w:rPr>
      </w:pPr>
    </w:p>
    <w:p w14:paraId="28014AA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Yet the Church is not the outward embodiment of this kingdom in all its aspects, but only in its directly religious and ethical, i.e. in its purely spiritual aspect.</w:t>
      </w:r>
    </w:p>
    <w:p w14:paraId="225A4514">
      <w:pPr>
        <w:spacing w:before="311" w:line="253" w:lineRule="auto"/>
        <w:ind w:right="2" w:firstLine="600" w:firstLineChars="200"/>
        <w:jc w:val="both"/>
        <w:rPr>
          <w:rFonts w:hint="default" w:ascii="Georgia" w:hAnsi="Georgia" w:eastAsia="Georgia" w:cs="Georgia"/>
          <w:sz w:val="30"/>
          <w:szCs w:val="30"/>
        </w:rPr>
      </w:pPr>
    </w:p>
    <w:p w14:paraId="402309C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然而教会（Church）并非这个国度（kingdom）在其所有方面（aspects）的外在体现（outward embodiment），而仅仅在其直接宗教（religious）和伦理（ethical）方面，即在其纯粹属灵（purely spiritual）方面。</w:t>
      </w:r>
    </w:p>
    <w:p w14:paraId="18CD2761">
      <w:pPr>
        <w:spacing w:before="311" w:line="253" w:lineRule="auto"/>
        <w:ind w:right="2" w:firstLine="600" w:firstLineChars="200"/>
        <w:jc w:val="both"/>
        <w:rPr>
          <w:rFonts w:hint="default" w:ascii="Georgia" w:hAnsi="Georgia" w:eastAsia="Georgia" w:cs="Georgia"/>
          <w:sz w:val="30"/>
          <w:szCs w:val="30"/>
        </w:rPr>
      </w:pPr>
    </w:p>
    <w:p w14:paraId="0DA2F6D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not the direct business of the Church, e.g., to take to do with art, science, politics, general literature, etc., but to bear witness for God and His truth to men, to preach and spread the gospel of the kingdom, to maintain God's worship, to administer the sacraments, to provide for the self-edification and religious fellowship of believers.</w:t>
      </w:r>
    </w:p>
    <w:p w14:paraId="093570DD">
      <w:pPr>
        <w:spacing w:before="311" w:line="253" w:lineRule="auto"/>
        <w:ind w:right="2" w:firstLine="600" w:firstLineChars="200"/>
        <w:jc w:val="both"/>
        <w:rPr>
          <w:rFonts w:hint="default" w:ascii="Georgia" w:hAnsi="Georgia" w:eastAsia="Georgia" w:cs="Georgia"/>
          <w:sz w:val="30"/>
          <w:szCs w:val="30"/>
        </w:rPr>
      </w:pPr>
    </w:p>
    <w:p w14:paraId="4517355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例如，并非教会（Church）的直接事务（direct business）去处理艺术（art）、科学（science）、政治（politics）、普遍文学（general literature）等，而是要为上帝（God）和祂的真理（truth）向人作见证（bear witness），传讲（preach）并传播（spread）国度（kingdom）的福音（gospel），维持上帝的敬拜（God's worship），施行圣礼（administer the sacraments），为信徒（believers）的自我建立（self-edification）和宗教相交（religious fellowship）提供途径。</w:t>
      </w:r>
    </w:p>
    <w:p w14:paraId="52B2E7E3">
      <w:pPr>
        <w:spacing w:before="311" w:line="253" w:lineRule="auto"/>
        <w:ind w:right="2" w:firstLine="600" w:firstLineChars="200"/>
        <w:jc w:val="both"/>
        <w:rPr>
          <w:rFonts w:hint="default" w:ascii="Georgia" w:hAnsi="Georgia" w:eastAsia="Georgia" w:cs="Georgia"/>
          <w:sz w:val="30"/>
          <w:szCs w:val="30"/>
        </w:rPr>
      </w:pPr>
    </w:p>
    <w:p w14:paraId="77299D4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Yet the Church has a side turned towards all these other matters, especially to all efforts for the social good and bettering of mankind, and cannot but interest herself in these efforts, and lend what aid to them she can.</w:t>
      </w:r>
    </w:p>
    <w:p w14:paraId="1A74B922">
      <w:pPr>
        <w:spacing w:before="311" w:line="253" w:lineRule="auto"/>
        <w:ind w:right="2" w:firstLine="600" w:firstLineChars="200"/>
        <w:jc w:val="both"/>
        <w:rPr>
          <w:rFonts w:hint="default" w:ascii="Georgia" w:hAnsi="Georgia" w:eastAsia="Georgia" w:cs="Georgia"/>
          <w:sz w:val="30"/>
          <w:szCs w:val="30"/>
        </w:rPr>
      </w:pPr>
    </w:p>
    <w:p w14:paraId="6003EEC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然而教会（Church）有一面转向所有这些其他事务，特别是转向所有为了人类社会福祉（social good）和改善（bettering of mankind）的努力，并且不能不关心（interest herself）这些努力，并尽其所能地给予援助（lend what aid）。</w:t>
      </w:r>
    </w:p>
    <w:p w14:paraId="5B93D6C2">
      <w:pPr>
        <w:spacing w:before="311" w:line="253" w:lineRule="auto"/>
        <w:ind w:right="2" w:firstLine="600" w:firstLineChars="200"/>
        <w:jc w:val="both"/>
        <w:rPr>
          <w:rFonts w:hint="default" w:ascii="Georgia" w:hAnsi="Georgia" w:eastAsia="Georgia" w:cs="Georgia"/>
          <w:sz w:val="30"/>
          <w:szCs w:val="30"/>
        </w:rPr>
      </w:pPr>
    </w:p>
    <w:p w14:paraId="54331DB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She has her protest to utter against social injustice and immorality; her witness to bear to the principles of conduct which ought to guide individuals and nations in the various departments of their existence; her help to bring to the solution of the questions which spring up in connection with capital and labour, rich and poor, rulers and subjects; her influence to throw into the scale on behalf of "whatsoever things are true, whatsoever things are honourable, whatsoever things are just, whatsoever things are pure, whatsoever things are lovely, whatsoever things are of good report" (Phil. 4:8).</w:t>
      </w:r>
    </w:p>
    <w:p w14:paraId="2C19568C">
      <w:pPr>
        <w:spacing w:before="311" w:line="253" w:lineRule="auto"/>
        <w:ind w:right="2" w:firstLine="600" w:firstLineChars="200"/>
        <w:jc w:val="both"/>
        <w:rPr>
          <w:rFonts w:hint="default" w:ascii="Georgia" w:hAnsi="Georgia" w:eastAsia="Georgia" w:cs="Georgia"/>
          <w:sz w:val="30"/>
          <w:szCs w:val="30"/>
        </w:rPr>
      </w:pPr>
    </w:p>
    <w:p w14:paraId="637D208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她有她的抗议（protest）要对社会不公（social injustice）和不道德（immorality）发出；她有她的见证（witness）要为那些应指导个体（individuals）和民族（nations）在其存在（existence）各个部门的行为原则（principles of conduct）作证；她有她的帮助（help）要带来解决那些与资本（capital）和劳动（labour）、富人（rich）和穷人（poor）、统治者（rulers）和臣民（subjects）相关联而产生的问题；她有她的影响（influence）要投入天平，支持“凡是真实的（true）、凡是可敬的（honourable）、凡是公义的（just）、凡是清洁的（pure）、凡是可爱的（lovely）、凡是有美名（good report）的”（腓立比书 4:8）。</w:t>
      </w:r>
    </w:p>
    <w:p w14:paraId="775C367C">
      <w:pPr>
        <w:spacing w:before="311" w:line="253" w:lineRule="auto"/>
        <w:ind w:right="2" w:firstLine="600" w:firstLineChars="200"/>
        <w:jc w:val="both"/>
        <w:rPr>
          <w:rFonts w:hint="default" w:ascii="Georgia" w:hAnsi="Georgia" w:eastAsia="Georgia" w:cs="Georgia"/>
          <w:sz w:val="30"/>
          <w:szCs w:val="30"/>
        </w:rPr>
      </w:pPr>
    </w:p>
    <w:p w14:paraId="717C221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wholesome tone in literature, a Christian spirit in art and science, a healthy temper in amusements, wise and beneficent legislation on Christian principles in the councils of the nation, the spirit of long-suffering, peace, forbearance, and generosity, brought into the relations of men with one another in society, Christian ideals in the relations of nations to one another, self-sacrificing labours for the amelioration and elevation of the condition of the masses of the people,—these are matters in which the Church can never but be interested.</w:t>
      </w:r>
    </w:p>
    <w:p w14:paraId="3C4FC0ED">
      <w:pPr>
        <w:spacing w:before="311" w:line="253" w:lineRule="auto"/>
        <w:ind w:right="2" w:firstLine="600" w:firstLineChars="200"/>
        <w:jc w:val="both"/>
        <w:rPr>
          <w:rFonts w:hint="default" w:ascii="Georgia" w:hAnsi="Georgia" w:eastAsia="Georgia" w:cs="Georgia"/>
          <w:sz w:val="30"/>
          <w:szCs w:val="30"/>
        </w:rPr>
      </w:pPr>
    </w:p>
    <w:p w14:paraId="51FC194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文学（literature）中的健康基调（wholesome tone），艺术（art）和科学（science）中的基督徒精神（Christian spirit），娱乐（amusements）中的健康气质（healthy temper），国家（nation）议会（councils）中基于基督徒原则（Christian principles）的智慧（wise）和仁慈（beneficent）立法（legislation），被带入社会（society）中人与人关系的恒久忍耐（long-suffering）、和平（peace）、宽容（forbearance）和慷慨（generosity）精神，民族（nations）相互关系中的基督徒理想（Christian ideals），为改善（amelioration）和提升（elevation）民众（masses of the people）状况而进行的自我牺牲（self-sacrificing）劳苦（labours）——这些是教会（Church）永远不可能不关心（interested）的事务。</w:t>
      </w:r>
    </w:p>
    <w:p w14:paraId="71D401FF">
      <w:pPr>
        <w:spacing w:before="311" w:line="253" w:lineRule="auto"/>
        <w:ind w:right="2" w:firstLine="600" w:firstLineChars="200"/>
        <w:jc w:val="both"/>
        <w:rPr>
          <w:rFonts w:hint="default" w:ascii="Georgia" w:hAnsi="Georgia" w:eastAsia="Georgia" w:cs="Georgia"/>
          <w:sz w:val="30"/>
          <w:szCs w:val="30"/>
        </w:rPr>
      </w:pPr>
    </w:p>
    <w:p w14:paraId="2544689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Else she foregoes her calling, and may speedily expect to be removed out of her place.</w:t>
      </w:r>
    </w:p>
    <w:p w14:paraId="58EF3D48">
      <w:pPr>
        <w:spacing w:before="311" w:line="253" w:lineRule="auto"/>
        <w:ind w:right="2" w:firstLine="600" w:firstLineChars="200"/>
        <w:jc w:val="both"/>
        <w:rPr>
          <w:rFonts w:hint="default" w:ascii="Georgia" w:hAnsi="Georgia" w:eastAsia="Georgia" w:cs="Georgia"/>
          <w:sz w:val="30"/>
          <w:szCs w:val="30"/>
        </w:rPr>
      </w:pPr>
    </w:p>
    <w:p w14:paraId="04B4CA0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否则她就放弃了她的呼召（calling），并可能迅速预期被从其位置上移除。</w:t>
      </w:r>
    </w:p>
    <w:p w14:paraId="601F7496">
      <w:pPr>
        <w:spacing w:before="311" w:line="253" w:lineRule="auto"/>
        <w:ind w:right="2" w:firstLine="600" w:firstLineChars="200"/>
        <w:jc w:val="both"/>
        <w:rPr>
          <w:rFonts w:hint="default" w:ascii="Georgia" w:hAnsi="Georgia" w:eastAsia="Georgia" w:cs="Georgia"/>
          <w:sz w:val="30"/>
          <w:szCs w:val="30"/>
        </w:rPr>
      </w:pPr>
    </w:p>
    <w:p w14:paraId="524528E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III. Historically, we might have looked, had space permitted, at this kingdom of God as the principle of a new life to humanity.</w:t>
      </w:r>
    </w:p>
    <w:p w14:paraId="4130C175">
      <w:pPr>
        <w:spacing w:before="311" w:line="253" w:lineRule="auto"/>
        <w:ind w:right="2" w:firstLine="600" w:firstLineChars="200"/>
        <w:jc w:val="both"/>
        <w:rPr>
          <w:rFonts w:hint="default" w:ascii="Georgia" w:hAnsi="Georgia" w:eastAsia="Georgia" w:cs="Georgia"/>
          <w:sz w:val="30"/>
          <w:szCs w:val="30"/>
        </w:rPr>
      </w:pPr>
    </w:p>
    <w:p w14:paraId="5EFDDB8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III. 历史上，如果空间允许，我们本可以考察这个神国（kingdom of God）作为人性（humanity）新生命（new life）的原则。</w:t>
      </w:r>
    </w:p>
    <w:p w14:paraId="75FA2DE4">
      <w:pPr>
        <w:spacing w:before="311" w:line="253" w:lineRule="auto"/>
        <w:ind w:right="2" w:firstLine="600" w:firstLineChars="200"/>
        <w:jc w:val="both"/>
        <w:rPr>
          <w:rFonts w:hint="default" w:ascii="Georgia" w:hAnsi="Georgia" w:eastAsia="Georgia" w:cs="Georgia"/>
          <w:sz w:val="30"/>
          <w:szCs w:val="30"/>
        </w:rPr>
      </w:pPr>
    </w:p>
    <w:p w14:paraId="2CCB812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do not enter into this extensive field, but only remark:</w:t>
      </w:r>
    </w:p>
    <w:p w14:paraId="2039ACE9">
      <w:pPr>
        <w:spacing w:before="311" w:line="253" w:lineRule="auto"/>
        <w:ind w:right="2" w:firstLine="600" w:firstLineChars="200"/>
        <w:jc w:val="both"/>
        <w:rPr>
          <w:rFonts w:hint="default" w:ascii="Georgia" w:hAnsi="Georgia" w:eastAsia="Georgia" w:cs="Georgia"/>
          <w:sz w:val="30"/>
          <w:szCs w:val="30"/>
        </w:rPr>
      </w:pPr>
    </w:p>
    <w:p w14:paraId="658AAF7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我不进入这个广阔的领域，只评论：</w:t>
      </w:r>
    </w:p>
    <w:p w14:paraId="45A2920D">
      <w:pPr>
        <w:spacing w:before="311" w:line="253" w:lineRule="auto"/>
        <w:ind w:right="2" w:firstLine="600" w:firstLineChars="200"/>
        <w:jc w:val="both"/>
        <w:rPr>
          <w:rFonts w:hint="default" w:ascii="Georgia" w:hAnsi="Georgia" w:eastAsia="Georgia" w:cs="Georgia"/>
          <w:sz w:val="30"/>
          <w:szCs w:val="30"/>
        </w:rPr>
      </w:pPr>
    </w:p>
    <w:p w14:paraId="4C46C6E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The principle of this new life is Christ risen and exalted.</w:t>
      </w:r>
    </w:p>
    <w:p w14:paraId="77101699">
      <w:pPr>
        <w:spacing w:before="311" w:line="253" w:lineRule="auto"/>
        <w:ind w:right="2" w:firstLine="600" w:firstLineChars="200"/>
        <w:jc w:val="both"/>
        <w:rPr>
          <w:rFonts w:hint="default" w:ascii="Georgia" w:hAnsi="Georgia" w:eastAsia="Georgia" w:cs="Georgia"/>
          <w:sz w:val="30"/>
          <w:szCs w:val="30"/>
        </w:rPr>
      </w:pPr>
    </w:p>
    <w:p w14:paraId="35A5CEE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这个新生命（new life）的原则是基督（Christ）复活（risen）和高举（exalted）。</w:t>
      </w:r>
    </w:p>
    <w:p w14:paraId="42D79C83">
      <w:pPr>
        <w:spacing w:before="311" w:line="253" w:lineRule="auto"/>
        <w:ind w:right="2" w:firstLine="600" w:firstLineChars="200"/>
        <w:jc w:val="both"/>
        <w:rPr>
          <w:rFonts w:hint="default" w:ascii="Georgia" w:hAnsi="Georgia" w:eastAsia="Georgia" w:cs="Georgia"/>
          <w:sz w:val="30"/>
          <w:szCs w:val="30"/>
        </w:rPr>
      </w:pPr>
    </w:p>
    <w:p w14:paraId="7307CE1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was not by His preaching merely that Christ came to set up the kingdom of God.</w:t>
      </w:r>
    </w:p>
    <w:p w14:paraId="3088539A">
      <w:pPr>
        <w:spacing w:before="311" w:line="253" w:lineRule="auto"/>
        <w:ind w:right="2" w:firstLine="600" w:firstLineChars="200"/>
        <w:jc w:val="both"/>
        <w:rPr>
          <w:rFonts w:hint="default" w:ascii="Georgia" w:hAnsi="Georgia" w:eastAsia="Georgia" w:cs="Georgia"/>
          <w:sz w:val="30"/>
          <w:szCs w:val="30"/>
        </w:rPr>
      </w:pPr>
    </w:p>
    <w:p w14:paraId="5974F21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并非仅仅通过祂的传讲（preaching），基督（Christ）才来建立神国（kingdom of God）。</w:t>
      </w:r>
    </w:p>
    <w:p w14:paraId="2B1B0D16">
      <w:pPr>
        <w:spacing w:before="311" w:line="253" w:lineRule="auto"/>
        <w:ind w:right="2" w:firstLine="600" w:firstLineChars="200"/>
        <w:jc w:val="both"/>
        <w:rPr>
          <w:rFonts w:hint="default" w:ascii="Georgia" w:hAnsi="Georgia" w:eastAsia="Georgia" w:cs="Georgia"/>
          <w:sz w:val="30"/>
          <w:szCs w:val="30"/>
        </w:rPr>
      </w:pPr>
    </w:p>
    <w:p w14:paraId="3AB24A5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foundation of it was laid, not only in His Word, but in His redeeming acts—in His death, His resurrection, His exaltation to heaven, His sending of the Spirit.</w:t>
      </w:r>
    </w:p>
    <w:p w14:paraId="071EEB5C">
      <w:pPr>
        <w:spacing w:before="311" w:line="253" w:lineRule="auto"/>
        <w:ind w:right="2" w:firstLine="600" w:firstLineChars="200"/>
        <w:jc w:val="both"/>
        <w:rPr>
          <w:rFonts w:hint="default" w:ascii="Georgia" w:hAnsi="Georgia" w:eastAsia="Georgia" w:cs="Georgia"/>
          <w:sz w:val="30"/>
          <w:szCs w:val="30"/>
        </w:rPr>
      </w:pPr>
    </w:p>
    <w:p w14:paraId="47B41A9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其基础（foundation）不仅奠定在祂的道（Word）中，也奠定在祂的救赎行为（redeeming acts）中——在祂的死（death）、祂的复活（resurrection）、祂高举（exaltation）到天上（heaven）、祂差遣（sending）灵（Spirit）。</w:t>
      </w:r>
    </w:p>
    <w:p w14:paraId="673CE33C">
      <w:pPr>
        <w:spacing w:before="311" w:line="253" w:lineRule="auto"/>
        <w:ind w:right="2" w:firstLine="600" w:firstLineChars="200"/>
        <w:jc w:val="both"/>
        <w:rPr>
          <w:rFonts w:hint="default" w:ascii="Georgia" w:hAnsi="Georgia" w:eastAsia="Georgia" w:cs="Georgia"/>
          <w:sz w:val="30"/>
          <w:szCs w:val="30"/>
        </w:rPr>
      </w:pPr>
    </w:p>
    <w:p w14:paraId="64254E1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new kingdom may be said to have begun its formal existence on the day of Pentecost.</w:t>
      </w:r>
    </w:p>
    <w:p w14:paraId="5B282180">
      <w:pPr>
        <w:spacing w:before="311" w:line="253" w:lineRule="auto"/>
        <w:ind w:right="2" w:firstLine="600" w:firstLineChars="200"/>
        <w:jc w:val="both"/>
        <w:rPr>
          <w:rFonts w:hint="default" w:ascii="Georgia" w:hAnsi="Georgia" w:eastAsia="Georgia" w:cs="Georgia"/>
          <w:sz w:val="30"/>
          <w:szCs w:val="30"/>
        </w:rPr>
      </w:pPr>
    </w:p>
    <w:p w14:paraId="6E8B86C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可以说，新国度（new kingdom）在五旬节（day of Pentecost）那天开始了其正式存在（formal existence）。</w:t>
      </w:r>
    </w:p>
    <w:p w14:paraId="1E1B1592">
      <w:pPr>
        <w:spacing w:before="311" w:line="253" w:lineRule="auto"/>
        <w:ind w:right="2" w:firstLine="600" w:firstLineChars="200"/>
        <w:jc w:val="both"/>
        <w:rPr>
          <w:rFonts w:hint="default" w:ascii="Georgia" w:hAnsi="Georgia" w:eastAsia="Georgia" w:cs="Georgia"/>
          <w:sz w:val="30"/>
          <w:szCs w:val="30"/>
        </w:rPr>
      </w:pPr>
    </w:p>
    <w:p w14:paraId="59A796E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the mistake of those who would have us confine our ideas of the kingdom solely to what is given in the records of Christ's earthly life —they would have us go behind Pentecost, and remain there.</w:t>
      </w:r>
    </w:p>
    <w:p w14:paraId="0D1CA40F">
      <w:pPr>
        <w:spacing w:before="311" w:line="253" w:lineRule="auto"/>
        <w:ind w:right="2" w:firstLine="600" w:firstLineChars="200"/>
        <w:jc w:val="both"/>
        <w:rPr>
          <w:rFonts w:hint="default" w:ascii="Georgia" w:hAnsi="Georgia" w:eastAsia="Georgia" w:cs="Georgia"/>
          <w:sz w:val="30"/>
          <w:szCs w:val="30"/>
        </w:rPr>
      </w:pPr>
    </w:p>
    <w:p w14:paraId="5BA1084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那些试图让我们将国度（kingdom）观念仅仅局限于基督（Christ）尘世生命（earthly life）记录中所给予内容的人犯了这个错误——他们试图让我们回到五旬节（Pentecost）之前，并停留在那里。</w:t>
      </w:r>
    </w:p>
    <w:p w14:paraId="02F4E080">
      <w:pPr>
        <w:spacing w:before="311" w:line="253" w:lineRule="auto"/>
        <w:ind w:right="2" w:firstLine="600" w:firstLineChars="200"/>
        <w:jc w:val="both"/>
        <w:rPr>
          <w:rFonts w:hint="default" w:ascii="Georgia" w:hAnsi="Georgia" w:eastAsia="Georgia" w:cs="Georgia"/>
          <w:sz w:val="30"/>
          <w:szCs w:val="30"/>
        </w:rPr>
      </w:pPr>
    </w:p>
    <w:p w14:paraId="7182BD8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Christ's teaching on earth could not anticipate, much less realise, what His death, and the gift of His Spirit, have given us.</w:t>
      </w:r>
    </w:p>
    <w:p w14:paraId="2A288A3F">
      <w:pPr>
        <w:spacing w:before="311" w:line="253" w:lineRule="auto"/>
        <w:ind w:right="2" w:firstLine="600" w:firstLineChars="200"/>
        <w:jc w:val="both"/>
        <w:rPr>
          <w:rFonts w:hint="default" w:ascii="Georgia" w:hAnsi="Georgia" w:eastAsia="Georgia" w:cs="Georgia"/>
          <w:sz w:val="30"/>
          <w:szCs w:val="30"/>
        </w:rPr>
      </w:pPr>
    </w:p>
    <w:p w14:paraId="20569CF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但是基督（Christ）在地上的教导无法预期（anticipate），更不用说实现（realise），祂的死（death）以及祂灵（Spirit）的恩赐（gift）已给予我们的东西。</w:t>
      </w:r>
    </w:p>
    <w:p w14:paraId="04EA6628">
      <w:pPr>
        <w:spacing w:before="311" w:line="253" w:lineRule="auto"/>
        <w:ind w:right="2" w:firstLine="600" w:firstLineChars="200"/>
        <w:jc w:val="both"/>
        <w:rPr>
          <w:rFonts w:hint="default" w:ascii="Georgia" w:hAnsi="Georgia" w:eastAsia="Georgia" w:cs="Georgia"/>
          <w:sz w:val="30"/>
          <w:szCs w:val="30"/>
        </w:rPr>
      </w:pPr>
    </w:p>
    <w:p w14:paraId="27758B8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not Christ's earthly life, but His risen life, which is the principle of quickening to His Church.</w:t>
      </w:r>
    </w:p>
    <w:p w14:paraId="3C824CFA">
      <w:pPr>
        <w:spacing w:before="311" w:line="253" w:lineRule="auto"/>
        <w:ind w:right="2" w:firstLine="600" w:firstLineChars="200"/>
        <w:jc w:val="both"/>
        <w:rPr>
          <w:rFonts w:hint="default" w:ascii="Georgia" w:hAnsi="Georgia" w:eastAsia="Georgia" w:cs="Georgia"/>
          <w:sz w:val="30"/>
          <w:szCs w:val="30"/>
        </w:rPr>
      </w:pPr>
    </w:p>
    <w:p w14:paraId="0E0977D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并非基督（Christ）的尘世生命（earthly life），而是祂复活的生命（risen life），才是祂教会（Church）得以活过来（quickening）的原则。</w:t>
      </w:r>
    </w:p>
    <w:p w14:paraId="7A9305FA">
      <w:pPr>
        <w:spacing w:before="311" w:line="253" w:lineRule="auto"/>
        <w:ind w:right="2" w:firstLine="600" w:firstLineChars="200"/>
        <w:jc w:val="both"/>
        <w:rPr>
          <w:rFonts w:hint="default" w:ascii="Georgia" w:hAnsi="Georgia" w:eastAsia="Georgia" w:cs="Georgia"/>
          <w:sz w:val="30"/>
          <w:szCs w:val="30"/>
        </w:rPr>
      </w:pPr>
    </w:p>
    <w:p w14:paraId="5535187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himself bade His disciples wait for the coming of the Spirit; and told them that it was through His being "lifted up" that the world would be brought to Him.</w:t>
      </w:r>
    </w:p>
    <w:p w14:paraId="59D30C75">
      <w:pPr>
        <w:spacing w:before="311" w:line="253" w:lineRule="auto"/>
        <w:ind w:right="2" w:firstLine="600" w:firstLineChars="200"/>
        <w:jc w:val="both"/>
        <w:rPr>
          <w:rFonts w:hint="default" w:ascii="Georgia" w:hAnsi="Georgia" w:eastAsia="Georgia" w:cs="Georgia"/>
          <w:sz w:val="30"/>
          <w:szCs w:val="30"/>
        </w:rPr>
      </w:pPr>
    </w:p>
    <w:p w14:paraId="4EC376D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祂自己吩咐祂的门徒（disciples）等候（wait for）灵（Spirit）的降临；并告诉他们正是通过祂被“举起来”（lifted up），世界才会被带到祂面前。</w:t>
      </w:r>
    </w:p>
    <w:p w14:paraId="35039C80">
      <w:pPr>
        <w:spacing w:before="311" w:line="253" w:lineRule="auto"/>
        <w:ind w:right="2" w:firstLine="600" w:firstLineChars="200"/>
        <w:jc w:val="both"/>
        <w:rPr>
          <w:rFonts w:hint="default" w:ascii="Georgia" w:hAnsi="Georgia" w:eastAsia="Georgia" w:cs="Georgia"/>
          <w:sz w:val="30"/>
          <w:szCs w:val="30"/>
        </w:rPr>
      </w:pPr>
    </w:p>
    <w:p w14:paraId="6CCF51D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Spirit would complete His mission; supply what was lacking in His teaching; bring to remembrance what He had said to them; and would work as a power convincing of sin, of righteousness, and of judgment in the world.</w:t>
      </w:r>
    </w:p>
    <w:p w14:paraId="2B14177C">
      <w:pPr>
        <w:spacing w:before="311" w:line="253" w:lineRule="auto"/>
        <w:ind w:right="2" w:firstLine="600" w:firstLineChars="200"/>
        <w:jc w:val="both"/>
        <w:rPr>
          <w:rFonts w:hint="default" w:ascii="Georgia" w:hAnsi="Georgia" w:eastAsia="Georgia" w:cs="Georgia"/>
          <w:sz w:val="30"/>
          <w:szCs w:val="30"/>
        </w:rPr>
      </w:pPr>
    </w:p>
    <w:p w14:paraId="1B8AE3C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灵（Spirit）将完成祂的使命（mission）；补充祂教导中的缺乏（lacking）；使他们想起（bring to remembrance）祂曾对他们说的话；并将在世界（world）中作为一种能力（power）运作，使人知罪（convincing of sin）、知义（of righteousness）、知审判（of judgment）。</w:t>
      </w:r>
    </w:p>
    <w:p w14:paraId="2D4DCE7E">
      <w:pPr>
        <w:spacing w:before="311" w:line="253" w:lineRule="auto"/>
        <w:ind w:right="2" w:firstLine="600" w:firstLineChars="200"/>
        <w:jc w:val="both"/>
        <w:rPr>
          <w:rFonts w:hint="default" w:ascii="Georgia" w:hAnsi="Georgia" w:eastAsia="Georgia" w:cs="Georgia"/>
          <w:sz w:val="30"/>
          <w:szCs w:val="30"/>
        </w:rPr>
      </w:pPr>
    </w:p>
    <w:p w14:paraId="679AF75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This new life in humanity is (1) a new life in the individual, a regeneration of the individual soul, a power of sanctification and transformation in the nature.</w:t>
      </w:r>
    </w:p>
    <w:p w14:paraId="2D5FBD9E">
      <w:pPr>
        <w:spacing w:before="311" w:line="253" w:lineRule="auto"/>
        <w:ind w:right="2" w:firstLine="600" w:firstLineChars="200"/>
        <w:jc w:val="both"/>
        <w:rPr>
          <w:rFonts w:hint="default" w:ascii="Georgia" w:hAnsi="Georgia" w:eastAsia="Georgia" w:cs="Georgia"/>
          <w:sz w:val="30"/>
          <w:szCs w:val="30"/>
        </w:rPr>
      </w:pPr>
    </w:p>
    <w:p w14:paraId="4C3B164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人性（humanity）中的这个新生命（new life）是 (1) 个体（individual）中的新生命，个体灵魂（individual soul）的重生（regeneration），本性（nature）中成圣（sanctification）和转变（transformation）的力量（power）。</w:t>
      </w:r>
    </w:p>
    <w:p w14:paraId="5AFA7AB1">
      <w:pPr>
        <w:spacing w:before="311" w:line="253" w:lineRule="auto"/>
        <w:ind w:right="2" w:firstLine="600" w:firstLineChars="200"/>
        <w:jc w:val="both"/>
        <w:rPr>
          <w:rFonts w:hint="default" w:ascii="Georgia" w:hAnsi="Georgia" w:eastAsia="Georgia" w:cs="Georgia"/>
          <w:sz w:val="30"/>
          <w:szCs w:val="30"/>
        </w:rPr>
      </w:pPr>
    </w:p>
    <w:p w14:paraId="282A434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(2) it is further, as we have seen, a principle of new life in society, exercising there a transforming influence.</w:t>
      </w:r>
    </w:p>
    <w:p w14:paraId="41F0B8C3">
      <w:pPr>
        <w:spacing w:before="311" w:line="253" w:lineRule="auto"/>
        <w:ind w:right="2" w:firstLine="600" w:firstLineChars="200"/>
        <w:jc w:val="both"/>
        <w:rPr>
          <w:rFonts w:hint="default" w:ascii="Georgia" w:hAnsi="Georgia" w:eastAsia="Georgia" w:cs="Georgia"/>
          <w:sz w:val="30"/>
          <w:szCs w:val="30"/>
        </w:rPr>
      </w:pPr>
    </w:p>
    <w:p w14:paraId="1B1A677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 (2) 此外，正如我们所见，它是社会（society）中新生命（new life）的一个原则，在那里发挥着转变影响（transforming influence）。</w:t>
      </w:r>
    </w:p>
    <w:p w14:paraId="1578697E">
      <w:pPr>
        <w:spacing w:before="311" w:line="253" w:lineRule="auto"/>
        <w:ind w:right="2" w:firstLine="600" w:firstLineChars="200"/>
        <w:jc w:val="both"/>
        <w:rPr>
          <w:rFonts w:hint="default" w:ascii="Georgia" w:hAnsi="Georgia" w:eastAsia="Georgia" w:cs="Georgia"/>
          <w:sz w:val="30"/>
          <w:szCs w:val="30"/>
        </w:rPr>
      </w:pPr>
    </w:p>
    <w:p w14:paraId="566CDA4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society owes to the religion of Christ, even in a temporal and social respect, it is beyond the power of man to tell.</w:t>
      </w:r>
    </w:p>
    <w:p w14:paraId="091A4343">
      <w:pPr>
        <w:spacing w:before="311" w:line="253" w:lineRule="auto"/>
        <w:ind w:right="2" w:firstLine="600" w:firstLineChars="200"/>
        <w:jc w:val="both"/>
        <w:rPr>
          <w:rFonts w:hint="default" w:ascii="Georgia" w:hAnsi="Georgia" w:eastAsia="Georgia" w:cs="Georgia"/>
          <w:sz w:val="30"/>
          <w:szCs w:val="30"/>
        </w:rPr>
      </w:pPr>
    </w:p>
    <w:p w14:paraId="3C3E5B0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社会（society）对基督（Christ）宗教的亏欠，即使在现世（temporal）和社会（social）方面，也超乎人的言语能力（power of man to tell）。</w:t>
      </w:r>
    </w:p>
    <w:p w14:paraId="3DC9A086">
      <w:pPr>
        <w:spacing w:before="311" w:line="253" w:lineRule="auto"/>
        <w:ind w:right="2" w:firstLine="600" w:firstLineChars="200"/>
        <w:jc w:val="both"/>
        <w:rPr>
          <w:rFonts w:hint="default" w:ascii="Georgia" w:hAnsi="Georgia" w:eastAsia="Georgia" w:cs="Georgia"/>
          <w:sz w:val="30"/>
          <w:szCs w:val="30"/>
        </w:rPr>
      </w:pPr>
    </w:p>
    <w:p w14:paraId="5974DBA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this that enables us, from the Christian standpoint, to take an interest in all labours for the social good of men, whether they directly bear the Christian name or not.</w:t>
      </w:r>
    </w:p>
    <w:p w14:paraId="656833DD">
      <w:pPr>
        <w:spacing w:before="311" w:line="253" w:lineRule="auto"/>
        <w:ind w:right="2" w:firstLine="600" w:firstLineChars="200"/>
        <w:jc w:val="both"/>
        <w:rPr>
          <w:rFonts w:hint="default" w:ascii="Georgia" w:hAnsi="Georgia" w:eastAsia="Georgia" w:cs="Georgia"/>
          <w:sz w:val="30"/>
          <w:szCs w:val="30"/>
        </w:rPr>
      </w:pPr>
    </w:p>
    <w:p w14:paraId="40C0C7C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正是这一点使我们能够，从基督教立场出发，对所有为了人类社会福祉（social good）的劳苦（labours）产生兴趣（interest），无论它们是否直接带有基督徒（Christian）名称。</w:t>
      </w:r>
    </w:p>
    <w:p w14:paraId="784B76C9">
      <w:pPr>
        <w:spacing w:before="311" w:line="253" w:lineRule="auto"/>
        <w:ind w:right="2" w:firstLine="600" w:firstLineChars="200"/>
        <w:jc w:val="both"/>
        <w:rPr>
          <w:rFonts w:hint="default" w:ascii="Georgia" w:hAnsi="Georgia" w:eastAsia="Georgia" w:cs="Georgia"/>
          <w:sz w:val="30"/>
          <w:szCs w:val="30"/>
        </w:rPr>
      </w:pPr>
    </w:p>
    <w:p w14:paraId="690F2AA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influence of Christ and His ideals is more apparent in them than their promoters sometimes think.</w:t>
      </w:r>
    </w:p>
    <w:p w14:paraId="6C835F7A">
      <w:pPr>
        <w:spacing w:before="311" w:line="253" w:lineRule="auto"/>
        <w:ind w:right="2" w:firstLine="600" w:firstLineChars="200"/>
        <w:jc w:val="both"/>
        <w:rPr>
          <w:rFonts w:hint="default" w:ascii="Georgia" w:hAnsi="Georgia" w:eastAsia="Georgia" w:cs="Georgia"/>
          <w:sz w:val="30"/>
          <w:szCs w:val="30"/>
        </w:rPr>
      </w:pPr>
    </w:p>
    <w:p w14:paraId="7892312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基督（Christ）及其理想（ideals）的影响在它们里面比其推动者（promoters）有时认为的更明显。</w:t>
      </w:r>
    </w:p>
    <w:p w14:paraId="6F9926D0">
      <w:pPr>
        <w:spacing w:before="311" w:line="253" w:lineRule="auto"/>
        <w:ind w:right="2" w:firstLine="600" w:firstLineChars="200"/>
        <w:jc w:val="both"/>
        <w:rPr>
          <w:rFonts w:hint="default" w:ascii="Georgia" w:hAnsi="Georgia" w:eastAsia="Georgia" w:cs="Georgia"/>
          <w:sz w:val="30"/>
          <w:szCs w:val="30"/>
        </w:rPr>
      </w:pPr>
    </w:p>
    <w:p w14:paraId="0BEA694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are not without relation to the progress of the kingdom.</w:t>
      </w:r>
    </w:p>
    <w:p w14:paraId="513738E6">
      <w:pPr>
        <w:spacing w:before="311" w:line="253" w:lineRule="auto"/>
        <w:ind w:right="2" w:firstLine="600" w:firstLineChars="200"/>
        <w:jc w:val="both"/>
        <w:rPr>
          <w:rFonts w:hint="default" w:ascii="Georgia" w:hAnsi="Georgia" w:eastAsia="Georgia" w:cs="Georgia"/>
          <w:sz w:val="30"/>
          <w:szCs w:val="30"/>
        </w:rPr>
      </w:pPr>
    </w:p>
    <w:p w14:paraId="6F03A2B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它们并非与国度（kingdom）的进展（progress）无关。</w:t>
      </w:r>
    </w:p>
    <w:p w14:paraId="03D9AD06">
      <w:pPr>
        <w:spacing w:before="311" w:line="253" w:lineRule="auto"/>
        <w:ind w:right="2" w:firstLine="600" w:firstLineChars="200"/>
        <w:jc w:val="both"/>
        <w:rPr>
          <w:rFonts w:hint="default" w:ascii="Georgia" w:hAnsi="Georgia" w:eastAsia="Georgia" w:cs="Georgia"/>
          <w:sz w:val="30"/>
          <w:szCs w:val="30"/>
        </w:rPr>
      </w:pPr>
    </w:p>
    <w:p w14:paraId="10C63BE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The kingdom of God, being the end, is also the centre,i.e. it is with ultimate reference to it that we are to read, and are best able to appreciate, the great movements of Providence.</w:t>
      </w:r>
    </w:p>
    <w:p w14:paraId="40783285">
      <w:pPr>
        <w:spacing w:before="311" w:line="253" w:lineRule="auto"/>
        <w:ind w:right="2" w:firstLine="600" w:firstLineChars="200"/>
        <w:jc w:val="both"/>
        <w:rPr>
          <w:rFonts w:hint="default" w:ascii="Georgia" w:hAnsi="Georgia" w:eastAsia="Georgia" w:cs="Georgia"/>
          <w:sz w:val="30"/>
          <w:szCs w:val="30"/>
        </w:rPr>
      </w:pPr>
    </w:p>
    <w:p w14:paraId="3079320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神国（kingdom of God），作为目的（end），也是中心（centre），即正是参照它我们才应阅读（read），并最能领会（appreciate），护理（Providence）的伟大运动（great movements）。</w:t>
      </w:r>
    </w:p>
    <w:p w14:paraId="37A4A9CD">
      <w:pPr>
        <w:spacing w:before="311" w:line="253" w:lineRule="auto"/>
        <w:ind w:right="2" w:firstLine="600" w:firstLineChars="200"/>
        <w:jc w:val="both"/>
        <w:rPr>
          <w:rFonts w:hint="default" w:ascii="Georgia" w:hAnsi="Georgia" w:eastAsia="Georgia" w:cs="Georgia"/>
          <w:sz w:val="30"/>
          <w:szCs w:val="30"/>
        </w:rPr>
      </w:pPr>
    </w:p>
    <w:p w14:paraId="2C8B8A9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can already see how the progress of invention and discovery, of learning and science, of facilities of communication and interconnection of nations, has aided in manifold ways the advance of the kingdom of God.</w:t>
      </w:r>
    </w:p>
    <w:p w14:paraId="332D0A6D">
      <w:pPr>
        <w:spacing w:before="311" w:line="253" w:lineRule="auto"/>
        <w:ind w:right="2" w:firstLine="600" w:firstLineChars="200"/>
        <w:jc w:val="both"/>
        <w:rPr>
          <w:rFonts w:hint="default" w:ascii="Georgia" w:hAnsi="Georgia" w:eastAsia="Georgia" w:cs="Georgia"/>
          <w:sz w:val="30"/>
          <w:szCs w:val="30"/>
        </w:rPr>
      </w:pPr>
    </w:p>
    <w:p w14:paraId="768418B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我们已能看到发明（invention）和发现（discovery）、学问（learning）和科学（science）、交通便利（facilities of communication）和民族互联（interconnection of nations）的进步（progress），如何以多种方式（manifold ways）帮助了神国（kingdom of God）的前进（advance）。</w:t>
      </w:r>
    </w:p>
    <w:p w14:paraId="4C91E77A">
      <w:pPr>
        <w:spacing w:before="311" w:line="253" w:lineRule="auto"/>
        <w:ind w:right="2" w:firstLine="600" w:firstLineChars="200"/>
        <w:jc w:val="both"/>
        <w:rPr>
          <w:rFonts w:hint="default" w:ascii="Georgia" w:hAnsi="Georgia" w:eastAsia="Georgia" w:cs="Georgia"/>
          <w:sz w:val="30"/>
          <w:szCs w:val="30"/>
        </w:rPr>
      </w:pPr>
    </w:p>
    <w:p w14:paraId="32ED44C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has often been remarked how the early spread of Christianity was facilitated by the political unity of the Roman Empire, and the prevalence of the Greek tongue; and how much the revival of learning, the invention of printing, and the enlargement of men's ideas by discovery, did to prepare the way for the sixteenth century Reformation.</w:t>
      </w:r>
    </w:p>
    <w:p w14:paraId="0CCC4F3B">
      <w:pPr>
        <w:spacing w:before="311" w:line="253" w:lineRule="auto"/>
        <w:ind w:right="2" w:firstLine="600" w:firstLineChars="200"/>
        <w:jc w:val="both"/>
        <w:rPr>
          <w:rFonts w:hint="default" w:ascii="Georgia" w:hAnsi="Georgia" w:eastAsia="Georgia" w:cs="Georgia"/>
          <w:sz w:val="30"/>
          <w:szCs w:val="30"/>
        </w:rPr>
      </w:pPr>
    </w:p>
    <w:p w14:paraId="3A7FF79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人们经常评论早期基督教（early spread of Christianity）的传播如何因罗马帝国（Roman Empire）的政治统一（political unity）以及希腊语（Greek tongue）的普遍（prevalence）而得以促进（facilitated）；以及学问复兴（revival of learning）、印刷术发明（invention of printing）以及通过发现（discovery）扩大人们观念，在多大程度上为十六世纪宗教改革（sixteenth century Reformation）预备了道路。</w:t>
      </w:r>
    </w:p>
    <w:p w14:paraId="22ACAF62">
      <w:pPr>
        <w:spacing w:before="311" w:line="253" w:lineRule="auto"/>
        <w:ind w:right="2" w:firstLine="600" w:firstLineChars="200"/>
        <w:jc w:val="both"/>
        <w:rPr>
          <w:rFonts w:hint="default" w:ascii="Georgia" w:hAnsi="Georgia" w:eastAsia="Georgia" w:cs="Georgia"/>
          <w:sz w:val="30"/>
          <w:szCs w:val="30"/>
        </w:rPr>
      </w:pPr>
    </w:p>
    <w:p w14:paraId="037209E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our own century the world is opened up as never before, and the means of a rapid spread of the gospel are put within our power, if the Church has only faithfulness to use them.</w:t>
      </w:r>
    </w:p>
    <w:p w14:paraId="65AC23EA">
      <w:pPr>
        <w:spacing w:before="311" w:line="253" w:lineRule="auto"/>
        <w:ind w:right="2" w:firstLine="600" w:firstLineChars="200"/>
        <w:jc w:val="both"/>
        <w:rPr>
          <w:rFonts w:hint="default" w:ascii="Georgia" w:hAnsi="Georgia" w:eastAsia="Georgia" w:cs="Georgia"/>
          <w:sz w:val="30"/>
          <w:szCs w:val="30"/>
        </w:rPr>
      </w:pPr>
    </w:p>
    <w:p w14:paraId="7BCC9EF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在我们自己的世纪（our own century），世界（world）以前所未有的方式被打开，快速传播福音（rapid spread of the gospel）的手段（means）被置于我们能力（power）范围之内，只要教会（Church）有忠心（faithfulness）去使用它们。</w:t>
      </w:r>
    </w:p>
    <w:p w14:paraId="6B343CDB">
      <w:pPr>
        <w:spacing w:before="311" w:line="253" w:lineRule="auto"/>
        <w:ind w:right="2" w:firstLine="600" w:firstLineChars="200"/>
        <w:jc w:val="both"/>
        <w:rPr>
          <w:rFonts w:hint="default" w:ascii="Georgia" w:hAnsi="Georgia" w:eastAsia="Georgia" w:cs="Georgia"/>
          <w:sz w:val="30"/>
          <w:szCs w:val="30"/>
        </w:rPr>
      </w:pPr>
    </w:p>
    <w:p w14:paraId="7AE5D67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difficult to avoid the belief that the singular development of conditions in this century, its unexampled progress in discovery and in the practical mastery of nature, the marvellous opening up of the world which has been the result, and the extraordinary multiplication of the means and agencies of rapid communication, together portend some striking development of the kingdom of God which shall cast all others into the shade,—a crisis, perhaps, which shall have the most profound effect upon the future of humanity.</w:t>
      </w:r>
    </w:p>
    <w:p w14:paraId="124129F5">
      <w:pPr>
        <w:spacing w:before="311" w:line="253" w:lineRule="auto"/>
        <w:ind w:right="2" w:firstLine="600" w:firstLineChars="200"/>
        <w:jc w:val="both"/>
        <w:rPr>
          <w:rFonts w:hint="default" w:ascii="Georgia" w:hAnsi="Georgia" w:eastAsia="Georgia" w:cs="Georgia"/>
          <w:sz w:val="30"/>
          <w:szCs w:val="30"/>
        </w:rPr>
      </w:pPr>
    </w:p>
    <w:p w14:paraId="73246AB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难以避免这样一种信仰（belief）：本世纪（this century）条件的奇异发展（singular development），其在发现（discovery）和对自然（nature）实践掌握（practical mastery）方面无与伦比的进步（unexampled progress），由此产生的世界奇妙敞开（marvellous opening up of the world），以及快速交通（rapid communication）手段和机构（agencies）的非凡增多（extraordinary multiplication），共同预示（portend）着神国（kingdom of God）某种显著的发展（striking development），它将使所有其他发展黯然失色——或许是一场危机（crisis），它将对人性（humanity）的未来（future）产生最深刻的影响（profound effect）。</w:t>
      </w:r>
    </w:p>
    <w:p w14:paraId="35FA94FA">
      <w:pPr>
        <w:spacing w:before="311" w:line="253" w:lineRule="auto"/>
        <w:ind w:right="2" w:firstLine="600" w:firstLineChars="200"/>
        <w:jc w:val="both"/>
        <w:rPr>
          <w:rFonts w:hint="default" w:ascii="Georgia" w:hAnsi="Georgia" w:eastAsia="Georgia" w:cs="Georgia"/>
          <w:sz w:val="30"/>
          <w:szCs w:val="30"/>
        </w:rPr>
      </w:pPr>
    </w:p>
    <w:p w14:paraId="48C6142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call is going forth again, "Prepare ye in the wilderness the way of the Lord, make straight in the desert a highway for our God.</w:t>
      </w:r>
    </w:p>
    <w:p w14:paraId="4D10DEC9">
      <w:pPr>
        <w:spacing w:before="311" w:line="253" w:lineRule="auto"/>
        <w:ind w:right="2" w:firstLine="600" w:firstLineChars="200"/>
        <w:jc w:val="both"/>
        <w:rPr>
          <w:rFonts w:hint="default" w:ascii="Georgia" w:hAnsi="Georgia" w:eastAsia="Georgia" w:cs="Georgia"/>
          <w:sz w:val="30"/>
          <w:szCs w:val="30"/>
        </w:rPr>
      </w:pPr>
    </w:p>
    <w:p w14:paraId="5749892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呼召（call）再次发出：“在旷野（wilderness）预备耶和华（Lord）的路，在沙漠（desert）地修平我们神（God）的道。</w:t>
      </w:r>
    </w:p>
    <w:p w14:paraId="02AB4424">
      <w:pPr>
        <w:spacing w:before="311" w:line="253" w:lineRule="auto"/>
        <w:ind w:right="2" w:firstLine="600" w:firstLineChars="200"/>
        <w:jc w:val="both"/>
        <w:rPr>
          <w:rFonts w:hint="default" w:ascii="Georgia" w:hAnsi="Georgia" w:eastAsia="Georgia" w:cs="Georgia"/>
          <w:sz w:val="30"/>
          <w:szCs w:val="30"/>
        </w:rPr>
      </w:pPr>
    </w:p>
    <w:p w14:paraId="510E696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Every valley shall be exalted, and every mountain and hill shall be made low; and the crooked shall be made straight, and the rough places plain; and the glory of the Lord shall be revealed, and all flesh shall see it together; for the mouth of the Lord hath spoken it."2</w:t>
      </w:r>
    </w:p>
    <w:p w14:paraId="6734E679">
      <w:pPr>
        <w:spacing w:before="311" w:line="253" w:lineRule="auto"/>
        <w:ind w:right="2" w:firstLine="600" w:firstLineChars="200"/>
        <w:jc w:val="both"/>
        <w:rPr>
          <w:rFonts w:hint="default" w:ascii="Georgia" w:hAnsi="Georgia" w:eastAsia="Georgia" w:cs="Georgia"/>
          <w:sz w:val="30"/>
          <w:szCs w:val="30"/>
        </w:rPr>
      </w:pPr>
    </w:p>
    <w:p w14:paraId="53CEAF3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一切山洼（valley）都要填满，大小山冈（mountain and hill）都要削平。弯弯曲曲（crooked）的地方，要改为正直（straight）。崎崎岖岖（rough places）的，必成为平坦（plain）。耶和华（Lord）的荣耀（glory）必然显现，凡有血气（all flesh）的，必一同看见。因为这是耶和华（Lord）亲口说的。”（以赛亚书 40:3-5）</w:t>
      </w:r>
    </w:p>
    <w:p w14:paraId="2431B259">
      <w:pPr>
        <w:spacing w:before="311" w:line="253" w:lineRule="auto"/>
        <w:ind w:right="2" w:firstLine="600" w:firstLineChars="200"/>
        <w:jc w:val="both"/>
        <w:rPr>
          <w:rFonts w:hint="default" w:ascii="Georgia" w:hAnsi="Georgia" w:eastAsia="Georgia" w:cs="Georgia"/>
          <w:sz w:val="30"/>
          <w:szCs w:val="30"/>
        </w:rPr>
      </w:pPr>
    </w:p>
    <w:p w14:paraId="5C9452B2">
      <w:pPr>
        <w:pStyle w:val="2"/>
        <w:bidi w:val="0"/>
        <w:jc w:val="center"/>
        <w:rPr>
          <w:rFonts w:hint="default"/>
        </w:rPr>
      </w:pPr>
      <w:r>
        <w:rPr>
          <w:rFonts w:hint="default"/>
        </w:rPr>
        <w:t>NOTES TO LECTURES</w:t>
      </w:r>
    </w:p>
    <w:p w14:paraId="69610306">
      <w:pPr>
        <w:pStyle w:val="2"/>
        <w:bidi w:val="0"/>
        <w:jc w:val="center"/>
        <w:rPr>
          <w:rFonts w:hint="default"/>
        </w:rPr>
      </w:pPr>
      <w:r>
        <w:rPr>
          <w:rFonts w:hint="default"/>
        </w:rPr>
        <w:t>讲座注释</w:t>
      </w:r>
    </w:p>
    <w:p w14:paraId="722A0C15">
      <w:pPr>
        <w:spacing w:before="311" w:line="253" w:lineRule="auto"/>
        <w:ind w:right="2" w:firstLine="600" w:firstLineChars="200"/>
        <w:jc w:val="both"/>
        <w:rPr>
          <w:rFonts w:hint="default" w:ascii="Georgia" w:hAnsi="Georgia" w:eastAsia="Georgia" w:cs="Georgia"/>
          <w:sz w:val="30"/>
          <w:szCs w:val="30"/>
        </w:rPr>
      </w:pPr>
    </w:p>
    <w:p w14:paraId="5A68E791">
      <w:pPr>
        <w:pStyle w:val="2"/>
        <w:bidi w:val="0"/>
        <w:jc w:val="center"/>
        <w:rPr>
          <w:rFonts w:hint="default"/>
          <w:b w:val="0"/>
          <w:bCs/>
        </w:rPr>
      </w:pPr>
      <w:r>
        <w:rPr>
          <w:rFonts w:hint="default"/>
          <w:b w:val="0"/>
          <w:bCs/>
        </w:rPr>
        <w:t>NOTES TO LECTURES I</w:t>
      </w:r>
    </w:p>
    <w:p w14:paraId="00A4CC73">
      <w:pPr>
        <w:pStyle w:val="2"/>
        <w:bidi w:val="0"/>
        <w:jc w:val="center"/>
        <w:rPr>
          <w:rFonts w:hint="default"/>
          <w:b w:val="0"/>
          <w:bCs/>
        </w:rPr>
      </w:pPr>
      <w:r>
        <w:rPr>
          <w:rFonts w:hint="default"/>
          <w:b w:val="0"/>
          <w:bCs/>
        </w:rPr>
        <w:t>第一讲注释</w:t>
      </w:r>
    </w:p>
    <w:p w14:paraId="1BC6BF42">
      <w:pPr>
        <w:spacing w:before="311" w:line="253" w:lineRule="auto"/>
        <w:ind w:right="2" w:firstLine="600" w:firstLineChars="200"/>
        <w:jc w:val="both"/>
        <w:rPr>
          <w:rFonts w:hint="default" w:ascii="Georgia" w:hAnsi="Georgia" w:eastAsia="Georgia" w:cs="Georgia"/>
          <w:sz w:val="30"/>
          <w:szCs w:val="30"/>
        </w:rPr>
      </w:pPr>
    </w:p>
    <w:p w14:paraId="05231C6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NOTE A.—P. 3</w:t>
      </w:r>
    </w:p>
    <w:p w14:paraId="5DD80D6A">
      <w:pPr>
        <w:spacing w:before="311" w:line="253" w:lineRule="auto"/>
        <w:ind w:right="2" w:firstLine="600" w:firstLineChars="200"/>
        <w:jc w:val="both"/>
        <w:rPr>
          <w:rFonts w:hint="default" w:ascii="Georgia" w:hAnsi="Georgia" w:eastAsia="Georgia" w:cs="Georgia"/>
          <w:sz w:val="30"/>
          <w:szCs w:val="30"/>
        </w:rPr>
      </w:pPr>
    </w:p>
    <w:p w14:paraId="7C8D473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注释 A——第3页</w:t>
      </w:r>
    </w:p>
    <w:p w14:paraId="442E1DB8">
      <w:pPr>
        <w:spacing w:before="311" w:line="253" w:lineRule="auto"/>
        <w:ind w:right="2" w:firstLine="600" w:firstLineChars="200"/>
        <w:jc w:val="both"/>
        <w:rPr>
          <w:rFonts w:hint="default" w:ascii="Georgia" w:hAnsi="Georgia" w:eastAsia="Georgia" w:cs="Georgia"/>
          <w:sz w:val="30"/>
          <w:szCs w:val="30"/>
        </w:rPr>
      </w:pPr>
    </w:p>
    <w:p w14:paraId="14FA343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IDEA OF THE "WELTANSCHAUUNG"</w:t>
      </w:r>
    </w:p>
    <w:p w14:paraId="4DA6C653">
      <w:pPr>
        <w:spacing w:before="311" w:line="253" w:lineRule="auto"/>
        <w:ind w:right="2" w:firstLine="600" w:firstLineChars="200"/>
        <w:jc w:val="both"/>
        <w:rPr>
          <w:rFonts w:hint="default" w:ascii="Georgia" w:hAnsi="Georgia" w:eastAsia="Georgia" w:cs="Georgia"/>
          <w:sz w:val="30"/>
          <w:szCs w:val="30"/>
        </w:rPr>
      </w:pPr>
    </w:p>
    <w:p w14:paraId="5F2742B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“世界观”（WELTANSCHAUUNG）的观念</w:t>
      </w:r>
    </w:p>
    <w:p w14:paraId="166B48DC">
      <w:pPr>
        <w:spacing w:before="311" w:line="253" w:lineRule="auto"/>
        <w:ind w:right="2" w:firstLine="600" w:firstLineChars="200"/>
        <w:jc w:val="both"/>
        <w:rPr>
          <w:rFonts w:hint="default" w:ascii="Georgia" w:hAnsi="Georgia" w:eastAsia="Georgia" w:cs="Georgia"/>
          <w:sz w:val="30"/>
          <w:szCs w:val="30"/>
        </w:rPr>
      </w:pPr>
    </w:p>
    <w:p w14:paraId="2CA9BE6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history of this term has yet to be written.</w:t>
      </w:r>
    </w:p>
    <w:p w14:paraId="153A2CAB">
      <w:pPr>
        <w:spacing w:before="311" w:line="253" w:lineRule="auto"/>
        <w:ind w:right="2" w:firstLine="600" w:firstLineChars="200"/>
        <w:jc w:val="both"/>
        <w:rPr>
          <w:rFonts w:hint="default" w:ascii="Georgia" w:hAnsi="Georgia" w:eastAsia="Georgia" w:cs="Georgia"/>
          <w:sz w:val="30"/>
          <w:szCs w:val="30"/>
        </w:rPr>
      </w:pPr>
    </w:p>
    <w:p w14:paraId="7F757DE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这个术语的历史（history）尚待书写。</w:t>
      </w:r>
    </w:p>
    <w:p w14:paraId="5D492146">
      <w:pPr>
        <w:spacing w:before="311" w:line="253" w:lineRule="auto"/>
        <w:ind w:right="2" w:firstLine="600" w:firstLineChars="200"/>
        <w:jc w:val="both"/>
        <w:rPr>
          <w:rFonts w:hint="default" w:ascii="Georgia" w:hAnsi="Georgia" w:eastAsia="Georgia" w:cs="Georgia"/>
          <w:sz w:val="30"/>
          <w:szCs w:val="30"/>
        </w:rPr>
      </w:pPr>
    </w:p>
    <w:p w14:paraId="2AB84DE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do not know that Kant uses it, or the equivalent term "Weltansicht," at all—it is at least not common with him.</w:t>
      </w:r>
    </w:p>
    <w:p w14:paraId="087AFAFA">
      <w:pPr>
        <w:spacing w:before="311" w:line="253" w:lineRule="auto"/>
        <w:ind w:right="2" w:firstLine="600" w:firstLineChars="200"/>
        <w:jc w:val="both"/>
        <w:rPr>
          <w:rFonts w:hint="default" w:ascii="Georgia" w:hAnsi="Georgia" w:eastAsia="Georgia" w:cs="Georgia"/>
          <w:sz w:val="30"/>
          <w:szCs w:val="30"/>
        </w:rPr>
      </w:pPr>
    </w:p>
    <w:p w14:paraId="2718567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我不知道康德（Kant）是否使用过它，或其等同术语“世界观”（Weltansicht）——至少在他那里不常见。</w:t>
      </w:r>
    </w:p>
    <w:p w14:paraId="21A39C0E">
      <w:pPr>
        <w:spacing w:before="311" w:line="253" w:lineRule="auto"/>
        <w:ind w:right="2" w:firstLine="600" w:firstLineChars="200"/>
        <w:jc w:val="both"/>
        <w:rPr>
          <w:rFonts w:hint="default" w:ascii="Georgia" w:hAnsi="Georgia" w:eastAsia="Georgia" w:cs="Georgia"/>
          <w:sz w:val="30"/>
          <w:szCs w:val="30"/>
        </w:rPr>
      </w:pPr>
    </w:p>
    <w:p w14:paraId="0C3C3E0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same is true of Fichte, Schelling, and generally of writers till after the middle of this century.</w:t>
      </w:r>
    </w:p>
    <w:p w14:paraId="02D9464A">
      <w:pPr>
        <w:spacing w:before="311" w:line="253" w:lineRule="auto"/>
        <w:ind w:right="2" w:firstLine="600" w:firstLineChars="200"/>
        <w:jc w:val="both"/>
        <w:rPr>
          <w:rFonts w:hint="default" w:ascii="Georgia" w:hAnsi="Georgia" w:eastAsia="Georgia" w:cs="Georgia"/>
          <w:sz w:val="30"/>
          <w:szCs w:val="30"/>
        </w:rPr>
      </w:pPr>
    </w:p>
    <w:p w14:paraId="5BABE1F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费希特（Fichte）、谢林（Schelling）以及普遍地直到本世纪（this century）中叶之后的作者们也是如此。</w:t>
      </w:r>
    </w:p>
    <w:p w14:paraId="513EC6F9">
      <w:pPr>
        <w:spacing w:before="311" w:line="253" w:lineRule="auto"/>
        <w:ind w:right="2" w:firstLine="600" w:firstLineChars="200"/>
        <w:jc w:val="both"/>
        <w:rPr>
          <w:rFonts w:hint="default" w:ascii="Georgia" w:hAnsi="Georgia" w:eastAsia="Georgia" w:cs="Georgia"/>
          <w:sz w:val="30"/>
          <w:szCs w:val="30"/>
        </w:rPr>
      </w:pPr>
    </w:p>
    <w:p w14:paraId="5F39316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Yet Kant above all gave the impulse to its use, both by his theoretic "Idea" of the world, and by his practical philosophy, which results in a "Weltanschauung" under the idea of the moral.</w:t>
      </w:r>
    </w:p>
    <w:p w14:paraId="57F2A900">
      <w:pPr>
        <w:spacing w:before="311" w:line="253" w:lineRule="auto"/>
        <w:ind w:right="2" w:firstLine="600" w:firstLineChars="200"/>
        <w:jc w:val="both"/>
        <w:rPr>
          <w:rFonts w:hint="default" w:ascii="Georgia" w:hAnsi="Georgia" w:eastAsia="Georgia" w:cs="Georgia"/>
          <w:sz w:val="30"/>
          <w:szCs w:val="30"/>
        </w:rPr>
      </w:pPr>
    </w:p>
    <w:p w14:paraId="00732E2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然而，康德（Kant）尤其推动了它的使用，既通过他关于世界的理论“观念”（theoretic "Idea"），也通过他的实践哲学（practical philosophy），后者在道德（moral）观念下产生了一种“世界观”（Weltanschauung）。</w:t>
      </w:r>
    </w:p>
    <w:p w14:paraId="52113969">
      <w:pPr>
        <w:spacing w:before="311" w:line="253" w:lineRule="auto"/>
        <w:ind w:right="2" w:firstLine="600" w:firstLineChars="200"/>
        <w:jc w:val="both"/>
        <w:rPr>
          <w:rFonts w:hint="default" w:ascii="Georgia" w:hAnsi="Georgia" w:eastAsia="Georgia" w:cs="Georgia"/>
          <w:sz w:val="30"/>
          <w:szCs w:val="30"/>
        </w:rPr>
      </w:pPr>
    </w:p>
    <w:p w14:paraId="434E192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Hegel, however, has the word, e.g., "As man, religion is essential to him, and not a strange experience.</w:t>
      </w:r>
    </w:p>
    <w:p w14:paraId="71A6958A">
      <w:pPr>
        <w:spacing w:before="311" w:line="253" w:lineRule="auto"/>
        <w:ind w:right="2" w:firstLine="600" w:firstLineChars="200"/>
        <w:jc w:val="both"/>
        <w:rPr>
          <w:rFonts w:hint="default" w:ascii="Georgia" w:hAnsi="Georgia" w:eastAsia="Georgia" w:cs="Georgia"/>
          <w:sz w:val="30"/>
          <w:szCs w:val="30"/>
        </w:rPr>
      </w:pPr>
    </w:p>
    <w:p w14:paraId="1D36E47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然而，黑格尔（Hegel）使用了这个词，例如，“作为人，宗教（religion）对他而言是必要的，而非一种奇怪的经验（strange experience）。</w:t>
      </w:r>
    </w:p>
    <w:p w14:paraId="4F8EA4AA">
      <w:pPr>
        <w:spacing w:before="311" w:line="253" w:lineRule="auto"/>
        <w:ind w:right="2" w:firstLine="600" w:firstLineChars="200"/>
        <w:jc w:val="both"/>
        <w:rPr>
          <w:rFonts w:hint="default" w:ascii="Georgia" w:hAnsi="Georgia" w:eastAsia="Georgia" w:cs="Georgia"/>
          <w:sz w:val="30"/>
          <w:szCs w:val="30"/>
        </w:rPr>
      </w:pPr>
    </w:p>
    <w:p w14:paraId="2BD85FF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Still the question arises as to the relation of religion to the rest of his 'Weltanschauung,' and philosophical knowledge relates itself to this subject, and has to do essentially with it."— Religionsphilosophie, i. p. 7.</w:t>
      </w:r>
    </w:p>
    <w:p w14:paraId="0B610D0E">
      <w:pPr>
        <w:spacing w:before="311" w:line="253" w:lineRule="auto"/>
        <w:ind w:right="2" w:firstLine="600" w:firstLineChars="200"/>
        <w:jc w:val="both"/>
        <w:rPr>
          <w:rFonts w:hint="default" w:ascii="Georgia" w:hAnsi="Georgia" w:eastAsia="Georgia" w:cs="Georgia"/>
          <w:sz w:val="30"/>
          <w:szCs w:val="30"/>
        </w:rPr>
      </w:pPr>
    </w:p>
    <w:p w14:paraId="6EFE850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问题仍然在于宗教（religion）与其其余‘世界观’（Weltanschauung）的关系，哲学知识（philosophical knowledge）与此主题相关联，并本质上（essentially）涉及它。”——《宗教哲学》（Religionsphilosophie），卷一，第7页。</w:t>
      </w:r>
    </w:p>
    <w:p w14:paraId="5C617FF6">
      <w:pPr>
        <w:spacing w:before="311" w:line="253" w:lineRule="auto"/>
        <w:ind w:right="2" w:firstLine="600" w:firstLineChars="200"/>
        <w:jc w:val="both"/>
        <w:rPr>
          <w:rFonts w:hint="default" w:ascii="Georgia" w:hAnsi="Georgia" w:eastAsia="Georgia" w:cs="Georgia"/>
          <w:sz w:val="30"/>
          <w:szCs w:val="30"/>
        </w:rPr>
      </w:pPr>
    </w:p>
    <w:p w14:paraId="2DC8CB6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Within the last two or three decades the word has become exceedingly common in all kinds of books dealing with the higher questions of religion and philosophy—so much so as to have become in a manner indispensable.</w:t>
      </w:r>
    </w:p>
    <w:p w14:paraId="6B99FDD5">
      <w:pPr>
        <w:spacing w:before="311" w:line="253" w:lineRule="auto"/>
        <w:ind w:right="2" w:firstLine="600" w:firstLineChars="200"/>
        <w:jc w:val="both"/>
        <w:rPr>
          <w:rFonts w:hint="default" w:ascii="Georgia" w:hAnsi="Georgia" w:eastAsia="Georgia" w:cs="Georgia"/>
          <w:sz w:val="30"/>
          <w:szCs w:val="30"/>
        </w:rPr>
      </w:pPr>
    </w:p>
    <w:p w14:paraId="7853DFE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在最近二三十年内，这个词在处理宗教（religion）和哲学（philosophy）更高问题的各种书籍中变得极其普遍——以至于在某种程度上变得不可或缺（indispensable）。</w:t>
      </w:r>
    </w:p>
    <w:p w14:paraId="2AB9B82B">
      <w:pPr>
        <w:spacing w:before="311" w:line="253" w:lineRule="auto"/>
        <w:ind w:right="2" w:firstLine="600" w:firstLineChars="200"/>
        <w:jc w:val="both"/>
        <w:rPr>
          <w:rFonts w:hint="default" w:ascii="Georgia" w:hAnsi="Georgia" w:eastAsia="Georgia" w:cs="Georgia"/>
          <w:sz w:val="30"/>
          <w:szCs w:val="30"/>
        </w:rPr>
      </w:pPr>
    </w:p>
    <w:p w14:paraId="22BD4FF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Thus we read of the "Theistic," "Atheistic," "Pantheistic," "Realistic," "Materialistic, "Mechanistic," "Buddhistic," "Kantian" Weltanschauungen; and a multitude of similar phrases might be cited.</w:t>
      </w:r>
    </w:p>
    <w:p w14:paraId="2A269DFC">
      <w:pPr>
        <w:spacing w:before="311" w:line="253" w:lineRule="auto"/>
        <w:ind w:right="2" w:firstLine="600" w:firstLineChars="200"/>
        <w:jc w:val="both"/>
        <w:rPr>
          <w:rFonts w:hint="default" w:ascii="Georgia" w:hAnsi="Georgia" w:eastAsia="Georgia" w:cs="Georgia"/>
          <w:sz w:val="30"/>
          <w:szCs w:val="30"/>
        </w:rPr>
      </w:pPr>
    </w:p>
    <w:p w14:paraId="48DF0EF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我们读到“有神论的”（Theistic）、“无神论的”（Atheistic）、“泛神论的”（Pantheistic）、“实在论的”（Realistic）、“唯物论的”（Materialistic）、“机械论的”（Mechanistic）、“佛教的”（Buddhistic）、“康德的”（Kantian）世界观（Weltanschauungen）；并且可以引用大量类似的短语。</w:t>
      </w:r>
    </w:p>
    <w:p w14:paraId="5AEDE2E1">
      <w:pPr>
        <w:spacing w:before="311" w:line="253" w:lineRule="auto"/>
        <w:ind w:right="2" w:firstLine="600" w:firstLineChars="200"/>
        <w:jc w:val="both"/>
        <w:rPr>
          <w:rFonts w:hint="default" w:ascii="Georgia" w:hAnsi="Georgia" w:eastAsia="Georgia" w:cs="Georgia"/>
          <w:sz w:val="30"/>
          <w:szCs w:val="30"/>
        </w:rPr>
      </w:pPr>
    </w:p>
    <w:p w14:paraId="6F41CDA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best special contribution to the discussion of the idea I have met with is in a book entitled Die Weltanschauung des Christenthums, by August Baur (1881), which I regret I did not come across till my own work was finished.</w:t>
      </w:r>
    </w:p>
    <w:p w14:paraId="29A84D61">
      <w:pPr>
        <w:spacing w:before="311" w:line="253" w:lineRule="auto"/>
        <w:ind w:right="2" w:firstLine="600" w:firstLineChars="200"/>
        <w:jc w:val="both"/>
        <w:rPr>
          <w:rFonts w:hint="default" w:ascii="Georgia" w:hAnsi="Georgia" w:eastAsia="Georgia" w:cs="Georgia"/>
          <w:sz w:val="30"/>
          <w:szCs w:val="30"/>
        </w:rPr>
      </w:pPr>
    </w:p>
    <w:p w14:paraId="73F6861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我遇到的关于该观念讨论的最佳特别贡献是在一本名为《基督教世界观》（Die Weltanschauung des Christenthums）的书中，作者是奥古斯特·鲍尔（August Baur）（1881年），我遗憾的是直到我自己的工作完成之后才遇到它。</w:t>
      </w:r>
    </w:p>
    <w:p w14:paraId="6B8AD985">
      <w:pPr>
        <w:spacing w:before="311" w:line="253" w:lineRule="auto"/>
        <w:ind w:right="2" w:firstLine="600" w:firstLineChars="200"/>
        <w:jc w:val="both"/>
        <w:rPr>
          <w:rFonts w:hint="default" w:ascii="Georgia" w:hAnsi="Georgia" w:eastAsia="Georgia" w:cs="Georgia"/>
          <w:sz w:val="30"/>
          <w:szCs w:val="30"/>
        </w:rPr>
      </w:pPr>
    </w:p>
    <w:p w14:paraId="2DE3A8C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this work the author expresses his surprise that more has not been done for the elucidation of a term which has become one of the favourite terms of the day; and alludes to the absence of any explanation of it (a fact which had struck myself) in books professedly dealing with the terminology of philosophy and theology, as, e.g., Rud. Eucken's Geschichte und Kritik der Grundbegriffe der Gegenwart (1878), and Geschichte der philosophischen Terminologie (1879).</w:t>
      </w:r>
    </w:p>
    <w:p w14:paraId="48A49707">
      <w:pPr>
        <w:spacing w:before="311" w:line="253" w:lineRule="auto"/>
        <w:ind w:right="2" w:firstLine="600" w:firstLineChars="200"/>
        <w:jc w:val="both"/>
        <w:rPr>
          <w:rFonts w:hint="default" w:ascii="Georgia" w:hAnsi="Georgia" w:eastAsia="Georgia" w:cs="Georgia"/>
          <w:sz w:val="30"/>
          <w:szCs w:val="30"/>
        </w:rPr>
      </w:pPr>
    </w:p>
    <w:p w14:paraId="6A818C7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在这部著作中，作者表达了他的惊讶：对于一个已成为当今最受欢迎术语（favourite terms）之一的术语，尚未做更多工作来阐明（elucidation）它；并提及在声称处理哲学（philosophy）和神学（theology）术语（terminology）的书籍中缺乏对其的任何解释（一个也曾引起我注意的事实），例如，鲁道夫·奥伊肯（Rud. Eucken）的《当代基本概念史与批判》（Geschichte und Kritik der Grundbegriffe der Gegenwart）（1878年），以及《哲学述语史》（Geschichte der philosophischen Terminologie）（1879年）。</w:t>
      </w:r>
    </w:p>
    <w:p w14:paraId="7E55E62D">
      <w:pPr>
        <w:spacing w:before="311" w:line="253" w:lineRule="auto"/>
        <w:ind w:right="2" w:firstLine="600" w:firstLineChars="200"/>
        <w:jc w:val="both"/>
        <w:rPr>
          <w:rFonts w:hint="default" w:ascii="Georgia" w:hAnsi="Georgia" w:eastAsia="Georgia" w:cs="Georgia"/>
          <w:sz w:val="30"/>
          <w:szCs w:val="30"/>
        </w:rPr>
      </w:pPr>
    </w:p>
    <w:p w14:paraId="75FDF02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same writer has contributed an article on "The Notion and Ground-plan of the 'Weltanschauung' generally, and of the Christian in particular," to the Jahrbücher d. prot. Theologie, vol. iii.</w:t>
      </w:r>
    </w:p>
    <w:p w14:paraId="4C39558B">
      <w:pPr>
        <w:spacing w:before="311" w:line="253" w:lineRule="auto"/>
        <w:ind w:right="2" w:firstLine="600" w:firstLineChars="200"/>
        <w:jc w:val="both"/>
        <w:rPr>
          <w:rFonts w:hint="default" w:ascii="Georgia" w:hAnsi="Georgia" w:eastAsia="Georgia" w:cs="Georgia"/>
          <w:sz w:val="30"/>
          <w:szCs w:val="30"/>
        </w:rPr>
      </w:pPr>
    </w:p>
    <w:p w14:paraId="3A3C4B0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同一位作者为《新教神学年鉴》（Jahrbücher d. prot. Theologie），卷三，撰写了一篇关于“普遍‘世界观’（Weltanschauung）的概念和基础蓝图（Ground-plan），以及特别是基督教世界观”的文章。</w:t>
      </w:r>
    </w:p>
    <w:p w14:paraId="6EFC6A21">
      <w:pPr>
        <w:spacing w:before="311" w:line="253" w:lineRule="auto"/>
        <w:ind w:right="2" w:firstLine="600" w:firstLineChars="200"/>
        <w:jc w:val="both"/>
        <w:rPr>
          <w:rFonts w:hint="default" w:ascii="Georgia" w:hAnsi="Georgia" w:eastAsia="Georgia" w:cs="Georgia"/>
          <w:sz w:val="30"/>
          <w:szCs w:val="30"/>
        </w:rPr>
      </w:pPr>
    </w:p>
    <w:p w14:paraId="1D5AFE9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valuable examination of the subject is contained also in an able work published in 1887, Das menschliche Erkennen, Grundlinien der Erkenntnisstheorie und Metaphysik, by Dr. A. Dorner.</w:t>
      </w:r>
    </w:p>
    <w:p w14:paraId="6770737B">
      <w:pPr>
        <w:spacing w:before="311" w:line="253" w:lineRule="auto"/>
        <w:ind w:right="2" w:firstLine="600" w:firstLineChars="200"/>
        <w:jc w:val="both"/>
        <w:rPr>
          <w:rFonts w:hint="default" w:ascii="Georgia" w:hAnsi="Georgia" w:eastAsia="Georgia" w:cs="Georgia"/>
          <w:sz w:val="30"/>
          <w:szCs w:val="30"/>
        </w:rPr>
      </w:pPr>
    </w:p>
    <w:p w14:paraId="172CF85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对该主题的有价值考察也包含在1887年出版的一部出色著作中，《人类认识》（Das menschliche Erkennen），《认识论与形而上学纲要》（Grundlinien der Erkenntnisstheorie und Metaphysik），作者是A. 多尔纳博士（Dr. A. Dorner）。</w:t>
      </w:r>
    </w:p>
    <w:p w14:paraId="5E6E396D">
      <w:pPr>
        <w:spacing w:before="311" w:line="253" w:lineRule="auto"/>
        <w:ind w:right="2" w:firstLine="600" w:firstLineChars="200"/>
        <w:jc w:val="both"/>
        <w:rPr>
          <w:rFonts w:hint="default" w:ascii="Georgia" w:hAnsi="Georgia" w:eastAsia="Georgia" w:cs="Georgia"/>
          <w:sz w:val="30"/>
          <w:szCs w:val="30"/>
        </w:rPr>
      </w:pPr>
    </w:p>
    <w:p w14:paraId="6BCA08D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might further refer to Hartmann's Religionsphilosophie, Zweiter Theil: Die Religion des Geistes, which, on this particular subject, contains a good deal of most suggestive matter (pp. 1–55).</w:t>
      </w:r>
    </w:p>
    <w:p w14:paraId="56483646">
      <w:pPr>
        <w:spacing w:before="311" w:line="253" w:lineRule="auto"/>
        <w:ind w:right="2" w:firstLine="600" w:firstLineChars="200"/>
        <w:jc w:val="both"/>
        <w:rPr>
          <w:rFonts w:hint="default" w:ascii="Georgia" w:hAnsi="Georgia" w:eastAsia="Georgia" w:cs="Georgia"/>
          <w:sz w:val="30"/>
          <w:szCs w:val="30"/>
        </w:rPr>
      </w:pPr>
    </w:p>
    <w:p w14:paraId="2BA91FD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我可以进一步提及哈特曼（Hartmann）的《宗教哲学》（Religionsphilosophie），第二部分：《精神的宗教》（Die Religion des Geistes），它就这个特定主题包含了大量极具启发性的内容（第1-55页）。</w:t>
      </w:r>
    </w:p>
    <w:p w14:paraId="20CF6613">
      <w:pPr>
        <w:spacing w:before="311" w:line="253" w:lineRule="auto"/>
        <w:ind w:right="2" w:firstLine="600" w:firstLineChars="200"/>
        <w:jc w:val="both"/>
        <w:rPr>
          <w:rFonts w:hint="default" w:ascii="Georgia" w:hAnsi="Georgia" w:eastAsia="Georgia" w:cs="Georgia"/>
          <w:sz w:val="30"/>
          <w:szCs w:val="30"/>
        </w:rPr>
      </w:pPr>
    </w:p>
    <w:p w14:paraId="77DB91B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 may be gathered from the remarks in the close of the Lecture, the idea has a large place in the writings of the Ritschlian school.</w:t>
      </w:r>
    </w:p>
    <w:p w14:paraId="0EBF5485">
      <w:pPr>
        <w:spacing w:before="311" w:line="253" w:lineRule="auto"/>
        <w:ind w:right="2" w:firstLine="600" w:firstLineChars="200"/>
        <w:jc w:val="both"/>
        <w:rPr>
          <w:rFonts w:hint="default" w:ascii="Georgia" w:hAnsi="Georgia" w:eastAsia="Georgia" w:cs="Georgia"/>
          <w:sz w:val="30"/>
          <w:szCs w:val="30"/>
        </w:rPr>
      </w:pPr>
    </w:p>
    <w:p w14:paraId="6814F14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正如可以从讲座（Lecture）结尾的评论中收集到的那样，这一观念在立敕尔派（Ritschlian school）的著作中占有重要地位。</w:t>
      </w:r>
    </w:p>
    <w:p w14:paraId="18422711">
      <w:pPr>
        <w:spacing w:before="311" w:line="253" w:lineRule="auto"/>
        <w:ind w:right="2" w:firstLine="600" w:firstLineChars="200"/>
        <w:jc w:val="both"/>
        <w:rPr>
          <w:rFonts w:hint="default" w:ascii="Georgia" w:hAnsi="Georgia" w:eastAsia="Georgia" w:cs="Georgia"/>
          <w:sz w:val="30"/>
          <w:szCs w:val="30"/>
        </w:rPr>
      </w:pPr>
    </w:p>
    <w:p w14:paraId="0A6F919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discussed with special fulness and care in Herrmann's Die Religion im Verhältniss zum Welterkennen und zur Sittlichkeit, the last section of which bears the heading, "The Task of the Dogmatic Proof of the Christian 'Weltanschauung.' "</w:t>
      </w:r>
    </w:p>
    <w:p w14:paraId="372996F8">
      <w:pPr>
        <w:spacing w:before="311" w:line="253" w:lineRule="auto"/>
        <w:ind w:right="2" w:firstLine="600" w:firstLineChars="200"/>
        <w:jc w:val="both"/>
        <w:rPr>
          <w:rFonts w:hint="default" w:ascii="Georgia" w:hAnsi="Georgia" w:eastAsia="Georgia" w:cs="Georgia"/>
          <w:sz w:val="30"/>
          <w:szCs w:val="30"/>
        </w:rPr>
      </w:pPr>
    </w:p>
    <w:p w14:paraId="07BA62E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在赫尔曼（Herrmann）的《宗教与世界认识及道德的关系》（Die Religion im Verhältniss zum Welterkennen und zur Sittlichkeit）中，它得到了特别充分和仔细的讨论，该书最后一部分的标题是：“基督教‘世界观’（Weltanschauung）的教义学证明（Dogmatic Proof）任务。”</w:t>
      </w:r>
    </w:p>
    <w:p w14:paraId="285DA991">
      <w:pPr>
        <w:spacing w:before="311" w:line="253" w:lineRule="auto"/>
        <w:ind w:right="2" w:firstLine="600" w:firstLineChars="200"/>
        <w:jc w:val="both"/>
        <w:rPr>
          <w:rFonts w:hint="default" w:ascii="Georgia" w:hAnsi="Georgia" w:eastAsia="Georgia" w:cs="Georgia"/>
          <w:sz w:val="30"/>
          <w:szCs w:val="30"/>
        </w:rPr>
      </w:pPr>
    </w:p>
    <w:p w14:paraId="7D22158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Lipsius also devotes considerable attention to it in the first part of his Dogmatik (sects. 16–115).</w:t>
      </w:r>
    </w:p>
    <w:p w14:paraId="0715CA73">
      <w:pPr>
        <w:spacing w:before="311" w:line="253" w:lineRule="auto"/>
        <w:ind w:right="2" w:firstLine="600" w:firstLineChars="200"/>
        <w:jc w:val="both"/>
        <w:rPr>
          <w:rFonts w:hint="default" w:ascii="Georgia" w:hAnsi="Georgia" w:eastAsia="Georgia" w:cs="Georgia"/>
          <w:sz w:val="30"/>
          <w:szCs w:val="30"/>
        </w:rPr>
      </w:pPr>
    </w:p>
    <w:p w14:paraId="0552058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李普修斯（Lipsius）也在其《教义学》（Dogmatik）第一部分（第16-115节）中给予了相当大的关注。</w:t>
      </w:r>
    </w:p>
    <w:p w14:paraId="7C792D04">
      <w:pPr>
        <w:spacing w:before="311" w:line="253" w:lineRule="auto"/>
        <w:ind w:right="2" w:firstLine="600" w:firstLineChars="200"/>
        <w:jc w:val="both"/>
        <w:rPr>
          <w:rFonts w:hint="default" w:ascii="Georgia" w:hAnsi="Georgia" w:eastAsia="Georgia" w:cs="Georgia"/>
          <w:sz w:val="30"/>
          <w:szCs w:val="30"/>
        </w:rPr>
      </w:pPr>
    </w:p>
    <w:p w14:paraId="3B3BAAB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characteristic of the Ritschlian school that it will allow no origin for the "Weltanschauung" but that which springs from religion or morality.</w:t>
      </w:r>
    </w:p>
    <w:p w14:paraId="48397150">
      <w:pPr>
        <w:spacing w:before="311" w:line="253" w:lineRule="auto"/>
        <w:ind w:right="2" w:firstLine="600" w:firstLineChars="200"/>
        <w:jc w:val="both"/>
        <w:rPr>
          <w:rFonts w:hint="default" w:ascii="Georgia" w:hAnsi="Georgia" w:eastAsia="Georgia" w:cs="Georgia"/>
          <w:sz w:val="30"/>
          <w:szCs w:val="30"/>
        </w:rPr>
      </w:pPr>
    </w:p>
    <w:p w14:paraId="4075668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立敕尔派（Ritschlian school）的特征是，它不允许“世界观”（Weltanschauung）有任何起源，除非源于宗教（religion）或道德（morality）。</w:t>
      </w:r>
    </w:p>
    <w:p w14:paraId="343B2CAD">
      <w:pPr>
        <w:spacing w:before="311" w:line="253" w:lineRule="auto"/>
        <w:ind w:right="2" w:firstLine="600" w:firstLineChars="200"/>
        <w:jc w:val="both"/>
        <w:rPr>
          <w:rFonts w:hint="default" w:ascii="Georgia" w:hAnsi="Georgia" w:eastAsia="Georgia" w:cs="Georgia"/>
          <w:sz w:val="30"/>
          <w:szCs w:val="30"/>
        </w:rPr>
      </w:pPr>
    </w:p>
    <w:p w14:paraId="7F55E06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Ritschl, e.g., traces the tendency to the formation of general views of the world solely to the religious impulse.</w:t>
      </w:r>
    </w:p>
    <w:p w14:paraId="030FCE54">
      <w:pPr>
        <w:spacing w:before="311" w:line="253" w:lineRule="auto"/>
        <w:ind w:right="2" w:firstLine="600" w:firstLineChars="200"/>
        <w:jc w:val="both"/>
        <w:rPr>
          <w:rFonts w:hint="default" w:ascii="Georgia" w:hAnsi="Georgia" w:eastAsia="Georgia" w:cs="Georgia"/>
          <w:sz w:val="30"/>
          <w:szCs w:val="30"/>
        </w:rPr>
      </w:pPr>
    </w:p>
    <w:p w14:paraId="75ED16E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例如，立敕尔（Ritschl）将形成世界普遍观点的倾向仅仅追溯到宗教冲动（religious impulse）。</w:t>
      </w:r>
    </w:p>
    <w:p w14:paraId="69AFA355">
      <w:pPr>
        <w:spacing w:before="311" w:line="253" w:lineRule="auto"/>
        <w:ind w:right="2" w:firstLine="600" w:firstLineChars="200"/>
        <w:jc w:val="both"/>
        <w:rPr>
          <w:rFonts w:hint="default" w:ascii="Georgia" w:hAnsi="Georgia" w:eastAsia="Georgia" w:cs="Georgia"/>
          <w:sz w:val="30"/>
          <w:szCs w:val="30"/>
        </w:rPr>
      </w:pPr>
    </w:p>
    <w:p w14:paraId="5F5A981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Philosophy also, he says, "raises the claim to produce in its own way a view of the world as a whole; but in this there betrays itself much more an impulse of a religious kind, which philosophers must distinguish from their method of knowledge."—Die christ. Lehre von der Rechtfertigung und Versöhnung, iii. p. 197 (3rded.).</w:t>
      </w:r>
    </w:p>
    <w:p w14:paraId="16694BFB">
      <w:pPr>
        <w:spacing w:before="311" w:line="253" w:lineRule="auto"/>
        <w:ind w:right="2" w:firstLine="600" w:firstLineChars="200"/>
        <w:jc w:val="both"/>
        <w:rPr>
          <w:rFonts w:hint="default" w:ascii="Georgia" w:hAnsi="Georgia" w:eastAsia="Georgia" w:cs="Georgia"/>
          <w:sz w:val="30"/>
          <w:szCs w:val="30"/>
        </w:rPr>
      </w:pPr>
    </w:p>
    <w:p w14:paraId="6C9118C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哲学（Philosophy）也，他说，“提出以其自身方式产生一个整体世界观的要求；但在此处更显露出一种宗教（religious）性质的冲动（impulse），哲学家（philosophers）必须将其与其知识（knowledge）方法区分开来。”——《基督教称义与和好教义》（Die christ. Lehre von der Rechtfertigung und Versöhnung），卷三，第197页（第三版）。</w:t>
      </w:r>
    </w:p>
    <w:p w14:paraId="38033558">
      <w:pPr>
        <w:spacing w:before="311" w:line="253" w:lineRule="auto"/>
        <w:ind w:right="2" w:firstLine="600" w:firstLineChars="200"/>
        <w:jc w:val="both"/>
        <w:rPr>
          <w:rFonts w:hint="default" w:ascii="Georgia" w:hAnsi="Georgia" w:eastAsia="Georgia" w:cs="Georgia"/>
          <w:sz w:val="30"/>
          <w:szCs w:val="30"/>
        </w:rPr>
      </w:pPr>
    </w:p>
    <w:p w14:paraId="62154CA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connected with his view that religion itself originates in the need which man feels of help from a supernatural power to enable him to maintain his personality against the limitations and hindrances of natural existence.</w:t>
      </w:r>
    </w:p>
    <w:p w14:paraId="2B12A202">
      <w:pPr>
        <w:spacing w:before="311" w:line="253" w:lineRule="auto"/>
        <w:ind w:right="2" w:firstLine="600" w:firstLineChars="200"/>
        <w:jc w:val="both"/>
        <w:rPr>
          <w:rFonts w:hint="default" w:ascii="Georgia" w:hAnsi="Georgia" w:eastAsia="Georgia" w:cs="Georgia"/>
          <w:sz w:val="30"/>
          <w:szCs w:val="30"/>
        </w:rPr>
      </w:pPr>
    </w:p>
    <w:p w14:paraId="37D904D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这与他的观点相关联：宗教（religion）本身起源于人感受到的需要，即需要来自超自然力量（supernatural power）的帮助，以使他能够维持其位格（personality）对抗自然存在（natural existence）的限制（limitations）和阻碍（hindrances）。</w:t>
      </w:r>
    </w:p>
    <w:p w14:paraId="74AA4B7A">
      <w:pPr>
        <w:spacing w:before="311" w:line="253" w:lineRule="auto"/>
        <w:ind w:right="2" w:firstLine="600" w:firstLineChars="200"/>
        <w:jc w:val="both"/>
        <w:rPr>
          <w:rFonts w:hint="default" w:ascii="Georgia" w:hAnsi="Georgia" w:eastAsia="Georgia" w:cs="Georgia"/>
          <w:sz w:val="30"/>
          <w:szCs w:val="30"/>
        </w:rPr>
      </w:pPr>
    </w:p>
    <w:p w14:paraId="0AA9868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Since, however, he allows that philosophy has as part of its task "the aim of comprehending the world-whole in a highest law," and that "the thought of God which pertains to religion is also employed in some form in every philosophy which is not materialistic" (p. 194), what he really contends for would seem to amount to no more than this, that theoretic knowledge alone cannot attain to that highest view of God which is given in the Christian religion, and which is necessary for the completion of a satisfactory view of the universe as a whole.</w:t>
      </w:r>
    </w:p>
    <w:p w14:paraId="1F677052">
      <w:pPr>
        <w:spacing w:before="311" w:line="253" w:lineRule="auto"/>
        <w:ind w:right="2" w:firstLine="600" w:firstLineChars="200"/>
        <w:jc w:val="both"/>
        <w:rPr>
          <w:rFonts w:hint="default" w:ascii="Georgia" w:hAnsi="Georgia" w:eastAsia="Georgia" w:cs="Georgia"/>
          <w:sz w:val="30"/>
          <w:szCs w:val="30"/>
        </w:rPr>
      </w:pPr>
    </w:p>
    <w:p w14:paraId="7676B47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然而，既然他允许哲学（philosophy）将其任务（task）的一部分定为“以一个最高法则（highest law）理解世界整体（world-whole）的目标（aim）”，并且“属于宗教（religion）的上帝（God）思想也以某种形式在每一个非唯物论（materialistic）的哲学（philosophy）中被运用”（第194页），那么他真正主张的似乎不过是：仅凭理论知识（theoretic knowledge）无法达到基督教（Christian religion）所给予的那个最高上帝观（highest view of God），而后者对于完成一个令人满意的整体宇宙观（satisfactory view of the universe as a whole）是必要的。</w:t>
      </w:r>
    </w:p>
    <w:p w14:paraId="518A98D1">
      <w:pPr>
        <w:spacing w:before="311" w:line="253" w:lineRule="auto"/>
        <w:ind w:right="2" w:firstLine="600" w:firstLineChars="200"/>
        <w:jc w:val="both"/>
        <w:rPr>
          <w:rFonts w:hint="default" w:ascii="Georgia" w:hAnsi="Georgia" w:eastAsia="Georgia" w:cs="Georgia"/>
          <w:sz w:val="30"/>
          <w:szCs w:val="30"/>
        </w:rPr>
      </w:pPr>
    </w:p>
    <w:p w14:paraId="5141272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truth is, Ritschl's views vary very widely on these topics in the different editions of his chief work, and it is no easy task to reduce his statements to unity.</w:t>
      </w:r>
    </w:p>
    <w:p w14:paraId="2CF82BDD">
      <w:pPr>
        <w:spacing w:before="311" w:line="253" w:lineRule="auto"/>
        <w:ind w:right="2" w:firstLine="600" w:firstLineChars="200"/>
        <w:jc w:val="both"/>
        <w:rPr>
          <w:rFonts w:hint="default" w:ascii="Georgia" w:hAnsi="Georgia" w:eastAsia="Georgia" w:cs="Georgia"/>
          <w:sz w:val="30"/>
          <w:szCs w:val="30"/>
        </w:rPr>
      </w:pPr>
    </w:p>
    <w:p w14:paraId="481CDF2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真相是，立敕尔（Ritschl）关于这些主题的观点在其主要著作的不同版本（different editions）中差异很大，并且将其陈述归于统一（unity）并非易事。</w:t>
      </w:r>
    </w:p>
    <w:p w14:paraId="7AFDBF7E">
      <w:pPr>
        <w:spacing w:before="311" w:line="253" w:lineRule="auto"/>
        <w:ind w:right="2" w:firstLine="600" w:firstLineChars="200"/>
        <w:jc w:val="both"/>
        <w:rPr>
          <w:rFonts w:hint="default" w:ascii="Georgia" w:hAnsi="Georgia" w:eastAsia="Georgia" w:cs="Georgia"/>
          <w:sz w:val="30"/>
          <w:szCs w:val="30"/>
        </w:rPr>
      </w:pPr>
    </w:p>
    <w:p w14:paraId="73A4DD6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quite a similar spirit to Ritschl, his disciples Herrmann and Kaftan conceive of the "Weltanschauung" as due only to the operation of the practical or religious motive.</w:t>
      </w:r>
    </w:p>
    <w:p w14:paraId="2DFC2522">
      <w:pPr>
        <w:spacing w:before="311" w:line="253" w:lineRule="auto"/>
        <w:ind w:right="2" w:firstLine="600" w:firstLineChars="200"/>
        <w:jc w:val="both"/>
        <w:rPr>
          <w:rFonts w:hint="default" w:ascii="Georgia" w:hAnsi="Georgia" w:eastAsia="Georgia" w:cs="Georgia"/>
          <w:sz w:val="30"/>
          <w:szCs w:val="30"/>
        </w:rPr>
      </w:pPr>
    </w:p>
    <w:p w14:paraId="490CC7C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与立敕尔（Ritschl）的精神颇为相似，他的门徒（disciples）赫尔曼（Herrmann）和卡夫坦（Kaftan）将“世界观”（Weltanschauung）构想为仅仅是实践（practical）或宗教（religious）动机运作的结果。</w:t>
      </w:r>
    </w:p>
    <w:p w14:paraId="3E960F33">
      <w:pPr>
        <w:spacing w:before="311" w:line="253" w:lineRule="auto"/>
        <w:ind w:right="2" w:firstLine="600" w:firstLineChars="200"/>
        <w:jc w:val="both"/>
        <w:rPr>
          <w:rFonts w:hint="default" w:ascii="Georgia" w:hAnsi="Georgia" w:eastAsia="Georgia" w:cs="Georgia"/>
          <w:sz w:val="30"/>
          <w:szCs w:val="30"/>
        </w:rPr>
      </w:pPr>
    </w:p>
    <w:p w14:paraId="3D3C5DB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peculiarity of the Christian "Weltanschauung" Kaftan sums up in the two positions—"that the world is perfectly dependent on God, and that He orders everything in it in conformity with the end of His holy love."3</w:t>
      </w:r>
    </w:p>
    <w:p w14:paraId="65B293EC">
      <w:pPr>
        <w:spacing w:before="311" w:line="253" w:lineRule="auto"/>
        <w:ind w:right="2" w:firstLine="600" w:firstLineChars="200"/>
        <w:jc w:val="both"/>
        <w:rPr>
          <w:rFonts w:hint="default" w:ascii="Georgia" w:hAnsi="Georgia" w:eastAsia="Georgia" w:cs="Georgia"/>
          <w:sz w:val="30"/>
          <w:szCs w:val="30"/>
        </w:rPr>
      </w:pPr>
    </w:p>
    <w:p w14:paraId="4FAB9C4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卡夫坦（Kaftan）将基督教“世界观”（Christian "Weltanschauung"）的特殊性（peculiarity）总结在两个立场（two positions）中——“世界完全依赖（perfectly dependent）上帝（God），并且祂（He）按照其圣爱（holy love）的目的（end）安排其中的一切。”</w:t>
      </w:r>
    </w:p>
    <w:p w14:paraId="704A360C">
      <w:pPr>
        <w:spacing w:before="311" w:line="253" w:lineRule="auto"/>
        <w:ind w:right="2" w:firstLine="600" w:firstLineChars="200"/>
        <w:jc w:val="both"/>
        <w:rPr>
          <w:rFonts w:hint="default" w:ascii="Georgia" w:hAnsi="Georgia" w:eastAsia="Georgia" w:cs="Georgia"/>
          <w:sz w:val="30"/>
          <w:szCs w:val="30"/>
        </w:rPr>
      </w:pPr>
    </w:p>
    <w:p w14:paraId="7B14C6E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NOTE B.—P. 5</w:t>
      </w:r>
    </w:p>
    <w:p w14:paraId="28BEF9B0">
      <w:pPr>
        <w:spacing w:before="311" w:line="253" w:lineRule="auto"/>
        <w:ind w:right="2" w:firstLine="600" w:firstLineChars="200"/>
        <w:jc w:val="both"/>
        <w:rPr>
          <w:rFonts w:hint="default" w:ascii="Georgia" w:hAnsi="Georgia" w:eastAsia="Georgia" w:cs="Georgia"/>
          <w:sz w:val="30"/>
          <w:szCs w:val="30"/>
        </w:rPr>
      </w:pPr>
    </w:p>
    <w:p w14:paraId="02C99B6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注释 B——第5页</w:t>
      </w:r>
    </w:p>
    <w:p w14:paraId="0054F668">
      <w:pPr>
        <w:spacing w:before="311" w:line="253" w:lineRule="auto"/>
        <w:ind w:right="2" w:firstLine="600" w:firstLineChars="200"/>
        <w:jc w:val="both"/>
        <w:rPr>
          <w:rFonts w:hint="default" w:ascii="Georgia" w:hAnsi="Georgia" w:eastAsia="Georgia" w:cs="Georgia"/>
          <w:sz w:val="30"/>
          <w:szCs w:val="30"/>
        </w:rPr>
      </w:pPr>
    </w:p>
    <w:p w14:paraId="243A259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CLASSIFICATION OF "WELTANSCHAUUNGEN"</w:t>
      </w:r>
    </w:p>
    <w:p w14:paraId="37145FB3">
      <w:pPr>
        <w:spacing w:before="311" w:line="253" w:lineRule="auto"/>
        <w:ind w:right="2" w:firstLine="600" w:firstLineChars="200"/>
        <w:jc w:val="both"/>
        <w:rPr>
          <w:rFonts w:hint="default" w:ascii="Georgia" w:hAnsi="Georgia" w:eastAsia="Georgia" w:cs="Georgia"/>
          <w:sz w:val="30"/>
          <w:szCs w:val="30"/>
        </w:rPr>
      </w:pPr>
    </w:p>
    <w:p w14:paraId="38371B7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“世界观”（WELTANSCHAUUNGEN）的分类</w:t>
      </w:r>
    </w:p>
    <w:p w14:paraId="40E2A6F4">
      <w:pPr>
        <w:spacing w:before="311" w:line="253" w:lineRule="auto"/>
        <w:ind w:right="2" w:firstLine="600" w:firstLineChars="200"/>
        <w:jc w:val="both"/>
        <w:rPr>
          <w:rFonts w:hint="default" w:ascii="Georgia" w:hAnsi="Georgia" w:eastAsia="Georgia" w:cs="Georgia"/>
          <w:sz w:val="30"/>
          <w:szCs w:val="30"/>
        </w:rPr>
      </w:pPr>
    </w:p>
    <w:p w14:paraId="4407F37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not easy to find a principle of division which will yield a perfectly satisfactory classification of systems which we yet readily recognise as presenting distinct types of world-view.</w:t>
      </w:r>
    </w:p>
    <w:p w14:paraId="4297E733">
      <w:pPr>
        <w:spacing w:before="311" w:line="253" w:lineRule="auto"/>
        <w:ind w:right="2" w:firstLine="600" w:firstLineChars="200"/>
        <w:jc w:val="both"/>
        <w:rPr>
          <w:rFonts w:hint="default" w:ascii="Georgia" w:hAnsi="Georgia" w:eastAsia="Georgia" w:cs="Georgia"/>
          <w:sz w:val="30"/>
          <w:szCs w:val="30"/>
        </w:rPr>
      </w:pPr>
    </w:p>
    <w:p w14:paraId="19762F2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要找到一个能够产生完全令人满意的（perfectly satisfactory）体系（systems）分类的划分原则（principle of division）并不容易，而我们却很容易认识到这些体系呈现出不同的世界观（world-view）类型。</w:t>
      </w:r>
    </w:p>
    <w:p w14:paraId="307D54DF">
      <w:pPr>
        <w:spacing w:before="311" w:line="253" w:lineRule="auto"/>
        <w:ind w:right="2" w:firstLine="600" w:firstLineChars="200"/>
        <w:jc w:val="both"/>
        <w:rPr>
          <w:rFonts w:hint="default" w:ascii="Georgia" w:hAnsi="Georgia" w:eastAsia="Georgia" w:cs="Georgia"/>
          <w:sz w:val="30"/>
          <w:szCs w:val="30"/>
        </w:rPr>
      </w:pPr>
    </w:p>
    <w:p w14:paraId="4C4D4BC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deepest ground of division, undoubtedly, is that which divides systems according as they do or do not recognise a spiritual principle at the basis of the universe.</w:t>
      </w:r>
    </w:p>
    <w:p w14:paraId="3EE8568F">
      <w:pPr>
        <w:spacing w:before="311" w:line="253" w:lineRule="auto"/>
        <w:ind w:right="2" w:firstLine="600" w:firstLineChars="200"/>
        <w:jc w:val="both"/>
        <w:rPr>
          <w:rFonts w:hint="default" w:ascii="Georgia" w:hAnsi="Georgia" w:eastAsia="Georgia" w:cs="Georgia"/>
          <w:sz w:val="30"/>
          <w:szCs w:val="30"/>
        </w:rPr>
      </w:pPr>
    </w:p>
    <w:p w14:paraId="3C4B888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毫无疑问，最深层的划分基础（deepest ground of division）是根据体系是否承认宇宙（universe）基础处存在一个属灵原则（spiritual principle）来划分它们。</w:t>
      </w:r>
    </w:p>
    <w:p w14:paraId="15295262">
      <w:pPr>
        <w:spacing w:before="311" w:line="253" w:lineRule="auto"/>
        <w:ind w:right="2" w:firstLine="600" w:firstLineChars="200"/>
        <w:jc w:val="both"/>
        <w:rPr>
          <w:rFonts w:hint="default" w:ascii="Georgia" w:hAnsi="Georgia" w:eastAsia="Georgia" w:cs="Georgia"/>
          <w:sz w:val="30"/>
          <w:szCs w:val="30"/>
        </w:rPr>
      </w:pPr>
    </w:p>
    <w:p w14:paraId="172C1FF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when, by the aid of this principle, we have put certain systems on the one side, and certain systems on the other, it does not carry us much further.</w:t>
      </w:r>
    </w:p>
    <w:p w14:paraId="0EA4894B">
      <w:pPr>
        <w:spacing w:before="311" w:line="253" w:lineRule="auto"/>
        <w:ind w:right="2" w:firstLine="600" w:firstLineChars="200"/>
        <w:jc w:val="both"/>
        <w:rPr>
          <w:rFonts w:hint="default" w:ascii="Georgia" w:hAnsi="Georgia" w:eastAsia="Georgia" w:cs="Georgia"/>
          <w:sz w:val="30"/>
          <w:szCs w:val="30"/>
        </w:rPr>
      </w:pPr>
    </w:p>
    <w:p w14:paraId="20CF341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但是，当我们借助这个原则，将某些体系（systems）置于一边，将另一些体系置于另一边之后，它并未将我们带得更远。</w:t>
      </w:r>
    </w:p>
    <w:p w14:paraId="0D9939EB">
      <w:pPr>
        <w:spacing w:before="311" w:line="253" w:lineRule="auto"/>
        <w:ind w:right="2" w:firstLine="600" w:firstLineChars="200"/>
        <w:jc w:val="both"/>
        <w:rPr>
          <w:rFonts w:hint="default" w:ascii="Georgia" w:hAnsi="Georgia" w:eastAsia="Georgia" w:cs="Georgia"/>
          <w:sz w:val="30"/>
          <w:szCs w:val="30"/>
        </w:rPr>
      </w:pPr>
    </w:p>
    <w:p w14:paraId="71F51BF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must, therefore, either content ourselves with a simple catalogue, or try some other method.</w:t>
      </w:r>
    </w:p>
    <w:p w14:paraId="5F5A0F77">
      <w:pPr>
        <w:spacing w:before="311" w:line="253" w:lineRule="auto"/>
        <w:ind w:right="2" w:firstLine="600" w:firstLineChars="200"/>
        <w:jc w:val="both"/>
        <w:rPr>
          <w:rFonts w:hint="default" w:ascii="Georgia" w:hAnsi="Georgia" w:eastAsia="Georgia" w:cs="Georgia"/>
          <w:sz w:val="30"/>
          <w:szCs w:val="30"/>
        </w:rPr>
      </w:pPr>
    </w:p>
    <w:p w14:paraId="00335B9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因此，我们必须要么满足于一个简单的目录（catalogue），要么尝试其他方法。</w:t>
      </w:r>
    </w:p>
    <w:p w14:paraId="6F904BAA">
      <w:pPr>
        <w:spacing w:before="311" w:line="253" w:lineRule="auto"/>
        <w:ind w:right="2" w:firstLine="600" w:firstLineChars="200"/>
        <w:jc w:val="both"/>
        <w:rPr>
          <w:rFonts w:hint="default" w:ascii="Georgia" w:hAnsi="Georgia" w:eastAsia="Georgia" w:cs="Georgia"/>
          <w:sz w:val="30"/>
          <w:szCs w:val="30"/>
        </w:rPr>
      </w:pPr>
    </w:p>
    <w:p w14:paraId="2822625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earliest attempts at a world-view many elements are mixed up together—religious, rational, and ethical impulses, poetic personification of nature, the mythological tendency, etc., and classification is impossible.</w:t>
      </w:r>
    </w:p>
    <w:p w14:paraId="3255D3D6">
      <w:pPr>
        <w:spacing w:before="311" w:line="253" w:lineRule="auto"/>
        <w:ind w:right="2" w:firstLine="600" w:firstLineChars="200"/>
        <w:jc w:val="both"/>
        <w:rPr>
          <w:rFonts w:hint="default" w:ascii="Georgia" w:hAnsi="Georgia" w:eastAsia="Georgia" w:cs="Georgia"/>
          <w:sz w:val="30"/>
          <w:szCs w:val="30"/>
        </w:rPr>
      </w:pPr>
    </w:p>
    <w:p w14:paraId="0BCDA29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在最早的世界观（world-view）尝试中，许多元素混合在一起——宗教（religious）、理性（rational）和伦理（ethical）冲动，自然的诗意拟人化（poetic personification of nature），神话倾向（mythological tendency）等等，分类（classification）是不可能的。</w:t>
      </w:r>
    </w:p>
    <w:p w14:paraId="12DEBB97">
      <w:pPr>
        <w:spacing w:before="311" w:line="253" w:lineRule="auto"/>
        <w:ind w:right="2" w:firstLine="600" w:firstLineChars="200"/>
        <w:jc w:val="both"/>
        <w:rPr>
          <w:rFonts w:hint="default" w:ascii="Georgia" w:hAnsi="Georgia" w:eastAsia="Georgia" w:cs="Georgia"/>
          <w:sz w:val="30"/>
          <w:szCs w:val="30"/>
        </w:rPr>
      </w:pPr>
    </w:p>
    <w:p w14:paraId="349EB30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"Weltanschauung" at this stage is rude, tentative, imperfect, and goes little further than seeking an origin of some kind for the existing state of things, and connecting the different parts of nature and of human life in some definite way with particular gods.</w:t>
      </w:r>
    </w:p>
    <w:p w14:paraId="01653A19">
      <w:pPr>
        <w:spacing w:before="311" w:line="253" w:lineRule="auto"/>
        <w:ind w:right="2" w:firstLine="600" w:firstLineChars="200"/>
        <w:jc w:val="both"/>
        <w:rPr>
          <w:rFonts w:hint="default" w:ascii="Georgia" w:hAnsi="Georgia" w:eastAsia="Georgia" w:cs="Georgia"/>
          <w:sz w:val="30"/>
          <w:szCs w:val="30"/>
        </w:rPr>
      </w:pPr>
    </w:p>
    <w:p w14:paraId="05A0B9F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这个阶段的“世界观”（Weltanschauung）是粗糙的（rude）、试探性的（tentative）、不完美的（imperfect），并且几乎不超过为现存事物状态寻求某种起源（origin），以及将自然（nature）和人类生活（human life）的不同部分以某种确定的方式与特定的神祇（particular gods）联系起来。</w:t>
      </w:r>
    </w:p>
    <w:p w14:paraId="0377627F">
      <w:pPr>
        <w:spacing w:before="311" w:line="253" w:lineRule="auto"/>
        <w:ind w:right="2" w:firstLine="600" w:firstLineChars="200"/>
        <w:jc w:val="both"/>
        <w:rPr>
          <w:rFonts w:hint="default" w:ascii="Georgia" w:hAnsi="Georgia" w:eastAsia="Georgia" w:cs="Georgia"/>
          <w:sz w:val="30"/>
          <w:szCs w:val="30"/>
        </w:rPr>
      </w:pPr>
    </w:p>
    <w:p w14:paraId="48F86EF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interest felt in the soul and its fates enlarge this "Weltanschauung" to embrace a world of the unseen (Sheol, Amenti, etc.).</w:t>
      </w:r>
    </w:p>
    <w:p w14:paraId="1531FF7B">
      <w:pPr>
        <w:spacing w:before="311" w:line="253" w:lineRule="auto"/>
        <w:ind w:right="2" w:firstLine="600" w:firstLineChars="200"/>
        <w:jc w:val="both"/>
        <w:rPr>
          <w:rFonts w:hint="default" w:ascii="Georgia" w:hAnsi="Georgia" w:eastAsia="Georgia" w:cs="Georgia"/>
          <w:sz w:val="30"/>
          <w:szCs w:val="30"/>
        </w:rPr>
      </w:pPr>
    </w:p>
    <w:p w14:paraId="26A844C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对灵魂（soul）及其命运（fates）感受到的兴趣扩大了这个“世界观”（Weltanschauung），使其包含一个不可见（unseen）的世界（示奥勒 Sheol，阿门提 Amenti 等）。</w:t>
      </w:r>
    </w:p>
    <w:p w14:paraId="2E617CE1">
      <w:pPr>
        <w:spacing w:before="311" w:line="253" w:lineRule="auto"/>
        <w:ind w:right="2" w:firstLine="600" w:firstLineChars="200"/>
        <w:jc w:val="both"/>
        <w:rPr>
          <w:rFonts w:hint="default" w:ascii="Georgia" w:hAnsi="Georgia" w:eastAsia="Georgia" w:cs="Georgia"/>
          <w:sz w:val="30"/>
          <w:szCs w:val="30"/>
        </w:rPr>
      </w:pPr>
    </w:p>
    <w:p w14:paraId="1F0F917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Of reflective "Weltanschauungen," as these appear in history, we may roughly distinguish—</w:t>
      </w:r>
    </w:p>
    <w:p w14:paraId="7AEBDE25">
      <w:pPr>
        <w:spacing w:before="311" w:line="253" w:lineRule="auto"/>
        <w:ind w:right="2" w:firstLine="600" w:firstLineChars="200"/>
        <w:jc w:val="both"/>
        <w:rPr>
          <w:rFonts w:hint="default" w:ascii="Georgia" w:hAnsi="Georgia" w:eastAsia="Georgia" w:cs="Georgia"/>
          <w:sz w:val="30"/>
          <w:szCs w:val="30"/>
        </w:rPr>
      </w:pPr>
    </w:p>
    <w:p w14:paraId="53F741F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关于反思性（reflective）的“世界观”（Weltanschauungen），正如它们在历史（history）中出现的那样，我们可以粗略地区分——</w:t>
      </w:r>
    </w:p>
    <w:p w14:paraId="046FABA9">
      <w:pPr>
        <w:spacing w:before="311" w:line="253" w:lineRule="auto"/>
        <w:ind w:right="2" w:firstLine="600" w:firstLineChars="200"/>
        <w:jc w:val="both"/>
        <w:rPr>
          <w:rFonts w:hint="default" w:ascii="Georgia" w:hAnsi="Georgia" w:eastAsia="Georgia" w:cs="Georgia"/>
          <w:sz w:val="30"/>
          <w:szCs w:val="30"/>
        </w:rPr>
      </w:pPr>
    </w:p>
    <w:p w14:paraId="4B73CC7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The Phenomenalistic and Agnostic—which refuse all inquiry into causes, and would confine themselves strictly to the laws of phenomena.</w:t>
      </w:r>
    </w:p>
    <w:p w14:paraId="58751C06">
      <w:pPr>
        <w:spacing w:before="311" w:line="253" w:lineRule="auto"/>
        <w:ind w:right="2" w:firstLine="600" w:firstLineChars="200"/>
        <w:jc w:val="both"/>
        <w:rPr>
          <w:rFonts w:hint="default" w:ascii="Georgia" w:hAnsi="Georgia" w:eastAsia="Georgia" w:cs="Georgia"/>
          <w:sz w:val="30"/>
          <w:szCs w:val="30"/>
        </w:rPr>
      </w:pPr>
    </w:p>
    <w:p w14:paraId="1AD3C96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现象主义的（Phenomenalistic）和不可知论的（Agnostic）——它们拒绝一切对原因（causes）的探究，并将自身严格限制在现象（phenomena）法则（laws）之内。</w:t>
      </w:r>
    </w:p>
    <w:p w14:paraId="206D0C42">
      <w:pPr>
        <w:spacing w:before="311" w:line="253" w:lineRule="auto"/>
        <w:ind w:right="2" w:firstLine="600" w:firstLineChars="200"/>
        <w:jc w:val="both"/>
        <w:rPr>
          <w:rFonts w:hint="default" w:ascii="Georgia" w:hAnsi="Georgia" w:eastAsia="Georgia" w:cs="Georgia"/>
          <w:sz w:val="30"/>
          <w:szCs w:val="30"/>
        </w:rPr>
      </w:pPr>
    </w:p>
    <w:p w14:paraId="2049036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only pure type of this class which I know is the Comtist or Positivist, which contents itself with a subjective synthesis.</w:t>
      </w:r>
    </w:p>
    <w:p w14:paraId="77D562D4">
      <w:pPr>
        <w:spacing w:before="311" w:line="253" w:lineRule="auto"/>
        <w:ind w:right="2" w:firstLine="600" w:firstLineChars="200"/>
        <w:jc w:val="both"/>
        <w:rPr>
          <w:rFonts w:hint="default" w:ascii="Georgia" w:hAnsi="Georgia" w:eastAsia="Georgia" w:cs="Georgia"/>
          <w:sz w:val="30"/>
          <w:szCs w:val="30"/>
        </w:rPr>
      </w:pPr>
    </w:p>
    <w:p w14:paraId="7BEBD5A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我知道的这一类别的唯一纯粹类型（pure type）是孔德主义（Comtist）或实证主义（Positivist），它满足于主观综合（subjective synthesis）。</w:t>
      </w:r>
    </w:p>
    <w:p w14:paraId="34219953">
      <w:pPr>
        <w:spacing w:before="311" w:line="253" w:lineRule="auto"/>
        <w:ind w:right="2" w:firstLine="600" w:firstLineChars="200"/>
        <w:jc w:val="both"/>
        <w:rPr>
          <w:rFonts w:hint="default" w:ascii="Georgia" w:hAnsi="Georgia" w:eastAsia="Georgia" w:cs="Georgia"/>
          <w:sz w:val="30"/>
          <w:szCs w:val="30"/>
        </w:rPr>
      </w:pPr>
    </w:p>
    <w:p w14:paraId="0A47AD4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(Mr. Spencer's system, though called Agnostic, is really a system of Monism, and falls into the third class. See Lecture III.)</w:t>
      </w:r>
    </w:p>
    <w:p w14:paraId="561452A4">
      <w:pPr>
        <w:spacing w:before="311" w:line="253" w:lineRule="auto"/>
        <w:ind w:right="2" w:firstLine="600" w:firstLineChars="200"/>
        <w:jc w:val="both"/>
        <w:rPr>
          <w:rFonts w:hint="default" w:ascii="Georgia" w:hAnsi="Georgia" w:eastAsia="Georgia" w:cs="Georgia"/>
          <w:sz w:val="30"/>
          <w:szCs w:val="30"/>
        </w:rPr>
      </w:pPr>
    </w:p>
    <w:p w14:paraId="30ACA5C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（斯宾塞先生 Mr. Spencer 的体系，虽然被称为不可知论 Agnostic，实际上是一元论 Monism 的体系，并归入第三类。见第三讲 Lecture III。）</w:t>
      </w:r>
    </w:p>
    <w:p w14:paraId="589C8F22">
      <w:pPr>
        <w:spacing w:before="311" w:line="253" w:lineRule="auto"/>
        <w:ind w:right="2" w:firstLine="600" w:firstLineChars="200"/>
        <w:jc w:val="both"/>
        <w:rPr>
          <w:rFonts w:hint="default" w:ascii="Georgia" w:hAnsi="Georgia" w:eastAsia="Georgia" w:cs="Georgia"/>
          <w:sz w:val="30"/>
          <w:szCs w:val="30"/>
        </w:rPr>
      </w:pPr>
    </w:p>
    <w:p w14:paraId="2A41333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II. The Atomistic and Materialistic (Atheistic).</w:t>
      </w:r>
    </w:p>
    <w:p w14:paraId="59022D70">
      <w:pPr>
        <w:spacing w:before="311" w:line="253" w:lineRule="auto"/>
        <w:ind w:right="2" w:firstLine="600" w:firstLineChars="200"/>
        <w:jc w:val="both"/>
        <w:rPr>
          <w:rFonts w:hint="default" w:ascii="Georgia" w:hAnsi="Georgia" w:eastAsia="Georgia" w:cs="Georgia"/>
          <w:sz w:val="30"/>
          <w:szCs w:val="30"/>
        </w:rPr>
      </w:pPr>
    </w:p>
    <w:p w14:paraId="508D57F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II. 原子论的（Atomistic）和唯物论的（Materialistic）（无神论的 Atheistic）。</w:t>
      </w:r>
    </w:p>
    <w:p w14:paraId="7133152C">
      <w:pPr>
        <w:spacing w:before="311" w:line="253" w:lineRule="auto"/>
        <w:ind w:right="2" w:firstLine="600" w:firstLineChars="200"/>
        <w:jc w:val="both"/>
        <w:rPr>
          <w:rFonts w:hint="default" w:ascii="Georgia" w:hAnsi="Georgia" w:eastAsia="Georgia" w:cs="Georgia"/>
          <w:sz w:val="30"/>
          <w:szCs w:val="30"/>
        </w:rPr>
      </w:pPr>
    </w:p>
    <w:p w14:paraId="5ED9935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systems of Democritus, Epicurus, Lucretius, and materialistic systems generally, are of this class.</w:t>
      </w:r>
    </w:p>
    <w:p w14:paraId="1E63A55A">
      <w:pPr>
        <w:spacing w:before="311" w:line="253" w:lineRule="auto"/>
        <w:ind w:right="2" w:firstLine="600" w:firstLineChars="200"/>
        <w:jc w:val="both"/>
        <w:rPr>
          <w:rFonts w:hint="default" w:ascii="Georgia" w:hAnsi="Georgia" w:eastAsia="Georgia" w:cs="Georgia"/>
          <w:sz w:val="30"/>
          <w:szCs w:val="30"/>
        </w:rPr>
      </w:pPr>
    </w:p>
    <w:p w14:paraId="37CE41E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德谟克利特（Democritus）、伊壁鸠鲁（Epicurus）、卢克莱修（Lucretius）的体系，以及普遍的唯物论（materialistic）体系，都属于此类。</w:t>
      </w:r>
    </w:p>
    <w:p w14:paraId="3F32FF80">
      <w:pPr>
        <w:spacing w:before="311" w:line="253" w:lineRule="auto"/>
        <w:ind w:right="2" w:firstLine="600" w:firstLineChars="200"/>
        <w:jc w:val="both"/>
        <w:rPr>
          <w:rFonts w:hint="default" w:ascii="Georgia" w:hAnsi="Georgia" w:eastAsia="Georgia" w:cs="Georgia"/>
          <w:sz w:val="30"/>
          <w:szCs w:val="30"/>
        </w:rPr>
      </w:pPr>
    </w:p>
    <w:p w14:paraId="4CB2AD2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 no spiritual principle is recognised, the unity can only be sought in a highest law of the elements—in the order of the universe—in the way in which things cohere.</w:t>
      </w:r>
    </w:p>
    <w:p w14:paraId="68118A61">
      <w:pPr>
        <w:spacing w:before="311" w:line="253" w:lineRule="auto"/>
        <w:ind w:right="2" w:firstLine="600" w:firstLineChars="200"/>
        <w:jc w:val="both"/>
        <w:rPr>
          <w:rFonts w:hint="default" w:ascii="Georgia" w:hAnsi="Georgia" w:eastAsia="Georgia" w:cs="Georgia"/>
          <w:sz w:val="30"/>
          <w:szCs w:val="30"/>
        </w:rPr>
      </w:pPr>
    </w:p>
    <w:p w14:paraId="4795043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由于未承认任何属灵原则（spiritual principle），统一性（unity）只能在元素的最高法则（highest law of the elements）——在宇宙（universe）的秩序（order）——在事物聚合（cohere）的方式中寻求。</w:t>
      </w:r>
    </w:p>
    <w:p w14:paraId="6A8BF7C8">
      <w:pPr>
        <w:spacing w:before="311" w:line="253" w:lineRule="auto"/>
        <w:ind w:right="2" w:firstLine="600" w:firstLineChars="200"/>
        <w:jc w:val="both"/>
        <w:rPr>
          <w:rFonts w:hint="default" w:ascii="Georgia" w:hAnsi="Georgia" w:eastAsia="Georgia" w:cs="Georgia"/>
          <w:sz w:val="30"/>
          <w:szCs w:val="30"/>
        </w:rPr>
      </w:pPr>
    </w:p>
    <w:p w14:paraId="6863629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many modern systems of Materialism, again, are really monisms, e.g., Haeckel, Strauss.)</w:t>
      </w:r>
    </w:p>
    <w:p w14:paraId="362DA22B">
      <w:pPr>
        <w:spacing w:before="311" w:line="253" w:lineRule="auto"/>
        <w:ind w:right="2" w:firstLine="600" w:firstLineChars="200"/>
        <w:jc w:val="both"/>
        <w:rPr>
          <w:rFonts w:hint="default" w:ascii="Georgia" w:hAnsi="Georgia" w:eastAsia="Georgia" w:cs="Georgia"/>
          <w:sz w:val="30"/>
          <w:szCs w:val="30"/>
        </w:rPr>
      </w:pPr>
    </w:p>
    <w:p w14:paraId="780E484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（但是许多现代唯物主义 Modern systems of Materialism 体系，再次地，实际上是一元论 monisms，例如，海克尔 Haeckel，施特劳斯 Strauss。）</w:t>
      </w:r>
    </w:p>
    <w:p w14:paraId="74B235D3">
      <w:pPr>
        <w:spacing w:before="311" w:line="253" w:lineRule="auto"/>
        <w:ind w:right="2" w:firstLine="600" w:firstLineChars="200"/>
        <w:jc w:val="both"/>
        <w:rPr>
          <w:rFonts w:hint="default" w:ascii="Georgia" w:hAnsi="Georgia" w:eastAsia="Georgia" w:cs="Georgia"/>
          <w:sz w:val="30"/>
          <w:szCs w:val="30"/>
        </w:rPr>
      </w:pPr>
    </w:p>
    <w:p w14:paraId="3CB2A14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III. Pantheistic systems—and these constitute a vast family with a great variety of forms.</w:t>
      </w:r>
    </w:p>
    <w:p w14:paraId="41925FD8">
      <w:pPr>
        <w:spacing w:before="311" w:line="253" w:lineRule="auto"/>
        <w:ind w:right="2" w:firstLine="600" w:firstLineChars="200"/>
        <w:jc w:val="both"/>
        <w:rPr>
          <w:rFonts w:hint="default" w:ascii="Georgia" w:hAnsi="Georgia" w:eastAsia="Georgia" w:cs="Georgia"/>
          <w:sz w:val="30"/>
          <w:szCs w:val="30"/>
        </w:rPr>
      </w:pPr>
    </w:p>
    <w:p w14:paraId="6CC482C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III. 泛神论（Pantheistic）体系——它们构成了一个庞大的家族（vast family），形式多样（great variety of forms）。</w:t>
      </w:r>
    </w:p>
    <w:p w14:paraId="04986533">
      <w:pPr>
        <w:spacing w:before="311" w:line="253" w:lineRule="auto"/>
        <w:ind w:right="2" w:firstLine="600" w:firstLineChars="200"/>
        <w:jc w:val="both"/>
        <w:rPr>
          <w:rFonts w:hint="default" w:ascii="Georgia" w:hAnsi="Georgia" w:eastAsia="Georgia" w:cs="Georgia"/>
          <w:sz w:val="30"/>
          <w:szCs w:val="30"/>
        </w:rPr>
      </w:pPr>
    </w:p>
    <w:p w14:paraId="29675C8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Here the universe is conceived as dependent on a first principle or power, but one within itself, of which it is simply the necessary unfolding, and with which, in essence, it is identical.</w:t>
      </w:r>
    </w:p>
    <w:p w14:paraId="66ECAED7">
      <w:pPr>
        <w:spacing w:before="311" w:line="253" w:lineRule="auto"/>
        <w:ind w:right="2" w:firstLine="600" w:firstLineChars="200"/>
        <w:jc w:val="both"/>
        <w:rPr>
          <w:rFonts w:hint="default" w:ascii="Georgia" w:hAnsi="Georgia" w:eastAsia="Georgia" w:cs="Georgia"/>
          <w:sz w:val="30"/>
          <w:szCs w:val="30"/>
        </w:rPr>
      </w:pPr>
    </w:p>
    <w:p w14:paraId="34D5DE6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在此，宇宙（universe）被构想为依赖于一个第一原则（first principle）或力量（power），但这个原则或力量在其自身内部，宇宙仅仅是其必然的展开（necessary unfolding），并且在本质（essence）上与之同一（identical）。</w:t>
      </w:r>
    </w:p>
    <w:p w14:paraId="1D43DFF5">
      <w:pPr>
        <w:spacing w:before="311" w:line="253" w:lineRule="auto"/>
        <w:ind w:right="2" w:firstLine="600" w:firstLineChars="200"/>
        <w:jc w:val="both"/>
        <w:rPr>
          <w:rFonts w:hint="default" w:ascii="Georgia" w:hAnsi="Georgia" w:eastAsia="Georgia" w:cs="Georgia"/>
          <w:sz w:val="30"/>
          <w:szCs w:val="30"/>
        </w:rPr>
      </w:pPr>
    </w:p>
    <w:p w14:paraId="63EC8D7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systems differ according to the view taken of the nature of this principle, and of the law of its evolution.</w:t>
      </w:r>
    </w:p>
    <w:p w14:paraId="66624180">
      <w:pPr>
        <w:spacing w:before="311" w:line="253" w:lineRule="auto"/>
        <w:ind w:right="2" w:firstLine="600" w:firstLineChars="200"/>
        <w:jc w:val="both"/>
        <w:rPr>
          <w:rFonts w:hint="default" w:ascii="Georgia" w:hAnsi="Georgia" w:eastAsia="Georgia" w:cs="Georgia"/>
          <w:sz w:val="30"/>
          <w:szCs w:val="30"/>
        </w:rPr>
      </w:pPr>
    </w:p>
    <w:p w14:paraId="141BB50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体系（systems）因对这一原则性质（nature of this principle）以及其进化（evolution）法则（law of its evolution）所持观点不同而异。</w:t>
      </w:r>
    </w:p>
    <w:p w14:paraId="094E4EF0">
      <w:pPr>
        <w:spacing w:before="311" w:line="253" w:lineRule="auto"/>
        <w:ind w:right="2" w:firstLine="600" w:firstLineChars="200"/>
        <w:jc w:val="both"/>
        <w:rPr>
          <w:rFonts w:hint="default" w:ascii="Georgia" w:hAnsi="Georgia" w:eastAsia="Georgia" w:cs="Georgia"/>
          <w:sz w:val="30"/>
          <w:szCs w:val="30"/>
        </w:rPr>
      </w:pPr>
    </w:p>
    <w:p w14:paraId="09F7096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principle may be conceived of:</w:t>
      </w:r>
    </w:p>
    <w:p w14:paraId="2220C230">
      <w:pPr>
        <w:spacing w:before="311" w:line="253" w:lineRule="auto"/>
        <w:ind w:right="2" w:firstLine="600" w:firstLineChars="200"/>
        <w:jc w:val="both"/>
        <w:rPr>
          <w:rFonts w:hint="default" w:ascii="Georgia" w:hAnsi="Georgia" w:eastAsia="Georgia" w:cs="Georgia"/>
          <w:sz w:val="30"/>
          <w:szCs w:val="30"/>
        </w:rPr>
      </w:pPr>
    </w:p>
    <w:p w14:paraId="5EB0E4E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该原则可以被构想为：</w:t>
      </w:r>
    </w:p>
    <w:p w14:paraId="3DDACBAF">
      <w:pPr>
        <w:spacing w:before="311" w:line="253" w:lineRule="auto"/>
        <w:ind w:right="2" w:firstLine="600" w:firstLineChars="200"/>
        <w:jc w:val="both"/>
        <w:rPr>
          <w:rFonts w:hint="default" w:ascii="Georgia" w:hAnsi="Georgia" w:eastAsia="Georgia" w:cs="Georgia"/>
          <w:sz w:val="30"/>
          <w:szCs w:val="30"/>
        </w:rPr>
      </w:pPr>
    </w:p>
    <w:p w14:paraId="71D7A49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Predominatingly as physical—in which case the system is allied to Materialism (Materialistic Pantheism).</w:t>
      </w:r>
    </w:p>
    <w:p w14:paraId="5369D4ED">
      <w:pPr>
        <w:spacing w:before="311" w:line="253" w:lineRule="auto"/>
        <w:ind w:right="2" w:firstLine="600" w:firstLineChars="200"/>
        <w:jc w:val="both"/>
        <w:rPr>
          <w:rFonts w:hint="default" w:ascii="Georgia" w:hAnsi="Georgia" w:eastAsia="Georgia" w:cs="Georgia"/>
          <w:sz w:val="30"/>
          <w:szCs w:val="30"/>
        </w:rPr>
      </w:pPr>
    </w:p>
    <w:p w14:paraId="74A932F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主要地作为物理的（physical）——在这种情况下，该体系与唯物主义（Materialism）结盟（唯物泛神论 Materialistic Pantheism）。</w:t>
      </w:r>
    </w:p>
    <w:p w14:paraId="1E382619">
      <w:pPr>
        <w:spacing w:before="311" w:line="253" w:lineRule="auto"/>
        <w:ind w:right="2" w:firstLine="600" w:firstLineChars="200"/>
        <w:jc w:val="both"/>
        <w:rPr>
          <w:rFonts w:hint="default" w:ascii="Georgia" w:hAnsi="Georgia" w:eastAsia="Georgia" w:cs="Georgia"/>
          <w:sz w:val="30"/>
          <w:szCs w:val="30"/>
        </w:rPr>
      </w:pPr>
    </w:p>
    <w:p w14:paraId="10F06F5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As the vital principle of an organism (Hylozoistic).</w:t>
      </w:r>
    </w:p>
    <w:p w14:paraId="0D93157C">
      <w:pPr>
        <w:spacing w:before="311" w:line="253" w:lineRule="auto"/>
        <w:ind w:right="2" w:firstLine="600" w:firstLineChars="200"/>
        <w:jc w:val="both"/>
        <w:rPr>
          <w:rFonts w:hint="default" w:ascii="Georgia" w:hAnsi="Georgia" w:eastAsia="Georgia" w:cs="Georgia"/>
          <w:sz w:val="30"/>
          <w:szCs w:val="30"/>
        </w:rPr>
      </w:pPr>
    </w:p>
    <w:p w14:paraId="1DA5A7F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作为有机体（organism）的生命原则（vital principle）（物活论 Hylozoistic）。</w:t>
      </w:r>
    </w:p>
    <w:p w14:paraId="55781DBC">
      <w:pPr>
        <w:spacing w:before="311" w:line="253" w:lineRule="auto"/>
        <w:ind w:right="2" w:firstLine="600" w:firstLineChars="200"/>
        <w:jc w:val="both"/>
        <w:rPr>
          <w:rFonts w:hint="default" w:ascii="Georgia" w:hAnsi="Georgia" w:eastAsia="Georgia" w:cs="Georgia"/>
          <w:sz w:val="30"/>
          <w:szCs w:val="30"/>
        </w:rPr>
      </w:pPr>
    </w:p>
    <w:p w14:paraId="3D5D377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As an intelligent world-soul (Stoicism—analogous to fire).</w:t>
      </w:r>
    </w:p>
    <w:p w14:paraId="3FE7F45C">
      <w:pPr>
        <w:spacing w:before="311" w:line="253" w:lineRule="auto"/>
        <w:ind w:right="2" w:firstLine="600" w:firstLineChars="200"/>
        <w:jc w:val="both"/>
        <w:rPr>
          <w:rFonts w:hint="default" w:ascii="Georgia" w:hAnsi="Georgia" w:eastAsia="Georgia" w:cs="Georgia"/>
          <w:sz w:val="30"/>
          <w:szCs w:val="30"/>
        </w:rPr>
      </w:pPr>
    </w:p>
    <w:p w14:paraId="32D5EA8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作为智慧的世界灵魂（intelligent world-soul）（斯多葛主义 Stoicism——类似于火 fire）。</w:t>
      </w:r>
    </w:p>
    <w:p w14:paraId="2FEF8434">
      <w:pPr>
        <w:spacing w:before="311" w:line="253" w:lineRule="auto"/>
        <w:ind w:right="2" w:firstLine="600" w:firstLineChars="200"/>
        <w:jc w:val="both"/>
        <w:rPr>
          <w:rFonts w:hint="default" w:ascii="Georgia" w:hAnsi="Georgia" w:eastAsia="Georgia" w:cs="Georgia"/>
          <w:sz w:val="30"/>
          <w:szCs w:val="30"/>
        </w:rPr>
      </w:pPr>
    </w:p>
    <w:p w14:paraId="399AF2A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4. Metaphysically—as Being (Eleatics), Substance (Spinoza),etc.</w:t>
      </w:r>
    </w:p>
    <w:p w14:paraId="55EE0F9E">
      <w:pPr>
        <w:spacing w:before="311" w:line="253" w:lineRule="auto"/>
        <w:ind w:right="2" w:firstLine="600" w:firstLineChars="200"/>
        <w:jc w:val="both"/>
        <w:rPr>
          <w:rFonts w:hint="default" w:ascii="Georgia" w:hAnsi="Georgia" w:eastAsia="Georgia" w:cs="Georgia"/>
          <w:sz w:val="30"/>
          <w:szCs w:val="30"/>
        </w:rPr>
      </w:pPr>
    </w:p>
    <w:p w14:paraId="4DABDE1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4. 形而上学地（Metaphysically）——作为存在（Being）（埃利亚派 Eleatics）、实体（Substance）（斯宾诺莎 Spinoza）等。</w:t>
      </w:r>
    </w:p>
    <w:p w14:paraId="69FC7A88">
      <w:pPr>
        <w:spacing w:before="311" w:line="253" w:lineRule="auto"/>
        <w:ind w:right="2" w:firstLine="600" w:firstLineChars="200"/>
        <w:jc w:val="both"/>
        <w:rPr>
          <w:rFonts w:hint="default" w:ascii="Georgia" w:hAnsi="Georgia" w:eastAsia="Georgia" w:cs="Georgia"/>
          <w:sz w:val="30"/>
          <w:szCs w:val="30"/>
        </w:rPr>
      </w:pPr>
    </w:p>
    <w:p w14:paraId="5FA46F2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5. Spiritually—as impersonal Reason, or Spirit (Hegel), or Will (Schopenhauer, etc.).</w:t>
      </w:r>
    </w:p>
    <w:p w14:paraId="3AC23614">
      <w:pPr>
        <w:spacing w:before="311" w:line="253" w:lineRule="auto"/>
        <w:ind w:right="2" w:firstLine="600" w:firstLineChars="200"/>
        <w:jc w:val="both"/>
        <w:rPr>
          <w:rFonts w:hint="default" w:ascii="Georgia" w:hAnsi="Georgia" w:eastAsia="Georgia" w:cs="Georgia"/>
          <w:sz w:val="30"/>
          <w:szCs w:val="30"/>
        </w:rPr>
      </w:pPr>
    </w:p>
    <w:p w14:paraId="223910E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5. 属灵地（Spiritually）——作为非位格的理性（impersonal Reason），或灵（Spirit）（黑格尔 Hegel），或意志（Will）（叔本华 Schopenhauer 等）。</w:t>
      </w:r>
    </w:p>
    <w:p w14:paraId="64FF64DF">
      <w:pPr>
        <w:spacing w:before="311" w:line="253" w:lineRule="auto"/>
        <w:ind w:right="2" w:firstLine="600" w:firstLineChars="200"/>
        <w:jc w:val="both"/>
        <w:rPr>
          <w:rFonts w:hint="default" w:ascii="Georgia" w:hAnsi="Georgia" w:eastAsia="Georgia" w:cs="Georgia"/>
          <w:sz w:val="30"/>
          <w:szCs w:val="30"/>
        </w:rPr>
      </w:pPr>
    </w:p>
    <w:p w14:paraId="4B811EB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Thus, while on its lower side Pantheism is indistinguishable from Materialism and Atheism, on its higher side it approaches, and often nearly merges into, Theism (as with the Neo-Hegelians).</w:t>
      </w:r>
    </w:p>
    <w:p w14:paraId="35D6058C">
      <w:pPr>
        <w:spacing w:before="311" w:line="253" w:lineRule="auto"/>
        <w:ind w:right="2" w:firstLine="600" w:firstLineChars="200"/>
        <w:jc w:val="both"/>
        <w:rPr>
          <w:rFonts w:hint="default" w:ascii="Georgia" w:hAnsi="Georgia" w:eastAsia="Georgia" w:cs="Georgia"/>
          <w:sz w:val="30"/>
          <w:szCs w:val="30"/>
        </w:rPr>
      </w:pPr>
    </w:p>
    <w:p w14:paraId="36D51A5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因此，虽然泛神论（Pantheism）在其较低方面与唯物主义（Materialism）和无神论（Atheism）无法区分，但在其较高方面它接近，并常常几乎融入，有神论（Theism）（如同在新黑格尔派 Neo-Hegelians 那里一样）。</w:t>
      </w:r>
    </w:p>
    <w:p w14:paraId="2511ED87">
      <w:pPr>
        <w:spacing w:before="311" w:line="253" w:lineRule="auto"/>
        <w:ind w:right="2" w:firstLine="600" w:firstLineChars="200"/>
        <w:jc w:val="both"/>
        <w:rPr>
          <w:rFonts w:hint="default" w:ascii="Georgia" w:hAnsi="Georgia" w:eastAsia="Georgia" w:cs="Georgia"/>
          <w:sz w:val="30"/>
          <w:szCs w:val="30"/>
        </w:rPr>
      </w:pPr>
    </w:p>
    <w:p w14:paraId="4C09419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IV. Systems which recognise a spiritual, self-conscious Cause of the universe.</w:t>
      </w:r>
    </w:p>
    <w:p w14:paraId="0D50AB0C">
      <w:pPr>
        <w:spacing w:before="311" w:line="253" w:lineRule="auto"/>
        <w:ind w:right="2" w:firstLine="600" w:firstLineChars="200"/>
        <w:jc w:val="both"/>
        <w:rPr>
          <w:rFonts w:hint="default" w:ascii="Georgia" w:hAnsi="Georgia" w:eastAsia="Georgia" w:cs="Georgia"/>
          <w:sz w:val="30"/>
          <w:szCs w:val="30"/>
        </w:rPr>
      </w:pPr>
    </w:p>
    <w:p w14:paraId="5D1F2D2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IV. 承认宇宙（universe）存在一个属灵的（spiritual）、自我意识的（self-conscious）原因（Cause）的体系。</w:t>
      </w:r>
    </w:p>
    <w:p w14:paraId="0FF66CAB">
      <w:pPr>
        <w:spacing w:before="311" w:line="253" w:lineRule="auto"/>
        <w:ind w:right="2" w:firstLine="600" w:firstLineChars="200"/>
        <w:jc w:val="both"/>
        <w:rPr>
          <w:rFonts w:hint="default" w:ascii="Georgia" w:hAnsi="Georgia" w:eastAsia="Georgia" w:cs="Georgia"/>
          <w:sz w:val="30"/>
          <w:szCs w:val="30"/>
        </w:rPr>
      </w:pPr>
    </w:p>
    <w:p w14:paraId="690B84B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Here belong:</w:t>
      </w:r>
    </w:p>
    <w:p w14:paraId="30869197">
      <w:pPr>
        <w:spacing w:before="311" w:line="253" w:lineRule="auto"/>
        <w:ind w:right="2" w:firstLine="600" w:firstLineChars="200"/>
        <w:jc w:val="both"/>
        <w:rPr>
          <w:rFonts w:hint="default" w:ascii="Georgia" w:hAnsi="Georgia" w:eastAsia="Georgia" w:cs="Georgia"/>
          <w:sz w:val="30"/>
          <w:szCs w:val="30"/>
        </w:rPr>
      </w:pPr>
    </w:p>
    <w:p w14:paraId="14BD013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在此属于：</w:t>
      </w:r>
    </w:p>
    <w:p w14:paraId="47DAC5EC">
      <w:pPr>
        <w:spacing w:before="311" w:line="253" w:lineRule="auto"/>
        <w:ind w:right="2" w:firstLine="600" w:firstLineChars="200"/>
        <w:jc w:val="both"/>
        <w:rPr>
          <w:rFonts w:hint="default" w:ascii="Georgia" w:hAnsi="Georgia" w:eastAsia="Georgia" w:cs="Georgia"/>
          <w:sz w:val="30"/>
          <w:szCs w:val="30"/>
        </w:rPr>
      </w:pPr>
    </w:p>
    <w:p w14:paraId="462755F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Deism—which views God predominatingly as Creator, but denies present communication and Revelation, and practically separates God from the world.</w:t>
      </w:r>
    </w:p>
    <w:p w14:paraId="56D5EB05">
      <w:pPr>
        <w:spacing w:before="311" w:line="253" w:lineRule="auto"/>
        <w:ind w:right="2" w:firstLine="600" w:firstLineChars="200"/>
        <w:jc w:val="both"/>
        <w:rPr>
          <w:rFonts w:hint="default" w:ascii="Georgia" w:hAnsi="Georgia" w:eastAsia="Georgia" w:cs="Georgia"/>
          <w:sz w:val="30"/>
          <w:szCs w:val="30"/>
        </w:rPr>
      </w:pPr>
    </w:p>
    <w:p w14:paraId="7338428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自然神论（Deism）——它主要将上帝（God）视为创造主（Creator），但否认当下的交通（present communication）和启示（Revelation），并实际上将上帝与世界分离。</w:t>
      </w:r>
    </w:p>
    <w:p w14:paraId="029A969C">
      <w:pPr>
        <w:spacing w:before="311" w:line="253" w:lineRule="auto"/>
        <w:ind w:right="2" w:firstLine="600" w:firstLineChars="200"/>
        <w:jc w:val="both"/>
        <w:rPr>
          <w:rFonts w:hint="default" w:ascii="Georgia" w:hAnsi="Georgia" w:eastAsia="Georgia" w:cs="Georgia"/>
          <w:sz w:val="30"/>
          <w:szCs w:val="30"/>
        </w:rPr>
      </w:pPr>
    </w:p>
    <w:p w14:paraId="5EBCC67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Theism—which views God as the Living Creator, Immanent Cause, and Moral Ruler of the world and of man.</w:t>
      </w:r>
    </w:p>
    <w:p w14:paraId="3F393C7D">
      <w:pPr>
        <w:spacing w:before="311" w:line="253" w:lineRule="auto"/>
        <w:ind w:right="2" w:firstLine="600" w:firstLineChars="200"/>
        <w:jc w:val="both"/>
        <w:rPr>
          <w:rFonts w:hint="default" w:ascii="Georgia" w:hAnsi="Georgia" w:eastAsia="Georgia" w:cs="Georgia"/>
          <w:sz w:val="30"/>
          <w:szCs w:val="30"/>
        </w:rPr>
      </w:pPr>
    </w:p>
    <w:p w14:paraId="6C95F2C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有神论（Theism）——它将上帝（God）视为永活的创造主（Living Creator）、内在原因（Immanent Cause）以及世界和人的道德统治者（Moral Ruler）。</w:t>
      </w:r>
    </w:p>
    <w:p w14:paraId="536C5EDE">
      <w:pPr>
        <w:spacing w:before="311" w:line="253" w:lineRule="auto"/>
        <w:ind w:right="2" w:firstLine="600" w:firstLineChars="200"/>
        <w:jc w:val="both"/>
        <w:rPr>
          <w:rFonts w:hint="default" w:ascii="Georgia" w:hAnsi="Georgia" w:eastAsia="Georgia" w:cs="Georgia"/>
          <w:sz w:val="30"/>
          <w:szCs w:val="30"/>
        </w:rPr>
      </w:pPr>
    </w:p>
    <w:p w14:paraId="1847C3F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Christian Trinitarianism—a higher form of Theism.</w:t>
      </w:r>
    </w:p>
    <w:p w14:paraId="683ED3CD">
      <w:pPr>
        <w:spacing w:before="311" w:line="253" w:lineRule="auto"/>
        <w:ind w:right="2" w:firstLine="600" w:firstLineChars="200"/>
        <w:jc w:val="both"/>
        <w:rPr>
          <w:rFonts w:hint="default" w:ascii="Georgia" w:hAnsi="Georgia" w:eastAsia="Georgia" w:cs="Georgia"/>
          <w:sz w:val="30"/>
          <w:szCs w:val="30"/>
        </w:rPr>
      </w:pPr>
    </w:p>
    <w:p w14:paraId="4C6FE8C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基督教三位一体论（Christian Trinitarianism）——一种更高形式的有神论（Theism）。</w:t>
      </w:r>
    </w:p>
    <w:p w14:paraId="7D146030">
      <w:pPr>
        <w:spacing w:before="311" w:line="253" w:lineRule="auto"/>
        <w:ind w:right="2" w:firstLine="600" w:firstLineChars="200"/>
        <w:jc w:val="both"/>
        <w:rPr>
          <w:rFonts w:hint="default" w:ascii="Georgia" w:hAnsi="Georgia" w:eastAsia="Georgia" w:cs="Georgia"/>
          <w:sz w:val="30"/>
          <w:szCs w:val="30"/>
        </w:rPr>
      </w:pPr>
    </w:p>
    <w:p w14:paraId="2CB7E37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division of systems as Optimistic and Pessimistic has reference to another standpoint—not to the first principle of the system, but to its ethical character and end.</w:t>
      </w:r>
    </w:p>
    <w:p w14:paraId="3917DEE1">
      <w:pPr>
        <w:spacing w:before="311" w:line="253" w:lineRule="auto"/>
        <w:ind w:right="2" w:firstLine="600" w:firstLineChars="200"/>
        <w:jc w:val="both"/>
        <w:rPr>
          <w:rFonts w:hint="default" w:ascii="Georgia" w:hAnsi="Georgia" w:eastAsia="Georgia" w:cs="Georgia"/>
          <w:sz w:val="30"/>
          <w:szCs w:val="30"/>
        </w:rPr>
      </w:pPr>
    </w:p>
    <w:p w14:paraId="2C76D33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[将体系（systems）划分为乐观主义（Optimistic）和悲观主义（Pessimistic）涉及另一个立场——并非体系的第一原则（first principle），而是其伦理（ethical）特征和目的（end）。</w:t>
      </w:r>
    </w:p>
    <w:p w14:paraId="7455768E">
      <w:pPr>
        <w:spacing w:before="311" w:line="253" w:lineRule="auto"/>
        <w:ind w:right="2" w:firstLine="600" w:firstLineChars="200"/>
        <w:jc w:val="both"/>
        <w:rPr>
          <w:rFonts w:hint="default" w:ascii="Georgia" w:hAnsi="Georgia" w:eastAsia="Georgia" w:cs="Georgia"/>
          <w:sz w:val="30"/>
          <w:szCs w:val="30"/>
        </w:rPr>
      </w:pPr>
    </w:p>
    <w:p w14:paraId="4F34779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 combined with the others, it would form a cross-division.]</w:t>
      </w:r>
    </w:p>
    <w:p w14:paraId="68259950">
      <w:pPr>
        <w:spacing w:before="311" w:line="253" w:lineRule="auto"/>
        <w:ind w:right="2" w:firstLine="600" w:firstLineChars="200"/>
        <w:jc w:val="both"/>
        <w:rPr>
          <w:rFonts w:hint="default" w:ascii="Georgia" w:hAnsi="Georgia" w:eastAsia="Georgia" w:cs="Georgia"/>
          <w:sz w:val="30"/>
          <w:szCs w:val="30"/>
        </w:rPr>
      </w:pPr>
    </w:p>
    <w:p w14:paraId="1821D41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与其他的结合起来，它将形成一个交叉划分（cross-division）。]</w:t>
      </w:r>
    </w:p>
    <w:p w14:paraId="6CE650E2">
      <w:pPr>
        <w:spacing w:before="311" w:line="253" w:lineRule="auto"/>
        <w:ind w:right="2" w:firstLine="600" w:firstLineChars="200"/>
        <w:jc w:val="both"/>
        <w:rPr>
          <w:rFonts w:hint="default" w:ascii="Georgia" w:hAnsi="Georgia" w:eastAsia="Georgia" w:cs="Georgia"/>
          <w:sz w:val="30"/>
          <w:szCs w:val="30"/>
        </w:rPr>
      </w:pPr>
    </w:p>
    <w:p w14:paraId="343273F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yet another division of types of world-view (equally important for our subject), based, not on their objective character, but on the mental attitude of the observer, and on the activities employed in their formation.</w:t>
      </w:r>
    </w:p>
    <w:p w14:paraId="23F5B99C">
      <w:pPr>
        <w:spacing w:before="311" w:line="253" w:lineRule="auto"/>
        <w:ind w:right="2" w:firstLine="600" w:firstLineChars="200"/>
        <w:jc w:val="both"/>
        <w:rPr>
          <w:rFonts w:hint="default" w:ascii="Georgia" w:hAnsi="Georgia" w:eastAsia="Georgia" w:cs="Georgia"/>
          <w:sz w:val="30"/>
          <w:szCs w:val="30"/>
        </w:rPr>
      </w:pPr>
    </w:p>
    <w:p w14:paraId="18E82F8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还存在另一种世界观（world-view）类型的划分（对我们的主题同样重要），其基础并非它们的客观特征（objective character），而是观察者（observer）的精神态度（mental attitude），以及在其形成过程中运用的活动。</w:t>
      </w:r>
    </w:p>
    <w:p w14:paraId="1797DC62">
      <w:pPr>
        <w:spacing w:before="311" w:line="253" w:lineRule="auto"/>
        <w:ind w:right="2" w:firstLine="600" w:firstLineChars="200"/>
        <w:jc w:val="both"/>
        <w:rPr>
          <w:rFonts w:hint="default" w:ascii="Georgia" w:hAnsi="Georgia" w:eastAsia="Georgia" w:cs="Georgia"/>
          <w:sz w:val="30"/>
          <w:szCs w:val="30"/>
        </w:rPr>
      </w:pPr>
    </w:p>
    <w:p w14:paraId="0BCD9C5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Three main types of world-view may be here distinguished, answering to three distinct standpoints of the human spirit, from each of which a "Weltanschauung" necessarily results.</w:t>
      </w:r>
    </w:p>
    <w:p w14:paraId="0F96F0F6">
      <w:pPr>
        <w:spacing w:before="311" w:line="253" w:lineRule="auto"/>
        <w:ind w:right="2" w:firstLine="600" w:firstLineChars="200"/>
        <w:jc w:val="both"/>
        <w:rPr>
          <w:rFonts w:hint="default" w:ascii="Georgia" w:hAnsi="Georgia" w:eastAsia="Georgia" w:cs="Georgia"/>
          <w:sz w:val="30"/>
          <w:szCs w:val="30"/>
        </w:rPr>
      </w:pPr>
    </w:p>
    <w:p w14:paraId="7774852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在此可以区分出三种主要的世界观类型，对应于人类精神（human spirit）的三个不同立场（distinct standpoints），每一个立场都必然产生一种“世界观”（Weltanschauung）。</w:t>
      </w:r>
    </w:p>
    <w:p w14:paraId="6F707FBE">
      <w:pPr>
        <w:spacing w:before="311" w:line="253" w:lineRule="auto"/>
        <w:ind w:right="2" w:firstLine="600" w:firstLineChars="200"/>
        <w:jc w:val="both"/>
        <w:rPr>
          <w:rFonts w:hint="default" w:ascii="Georgia" w:hAnsi="Georgia" w:eastAsia="Georgia" w:cs="Georgia"/>
          <w:sz w:val="30"/>
          <w:szCs w:val="30"/>
        </w:rPr>
      </w:pPr>
    </w:p>
    <w:p w14:paraId="6542F7A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These are:</w:t>
      </w:r>
    </w:p>
    <w:p w14:paraId="7E4959F6">
      <w:pPr>
        <w:spacing w:before="311" w:line="253" w:lineRule="auto"/>
        <w:ind w:right="2" w:firstLine="600" w:firstLineChars="200"/>
        <w:jc w:val="both"/>
        <w:rPr>
          <w:rFonts w:hint="default" w:ascii="Georgia" w:hAnsi="Georgia" w:eastAsia="Georgia" w:cs="Georgia"/>
          <w:sz w:val="30"/>
          <w:szCs w:val="30"/>
        </w:rPr>
      </w:pPr>
    </w:p>
    <w:p w14:paraId="243FBBF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它们是：</w:t>
      </w:r>
    </w:p>
    <w:p w14:paraId="0E82A445">
      <w:pPr>
        <w:spacing w:before="311" w:line="253" w:lineRule="auto"/>
        <w:ind w:right="2" w:firstLine="600" w:firstLineChars="200"/>
        <w:jc w:val="both"/>
        <w:rPr>
          <w:rFonts w:hint="default" w:ascii="Georgia" w:hAnsi="Georgia" w:eastAsia="Georgia" w:cs="Georgia"/>
          <w:sz w:val="30"/>
          <w:szCs w:val="30"/>
        </w:rPr>
      </w:pPr>
    </w:p>
    <w:p w14:paraId="1220301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The "Scientific"—in which the standpoint of the observer is in the objective world, and things are viewed, as it were, wholly from without.</w:t>
      </w:r>
    </w:p>
    <w:p w14:paraId="0B194EF3">
      <w:pPr>
        <w:spacing w:before="311" w:line="253" w:lineRule="auto"/>
        <w:ind w:right="2" w:firstLine="600" w:firstLineChars="200"/>
        <w:jc w:val="both"/>
        <w:rPr>
          <w:rFonts w:hint="default" w:ascii="Georgia" w:hAnsi="Georgia" w:eastAsia="Georgia" w:cs="Georgia"/>
          <w:sz w:val="30"/>
          <w:szCs w:val="30"/>
        </w:rPr>
      </w:pPr>
    </w:p>
    <w:p w14:paraId="68315B3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“科学的”（Scientific）——其中观察者（observer）的立场在客观世界（objective world）中，事物仿佛完全从外部（from without）被看待。</w:t>
      </w:r>
    </w:p>
    <w:p w14:paraId="3A5A8282">
      <w:pPr>
        <w:spacing w:before="311" w:line="253" w:lineRule="auto"/>
        <w:ind w:right="2" w:firstLine="600" w:firstLineChars="200"/>
        <w:jc w:val="both"/>
        <w:rPr>
          <w:rFonts w:hint="default" w:ascii="Georgia" w:hAnsi="Georgia" w:eastAsia="Georgia" w:cs="Georgia"/>
          <w:sz w:val="30"/>
          <w:szCs w:val="30"/>
        </w:rPr>
      </w:pPr>
    </w:p>
    <w:p w14:paraId="5D0D008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Abstraction is made from the thinking mind, and only external relations (co-existence, succession, cause and effect, resemblance, etc.) are regarded.</w:t>
      </w:r>
    </w:p>
    <w:p w14:paraId="70248DAD">
      <w:pPr>
        <w:spacing w:before="311" w:line="253" w:lineRule="auto"/>
        <w:ind w:right="2" w:firstLine="600" w:firstLineChars="200"/>
        <w:jc w:val="both"/>
        <w:rPr>
          <w:rFonts w:hint="default" w:ascii="Georgia" w:hAnsi="Georgia" w:eastAsia="Georgia" w:cs="Georgia"/>
          <w:sz w:val="30"/>
          <w:szCs w:val="30"/>
        </w:rPr>
      </w:pPr>
    </w:p>
    <w:p w14:paraId="04722FC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从思考心智（thinking mind）抽象出来，只考虑外部关系（external relations）（共存 co-existence，序列 succession，原因与结果 cause and effect，相似 resemblance 等）。</w:t>
      </w:r>
    </w:p>
    <w:p w14:paraId="79AF8637">
      <w:pPr>
        <w:spacing w:before="311" w:line="253" w:lineRule="auto"/>
        <w:ind w:right="2" w:firstLine="600" w:firstLineChars="200"/>
        <w:jc w:val="both"/>
        <w:rPr>
          <w:rFonts w:hint="default" w:ascii="Georgia" w:hAnsi="Georgia" w:eastAsia="Georgia" w:cs="Georgia"/>
          <w:sz w:val="30"/>
          <w:szCs w:val="30"/>
        </w:rPr>
      </w:pPr>
    </w:p>
    <w:p w14:paraId="14113BE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means employed are observation and induction, and the end is the discovery of laws, and ultimately of a highest law, under which all particular phenomena may be subsumed.</w:t>
      </w:r>
    </w:p>
    <w:p w14:paraId="73AF00B6">
      <w:pPr>
        <w:spacing w:before="311" w:line="253" w:lineRule="auto"/>
        <w:ind w:right="2" w:firstLine="600" w:firstLineChars="200"/>
        <w:jc w:val="both"/>
        <w:rPr>
          <w:rFonts w:hint="default" w:ascii="Georgia" w:hAnsi="Georgia" w:eastAsia="Georgia" w:cs="Georgia"/>
          <w:sz w:val="30"/>
          <w:szCs w:val="30"/>
        </w:rPr>
      </w:pPr>
    </w:p>
    <w:p w14:paraId="7B026FB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运用的手段（means）是观察（observation）和归纳（induction），目的（end）是发现法则（laws），并最终发现一个最高法则（highest law），所有具体现象（particular phenomena）都可以被归于其下。</w:t>
      </w:r>
    </w:p>
    <w:p w14:paraId="57F978DC">
      <w:pPr>
        <w:spacing w:before="311" w:line="253" w:lineRule="auto"/>
        <w:ind w:right="2" w:firstLine="600" w:firstLineChars="200"/>
        <w:jc w:val="both"/>
        <w:rPr>
          <w:rFonts w:hint="default" w:ascii="Georgia" w:hAnsi="Georgia" w:eastAsia="Georgia" w:cs="Georgia"/>
          <w:sz w:val="30"/>
          <w:szCs w:val="30"/>
        </w:rPr>
      </w:pPr>
    </w:p>
    <w:p w14:paraId="4FE78C0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The "Philosophical"—which precisely inverts this relation.</w:t>
      </w:r>
    </w:p>
    <w:p w14:paraId="494EACAE">
      <w:pPr>
        <w:spacing w:before="311" w:line="253" w:lineRule="auto"/>
        <w:ind w:right="2" w:firstLine="600" w:firstLineChars="200"/>
        <w:jc w:val="both"/>
        <w:rPr>
          <w:rFonts w:hint="default" w:ascii="Georgia" w:hAnsi="Georgia" w:eastAsia="Georgia" w:cs="Georgia"/>
          <w:sz w:val="30"/>
          <w:szCs w:val="30"/>
        </w:rPr>
      </w:pPr>
    </w:p>
    <w:p w14:paraId="59420D0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“哲学的”（Philosophical）——它恰恰颠倒（inverts）了这种关系。</w:t>
      </w:r>
    </w:p>
    <w:p w14:paraId="6BBAC198">
      <w:pPr>
        <w:spacing w:before="311" w:line="253" w:lineRule="auto"/>
        <w:ind w:right="2" w:firstLine="600" w:firstLineChars="200"/>
        <w:jc w:val="both"/>
        <w:rPr>
          <w:rFonts w:hint="default" w:ascii="Georgia" w:hAnsi="Georgia" w:eastAsia="Georgia" w:cs="Georgia"/>
          <w:sz w:val="30"/>
          <w:szCs w:val="30"/>
        </w:rPr>
      </w:pPr>
    </w:p>
    <w:p w14:paraId="6B9963B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standpoint here is the thinking Ego, and things are regarded from within in their relations to thought and knowledge.</w:t>
      </w:r>
    </w:p>
    <w:p w14:paraId="5A48B039">
      <w:pPr>
        <w:spacing w:before="311" w:line="253" w:lineRule="auto"/>
        <w:ind w:right="2" w:firstLine="600" w:firstLineChars="200"/>
        <w:jc w:val="both"/>
        <w:rPr>
          <w:rFonts w:hint="default" w:ascii="Georgia" w:hAnsi="Georgia" w:eastAsia="Georgia" w:cs="Georgia"/>
          <w:sz w:val="30"/>
          <w:szCs w:val="30"/>
        </w:rPr>
      </w:pPr>
    </w:p>
    <w:p w14:paraId="09F1934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此处的立场是思考的自我（thinking Ego），事物从内部（from within）在其与思想（thought）和知识（knowledge）的关系中被看待。</w:t>
      </w:r>
    </w:p>
    <w:p w14:paraId="3BDC8A62">
      <w:pPr>
        <w:spacing w:before="311" w:line="253" w:lineRule="auto"/>
        <w:ind w:right="2" w:firstLine="600" w:firstLineChars="200"/>
        <w:jc w:val="both"/>
        <w:rPr>
          <w:rFonts w:hint="default" w:ascii="Georgia" w:hAnsi="Georgia" w:eastAsia="Georgia" w:cs="Georgia"/>
          <w:sz w:val="30"/>
          <w:szCs w:val="30"/>
        </w:rPr>
      </w:pPr>
    </w:p>
    <w:p w14:paraId="2601FDC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starts from the side of the thinking mind, as science from the side of the world as known, in abstraction from the mind knowing it.</w:t>
      </w:r>
    </w:p>
    <w:p w14:paraId="505CA0D5">
      <w:pPr>
        <w:spacing w:before="311" w:line="253" w:lineRule="auto"/>
        <w:ind w:right="2" w:firstLine="600" w:firstLineChars="200"/>
        <w:jc w:val="both"/>
        <w:rPr>
          <w:rFonts w:hint="default" w:ascii="Georgia" w:hAnsi="Georgia" w:eastAsia="Georgia" w:cs="Georgia"/>
          <w:sz w:val="30"/>
          <w:szCs w:val="30"/>
        </w:rPr>
      </w:pPr>
    </w:p>
    <w:p w14:paraId="3E80803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它从思考心智（thinking mind）的一边开始，如同科学（science）从已知世界（world as known）的一边开始，抽象于认识它的心智（mind knowing it）。</w:t>
      </w:r>
    </w:p>
    <w:p w14:paraId="7B18AED9">
      <w:pPr>
        <w:spacing w:before="311" w:line="253" w:lineRule="auto"/>
        <w:ind w:right="2" w:firstLine="600" w:firstLineChars="200"/>
        <w:jc w:val="both"/>
        <w:rPr>
          <w:rFonts w:hint="default" w:ascii="Georgia" w:hAnsi="Georgia" w:eastAsia="Georgia" w:cs="Georgia"/>
          <w:sz w:val="30"/>
          <w:szCs w:val="30"/>
        </w:rPr>
      </w:pPr>
    </w:p>
    <w:p w14:paraId="58D84E4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From the philosophical standpoint the world assumes a very different aspect from that which it presents to empirical science, or to the ordinary irreflective observer.</w:t>
      </w:r>
    </w:p>
    <w:p w14:paraId="46D89BE1">
      <w:pPr>
        <w:spacing w:before="311" w:line="253" w:lineRule="auto"/>
        <w:ind w:right="2" w:firstLine="600" w:firstLineChars="200"/>
        <w:jc w:val="both"/>
        <w:rPr>
          <w:rFonts w:hint="default" w:ascii="Georgia" w:hAnsi="Georgia" w:eastAsia="Georgia" w:cs="Georgia"/>
          <w:sz w:val="30"/>
          <w:szCs w:val="30"/>
        </w:rPr>
      </w:pPr>
    </w:p>
    <w:p w14:paraId="298B279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从哲学（philosophical）立场看，世界呈现出与经验科学（empirical science）或普通非反思性观察者（ordinary irreflective observer）所呈现的截然不同的面貌。</w:t>
      </w:r>
    </w:p>
    <w:p w14:paraId="618E7618">
      <w:pPr>
        <w:spacing w:before="311" w:line="253" w:lineRule="auto"/>
        <w:ind w:right="2" w:firstLine="600" w:firstLineChars="200"/>
        <w:jc w:val="both"/>
        <w:rPr>
          <w:rFonts w:hint="default" w:ascii="Georgia" w:hAnsi="Georgia" w:eastAsia="Georgia" w:cs="Georgia"/>
          <w:sz w:val="30"/>
          <w:szCs w:val="30"/>
        </w:rPr>
      </w:pPr>
    </w:p>
    <w:p w14:paraId="12A0722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All higher philosophy may be described as an attempt to conclude in some way from the unity of reason to the unity of things.</w:t>
      </w:r>
    </w:p>
    <w:p w14:paraId="1175FC74">
      <w:pPr>
        <w:spacing w:before="311" w:line="253" w:lineRule="auto"/>
        <w:ind w:right="2" w:firstLine="600" w:firstLineChars="200"/>
        <w:jc w:val="both"/>
        <w:rPr>
          <w:rFonts w:hint="default" w:ascii="Georgia" w:hAnsi="Georgia" w:eastAsia="Georgia" w:cs="Georgia"/>
          <w:sz w:val="30"/>
          <w:szCs w:val="30"/>
        </w:rPr>
      </w:pPr>
    </w:p>
    <w:p w14:paraId="2CD4741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所有更高层次的哲学（higher philosophy）都可以被描述为试图以某种方式从理性（reason）的统一性（unity）推断出事物的统一性。</w:t>
      </w:r>
    </w:p>
    <w:p w14:paraId="1F0B0E5E">
      <w:pPr>
        <w:spacing w:before="311" w:line="253" w:lineRule="auto"/>
        <w:ind w:right="2" w:firstLine="600" w:firstLineChars="200"/>
        <w:jc w:val="both"/>
        <w:rPr>
          <w:rFonts w:hint="default" w:ascii="Georgia" w:hAnsi="Georgia" w:eastAsia="Georgia" w:cs="Georgia"/>
          <w:sz w:val="30"/>
          <w:szCs w:val="30"/>
        </w:rPr>
      </w:pPr>
    </w:p>
    <w:p w14:paraId="28D9F31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resultant world-view will assume two forms, according as the point of departure is from the theoretical or the practical reason: (1) a theoretical (as in the Absolutist attempts to deduce all things from a principle given through pure thought); (2) a moral (e.g. the Kantian).</w:t>
      </w:r>
    </w:p>
    <w:p w14:paraId="2BB4DDC1">
      <w:pPr>
        <w:spacing w:before="311" w:line="253" w:lineRule="auto"/>
        <w:ind w:right="2" w:firstLine="600" w:firstLineChars="200"/>
        <w:jc w:val="both"/>
        <w:rPr>
          <w:rFonts w:hint="default" w:ascii="Georgia" w:hAnsi="Georgia" w:eastAsia="Georgia" w:cs="Georgia"/>
          <w:sz w:val="30"/>
          <w:szCs w:val="30"/>
        </w:rPr>
      </w:pPr>
    </w:p>
    <w:p w14:paraId="20FF0C5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由此产生的世界观（world-view）将呈现两种形式，取决于出发点是理论理性（theoretical reason）还是实践理性（practical reason）：(1) 理论的（theoretical）（如同在绝对主义者 Absolutist 试图从通过纯粹思想 pure thought 给予的原则推导 deduct 万物的尝试中）；(2) 道德的（moral）（例如康德的 Kantian）。</w:t>
      </w:r>
    </w:p>
    <w:p w14:paraId="508E42DE">
      <w:pPr>
        <w:spacing w:before="311" w:line="253" w:lineRule="auto"/>
        <w:ind w:right="2" w:firstLine="600" w:firstLineChars="200"/>
        <w:jc w:val="both"/>
        <w:rPr>
          <w:rFonts w:hint="default" w:ascii="Georgia" w:hAnsi="Georgia" w:eastAsia="Georgia" w:cs="Georgia"/>
          <w:sz w:val="30"/>
          <w:szCs w:val="30"/>
        </w:rPr>
      </w:pPr>
    </w:p>
    <w:p w14:paraId="64B97D4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The "Religious"—which views everything from the standpoint of the consciousness of dependence upon God, and refers all back to God.</w:t>
      </w:r>
    </w:p>
    <w:p w14:paraId="13EC0F8D">
      <w:pPr>
        <w:spacing w:before="311" w:line="253" w:lineRule="auto"/>
        <w:ind w:right="2" w:firstLine="600" w:firstLineChars="200"/>
        <w:jc w:val="both"/>
        <w:rPr>
          <w:rFonts w:hint="default" w:ascii="Georgia" w:hAnsi="Georgia" w:eastAsia="Georgia" w:cs="Georgia"/>
          <w:sz w:val="30"/>
          <w:szCs w:val="30"/>
        </w:rPr>
      </w:pPr>
    </w:p>
    <w:p w14:paraId="23518F5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“宗教的”（Religious）——它从依赖（dependence）上帝（God）的意识（consciousness）立场看待一切，并将一切归于上帝。</w:t>
      </w:r>
    </w:p>
    <w:p w14:paraId="530AC2F9">
      <w:pPr>
        <w:spacing w:before="311" w:line="253" w:lineRule="auto"/>
        <w:ind w:right="2" w:firstLine="600" w:firstLineChars="200"/>
        <w:jc w:val="both"/>
        <w:rPr>
          <w:rFonts w:hint="default" w:ascii="Georgia" w:hAnsi="Georgia" w:eastAsia="Georgia" w:cs="Georgia"/>
          <w:sz w:val="30"/>
          <w:szCs w:val="30"/>
        </w:rPr>
      </w:pPr>
    </w:p>
    <w:p w14:paraId="6AEE079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starts from the practical relation in which man stands to God as dependent on Him, and desiring His help, support, and furtherance in the aims of his life (natural, moral, distinctively religious aims).</w:t>
      </w:r>
    </w:p>
    <w:p w14:paraId="22BBB967">
      <w:pPr>
        <w:spacing w:before="311" w:line="253" w:lineRule="auto"/>
        <w:ind w:right="2" w:firstLine="600" w:firstLineChars="200"/>
        <w:jc w:val="both"/>
        <w:rPr>
          <w:rFonts w:hint="default" w:ascii="Georgia" w:hAnsi="Georgia" w:eastAsia="Georgia" w:cs="Georgia"/>
          <w:sz w:val="30"/>
          <w:szCs w:val="30"/>
        </w:rPr>
      </w:pPr>
    </w:p>
    <w:p w14:paraId="4CC4C56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它从人作为依赖（dependent）于上帝（God）、并渴望（desiring）祂在其生命（life）目标（aims）（自然的 natural，道德的 moral，独特的宗教目标 distinctively religious aims）中提供帮助（help）、支持（support）和促进（furtherance）的实践关系（practical relation）开始。</w:t>
      </w:r>
    </w:p>
    <w:p w14:paraId="6B91183C">
      <w:pPr>
        <w:spacing w:before="311" w:line="253" w:lineRule="auto"/>
        <w:ind w:right="2" w:firstLine="600" w:firstLineChars="200"/>
        <w:jc w:val="both"/>
        <w:rPr>
          <w:rFonts w:hint="default" w:ascii="Georgia" w:hAnsi="Georgia" w:eastAsia="Georgia" w:cs="Georgia"/>
          <w:sz w:val="30"/>
          <w:szCs w:val="30"/>
        </w:rPr>
      </w:pPr>
    </w:p>
    <w:p w14:paraId="149F453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nature of the religious "Weltanschauung" and its relation to theoretic knowledge is discussed later.</w:t>
      </w:r>
    </w:p>
    <w:p w14:paraId="3DC5FE1B">
      <w:pPr>
        <w:spacing w:before="311" w:line="253" w:lineRule="auto"/>
        <w:ind w:right="2" w:firstLine="600" w:firstLineChars="200"/>
        <w:jc w:val="both"/>
        <w:rPr>
          <w:rFonts w:hint="default" w:ascii="Georgia" w:hAnsi="Georgia" w:eastAsia="Georgia" w:cs="Georgia"/>
          <w:sz w:val="30"/>
          <w:szCs w:val="30"/>
        </w:rPr>
      </w:pPr>
    </w:p>
    <w:p w14:paraId="243E5E8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宗教“世界观”（religious "Weltanschauung"）的性质及其与理论知识（theoretic knowledge）的关系将在后面讨论。</w:t>
      </w:r>
    </w:p>
    <w:p w14:paraId="4FF52DD1">
      <w:pPr>
        <w:spacing w:before="311" w:line="253" w:lineRule="auto"/>
        <w:ind w:right="2" w:firstLine="600" w:firstLineChars="200"/>
        <w:jc w:val="both"/>
        <w:rPr>
          <w:rFonts w:hint="default" w:ascii="Georgia" w:hAnsi="Georgia" w:eastAsia="Georgia" w:cs="Georgia"/>
          <w:sz w:val="30"/>
          <w:szCs w:val="30"/>
        </w:rPr>
      </w:pPr>
    </w:p>
    <w:p w14:paraId="7706932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At no time, however, can these points of view be kept perfectly distinct, and the claim of either science or philosophy to produce a self-sufficing world-view must be pronounced untenable.</w:t>
      </w:r>
    </w:p>
    <w:p w14:paraId="18047626">
      <w:pPr>
        <w:spacing w:before="311" w:line="253" w:lineRule="auto"/>
        <w:ind w:right="2" w:firstLine="600" w:firstLineChars="200"/>
        <w:jc w:val="both"/>
        <w:rPr>
          <w:rFonts w:hint="default" w:ascii="Georgia" w:hAnsi="Georgia" w:eastAsia="Georgia" w:cs="Georgia"/>
          <w:sz w:val="30"/>
          <w:szCs w:val="30"/>
        </w:rPr>
      </w:pPr>
    </w:p>
    <w:p w14:paraId="6DA3F54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然而，在任何时候，这些观点都无法保持完全区分，并且科学（science）或哲学（philosophy）声称产生一个自足的（self-sufficing）世界观（world-view）的主张必然被宣判为站不住脚的（untenable）。</w:t>
      </w:r>
    </w:p>
    <w:p w14:paraId="55D5BDE8">
      <w:pPr>
        <w:spacing w:before="311" w:line="253" w:lineRule="auto"/>
        <w:ind w:right="2" w:firstLine="600" w:firstLineChars="200"/>
        <w:jc w:val="both"/>
        <w:rPr>
          <w:rFonts w:hint="default" w:ascii="Georgia" w:hAnsi="Georgia" w:eastAsia="Georgia" w:cs="Georgia"/>
          <w:sz w:val="30"/>
          <w:szCs w:val="30"/>
        </w:rPr>
      </w:pPr>
    </w:p>
    <w:p w14:paraId="4610453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Insensibly, even in the pursuit of science, the standpoint changes from science to philosophy; but this, in turn, cannot dispense with the material which the sciences and the history of religions furnish to it; and it is equally unable, out of its own resources, to produce an adequate and satisfying world-view.</w:t>
      </w:r>
    </w:p>
    <w:p w14:paraId="1E7D6AF7">
      <w:pPr>
        <w:spacing w:before="311" w:line="253" w:lineRule="auto"/>
        <w:ind w:right="2" w:firstLine="600" w:firstLineChars="200"/>
        <w:jc w:val="both"/>
        <w:rPr>
          <w:rFonts w:hint="default" w:ascii="Georgia" w:hAnsi="Georgia" w:eastAsia="Georgia" w:cs="Georgia"/>
          <w:sz w:val="30"/>
          <w:szCs w:val="30"/>
        </w:rPr>
      </w:pPr>
    </w:p>
    <w:p w14:paraId="52B05C1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不知不觉地，即使在追求科学（science）的过程中，立场也会从科学转向哲学（philosophy）；但这，反过来，无法摆脱科学和宗教史（history of religions）为其提供的材料；并且它同样无法，凭其自身资源，产生一个充分且令人满意的世界观（world-view）。</w:t>
      </w:r>
    </w:p>
    <w:p w14:paraId="6FD971B1">
      <w:pPr>
        <w:spacing w:before="311" w:line="253" w:lineRule="auto"/>
        <w:ind w:right="2" w:firstLine="600" w:firstLineChars="200"/>
        <w:jc w:val="both"/>
        <w:rPr>
          <w:rFonts w:hint="default" w:ascii="Georgia" w:hAnsi="Georgia" w:eastAsia="Georgia" w:cs="Georgia"/>
          <w:sz w:val="30"/>
          <w:szCs w:val="30"/>
        </w:rPr>
      </w:pPr>
    </w:p>
    <w:p w14:paraId="5D80864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cannot therefore take the place of religion, or furnish a "Weltanschauung" satisfying to the religious consciousness.</w:t>
      </w:r>
    </w:p>
    <w:p w14:paraId="2A16C103">
      <w:pPr>
        <w:spacing w:before="311" w:line="253" w:lineRule="auto"/>
        <w:ind w:right="2" w:firstLine="600" w:firstLineChars="200"/>
        <w:jc w:val="both"/>
        <w:rPr>
          <w:rFonts w:hint="default" w:ascii="Georgia" w:hAnsi="Georgia" w:eastAsia="Georgia" w:cs="Georgia"/>
          <w:sz w:val="30"/>
          <w:szCs w:val="30"/>
        </w:rPr>
      </w:pPr>
    </w:p>
    <w:p w14:paraId="50DFE84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因此，它无法取代宗教（religion），或提供一个满足宗教意识（religious consciousness）的“世界观”（Weltanschauung）。</w:t>
      </w:r>
    </w:p>
    <w:p w14:paraId="0AA19FE7">
      <w:pPr>
        <w:spacing w:before="311" w:line="253" w:lineRule="auto"/>
        <w:ind w:right="2" w:firstLine="600" w:firstLineChars="200"/>
        <w:jc w:val="both"/>
        <w:rPr>
          <w:rFonts w:hint="default" w:ascii="Georgia" w:hAnsi="Georgia" w:eastAsia="Georgia" w:cs="Georgia"/>
          <w:sz w:val="30"/>
          <w:szCs w:val="30"/>
        </w:rPr>
      </w:pPr>
    </w:p>
    <w:p w14:paraId="299346B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a well-recognised truth that philosophy has founded systems and schools, but never religions.</w:t>
      </w:r>
    </w:p>
    <w:p w14:paraId="526AF4E5">
      <w:pPr>
        <w:spacing w:before="311" w:line="253" w:lineRule="auto"/>
        <w:ind w:right="2" w:firstLine="600" w:firstLineChars="200"/>
        <w:jc w:val="both"/>
        <w:rPr>
          <w:rFonts w:hint="default" w:ascii="Georgia" w:hAnsi="Georgia" w:eastAsia="Georgia" w:cs="Georgia"/>
          <w:sz w:val="30"/>
          <w:szCs w:val="30"/>
        </w:rPr>
      </w:pPr>
    </w:p>
    <w:p w14:paraId="03A4B69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一个公认的真理是：哲学（philosophy）建立了体系（systems）和学派（schools），但从未建立宗教（religions）。</w:t>
      </w:r>
    </w:p>
    <w:p w14:paraId="4282F32C">
      <w:pPr>
        <w:spacing w:before="311" w:line="253" w:lineRule="auto"/>
        <w:ind w:right="2" w:firstLine="600" w:firstLineChars="200"/>
        <w:jc w:val="both"/>
        <w:rPr>
          <w:rFonts w:hint="default" w:ascii="Georgia" w:hAnsi="Georgia" w:eastAsia="Georgia" w:cs="Georgia"/>
          <w:sz w:val="30"/>
          <w:szCs w:val="30"/>
        </w:rPr>
      </w:pPr>
    </w:p>
    <w:p w14:paraId="4B6D419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religious world-view is better capable of independent existence than the others, for here at least the mind is in union with the deepest principle of all.</w:t>
      </w:r>
    </w:p>
    <w:p w14:paraId="0E6F861E">
      <w:pPr>
        <w:spacing w:before="311" w:line="253" w:lineRule="auto"/>
        <w:ind w:right="2" w:firstLine="600" w:firstLineChars="200"/>
        <w:jc w:val="both"/>
        <w:rPr>
          <w:rFonts w:hint="default" w:ascii="Georgia" w:hAnsi="Georgia" w:eastAsia="Georgia" w:cs="Georgia"/>
          <w:sz w:val="30"/>
          <w:szCs w:val="30"/>
        </w:rPr>
      </w:pPr>
    </w:p>
    <w:p w14:paraId="73B898E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宗教世界观（religious world-view）比其他的更能独立存在（independent existence），因为在此至少心智（mind）与所有事物最深层的原则（deepest principle）合一。</w:t>
      </w:r>
    </w:p>
    <w:p w14:paraId="3F51EA9A">
      <w:pPr>
        <w:spacing w:before="311" w:line="253" w:lineRule="auto"/>
        <w:ind w:right="2" w:firstLine="600" w:firstLineChars="200"/>
        <w:jc w:val="both"/>
        <w:rPr>
          <w:rFonts w:hint="default" w:ascii="Georgia" w:hAnsi="Georgia" w:eastAsia="Georgia" w:cs="Georgia"/>
          <w:sz w:val="30"/>
          <w:szCs w:val="30"/>
        </w:rPr>
      </w:pPr>
    </w:p>
    <w:p w14:paraId="504F349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that principle needs to develop itself, and in practice it is found that religion also is largely influenced in the construction of its world-views by the state of scientific knowledge and the philosophy of the time.</w:t>
      </w:r>
    </w:p>
    <w:p w14:paraId="2595AB24">
      <w:pPr>
        <w:spacing w:before="311" w:line="253" w:lineRule="auto"/>
        <w:ind w:right="2" w:firstLine="600" w:firstLineChars="200"/>
        <w:jc w:val="both"/>
        <w:rPr>
          <w:rFonts w:hint="default" w:ascii="Georgia" w:hAnsi="Georgia" w:eastAsia="Georgia" w:cs="Georgia"/>
          <w:sz w:val="30"/>
          <w:szCs w:val="30"/>
        </w:rPr>
      </w:pPr>
    </w:p>
    <w:p w14:paraId="205CB53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但那个原则需要自我发展，并且在实践（practice）中发现，宗教（religion）在其世界观（world-views）的构建中也很大程度上受到科学知识（scientific knowledge）状况和时代哲学（philosophy of the time）的影响。</w:t>
      </w:r>
    </w:p>
    <w:p w14:paraId="65BAFDD9">
      <w:pPr>
        <w:spacing w:before="311" w:line="253" w:lineRule="auto"/>
        <w:ind w:right="2" w:firstLine="600" w:firstLineChars="200"/>
        <w:jc w:val="both"/>
        <w:rPr>
          <w:rFonts w:hint="default" w:ascii="Georgia" w:hAnsi="Georgia" w:eastAsia="Georgia" w:cs="Georgia"/>
          <w:sz w:val="30"/>
          <w:szCs w:val="30"/>
        </w:rPr>
      </w:pPr>
    </w:p>
    <w:p w14:paraId="0304FEB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Indian religious systems are metaphysical throughout.</w:t>
      </w:r>
    </w:p>
    <w:p w14:paraId="11F470A1">
      <w:pPr>
        <w:spacing w:before="311" w:line="253" w:lineRule="auto"/>
        <w:ind w:right="2" w:firstLine="600" w:firstLineChars="200"/>
        <w:jc w:val="both"/>
        <w:rPr>
          <w:rFonts w:hint="default" w:ascii="Georgia" w:hAnsi="Georgia" w:eastAsia="Georgia" w:cs="Georgia"/>
          <w:sz w:val="30"/>
          <w:szCs w:val="30"/>
        </w:rPr>
      </w:pPr>
    </w:p>
    <w:p w14:paraId="43280A5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印度宗教体系（Indian religious systems）自始至终是形而上学（metaphysical）的。</w:t>
      </w:r>
    </w:p>
    <w:p w14:paraId="6EEAE110">
      <w:pPr>
        <w:spacing w:before="311" w:line="253" w:lineRule="auto"/>
        <w:ind w:right="2" w:firstLine="600" w:firstLineChars="200"/>
        <w:jc w:val="both"/>
        <w:rPr>
          <w:rFonts w:hint="default" w:ascii="Georgia" w:hAnsi="Georgia" w:eastAsia="Georgia" w:cs="Georgia"/>
          <w:sz w:val="30"/>
          <w:szCs w:val="30"/>
        </w:rPr>
      </w:pPr>
    </w:p>
    <w:p w14:paraId="17E3FD3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early Greek fathers of the Church were largely influenced by Platonism; the mediæval schoolmen by Aristotelianism; modern theologians by Kant, Hegel, etc.</w:t>
      </w:r>
    </w:p>
    <w:p w14:paraId="1887E1C8">
      <w:pPr>
        <w:spacing w:before="311" w:line="253" w:lineRule="auto"/>
        <w:ind w:right="2" w:firstLine="600" w:firstLineChars="200"/>
        <w:jc w:val="both"/>
        <w:rPr>
          <w:rFonts w:hint="default" w:ascii="Georgia" w:hAnsi="Georgia" w:eastAsia="Georgia" w:cs="Georgia"/>
          <w:sz w:val="30"/>
          <w:szCs w:val="30"/>
        </w:rPr>
      </w:pPr>
    </w:p>
    <w:p w14:paraId="5D5AD80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早期希腊教父（early Greek fathers of the Church）很大程度上受到柏拉图主义（Platonism）的影响；中世纪经院学者（mediæval schoolmen）受到亚里士多德主义（Aristotelianism）的影响；现代神学家（modern theologians）受到康德（Kant）、黑格尔（Hegel）等的影响。</w:t>
      </w:r>
    </w:p>
    <w:p w14:paraId="175568F0">
      <w:pPr>
        <w:spacing w:before="311" w:line="253" w:lineRule="auto"/>
        <w:ind w:right="2" w:firstLine="600" w:firstLineChars="200"/>
        <w:jc w:val="both"/>
        <w:rPr>
          <w:rFonts w:hint="default" w:ascii="Georgia" w:hAnsi="Georgia" w:eastAsia="Georgia" w:cs="Georgia"/>
          <w:sz w:val="30"/>
          <w:szCs w:val="30"/>
        </w:rPr>
      </w:pPr>
    </w:p>
    <w:p w14:paraId="5E64877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type of world-view freest from all trace of foreign influence is that found in the Old Testament, and completed in the New.</w:t>
      </w:r>
    </w:p>
    <w:p w14:paraId="7706827A">
      <w:pPr>
        <w:spacing w:before="311" w:line="253" w:lineRule="auto"/>
        <w:ind w:right="2" w:firstLine="600" w:firstLineChars="200"/>
        <w:jc w:val="both"/>
        <w:rPr>
          <w:rFonts w:hint="default" w:ascii="Georgia" w:hAnsi="Georgia" w:eastAsia="Georgia" w:cs="Georgia"/>
          <w:sz w:val="30"/>
          <w:szCs w:val="30"/>
        </w:rPr>
      </w:pPr>
    </w:p>
    <w:p w14:paraId="4AF80C6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最不受任何外来影响（foreign influence）痕迹的世界观（world-view）类型是在旧约（Old Testament）中发现、并在新约（New）中完成的那种。</w:t>
      </w:r>
    </w:p>
    <w:p w14:paraId="21FADF60">
      <w:pPr>
        <w:spacing w:before="311" w:line="253" w:lineRule="auto"/>
        <w:ind w:right="2" w:firstLine="600" w:firstLineChars="200"/>
        <w:jc w:val="both"/>
        <w:rPr>
          <w:rFonts w:hint="default" w:ascii="Georgia" w:hAnsi="Georgia" w:eastAsia="Georgia" w:cs="Georgia"/>
          <w:sz w:val="30"/>
          <w:szCs w:val="30"/>
        </w:rPr>
      </w:pPr>
    </w:p>
    <w:p w14:paraId="7DD2A6D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unique character belongs to it as the religion of Revelation.</w:t>
      </w:r>
    </w:p>
    <w:p w14:paraId="4F7FA81D">
      <w:pPr>
        <w:spacing w:before="311" w:line="253" w:lineRule="auto"/>
        <w:ind w:right="2" w:firstLine="600" w:firstLineChars="200"/>
        <w:jc w:val="both"/>
        <w:rPr>
          <w:rFonts w:hint="default" w:ascii="Georgia" w:hAnsi="Georgia" w:eastAsia="Georgia" w:cs="Georgia"/>
          <w:sz w:val="30"/>
          <w:szCs w:val="30"/>
        </w:rPr>
      </w:pPr>
    </w:p>
    <w:p w14:paraId="3430C2B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这种独特的特征（unique character）属于它，作为启示（Revelation）的宗教。</w:t>
      </w:r>
    </w:p>
    <w:p w14:paraId="5DF6131D">
      <w:pPr>
        <w:spacing w:before="311" w:line="253" w:lineRule="auto"/>
        <w:ind w:right="2" w:firstLine="600" w:firstLineChars="200"/>
        <w:jc w:val="both"/>
        <w:rPr>
          <w:rFonts w:hint="default" w:ascii="Georgia" w:hAnsi="Georgia" w:eastAsia="Georgia" w:cs="Georgia"/>
          <w:sz w:val="30"/>
          <w:szCs w:val="30"/>
        </w:rPr>
      </w:pPr>
    </w:p>
    <w:p w14:paraId="048BA3B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NOTE C.—P. 7</w:t>
      </w:r>
    </w:p>
    <w:p w14:paraId="2EA421A5">
      <w:pPr>
        <w:spacing w:before="311" w:line="253" w:lineRule="auto"/>
        <w:ind w:right="2" w:firstLine="600" w:firstLineChars="200"/>
        <w:jc w:val="both"/>
        <w:rPr>
          <w:rFonts w:hint="default" w:ascii="Georgia" w:hAnsi="Georgia" w:eastAsia="Georgia" w:cs="Georgia"/>
          <w:sz w:val="30"/>
          <w:szCs w:val="30"/>
        </w:rPr>
      </w:pPr>
    </w:p>
    <w:p w14:paraId="70BD02E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注释 C——第7页</w:t>
      </w:r>
    </w:p>
    <w:p w14:paraId="2EB6F29F">
      <w:pPr>
        <w:spacing w:before="311" w:line="253" w:lineRule="auto"/>
        <w:ind w:right="2" w:firstLine="600" w:firstLineChars="200"/>
        <w:jc w:val="both"/>
        <w:rPr>
          <w:rFonts w:hint="default" w:ascii="Georgia" w:hAnsi="Georgia" w:eastAsia="Georgia" w:cs="Georgia"/>
          <w:sz w:val="30"/>
          <w:szCs w:val="30"/>
        </w:rPr>
      </w:pPr>
    </w:p>
    <w:p w14:paraId="2C786C2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UNCONSCIOUS METAPHYSIC</w:t>
      </w:r>
    </w:p>
    <w:p w14:paraId="188A4AEA">
      <w:pPr>
        <w:spacing w:before="311" w:line="253" w:lineRule="auto"/>
        <w:ind w:right="2" w:firstLine="600" w:firstLineChars="200"/>
        <w:jc w:val="both"/>
        <w:rPr>
          <w:rFonts w:hint="default" w:ascii="Georgia" w:hAnsi="Georgia" w:eastAsia="Georgia" w:cs="Georgia"/>
          <w:sz w:val="30"/>
          <w:szCs w:val="30"/>
        </w:rPr>
      </w:pPr>
    </w:p>
    <w:p w14:paraId="562D383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无意识的形而上学</w:t>
      </w:r>
    </w:p>
    <w:p w14:paraId="1F51758B">
      <w:pPr>
        <w:spacing w:before="311" w:line="253" w:lineRule="auto"/>
        <w:ind w:right="2" w:firstLine="600" w:firstLineChars="200"/>
        <w:jc w:val="both"/>
        <w:rPr>
          <w:rFonts w:hint="default" w:ascii="Georgia" w:hAnsi="Georgia" w:eastAsia="Georgia" w:cs="Georgia"/>
          <w:sz w:val="30"/>
          <w:szCs w:val="30"/>
        </w:rPr>
      </w:pPr>
    </w:p>
    <w:p w14:paraId="0CFC579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SCHOPENHAUER has remarked that each man has his metaphysic.</w:t>
      </w:r>
    </w:p>
    <w:p w14:paraId="1046CC3A">
      <w:pPr>
        <w:spacing w:before="311" w:line="253" w:lineRule="auto"/>
        <w:ind w:right="2" w:firstLine="600" w:firstLineChars="200"/>
        <w:jc w:val="both"/>
        <w:rPr>
          <w:rFonts w:hint="default" w:ascii="Georgia" w:hAnsi="Georgia" w:eastAsia="Georgia" w:cs="Georgia"/>
          <w:sz w:val="30"/>
          <w:szCs w:val="30"/>
        </w:rPr>
      </w:pPr>
    </w:p>
    <w:p w14:paraId="71A4424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叔本华（SCHOPENHAUER）曾评论说每个人都有其形而上学（metaphysic）。</w:t>
      </w:r>
    </w:p>
    <w:p w14:paraId="6BC7C29B">
      <w:pPr>
        <w:spacing w:before="311" w:line="253" w:lineRule="auto"/>
        <w:ind w:right="2" w:firstLine="600" w:firstLineChars="200"/>
        <w:jc w:val="both"/>
        <w:rPr>
          <w:rFonts w:hint="default" w:ascii="Georgia" w:hAnsi="Georgia" w:eastAsia="Georgia" w:cs="Georgia"/>
          <w:sz w:val="30"/>
          <w:szCs w:val="30"/>
        </w:rPr>
      </w:pPr>
    </w:p>
    <w:p w14:paraId="7AA9B85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man," says Zeller, "who is without any philosophic standpoint is not on that account without any standpoint whatever; he who has formed no scientific opinion on philosopical questions has an unscientific opinion about them."—Pre-Soc. Phil. p. 23.</w:t>
      </w:r>
    </w:p>
    <w:p w14:paraId="5A4DE012">
      <w:pPr>
        <w:spacing w:before="311" w:line="253" w:lineRule="auto"/>
        <w:ind w:right="2" w:firstLine="600" w:firstLineChars="200"/>
        <w:jc w:val="both"/>
        <w:rPr>
          <w:rFonts w:hint="default" w:ascii="Georgia" w:hAnsi="Georgia" w:eastAsia="Georgia" w:cs="Georgia"/>
          <w:sz w:val="30"/>
          <w:szCs w:val="30"/>
        </w:rPr>
      </w:pPr>
    </w:p>
    <w:p w14:paraId="1FCC85B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“没有哲学立场（philosophic standpoint）的人，”策勒（Zeller）说，“并非因此就没有任何立场；对哲学问题（philosopical questions）未形成科学（scientific）意见的人对其拥有非科学（unscientific）的意见。”——《前苏格拉底哲学》（Pre-Soc. Phil.），第23页。</w:t>
      </w:r>
    </w:p>
    <w:p w14:paraId="4A261314">
      <w:pPr>
        <w:spacing w:before="311" w:line="253" w:lineRule="auto"/>
        <w:ind w:right="2" w:firstLine="600" w:firstLineChars="200"/>
        <w:jc w:val="both"/>
        <w:rPr>
          <w:rFonts w:hint="default" w:ascii="Georgia" w:hAnsi="Georgia" w:eastAsia="Georgia" w:cs="Georgia"/>
          <w:sz w:val="30"/>
          <w:szCs w:val="30"/>
        </w:rPr>
      </w:pPr>
    </w:p>
    <w:p w14:paraId="0550AE3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Principal Fairbairn observes: "Professor Tyndall's presidential address is memorable enough, were it only as an instance of sweet simplicity in things historical, and the most high-flying metaphysics disguised in scientific terms."—Studies, p. 65.</w:t>
      </w:r>
    </w:p>
    <w:p w14:paraId="5D18AE49">
      <w:pPr>
        <w:spacing w:before="311" w:line="253" w:lineRule="auto"/>
        <w:ind w:right="2" w:firstLine="600" w:firstLineChars="200"/>
        <w:jc w:val="both"/>
        <w:rPr>
          <w:rFonts w:hint="default" w:ascii="Georgia" w:hAnsi="Georgia" w:eastAsia="Georgia" w:cs="Georgia"/>
          <w:sz w:val="30"/>
          <w:szCs w:val="30"/>
        </w:rPr>
      </w:pPr>
    </w:p>
    <w:p w14:paraId="44B7281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费尔贝恩校长（Principal Fairbairn）评论道：“廷德尔教授（Professor Tyndall）的主席致辞（presidential address）已足够令人难忘，哪怕仅仅作为历史（historical）事物中甜蜜简洁（sweet simplicity）的一个实例，以及伪装在科学术语（scientific terms）中最天马行空的形而上学（high-flying metaphysics）。”——《研究》（Studies），第65页。</w:t>
      </w:r>
    </w:p>
    <w:p w14:paraId="0BF39F2A">
      <w:pPr>
        <w:spacing w:before="311" w:line="253" w:lineRule="auto"/>
        <w:ind w:right="2" w:firstLine="600" w:firstLineChars="200"/>
        <w:jc w:val="both"/>
        <w:rPr>
          <w:rFonts w:hint="default" w:ascii="Georgia" w:hAnsi="Georgia" w:eastAsia="Georgia" w:cs="Georgia"/>
          <w:sz w:val="30"/>
          <w:szCs w:val="30"/>
        </w:rPr>
      </w:pPr>
    </w:p>
    <w:p w14:paraId="010929A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Regarding Mr. Spencer: "Just as the term force revolutionises the conception of the Unknowable, so it, in turn, transmuted into forces, beguiles the physicist into the fancy that he is walking in the, to him, sober and certain paths of observation and experiment, while in truth he is soaring in the heaven of metaphysics."—Ibid. p. 97.</w:t>
      </w:r>
    </w:p>
    <w:p w14:paraId="7EDC024F">
      <w:pPr>
        <w:spacing w:before="311" w:line="253" w:lineRule="auto"/>
        <w:ind w:right="2" w:firstLine="600" w:firstLineChars="200"/>
        <w:jc w:val="both"/>
        <w:rPr>
          <w:rFonts w:hint="default" w:ascii="Georgia" w:hAnsi="Georgia" w:eastAsia="Georgia" w:cs="Georgia"/>
          <w:sz w:val="30"/>
          <w:szCs w:val="30"/>
        </w:rPr>
      </w:pPr>
    </w:p>
    <w:p w14:paraId="5732F69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关于斯宾塞先生（Mr. Spencer）：“正如力（force）这个术语彻底改变（revolutionises）了不可知者（Unknowable）的概念一样，它，反过来，转化为诸力（forces），诱使（beguiles）物理学家（physicist）幻想（fancy）他正行走在对他而言清醒（sober）且确定（certain）的观察（observation）和实验（experiment）道路上，而实际上他正翱翔在形而上学（metaphysics）的天堂（heaven）。”——同上，第97页。</w:t>
      </w:r>
    </w:p>
    <w:p w14:paraId="5844F4A4">
      <w:pPr>
        <w:spacing w:before="311" w:line="253" w:lineRule="auto"/>
        <w:ind w:right="2" w:firstLine="600" w:firstLineChars="200"/>
        <w:jc w:val="both"/>
        <w:rPr>
          <w:rFonts w:hint="default" w:ascii="Georgia" w:hAnsi="Georgia" w:eastAsia="Georgia" w:cs="Georgia"/>
          <w:sz w:val="30"/>
          <w:szCs w:val="30"/>
        </w:rPr>
      </w:pPr>
    </w:p>
    <w:p w14:paraId="094621B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Professor Caird remarks of Comte: "Hence, while he pretends to renounce metaphysics, he has committed himself to one of the most indefensible of all metaphysical positions.</w:t>
      </w:r>
    </w:p>
    <w:p w14:paraId="4E016899">
      <w:pPr>
        <w:spacing w:before="311" w:line="253" w:lineRule="auto"/>
        <w:ind w:right="2" w:firstLine="600" w:firstLineChars="200"/>
        <w:jc w:val="both"/>
        <w:rPr>
          <w:rFonts w:hint="default" w:ascii="Georgia" w:hAnsi="Georgia" w:eastAsia="Georgia" w:cs="Georgia"/>
          <w:sz w:val="30"/>
          <w:szCs w:val="30"/>
        </w:rPr>
      </w:pPr>
    </w:p>
    <w:p w14:paraId="1EAD365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凯尔德教授（Professor Caird）评论孔德（Comte）道：“因此，虽然他假装（pretends）放弃（renounce）形而上学（metaphysics），他却已使自己陷入了所有形而上学立场（metaphysical positions）中最站不住脚（indefensible）的一个。</w:t>
      </w:r>
    </w:p>
    <w:p w14:paraId="5760E819">
      <w:pPr>
        <w:spacing w:before="311" w:line="253" w:lineRule="auto"/>
        <w:ind w:right="2" w:firstLine="600" w:firstLineChars="200"/>
        <w:jc w:val="both"/>
        <w:rPr>
          <w:rFonts w:hint="default" w:ascii="Georgia" w:hAnsi="Georgia" w:eastAsia="Georgia" w:cs="Georgia"/>
          <w:sz w:val="30"/>
          <w:szCs w:val="30"/>
        </w:rPr>
      </w:pPr>
    </w:p>
    <w:p w14:paraId="1FE0729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It is a residuum of bad metaphysics, which, by a natural Nemesis, seems almost invariably to haunt the minds of those writers who think they have renounced metaphysics altogether."—Soc. Phil. of Comte, p. 121.</w:t>
      </w:r>
    </w:p>
    <w:p w14:paraId="771A9839">
      <w:pPr>
        <w:spacing w:before="311" w:line="253" w:lineRule="auto"/>
        <w:ind w:right="2" w:firstLine="600" w:firstLineChars="200"/>
        <w:jc w:val="both"/>
        <w:rPr>
          <w:rFonts w:hint="default" w:ascii="Georgia" w:hAnsi="Georgia" w:eastAsia="Georgia" w:cs="Georgia"/>
          <w:sz w:val="30"/>
          <w:szCs w:val="30"/>
        </w:rPr>
      </w:pPr>
    </w:p>
    <w:p w14:paraId="225622D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……它是一种糟糕形而上学（bad metaphysics）的残余（residuum），通过一种自然的报应（natural Nemesis），似乎几乎总是萦绕（haunt）在那些认为自己已完全放弃形而上学的作者们的心智（minds）中。”——《孔德的社会哲学》（Soc. Phil. of Comte），第121页。</w:t>
      </w:r>
    </w:p>
    <w:p w14:paraId="0937169C">
      <w:pPr>
        <w:spacing w:before="311" w:line="253" w:lineRule="auto"/>
        <w:ind w:right="2" w:firstLine="600" w:firstLineChars="200"/>
        <w:jc w:val="both"/>
        <w:rPr>
          <w:rFonts w:hint="default" w:ascii="Georgia" w:hAnsi="Georgia" w:eastAsia="Georgia" w:cs="Georgia"/>
          <w:sz w:val="30"/>
          <w:szCs w:val="30"/>
        </w:rPr>
      </w:pPr>
    </w:p>
    <w:p w14:paraId="49FCCB8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NOTE D.—P. 9</w:t>
      </w:r>
    </w:p>
    <w:p w14:paraId="65374563">
      <w:pPr>
        <w:spacing w:before="311" w:line="253" w:lineRule="auto"/>
        <w:ind w:right="2" w:firstLine="600" w:firstLineChars="200"/>
        <w:jc w:val="both"/>
        <w:rPr>
          <w:rFonts w:hint="default" w:ascii="Georgia" w:hAnsi="Georgia" w:eastAsia="Georgia" w:cs="Georgia"/>
          <w:sz w:val="30"/>
          <w:szCs w:val="30"/>
        </w:rPr>
      </w:pPr>
    </w:p>
    <w:p w14:paraId="4DB6EFA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注释 D——第9页</w:t>
      </w:r>
    </w:p>
    <w:p w14:paraId="2F11C877">
      <w:pPr>
        <w:spacing w:before="311" w:line="253" w:lineRule="auto"/>
        <w:ind w:right="2" w:firstLine="600" w:firstLineChars="200"/>
        <w:jc w:val="both"/>
        <w:rPr>
          <w:rFonts w:hint="default" w:ascii="Georgia" w:hAnsi="Georgia" w:eastAsia="Georgia" w:cs="Georgia"/>
          <w:sz w:val="30"/>
          <w:szCs w:val="30"/>
        </w:rPr>
      </w:pPr>
    </w:p>
    <w:p w14:paraId="1636F79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ANTAGONISM OF CHRISTIAN AND "MODERN" VIEWS OF THE WORLD—ANTISUPERNATURALISM OF THE LATTER</w:t>
      </w:r>
    </w:p>
    <w:p w14:paraId="14822D57">
      <w:pPr>
        <w:spacing w:before="311" w:line="253" w:lineRule="auto"/>
        <w:ind w:right="2" w:firstLine="600" w:firstLineChars="200"/>
        <w:jc w:val="both"/>
        <w:rPr>
          <w:rFonts w:hint="default" w:ascii="Georgia" w:hAnsi="Georgia" w:eastAsia="Georgia" w:cs="Georgia"/>
          <w:sz w:val="30"/>
          <w:szCs w:val="30"/>
        </w:rPr>
      </w:pPr>
    </w:p>
    <w:p w14:paraId="2144BC6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基督教与“现代”世界观的对立——后者的反超自然主义</w:t>
      </w:r>
    </w:p>
    <w:p w14:paraId="78734077">
      <w:pPr>
        <w:spacing w:before="311" w:line="253" w:lineRule="auto"/>
        <w:ind w:right="2" w:firstLine="600" w:firstLineChars="200"/>
        <w:jc w:val="both"/>
        <w:rPr>
          <w:rFonts w:hint="default" w:ascii="Georgia" w:hAnsi="Georgia" w:eastAsia="Georgia" w:cs="Georgia"/>
          <w:sz w:val="30"/>
          <w:szCs w:val="30"/>
        </w:rPr>
      </w:pPr>
    </w:p>
    <w:p w14:paraId="2359AAC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ADD some illustrations of the remarks made on this subject in the text.</w:t>
      </w:r>
    </w:p>
    <w:p w14:paraId="773FAD06">
      <w:pPr>
        <w:spacing w:before="311" w:line="253" w:lineRule="auto"/>
        <w:ind w:right="2" w:firstLine="600" w:firstLineChars="200"/>
        <w:jc w:val="both"/>
        <w:rPr>
          <w:rFonts w:hint="default" w:ascii="Georgia" w:hAnsi="Georgia" w:eastAsia="Georgia" w:cs="Georgia"/>
          <w:sz w:val="30"/>
          <w:szCs w:val="30"/>
        </w:rPr>
      </w:pPr>
    </w:p>
    <w:p w14:paraId="651D38D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我补充一些关于文本中就此主题所作评论的例证。</w:t>
      </w:r>
    </w:p>
    <w:p w14:paraId="252A3107">
      <w:pPr>
        <w:spacing w:before="311" w:line="253" w:lineRule="auto"/>
        <w:ind w:right="2" w:firstLine="600" w:firstLineChars="200"/>
        <w:jc w:val="both"/>
        <w:rPr>
          <w:rFonts w:hint="default" w:ascii="Georgia" w:hAnsi="Georgia" w:eastAsia="Georgia" w:cs="Georgia"/>
          <w:sz w:val="30"/>
          <w:szCs w:val="30"/>
        </w:rPr>
      </w:pPr>
    </w:p>
    <w:p w14:paraId="704948B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Principal Fairbairn puts the matter thus: "The scientific and religious conceptions of the world seem to stand at this moment in the sharpest possible antagonism.</w:t>
      </w:r>
    </w:p>
    <w:p w14:paraId="10D4EF4F">
      <w:pPr>
        <w:spacing w:before="311" w:line="253" w:lineRule="auto"/>
        <w:ind w:right="2" w:firstLine="600" w:firstLineChars="200"/>
        <w:jc w:val="both"/>
        <w:rPr>
          <w:rFonts w:hint="default" w:ascii="Georgia" w:hAnsi="Georgia" w:eastAsia="Georgia" w:cs="Georgia"/>
          <w:sz w:val="30"/>
          <w:szCs w:val="30"/>
        </w:rPr>
      </w:pPr>
    </w:p>
    <w:p w14:paraId="65CBE66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费尔贝恩校长（Principal Fairbairn）如此陈述此事：“科学（scientific）和宗教（religious）的世界观（conceptions of the world）此刻似乎处于最尖锐可能的对立（sharpest possible antagonism）之中。</w:t>
      </w:r>
    </w:p>
    <w:p w14:paraId="55B72364">
      <w:pPr>
        <w:spacing w:before="311" w:line="253" w:lineRule="auto"/>
        <w:ind w:right="2" w:firstLine="600" w:firstLineChars="200"/>
        <w:jc w:val="both"/>
        <w:rPr>
          <w:rFonts w:hint="default" w:ascii="Georgia" w:hAnsi="Georgia" w:eastAsia="Georgia" w:cs="Georgia"/>
          <w:sz w:val="30"/>
          <w:szCs w:val="30"/>
        </w:rPr>
      </w:pPr>
    </w:p>
    <w:p w14:paraId="6D9CDD0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There is one fact we cannot well overrate—the state of conflict or mental schism in which every devout man, who is also a man of culture, feels himself compelled more or less consciously to live.</w:t>
      </w:r>
    </w:p>
    <w:p w14:paraId="6DF3AC43">
      <w:pPr>
        <w:spacing w:before="311" w:line="253" w:lineRule="auto"/>
        <w:ind w:right="2" w:firstLine="600" w:firstLineChars="200"/>
        <w:jc w:val="both"/>
        <w:rPr>
          <w:rFonts w:hint="default" w:ascii="Georgia" w:hAnsi="Georgia" w:eastAsia="Georgia" w:cs="Georgia"/>
          <w:sz w:val="30"/>
          <w:szCs w:val="30"/>
        </w:rPr>
      </w:pPr>
    </w:p>
    <w:p w14:paraId="6930CA4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……有一个我们无法充分高估的事实——每一个虔诚的（devout）人，同时也是一个有文化（culture）的人，都或多或少有意识地感到自己被迫生活在其中的冲突（conflict）或精神分裂（mental schism）状态。</w:t>
      </w:r>
    </w:p>
    <w:p w14:paraId="54C03C43">
      <w:pPr>
        <w:spacing w:before="311" w:line="253" w:lineRule="auto"/>
        <w:ind w:right="2" w:firstLine="600" w:firstLineChars="200"/>
        <w:jc w:val="both"/>
        <w:rPr>
          <w:rFonts w:hint="default" w:ascii="Georgia" w:hAnsi="Georgia" w:eastAsia="Georgia" w:cs="Georgia"/>
          <w:sz w:val="30"/>
          <w:szCs w:val="30"/>
        </w:rPr>
      </w:pPr>
    </w:p>
    <w:p w14:paraId="56CC6F1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His mind is an arena in which two conceptions struggle for the mastery, and the struggle seems so deadly as to demand the death of the one for the life of the other, faith sacrificed to knowledge, or knowledge to faith."—Studies in the Philosophy of Religion and History, pp. 61, 62.</w:t>
      </w:r>
    </w:p>
    <w:p w14:paraId="5DFA6D4E">
      <w:pPr>
        <w:spacing w:before="311" w:line="253" w:lineRule="auto"/>
        <w:ind w:right="2" w:firstLine="600" w:firstLineChars="200"/>
        <w:jc w:val="both"/>
        <w:rPr>
          <w:rFonts w:hint="default" w:ascii="Georgia" w:hAnsi="Georgia" w:eastAsia="Georgia" w:cs="Georgia"/>
          <w:sz w:val="30"/>
          <w:szCs w:val="30"/>
        </w:rPr>
      </w:pPr>
    </w:p>
    <w:p w14:paraId="32EE42B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的心智（mind）是一个竞技场（arena），其中两种观念（conceptions）争夺主导权（mastery），这场斗争（struggle）似乎如此致命（deadly），以至于要求一方死亡才能换取另一方的生存，信仰（faith）牺牲给知识（knowledge），或知识牺牲给信仰。”——《宗教与历史哲学研究》（Studies in the Philosophy of Religion and History），第61、62页。</w:t>
      </w:r>
    </w:p>
    <w:p w14:paraId="582EE740">
      <w:pPr>
        <w:spacing w:before="311" w:line="253" w:lineRule="auto"/>
        <w:ind w:right="2" w:firstLine="600" w:firstLineChars="200"/>
        <w:jc w:val="both"/>
        <w:rPr>
          <w:rFonts w:hint="default" w:ascii="Georgia" w:hAnsi="Georgia" w:eastAsia="Georgia" w:cs="Georgia"/>
          <w:sz w:val="30"/>
          <w:szCs w:val="30"/>
        </w:rPr>
      </w:pPr>
    </w:p>
    <w:p w14:paraId="53C78DB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uncompromising character of the conflict and the nature of the issues involved are well brought out in the following extracts from Mr. Wicksteed's pamphlet on The Ecclesiastical Insitutions of Holland.</w:t>
      </w:r>
    </w:p>
    <w:p w14:paraId="4C97E797">
      <w:pPr>
        <w:spacing w:before="311" w:line="253" w:lineRule="auto"/>
        <w:ind w:right="2" w:firstLine="600" w:firstLineChars="200"/>
        <w:jc w:val="both"/>
        <w:rPr>
          <w:rFonts w:hint="default" w:ascii="Georgia" w:hAnsi="Georgia" w:eastAsia="Georgia" w:cs="Georgia"/>
          <w:sz w:val="30"/>
          <w:szCs w:val="30"/>
        </w:rPr>
      </w:pPr>
    </w:p>
    <w:p w14:paraId="4A90DD8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这场冲突（conflict）毫不妥协的（uncompromising）特征以及所涉及问题（issues）的性质，在威克斯蒂德先生（Mr. Wicksteed）关于《荷兰教会制度》（The Ecclesiastical Insitutions of Holland）小册子的以下摘录中得到了很好的体现。</w:t>
      </w:r>
    </w:p>
    <w:p w14:paraId="074A0E05">
      <w:pPr>
        <w:spacing w:before="311" w:line="253" w:lineRule="auto"/>
        <w:ind w:right="2" w:firstLine="600" w:firstLineChars="200"/>
        <w:jc w:val="both"/>
        <w:rPr>
          <w:rFonts w:hint="default" w:ascii="Georgia" w:hAnsi="Georgia" w:eastAsia="Georgia" w:cs="Georgia"/>
          <w:sz w:val="30"/>
          <w:szCs w:val="30"/>
        </w:rPr>
      </w:pPr>
    </w:p>
    <w:p w14:paraId="34FDFCF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religious movement," he says, "known in Holland as that of the 'Modern School,' or 'New School,' or sometimes the 'School of Leiden,' is essentially a branch of that wider religious movement extending over the whole of Europe and America, which is a direct product upon the field of religion of the whole intellectual life of the nineteenth century.</w:t>
      </w:r>
    </w:p>
    <w:p w14:paraId="2B2BB6C5">
      <w:pPr>
        <w:spacing w:before="311" w:line="253" w:lineRule="auto"/>
        <w:ind w:right="2" w:firstLine="600" w:firstLineChars="200"/>
        <w:jc w:val="both"/>
        <w:rPr>
          <w:rFonts w:hint="default" w:ascii="Georgia" w:hAnsi="Georgia" w:eastAsia="Georgia" w:cs="Georgia"/>
          <w:sz w:val="30"/>
          <w:szCs w:val="30"/>
        </w:rPr>
      </w:pPr>
    </w:p>
    <w:p w14:paraId="64622AD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“这个宗教运动（religious movement），”他说，“在荷兰（Holland）被称为‘现代学派’（Modern School），或‘新学派’（New School），有时也称为‘莱顿学派’（School of Leiden），本质上（essentially）是遍及整个欧洲（Europe）和美洲（America）的更广泛宗教运动的一个分支，它是十九世纪（nineteenth century）整个智力生活（intellectual life）在宗教（religion）领域上的直接产物（direct product）。</w:t>
      </w:r>
    </w:p>
    <w:p w14:paraId="7DD80CBE">
      <w:pPr>
        <w:spacing w:before="311" w:line="253" w:lineRule="auto"/>
        <w:ind w:right="2" w:firstLine="600" w:firstLineChars="200"/>
        <w:jc w:val="both"/>
        <w:rPr>
          <w:rFonts w:hint="default" w:ascii="Georgia" w:hAnsi="Georgia" w:eastAsia="Georgia" w:cs="Georgia"/>
          <w:sz w:val="30"/>
          <w:szCs w:val="30"/>
        </w:rPr>
      </w:pPr>
    </w:p>
    <w:p w14:paraId="0CCD8FD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Modern School, in the larger sense, is in fact essentially the religious phase of that undefinable 'Zeit-Geist,' or spirit of the age, Sometimes called on the Continent 'modern consciousness,'the most characteristic feature of which is a profound conviction of the organic unity, whether spiritual or material, of the universe.</w:t>
      </w:r>
    </w:p>
    <w:p w14:paraId="018AADB1">
      <w:pPr>
        <w:spacing w:before="311" w:line="253" w:lineRule="auto"/>
        <w:ind w:right="2" w:firstLine="600" w:firstLineChars="200"/>
        <w:jc w:val="both"/>
        <w:rPr>
          <w:rFonts w:hint="default" w:ascii="Georgia" w:hAnsi="Georgia" w:eastAsia="Georgia" w:cs="Georgia"/>
          <w:sz w:val="30"/>
          <w:szCs w:val="30"/>
        </w:rPr>
      </w:pPr>
    </w:p>
    <w:p w14:paraId="0C3FBFC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“这个现代学派（Modern School），在更广阔的意义上，事实上本质上（essentially）是那个无法定义的（undefinable）‘时代精神’（Zeit-Geist），或时代精神（spirit of the age），有时在欧洲大陆（Continent）被称为‘现代意识’（modern consciousness）的宗教阶段（religious phase），其最独特的特征（most characteristic feature）是对宇宙（universe）有机统一性（organic unity）——无论是属灵的（spiritual）还是物质的（material）——的深刻确信（profound conviction）。</w:t>
      </w:r>
    </w:p>
    <w:p w14:paraId="5C23B036">
      <w:pPr>
        <w:spacing w:before="311" w:line="253" w:lineRule="auto"/>
        <w:ind w:right="2" w:firstLine="600" w:firstLineChars="200"/>
        <w:jc w:val="both"/>
        <w:rPr>
          <w:rFonts w:hint="default" w:ascii="Georgia" w:hAnsi="Georgia" w:eastAsia="Georgia" w:cs="Georgia"/>
          <w:sz w:val="30"/>
          <w:szCs w:val="30"/>
        </w:rPr>
      </w:pPr>
    </w:p>
    <w:p w14:paraId="4F2C92A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modern consciousness can make no permanent treaty of peace with the belief which takes both the history and the philosophic science of religion out of organic connection with history and philosophical science in general.</w:t>
      </w:r>
    </w:p>
    <w:p w14:paraId="729A90D3">
      <w:pPr>
        <w:spacing w:before="311" w:line="253" w:lineRule="auto"/>
        <w:ind w:right="2" w:firstLine="600" w:firstLineChars="200"/>
        <w:jc w:val="both"/>
        <w:rPr>
          <w:rFonts w:hint="default" w:ascii="Georgia" w:hAnsi="Georgia" w:eastAsia="Georgia" w:cs="Georgia"/>
          <w:sz w:val="30"/>
          <w:szCs w:val="30"/>
        </w:rPr>
      </w:pPr>
    </w:p>
    <w:p w14:paraId="16D0110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“这种现代意识（modern consciousness）无法与那种将宗教（religion）的历史（history）和哲学科学（philosophic science）都脱离与普遍历史（history）和哲学科学（philosophical science）有机联系（organic connection）的信仰（belief）缔结任何永久的和平条约（permanent treaty of peace）。</w:t>
      </w:r>
    </w:p>
    <w:p w14:paraId="02E7E2C9">
      <w:pPr>
        <w:spacing w:before="311" w:line="253" w:lineRule="auto"/>
        <w:ind w:right="2" w:firstLine="600" w:firstLineChars="200"/>
        <w:jc w:val="both"/>
        <w:rPr>
          <w:rFonts w:hint="default" w:ascii="Georgia" w:hAnsi="Georgia" w:eastAsia="Georgia" w:cs="Georgia"/>
          <w:sz w:val="30"/>
          <w:szCs w:val="30"/>
        </w:rPr>
      </w:pPr>
    </w:p>
    <w:p w14:paraId="1F9DD4F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 compromise, no mere profession of a frank acceptance of the principles of the modern view of the world, can in the long-run avail.</w:t>
      </w:r>
    </w:p>
    <w:p w14:paraId="42262E54">
      <w:pPr>
        <w:spacing w:before="311" w:line="253" w:lineRule="auto"/>
        <w:ind w:right="2" w:firstLine="600" w:firstLineChars="200"/>
        <w:jc w:val="both"/>
        <w:rPr>
          <w:rFonts w:hint="default" w:ascii="Georgia" w:hAnsi="Georgia" w:eastAsia="Georgia" w:cs="Georgia"/>
          <w:sz w:val="30"/>
          <w:szCs w:val="30"/>
        </w:rPr>
      </w:pPr>
    </w:p>
    <w:p w14:paraId="7F32283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任何妥协（compromise），任何仅仅宣称坦率接受（frank acceptance）现代世界观（modern view of the world）原则的表态，长远来看（in the long-run）都无济于事（avail）。</w:t>
      </w:r>
    </w:p>
    <w:p w14:paraId="209795FB">
      <w:pPr>
        <w:spacing w:before="311" w:line="253" w:lineRule="auto"/>
        <w:ind w:right="2" w:firstLine="600" w:firstLineChars="200"/>
        <w:jc w:val="both"/>
        <w:rPr>
          <w:rFonts w:hint="default" w:ascii="Georgia" w:hAnsi="Georgia" w:eastAsia="Georgia" w:cs="Georgia"/>
          <w:sz w:val="30"/>
          <w:szCs w:val="30"/>
        </w:rPr>
      </w:pPr>
    </w:p>
    <w:p w14:paraId="6286E44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Traditional School cannot content the claims of the 'Zeit-Geist' by concessions.</w:t>
      </w:r>
    </w:p>
    <w:p w14:paraId="264DC408">
      <w:pPr>
        <w:spacing w:before="311" w:line="253" w:lineRule="auto"/>
        <w:ind w:right="2" w:firstLine="600" w:firstLineChars="200"/>
        <w:jc w:val="both"/>
        <w:rPr>
          <w:rFonts w:hint="default" w:ascii="Georgia" w:hAnsi="Georgia" w:eastAsia="Georgia" w:cs="Georgia"/>
          <w:sz w:val="30"/>
          <w:szCs w:val="30"/>
        </w:rPr>
      </w:pPr>
    </w:p>
    <w:p w14:paraId="58420EA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传统学派（Traditional School）无法通过让步（concessions）来满足‘时代精神’（Zeit-Geist）的要求。</w:t>
      </w:r>
    </w:p>
    <w:p w14:paraId="6F7E81DF">
      <w:pPr>
        <w:spacing w:before="311" w:line="253" w:lineRule="auto"/>
        <w:ind w:right="2" w:firstLine="600" w:firstLineChars="200"/>
        <w:jc w:val="both"/>
        <w:rPr>
          <w:rFonts w:hint="default" w:ascii="Georgia" w:hAnsi="Georgia" w:eastAsia="Georgia" w:cs="Georgia"/>
          <w:sz w:val="30"/>
          <w:szCs w:val="30"/>
        </w:rPr>
      </w:pPr>
    </w:p>
    <w:p w14:paraId="77E28A8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Ultimately, it must either defy it or yield to it unconditionally. …</w:t>
      </w:r>
    </w:p>
    <w:p w14:paraId="0C0FB3F3">
      <w:pPr>
        <w:spacing w:before="311" w:line="253" w:lineRule="auto"/>
        <w:ind w:right="2" w:firstLine="600" w:firstLineChars="200"/>
        <w:jc w:val="both"/>
        <w:rPr>
          <w:rFonts w:hint="default" w:ascii="Georgia" w:hAnsi="Georgia" w:eastAsia="Georgia" w:cs="Georgia"/>
          <w:sz w:val="30"/>
          <w:szCs w:val="30"/>
        </w:rPr>
      </w:pPr>
    </w:p>
    <w:p w14:paraId="1CA05F5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最终，它必须要么反抗（defy）它，要么无条件地（unconditionally）屈服（yield）于它。……</w:t>
      </w:r>
    </w:p>
    <w:p w14:paraId="7139F03C">
      <w:pPr>
        <w:spacing w:before="311" w:line="253" w:lineRule="auto"/>
        <w:ind w:right="2" w:firstLine="600" w:firstLineChars="200"/>
        <w:jc w:val="both"/>
        <w:rPr>
          <w:rFonts w:hint="default" w:ascii="Georgia" w:hAnsi="Georgia" w:eastAsia="Georgia" w:cs="Georgia"/>
          <w:sz w:val="30"/>
          <w:szCs w:val="30"/>
        </w:rPr>
      </w:pPr>
    </w:p>
    <w:p w14:paraId="1420077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task of modern theology, then, is to bring all parts of the history of religion into organic connection with each other, and with the general history of man, and to find in the human faculties themselves, not in something extraneous to them, the foundations of religious faith."—Pp. 55, 56.</w:t>
      </w:r>
    </w:p>
    <w:p w14:paraId="47DF2C99">
      <w:pPr>
        <w:spacing w:before="311" w:line="253" w:lineRule="auto"/>
        <w:ind w:right="2" w:firstLine="600" w:firstLineChars="200"/>
        <w:jc w:val="both"/>
        <w:rPr>
          <w:rFonts w:hint="default" w:ascii="Georgia" w:hAnsi="Georgia" w:eastAsia="Georgia" w:cs="Georgia"/>
          <w:sz w:val="30"/>
          <w:szCs w:val="30"/>
        </w:rPr>
      </w:pPr>
    </w:p>
    <w:p w14:paraId="461DA5B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“那么，现代神学（modern theology）的任务（task）是将宗教史（history of religion）的所有部分彼此有机地（organic connection）联系起来，并与人类普遍历史（general history of man）联系起来，并在人类官能（human faculties）自身中，而非在其外在（extraneous）的东西中，找到宗教信仰（religious faith）的基础。”——第55、56页。</w:t>
      </w:r>
    </w:p>
    <w:p w14:paraId="3AD1F54D">
      <w:pPr>
        <w:spacing w:before="311" w:line="253" w:lineRule="auto"/>
        <w:ind w:right="2" w:firstLine="600" w:firstLineChars="200"/>
        <w:jc w:val="both"/>
        <w:rPr>
          <w:rFonts w:hint="default" w:ascii="Georgia" w:hAnsi="Georgia" w:eastAsia="Georgia" w:cs="Georgia"/>
          <w:sz w:val="30"/>
          <w:szCs w:val="30"/>
        </w:rPr>
      </w:pPr>
    </w:p>
    <w:p w14:paraId="1719FD9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venerable Dr. Delitzsch, from the standpoint of faith, recognises the same irreconcilable contrast, and in The Deep Gulf between the Old and Modern Theology; a Confession (1890), gives strong expression to his sense of the gravity of the situation.</w:t>
      </w:r>
    </w:p>
    <w:p w14:paraId="33B2E31A">
      <w:pPr>
        <w:spacing w:before="311" w:line="253" w:lineRule="auto"/>
        <w:ind w:right="2" w:firstLine="600" w:firstLineChars="200"/>
        <w:jc w:val="both"/>
        <w:rPr>
          <w:rFonts w:hint="default" w:ascii="Georgia" w:hAnsi="Georgia" w:eastAsia="Georgia" w:cs="Georgia"/>
          <w:sz w:val="30"/>
          <w:szCs w:val="30"/>
        </w:rPr>
      </w:pPr>
    </w:p>
    <w:p w14:paraId="7005A05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可敬的德利奇博士（Dr. Delitzsch），从信仰（faith）的立场出发，认识到同样的不可调和（irreconcilable）对比，并在《旧神学与现代神学之间的鸿沟；一个认信》（The Deep Gulf between the Old and Modern Theology; a Confession）（1890年）中，强烈表达了他对局势严重性（gravity of the situation）的感觉。</w:t>
      </w:r>
    </w:p>
    <w:p w14:paraId="5B80391C">
      <w:pPr>
        <w:spacing w:before="311" w:line="253" w:lineRule="auto"/>
        <w:ind w:right="2" w:firstLine="600" w:firstLineChars="200"/>
        <w:jc w:val="both"/>
        <w:rPr>
          <w:rFonts w:hint="default" w:ascii="Georgia" w:hAnsi="Georgia" w:eastAsia="Georgia" w:cs="Georgia"/>
          <w:sz w:val="30"/>
          <w:szCs w:val="30"/>
        </w:rPr>
      </w:pPr>
    </w:p>
    <w:p w14:paraId="0F49B9D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plain," he says, "that the difference between old and modern theology coincides at bottom with the difference between the two conceptions of the world, which are at present more harshly opposed than ever before.</w:t>
      </w:r>
    </w:p>
    <w:p w14:paraId="3985C662">
      <w:pPr>
        <w:spacing w:before="311" w:line="253" w:lineRule="auto"/>
        <w:ind w:right="2" w:firstLine="600" w:firstLineChars="200"/>
        <w:jc w:val="both"/>
        <w:rPr>
          <w:rFonts w:hint="default" w:ascii="Georgia" w:hAnsi="Georgia" w:eastAsia="Georgia" w:cs="Georgia"/>
          <w:sz w:val="30"/>
          <w:szCs w:val="30"/>
        </w:rPr>
      </w:pPr>
    </w:p>
    <w:p w14:paraId="3A1CC4E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“显而易见，”他说，“旧神学（old theology）与现代神学（modern theology）之间的区别归根结底与两种世界观（two conceptions of the world）之间的区别一致，这两种世界观目前比以往任何时候都更尖锐地对立（harshly opposed）。</w:t>
      </w:r>
    </w:p>
    <w:p w14:paraId="41354495">
      <w:pPr>
        <w:spacing w:before="311" w:line="253" w:lineRule="auto"/>
        <w:ind w:right="2" w:firstLine="600" w:firstLineChars="200"/>
        <w:jc w:val="both"/>
        <w:rPr>
          <w:rFonts w:hint="default" w:ascii="Georgia" w:hAnsi="Georgia" w:eastAsia="Georgia" w:cs="Georgia"/>
          <w:sz w:val="30"/>
          <w:szCs w:val="30"/>
        </w:rPr>
      </w:pPr>
    </w:p>
    <w:p w14:paraId="1B29D8D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modern view of the world declares the miracle to be unthinkable, and thus excluded from the historical mode of treatment; for there is only one world system, that of natural law, with whose permanence the direct, extraordinary interferences of God are irreconcilable.</w:t>
      </w:r>
    </w:p>
    <w:p w14:paraId="1E3DF1E4">
      <w:pPr>
        <w:spacing w:before="311" w:line="253" w:lineRule="auto"/>
        <w:ind w:right="2" w:firstLine="600" w:firstLineChars="200"/>
        <w:jc w:val="both"/>
        <w:rPr>
          <w:rFonts w:hint="default" w:ascii="Georgia" w:hAnsi="Georgia" w:eastAsia="Georgia" w:cs="Georgia"/>
          <w:sz w:val="30"/>
          <w:szCs w:val="30"/>
        </w:rPr>
      </w:pPr>
    </w:p>
    <w:p w14:paraId="53FACF4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现代世界观（modern view of the world）宣称神迹（miracle）是不可思议的（unthinkable），因此被排除在历史（historical）处理模式之外；因为只存在一个世界体系（world system），即自然律（natural law）体系，上帝（God）直接、非凡的干预（direct, extraordinary interferences）与该体系的永恒性（permanence）不可调和（irreconcilable）。</w:t>
      </w:r>
    </w:p>
    <w:p w14:paraId="294B73A8">
      <w:pPr>
        <w:spacing w:before="311" w:line="253" w:lineRule="auto"/>
        <w:ind w:right="2" w:firstLine="600" w:firstLineChars="200"/>
        <w:jc w:val="both"/>
        <w:rPr>
          <w:rFonts w:hint="default" w:ascii="Georgia" w:hAnsi="Georgia" w:eastAsia="Georgia" w:cs="Georgia"/>
          <w:sz w:val="30"/>
          <w:szCs w:val="30"/>
        </w:rPr>
      </w:pPr>
    </w:p>
    <w:p w14:paraId="37B1C9F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When the one conception of the world is thus presented from the standpoint of the other, the mode of statement unavoidably partakes of the nature of a polemic.</w:t>
      </w:r>
    </w:p>
    <w:p w14:paraId="035BB215">
      <w:pPr>
        <w:spacing w:before="311" w:line="253" w:lineRule="auto"/>
        <w:ind w:right="2" w:firstLine="600" w:firstLineChars="200"/>
        <w:jc w:val="both"/>
        <w:rPr>
          <w:rFonts w:hint="default" w:ascii="Georgia" w:hAnsi="Georgia" w:eastAsia="Georgia" w:cs="Georgia"/>
          <w:sz w:val="30"/>
          <w:szCs w:val="30"/>
        </w:rPr>
      </w:pPr>
    </w:p>
    <w:p w14:paraId="58BDE66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……当一种世界观（one conception of the world）如此从另一种的立场呈现时，陈述方式（mode of statement）不可避免地带有论战（polemic）的性质。</w:t>
      </w:r>
    </w:p>
    <w:p w14:paraId="69B83958">
      <w:pPr>
        <w:spacing w:before="311" w:line="253" w:lineRule="auto"/>
        <w:ind w:right="2" w:firstLine="600" w:firstLineChars="200"/>
        <w:jc w:val="both"/>
        <w:rPr>
          <w:rFonts w:hint="default" w:ascii="Georgia" w:hAnsi="Georgia" w:eastAsia="Georgia" w:cs="Georgia"/>
          <w:sz w:val="30"/>
          <w:szCs w:val="30"/>
        </w:rPr>
      </w:pPr>
    </w:p>
    <w:p w14:paraId="3410BDB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special purpose, however, with which I entered on my subject was not polemical.</w:t>
      </w:r>
    </w:p>
    <w:p w14:paraId="5E7DDDD4">
      <w:pPr>
        <w:spacing w:before="311" w:line="253" w:lineRule="auto"/>
        <w:ind w:right="2" w:firstLine="600" w:firstLineChars="200"/>
        <w:jc w:val="both"/>
        <w:rPr>
          <w:rFonts w:hint="default" w:ascii="Georgia" w:hAnsi="Georgia" w:eastAsia="Georgia" w:cs="Georgia"/>
          <w:sz w:val="30"/>
          <w:szCs w:val="30"/>
        </w:rPr>
      </w:pPr>
    </w:p>
    <w:p w14:paraId="630B740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然而，我进入我主题的特殊目的（special purpose）并非论战性的（polemical）。</w:t>
      </w:r>
    </w:p>
    <w:p w14:paraId="30603C11">
      <w:pPr>
        <w:spacing w:before="311" w:line="253" w:lineRule="auto"/>
        <w:ind w:right="2" w:firstLine="600" w:firstLineChars="200"/>
        <w:jc w:val="both"/>
        <w:rPr>
          <w:rFonts w:hint="default" w:ascii="Georgia" w:hAnsi="Georgia" w:eastAsia="Georgia" w:cs="Georgia"/>
          <w:sz w:val="30"/>
          <w:szCs w:val="30"/>
        </w:rPr>
      </w:pPr>
    </w:p>
    <w:p w14:paraId="1278325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wished to exhibit as objectively as possible the deep gap which divides the theologians of to-day, especially the thoughtful minds who have come into contact with philosophy and science, into two camps.</w:t>
      </w:r>
    </w:p>
    <w:p w14:paraId="76E6BF33">
      <w:pPr>
        <w:spacing w:before="311" w:line="253" w:lineRule="auto"/>
        <w:ind w:right="2" w:firstLine="600" w:firstLineChars="200"/>
        <w:jc w:val="both"/>
        <w:rPr>
          <w:rFonts w:hint="default" w:ascii="Georgia" w:hAnsi="Georgia" w:eastAsia="Georgia" w:cs="Georgia"/>
          <w:sz w:val="30"/>
          <w:szCs w:val="30"/>
        </w:rPr>
      </w:pPr>
    </w:p>
    <w:p w14:paraId="6B216E2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我希望尽可能客观地（objectively）展示那道鸿沟（deep gap），它将今日的神学家（theologians），特别是那些已接触哲学（philosophy）和科学（science）的有思想心智，划分为两个阵营（two camps）。</w:t>
      </w:r>
    </w:p>
    <w:p w14:paraId="6F90FD60">
      <w:pPr>
        <w:spacing w:before="311" w:line="253" w:lineRule="auto"/>
        <w:ind w:right="2" w:firstLine="600" w:firstLineChars="200"/>
        <w:jc w:val="both"/>
        <w:rPr>
          <w:rFonts w:hint="default" w:ascii="Georgia" w:hAnsi="Georgia" w:eastAsia="Georgia" w:cs="Georgia"/>
          <w:sz w:val="30"/>
          <w:szCs w:val="30"/>
        </w:rPr>
      </w:pPr>
    </w:p>
    <w:p w14:paraId="2A373F0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 accommodation of this antagonism is impossible.</w:t>
      </w:r>
    </w:p>
    <w:p w14:paraId="6B99AF1D">
      <w:pPr>
        <w:spacing w:before="311" w:line="253" w:lineRule="auto"/>
        <w:ind w:right="2" w:firstLine="600" w:firstLineChars="200"/>
        <w:jc w:val="both"/>
        <w:rPr>
          <w:rFonts w:hint="default" w:ascii="Georgia" w:hAnsi="Georgia" w:eastAsia="Georgia" w:cs="Georgia"/>
          <w:sz w:val="30"/>
          <w:szCs w:val="30"/>
        </w:rPr>
      </w:pPr>
    </w:p>
    <w:p w14:paraId="767F224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这种对立（antagonism）的调和（accommodation）是不可能的。</w:t>
      </w:r>
    </w:p>
    <w:p w14:paraId="4E80F70C">
      <w:pPr>
        <w:spacing w:before="311" w:line="253" w:lineRule="auto"/>
        <w:ind w:right="2" w:firstLine="600" w:firstLineChars="200"/>
        <w:jc w:val="both"/>
        <w:rPr>
          <w:rFonts w:hint="default" w:ascii="Georgia" w:hAnsi="Georgia" w:eastAsia="Georgia" w:cs="Georgia"/>
          <w:sz w:val="30"/>
          <w:szCs w:val="30"/>
        </w:rPr>
      </w:pPr>
    </w:p>
    <w:p w14:paraId="63DA084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must belong to the one camp or the other.</w:t>
      </w:r>
    </w:p>
    <w:p w14:paraId="71A37C4F">
      <w:pPr>
        <w:spacing w:before="311" w:line="253" w:lineRule="auto"/>
        <w:ind w:right="2" w:firstLine="600" w:firstLineChars="200"/>
        <w:jc w:val="both"/>
        <w:rPr>
          <w:rFonts w:hint="default" w:ascii="Georgia" w:hAnsi="Georgia" w:eastAsia="Georgia" w:cs="Georgia"/>
          <w:sz w:val="30"/>
          <w:szCs w:val="30"/>
        </w:rPr>
      </w:pPr>
    </w:p>
    <w:p w14:paraId="028F3D7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我们必须属于一个阵营或另一个。</w:t>
      </w:r>
    </w:p>
    <w:p w14:paraId="1DD55639">
      <w:pPr>
        <w:spacing w:before="311" w:line="253" w:lineRule="auto"/>
        <w:ind w:right="2" w:firstLine="600" w:firstLineChars="200"/>
        <w:jc w:val="both"/>
        <w:rPr>
          <w:rFonts w:hint="default" w:ascii="Georgia" w:hAnsi="Georgia" w:eastAsia="Georgia" w:cs="Georgia"/>
          <w:sz w:val="30"/>
          <w:szCs w:val="30"/>
        </w:rPr>
      </w:pPr>
    </w:p>
    <w:p w14:paraId="0D6D045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may, it is true, inside the negative camp, tone down our negation to the very border of affirmation, and inside the positive camp we may weaken our affirmation so as almost to change it to negation; the representation by individuals of the one standpoint or the other leaves room for a multitude of gradations and shades.</w:t>
      </w:r>
    </w:p>
    <w:p w14:paraId="6FC0A5DC">
      <w:pPr>
        <w:spacing w:before="311" w:line="253" w:lineRule="auto"/>
        <w:ind w:right="2" w:firstLine="600" w:firstLineChars="200"/>
        <w:jc w:val="both"/>
        <w:rPr>
          <w:rFonts w:hint="default" w:ascii="Georgia" w:hAnsi="Georgia" w:eastAsia="Georgia" w:cs="Georgia"/>
          <w:sz w:val="30"/>
          <w:szCs w:val="30"/>
        </w:rPr>
      </w:pPr>
    </w:p>
    <w:p w14:paraId="62A9A7D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诚然，在否定阵营（negative camp）内部，我们可以将我们的否定（negation）缓和到肯定的（affirmation）边缘，在肯定阵营（positive camp）内部我们可以削弱我们的肯定以至于几乎将其变为否定；个体（individuals）对一个立场或另一个立场的代表留下了大量等级（gradations）和细微差别（shades）的空间。</w:t>
      </w:r>
    </w:p>
    <w:p w14:paraId="12150CD3">
      <w:pPr>
        <w:spacing w:before="311" w:line="253" w:lineRule="auto"/>
        <w:ind w:right="2" w:firstLine="600" w:firstLineChars="200"/>
        <w:jc w:val="both"/>
        <w:rPr>
          <w:rFonts w:hint="default" w:ascii="Georgia" w:hAnsi="Georgia" w:eastAsia="Georgia" w:cs="Georgia"/>
          <w:sz w:val="30"/>
          <w:szCs w:val="30"/>
        </w:rPr>
      </w:pPr>
    </w:p>
    <w:p w14:paraId="50EAC32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to the fundamental question —Is there a supernatural realm of grace, and within it a miraculous interference of God in the world of nature, an interference displaying itself most centrally and decisively in the raising of the Redeemer from the dead?—to this fundamental question, however we may seek to evade it, the answer can only be yes or no.</w:t>
      </w:r>
    </w:p>
    <w:p w14:paraId="477CA763">
      <w:pPr>
        <w:spacing w:before="311" w:line="253" w:lineRule="auto"/>
        <w:ind w:right="2" w:firstLine="600" w:firstLineChars="200"/>
        <w:jc w:val="both"/>
        <w:rPr>
          <w:rFonts w:hint="default" w:ascii="Georgia" w:hAnsi="Georgia" w:eastAsia="Georgia" w:cs="Georgia"/>
          <w:sz w:val="30"/>
          <w:szCs w:val="30"/>
        </w:rPr>
      </w:pPr>
    </w:p>
    <w:p w14:paraId="4D64C0C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但是对于根本问题（fundamental question）——是否存在一个超自然的恩典领域（supernatural realm of grace），并且在其内部存在上帝（God）在自然（nature）世界中神奇的干预（miraculous interference），这种干预最核心、最决定性地显现在救赎主（Redeemer）从死里复活（raising of the Redeemer from the dead）之中？——对于这个根本问题，无论我们如何试图规避（evade）它，答案只能是是或否。</w:t>
      </w:r>
    </w:p>
    <w:p w14:paraId="2313459B">
      <w:pPr>
        <w:spacing w:before="311" w:line="253" w:lineRule="auto"/>
        <w:ind w:right="2" w:firstLine="600" w:firstLineChars="200"/>
        <w:jc w:val="both"/>
        <w:rPr>
          <w:rFonts w:hint="default" w:ascii="Georgia" w:hAnsi="Georgia" w:eastAsia="Georgia" w:cs="Georgia"/>
          <w:sz w:val="30"/>
          <w:szCs w:val="30"/>
        </w:rPr>
      </w:pPr>
    </w:p>
    <w:p w14:paraId="5473F1B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deep gulf remains.</w:t>
      </w:r>
    </w:p>
    <w:p w14:paraId="6B0F19B5">
      <w:pPr>
        <w:spacing w:before="311" w:line="253" w:lineRule="auto"/>
        <w:ind w:right="2" w:firstLine="600" w:firstLineChars="200"/>
        <w:jc w:val="both"/>
        <w:rPr>
          <w:rFonts w:hint="default" w:ascii="Georgia" w:hAnsi="Georgia" w:eastAsia="Georgia" w:cs="Georgia"/>
          <w:sz w:val="30"/>
          <w:szCs w:val="30"/>
        </w:rPr>
      </w:pPr>
    </w:p>
    <w:p w14:paraId="1C674AB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鸿沟（deep gulf）依然存在。</w:t>
      </w:r>
    </w:p>
    <w:p w14:paraId="40931289">
      <w:pPr>
        <w:spacing w:before="311" w:line="253" w:lineRule="auto"/>
        <w:ind w:right="2" w:firstLine="600" w:firstLineChars="200"/>
        <w:jc w:val="both"/>
        <w:rPr>
          <w:rFonts w:hint="default" w:ascii="Georgia" w:hAnsi="Georgia" w:eastAsia="Georgia" w:cs="Georgia"/>
          <w:sz w:val="30"/>
          <w:szCs w:val="30"/>
        </w:rPr>
      </w:pPr>
    </w:p>
    <w:p w14:paraId="639BDA0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will remain to the end of time.</w:t>
      </w:r>
    </w:p>
    <w:p w14:paraId="53A306C8">
      <w:pPr>
        <w:spacing w:before="311" w:line="253" w:lineRule="auto"/>
        <w:ind w:right="2" w:firstLine="600" w:firstLineChars="200"/>
        <w:jc w:val="both"/>
        <w:rPr>
          <w:rFonts w:hint="default" w:ascii="Georgia" w:hAnsi="Georgia" w:eastAsia="Georgia" w:cs="Georgia"/>
          <w:sz w:val="30"/>
          <w:szCs w:val="30"/>
        </w:rPr>
      </w:pPr>
    </w:p>
    <w:p w14:paraId="12D33DC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它将存留到时间的尽头（end of time）。</w:t>
      </w:r>
    </w:p>
    <w:p w14:paraId="328E1471">
      <w:pPr>
        <w:spacing w:before="311" w:line="253" w:lineRule="auto"/>
        <w:ind w:right="2" w:firstLine="600" w:firstLineChars="200"/>
        <w:jc w:val="both"/>
        <w:rPr>
          <w:rFonts w:hint="default" w:ascii="Georgia" w:hAnsi="Georgia" w:eastAsia="Georgia" w:cs="Georgia"/>
          <w:sz w:val="30"/>
          <w:szCs w:val="30"/>
        </w:rPr>
      </w:pPr>
    </w:p>
    <w:p w14:paraId="3E111BD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 effort of thought can fill it up.</w:t>
      </w:r>
    </w:p>
    <w:p w14:paraId="507E75A8">
      <w:pPr>
        <w:spacing w:before="311" w:line="253" w:lineRule="auto"/>
        <w:ind w:right="2" w:firstLine="600" w:firstLineChars="200"/>
        <w:jc w:val="both"/>
        <w:rPr>
          <w:rFonts w:hint="default" w:ascii="Georgia" w:hAnsi="Georgia" w:eastAsia="Georgia" w:cs="Georgia"/>
          <w:sz w:val="30"/>
          <w:szCs w:val="30"/>
        </w:rPr>
      </w:pPr>
    </w:p>
    <w:p w14:paraId="734E75B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任何思想努力（effort of thought）都无法填补它。</w:t>
      </w:r>
    </w:p>
    <w:p w14:paraId="3024B040">
      <w:pPr>
        <w:spacing w:before="311" w:line="253" w:lineRule="auto"/>
        <w:ind w:right="2" w:firstLine="600" w:firstLineChars="200"/>
        <w:jc w:val="both"/>
        <w:rPr>
          <w:rFonts w:hint="default" w:ascii="Georgia" w:hAnsi="Georgia" w:eastAsia="Georgia" w:cs="Georgia"/>
          <w:sz w:val="30"/>
          <w:szCs w:val="30"/>
        </w:rPr>
      </w:pPr>
    </w:p>
    <w:p w14:paraId="488EC25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no synthesis to bridge this thesis and antithesis.</w:t>
      </w:r>
    </w:p>
    <w:p w14:paraId="6ACCB4F5">
      <w:pPr>
        <w:spacing w:before="311" w:line="253" w:lineRule="auto"/>
        <w:ind w:right="2" w:firstLine="600" w:firstLineChars="200"/>
        <w:jc w:val="both"/>
        <w:rPr>
          <w:rFonts w:hint="default" w:ascii="Georgia" w:hAnsi="Georgia" w:eastAsia="Georgia" w:cs="Georgia"/>
          <w:sz w:val="30"/>
          <w:szCs w:val="30"/>
        </w:rPr>
      </w:pPr>
    </w:p>
    <w:p w14:paraId="499B6AE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没有综合（synthesis）能够桥接这个正题（thesis）和反题（antithesis）。</w:t>
      </w:r>
    </w:p>
    <w:p w14:paraId="63FA3872">
      <w:pPr>
        <w:spacing w:before="311" w:line="253" w:lineRule="auto"/>
        <w:ind w:right="2" w:firstLine="600" w:firstLineChars="200"/>
        <w:jc w:val="both"/>
        <w:rPr>
          <w:rFonts w:hint="default" w:ascii="Georgia" w:hAnsi="Georgia" w:eastAsia="Georgia" w:cs="Georgia"/>
          <w:sz w:val="30"/>
          <w:szCs w:val="30"/>
        </w:rPr>
      </w:pPr>
    </w:p>
    <w:p w14:paraId="07C4CAB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Never shall we be able, by means of reasons, evidence, or the witness of history, to convince those who reject this truth.</w:t>
      </w:r>
    </w:p>
    <w:p w14:paraId="7CDEECB7">
      <w:pPr>
        <w:spacing w:before="311" w:line="253" w:lineRule="auto"/>
        <w:ind w:right="2" w:firstLine="600" w:firstLineChars="200"/>
        <w:jc w:val="both"/>
        <w:rPr>
          <w:rFonts w:hint="default" w:ascii="Georgia" w:hAnsi="Georgia" w:eastAsia="Georgia" w:cs="Georgia"/>
          <w:sz w:val="30"/>
          <w:szCs w:val="30"/>
        </w:rPr>
      </w:pPr>
    </w:p>
    <w:p w14:paraId="2286D71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我们永远无法，通过理由（reasons）、证据（evidence）或历史（history）见证，说服那些拒绝这一真理的人。</w:t>
      </w:r>
    </w:p>
    <w:p w14:paraId="71DF30C1">
      <w:pPr>
        <w:spacing w:before="311" w:line="253" w:lineRule="auto"/>
        <w:ind w:right="2" w:firstLine="600" w:firstLineChars="200"/>
        <w:jc w:val="both"/>
        <w:rPr>
          <w:rFonts w:hint="default" w:ascii="Georgia" w:hAnsi="Georgia" w:eastAsia="Georgia" w:cs="Georgia"/>
          <w:sz w:val="30"/>
          <w:szCs w:val="30"/>
        </w:rPr>
      </w:pPr>
    </w:p>
    <w:p w14:paraId="2723845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this do we claim for ourselves, that prophets and apostles, and the Lord Himself, stand upon our side; this we claim, that while the others use the treasures of God's Word eclectically, we take our stand upon the whole undivided truth."—Translation in Expositor, vol. ix. (3rd series), pp. 50, 53.</w:t>
      </w:r>
    </w:p>
    <w:p w14:paraId="4CF59F8B">
      <w:pPr>
        <w:spacing w:before="311" w:line="253" w:lineRule="auto"/>
        <w:ind w:right="2" w:firstLine="600" w:firstLineChars="200"/>
        <w:jc w:val="both"/>
        <w:rPr>
          <w:rFonts w:hint="default" w:ascii="Georgia" w:hAnsi="Georgia" w:eastAsia="Georgia" w:cs="Georgia"/>
          <w:sz w:val="30"/>
          <w:szCs w:val="30"/>
        </w:rPr>
      </w:pPr>
    </w:p>
    <w:p w14:paraId="3DF99E3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但我们为自己主张：先知（prophets）和使徒（apostles），以及主（Lord）自己，站在我们这边；我们主张：当其他人折衷地（eclectically）使用上帝（God's）圣言（Word）的宝藏时，我们立足于整个不可分割的（undivided）真理。”——译文见《释经家》（Expositor），卷九（第三辑），第50、53页。</w:t>
      </w:r>
    </w:p>
    <w:p w14:paraId="6B4EB73D">
      <w:pPr>
        <w:spacing w:before="311" w:line="253" w:lineRule="auto"/>
        <w:ind w:right="2" w:firstLine="600" w:firstLineChars="200"/>
        <w:jc w:val="both"/>
        <w:rPr>
          <w:rFonts w:hint="default" w:ascii="Georgia" w:hAnsi="Georgia" w:eastAsia="Georgia" w:cs="Georgia"/>
          <w:sz w:val="30"/>
          <w:szCs w:val="30"/>
        </w:rPr>
      </w:pPr>
    </w:p>
    <w:p w14:paraId="7B57050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See also Hartmann's Die Krisis des Christenthums in der modernen Theologie (1888), and his Selbstzersetzung des Christenthums (1888).</w:t>
      </w:r>
    </w:p>
    <w:p w14:paraId="7E1A7C26">
      <w:pPr>
        <w:spacing w:before="311" w:line="253" w:lineRule="auto"/>
        <w:ind w:right="2" w:firstLine="600" w:firstLineChars="200"/>
        <w:jc w:val="both"/>
        <w:rPr>
          <w:rFonts w:hint="default" w:ascii="Georgia" w:hAnsi="Georgia" w:eastAsia="Georgia" w:cs="Georgia"/>
          <w:sz w:val="30"/>
          <w:szCs w:val="30"/>
        </w:rPr>
      </w:pPr>
    </w:p>
    <w:p w14:paraId="2CBC1D5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亦参见哈特曼（Hartmann）的《现代神学中基督教的危机》（Die Krisis des Christenthums in der modernen Theologie）（1888年），以及他的《基督教的自我瓦解》（Selbstzersetzung des Christenthums）（1888年）。</w:t>
      </w:r>
    </w:p>
    <w:p w14:paraId="59AD0A2C">
      <w:pPr>
        <w:spacing w:before="311" w:line="253" w:lineRule="auto"/>
        <w:ind w:right="2" w:firstLine="600" w:firstLineChars="200"/>
        <w:jc w:val="both"/>
        <w:rPr>
          <w:rFonts w:hint="default" w:ascii="Georgia" w:hAnsi="Georgia" w:eastAsia="Georgia" w:cs="Georgia"/>
          <w:sz w:val="30"/>
          <w:szCs w:val="30"/>
        </w:rPr>
      </w:pPr>
    </w:p>
    <w:p w14:paraId="26E1952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"From whatever side," he declares, "we may consider the ground-ideas of Christianity and those of modern culture, everywhere there stands out an irreconcilable contradiction of the two, and it is therefore no wonder if this contradiction comes to light more or less in all derivative questions."—Selbstzersetzung des Christenthums, p. 30.</w:t>
      </w:r>
    </w:p>
    <w:p w14:paraId="1E16D8EE">
      <w:pPr>
        <w:spacing w:before="311" w:line="253" w:lineRule="auto"/>
        <w:ind w:right="2" w:firstLine="600" w:firstLineChars="200"/>
        <w:jc w:val="both"/>
        <w:rPr>
          <w:rFonts w:hint="default" w:ascii="Georgia" w:hAnsi="Georgia" w:eastAsia="Georgia" w:cs="Georgia"/>
          <w:sz w:val="30"/>
          <w:szCs w:val="30"/>
        </w:rPr>
      </w:pPr>
    </w:p>
    <w:p w14:paraId="18D818C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“无论从哪个方面，”他宣称，“我们考虑基督教（Christianity）的基本观念（ground-ideas）和现代文化（modern culture）的基本观念，处处都显现出两者不可调和的矛盾（irreconcilable contradiction），因此毫不奇怪如果这种矛盾或多或少地在所有衍生问题（derivative questions）中显露出来。”——《基督教的自我瓦解》（Selbstzersetzung des Christenthums），第30页。</w:t>
      </w:r>
    </w:p>
    <w:p w14:paraId="21C9FB6B">
      <w:pPr>
        <w:spacing w:before="311" w:line="253" w:lineRule="auto"/>
        <w:ind w:right="2" w:firstLine="600" w:firstLineChars="200"/>
        <w:jc w:val="both"/>
        <w:rPr>
          <w:rFonts w:hint="default" w:ascii="Georgia" w:hAnsi="Georgia" w:eastAsia="Georgia" w:cs="Georgia"/>
          <w:sz w:val="30"/>
          <w:szCs w:val="30"/>
        </w:rPr>
      </w:pPr>
    </w:p>
    <w:p w14:paraId="6F01895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NOTE E.—P. 9</w:t>
      </w:r>
    </w:p>
    <w:p w14:paraId="253FDB17">
      <w:pPr>
        <w:spacing w:before="311" w:line="253" w:lineRule="auto"/>
        <w:ind w:right="2" w:firstLine="600" w:firstLineChars="200"/>
        <w:jc w:val="both"/>
        <w:rPr>
          <w:rFonts w:hint="default" w:ascii="Georgia" w:hAnsi="Georgia" w:eastAsia="Georgia" w:cs="Georgia"/>
          <w:sz w:val="30"/>
          <w:szCs w:val="30"/>
        </w:rPr>
      </w:pPr>
    </w:p>
    <w:p w14:paraId="66A344D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注释 E——第9页</w:t>
      </w:r>
    </w:p>
    <w:p w14:paraId="40D1616E">
      <w:pPr>
        <w:spacing w:before="311" w:line="253" w:lineRule="auto"/>
        <w:ind w:right="2" w:firstLine="600" w:firstLineChars="200"/>
        <w:jc w:val="both"/>
        <w:rPr>
          <w:rFonts w:hint="default" w:ascii="Georgia" w:hAnsi="Georgia" w:eastAsia="Georgia" w:cs="Georgia"/>
          <w:sz w:val="30"/>
          <w:szCs w:val="30"/>
        </w:rPr>
      </w:pPr>
    </w:p>
    <w:p w14:paraId="4DE6050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INTERNAL CONFLICTS OF THE "MODERN" VIEW</w:t>
      </w:r>
    </w:p>
    <w:p w14:paraId="5F9D95F2">
      <w:pPr>
        <w:spacing w:before="311" w:line="253" w:lineRule="auto"/>
        <w:ind w:right="2" w:firstLine="600" w:firstLineChars="200"/>
        <w:jc w:val="both"/>
        <w:rPr>
          <w:rFonts w:hint="default" w:ascii="Georgia" w:hAnsi="Georgia" w:eastAsia="Georgia" w:cs="Georgia"/>
          <w:sz w:val="30"/>
          <w:szCs w:val="30"/>
        </w:rPr>
      </w:pPr>
    </w:p>
    <w:p w14:paraId="68225D3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“现代”观点的内部冲突</w:t>
      </w:r>
    </w:p>
    <w:p w14:paraId="5E1C875B">
      <w:pPr>
        <w:spacing w:before="311" w:line="253" w:lineRule="auto"/>
        <w:ind w:right="2" w:firstLine="600" w:firstLineChars="200"/>
        <w:jc w:val="both"/>
        <w:rPr>
          <w:rFonts w:hint="default" w:ascii="Georgia" w:hAnsi="Georgia" w:eastAsia="Georgia" w:cs="Georgia"/>
          <w:sz w:val="30"/>
          <w:szCs w:val="30"/>
        </w:rPr>
      </w:pPr>
    </w:p>
    <w:p w14:paraId="1EB3D30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 internecine warfare is waged among the representatives of the "modern" view, quite as embittered and irreconcilable as that which they unitedly wage against Christianity.</w:t>
      </w:r>
    </w:p>
    <w:p w14:paraId="36F40423">
      <w:pPr>
        <w:spacing w:before="311" w:line="253" w:lineRule="auto"/>
        <w:ind w:right="2" w:firstLine="600" w:firstLineChars="200"/>
        <w:jc w:val="both"/>
        <w:rPr>
          <w:rFonts w:hint="default" w:ascii="Georgia" w:hAnsi="Georgia" w:eastAsia="Georgia" w:cs="Georgia"/>
          <w:sz w:val="30"/>
          <w:szCs w:val="30"/>
        </w:rPr>
      </w:pPr>
    </w:p>
    <w:p w14:paraId="44C9361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在“现代”观点（"modern" view）的代表们中间进行着一场自相残杀的战争（internecine warfare），其激烈（embittered）和不可调和（irreconcilable）程度，不亚于他们联合起来对基督教（Christianity）发动的战争。</w:t>
      </w:r>
    </w:p>
    <w:p w14:paraId="23E88268">
      <w:pPr>
        <w:spacing w:before="311" w:line="253" w:lineRule="auto"/>
        <w:ind w:right="2" w:firstLine="600" w:firstLineChars="200"/>
        <w:jc w:val="both"/>
        <w:rPr>
          <w:rFonts w:hint="default" w:ascii="Georgia" w:hAnsi="Georgia" w:eastAsia="Georgia" w:cs="Georgia"/>
          <w:sz w:val="30"/>
          <w:szCs w:val="30"/>
        </w:rPr>
      </w:pPr>
    </w:p>
    <w:p w14:paraId="179ED22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"Kampf der Weltanschauungen" is going on here also.</w:t>
      </w:r>
    </w:p>
    <w:p w14:paraId="67D2413F">
      <w:pPr>
        <w:spacing w:before="311" w:line="253" w:lineRule="auto"/>
        <w:ind w:right="2" w:firstLine="600" w:firstLineChars="200"/>
        <w:jc w:val="both"/>
        <w:rPr>
          <w:rFonts w:hint="default" w:ascii="Georgia" w:hAnsi="Georgia" w:eastAsia="Georgia" w:cs="Georgia"/>
          <w:sz w:val="30"/>
          <w:szCs w:val="30"/>
        </w:rPr>
      </w:pPr>
    </w:p>
    <w:p w14:paraId="071EF81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一场“世界观之战”（Kampf der Weltanschauungen）也在此处进行着。</w:t>
      </w:r>
    </w:p>
    <w:p w14:paraId="7225DA99">
      <w:pPr>
        <w:spacing w:before="311" w:line="253" w:lineRule="auto"/>
        <w:ind w:right="2" w:firstLine="600" w:firstLineChars="200"/>
        <w:jc w:val="both"/>
        <w:rPr>
          <w:rFonts w:hint="default" w:ascii="Georgia" w:hAnsi="Georgia" w:eastAsia="Georgia" w:cs="Georgia"/>
          <w:sz w:val="30"/>
          <w:szCs w:val="30"/>
        </w:rPr>
      </w:pPr>
    </w:p>
    <w:p w14:paraId="4B4BA20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Deists, Pantheists, Agnostics, Pessimists, Atheists, Positivists, and liberal theologians, unceasingly refute each other; and were their respective opinions put to the vote, out of a dozen systems, each would be found in a minority of one, with the other eleven against it.</w:t>
      </w:r>
    </w:p>
    <w:p w14:paraId="3670219E">
      <w:pPr>
        <w:spacing w:before="311" w:line="253" w:lineRule="auto"/>
        <w:ind w:right="2" w:firstLine="600" w:firstLineChars="200"/>
        <w:jc w:val="both"/>
        <w:rPr>
          <w:rFonts w:hint="default" w:ascii="Georgia" w:hAnsi="Georgia" w:eastAsia="Georgia" w:cs="Georgia"/>
          <w:sz w:val="30"/>
          <w:szCs w:val="30"/>
        </w:rPr>
      </w:pPr>
    </w:p>
    <w:p w14:paraId="44C3965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自然神论者（Deists）、泛神论者（Pantheists）、不可知论者（Agnostics）、悲观主义者（Pessimists）、无神论者（Atheists）、实证主义者（Positivists）和自由派神学家（liberal theologians）不停地相互驳斥；如果将他们各自的观点（respective opinions）付诸投票（vote），那么在一打体系（a dozen systems）中，每一个都会发现自己处于一票的少数（minority of one），而其他十一个都反对它。</w:t>
      </w:r>
    </w:p>
    <w:p w14:paraId="25395DE9">
      <w:pPr>
        <w:spacing w:before="311" w:line="253" w:lineRule="auto"/>
        <w:ind w:right="2" w:firstLine="600" w:firstLineChars="200"/>
        <w:jc w:val="both"/>
        <w:rPr>
          <w:rFonts w:hint="default" w:ascii="Georgia" w:hAnsi="Georgia" w:eastAsia="Georgia" w:cs="Georgia"/>
          <w:sz w:val="30"/>
          <w:szCs w:val="30"/>
        </w:rPr>
      </w:pPr>
    </w:p>
    <w:p w14:paraId="26ACFF0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escape were sought in a theoretical scepticism, which despairs of truth altogether, this would but add another sect to the number, which would encounter the hostility of all the rest.</w:t>
      </w:r>
    </w:p>
    <w:p w14:paraId="1CFB51D1">
      <w:pPr>
        <w:spacing w:before="311" w:line="253" w:lineRule="auto"/>
        <w:ind w:right="2" w:firstLine="600" w:firstLineChars="200"/>
        <w:jc w:val="both"/>
        <w:rPr>
          <w:rFonts w:hint="default" w:ascii="Georgia" w:hAnsi="Georgia" w:eastAsia="Georgia" w:cs="Georgia"/>
          <w:sz w:val="30"/>
          <w:szCs w:val="30"/>
        </w:rPr>
      </w:pPr>
    </w:p>
    <w:p w14:paraId="64C6376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如果寻求在理论怀疑主义（theoretical scepticism）——它完全对真理（truth）绝望——中逃脱，这只会为数量增加另一个宗派（sect），它将遭遇其余所有派别的敌意（hostility）。</w:t>
      </w:r>
    </w:p>
    <w:p w14:paraId="1FADDE69">
      <w:pPr>
        <w:spacing w:before="311" w:line="253" w:lineRule="auto"/>
        <w:ind w:right="2" w:firstLine="600" w:firstLineChars="200"/>
        <w:jc w:val="both"/>
        <w:rPr>
          <w:rFonts w:hint="default" w:ascii="Georgia" w:hAnsi="Georgia" w:eastAsia="Georgia" w:cs="Georgia"/>
          <w:sz w:val="30"/>
          <w:szCs w:val="30"/>
        </w:rPr>
      </w:pPr>
    </w:p>
    <w:p w14:paraId="4A1AC81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 without justice, therefore, does Dr. Dorner, after reviewing the systems, speak of the attempt to set up a rival view to Christianity as ending in a "screaming contradiction."—System of Christian Doctrine,i. pp. 121, 122 (Eng. trans.).</w:t>
      </w:r>
    </w:p>
    <w:p w14:paraId="567C9FCA">
      <w:pPr>
        <w:spacing w:before="311" w:line="253" w:lineRule="auto"/>
        <w:ind w:right="2" w:firstLine="600" w:firstLineChars="200"/>
        <w:jc w:val="both"/>
        <w:rPr>
          <w:rFonts w:hint="default" w:ascii="Georgia" w:hAnsi="Georgia" w:eastAsia="Georgia" w:cs="Georgia"/>
          <w:sz w:val="30"/>
          <w:szCs w:val="30"/>
        </w:rPr>
      </w:pPr>
    </w:p>
    <w:p w14:paraId="2465B30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因此，并非没有道理，多尔纳博士（Dr. Dorner）在回顾了这些体系（systems）之后，谈到试图建立一个与基督教（Christianity）对立的观点的尝试最终导致了“尖锐的矛盾”（screaming contradiction）。——《基督教教义体系》（System of Christian Doctrine），卷一，第121、122页（英译本）。</w:t>
      </w:r>
    </w:p>
    <w:p w14:paraId="4B1B2791">
      <w:pPr>
        <w:spacing w:before="311" w:line="253" w:lineRule="auto"/>
        <w:ind w:right="2" w:firstLine="600" w:firstLineChars="200"/>
        <w:jc w:val="both"/>
        <w:rPr>
          <w:rFonts w:hint="default" w:ascii="Georgia" w:hAnsi="Georgia" w:eastAsia="Georgia" w:cs="Georgia"/>
          <w:sz w:val="30"/>
          <w:szCs w:val="30"/>
        </w:rPr>
      </w:pPr>
    </w:p>
    <w:p w14:paraId="6AFEE0E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atheistic systems of Germany," says Lichtenberger, "have raised the standard, or rather the 'red rag'of Radicalism and Nihilism; and have professed that their one and only principle was the very absence of principles.</w:t>
      </w:r>
    </w:p>
    <w:p w14:paraId="706D1412">
      <w:pPr>
        <w:spacing w:before="311" w:line="253" w:lineRule="auto"/>
        <w:ind w:right="2" w:firstLine="600" w:firstLineChars="200"/>
        <w:jc w:val="both"/>
        <w:rPr>
          <w:rFonts w:hint="default" w:ascii="Georgia" w:hAnsi="Georgia" w:eastAsia="Georgia" w:cs="Georgia"/>
          <w:sz w:val="30"/>
          <w:szCs w:val="30"/>
        </w:rPr>
      </w:pPr>
    </w:p>
    <w:p w14:paraId="25AE81D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“德国的无神论体系（atheistic systems），”利希滕贝格（Lichtenberger）说，“已举起了激进主义（Radicalism）和虚无主义（Nihilism）的旗帜（standard），或者更确切地说，是‘红布’（red rag）；并宣称它们唯一且仅有的原则（principle）恰恰是原则的缺席（very absence of principles）。</w:t>
      </w:r>
    </w:p>
    <w:p w14:paraId="13AA6D6F">
      <w:pPr>
        <w:spacing w:before="311" w:line="253" w:lineRule="auto"/>
        <w:ind w:right="2" w:firstLine="600" w:firstLineChars="200"/>
        <w:jc w:val="both"/>
        <w:rPr>
          <w:rFonts w:hint="default" w:ascii="Georgia" w:hAnsi="Georgia" w:eastAsia="Georgia" w:cs="Georgia"/>
          <w:sz w:val="30"/>
          <w:szCs w:val="30"/>
        </w:rPr>
      </w:pPr>
    </w:p>
    <w:p w14:paraId="0B01734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one bond which unites them at bottom is their hatred of religion and of Christianity."—History of German Theology in the Nineteenth Century, p. 370 (Eng. trans.).</w:t>
      </w:r>
    </w:p>
    <w:p w14:paraId="7CB23B66">
      <w:pPr>
        <w:spacing w:before="311" w:line="253" w:lineRule="auto"/>
        <w:ind w:right="2" w:firstLine="600" w:firstLineChars="200"/>
        <w:jc w:val="both"/>
        <w:rPr>
          <w:rFonts w:hint="default" w:ascii="Georgia" w:hAnsi="Georgia" w:eastAsia="Georgia" w:cs="Georgia"/>
          <w:sz w:val="30"/>
          <w:szCs w:val="30"/>
        </w:rPr>
      </w:pPr>
    </w:p>
    <w:p w14:paraId="03FAA4E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归根结底联合它们的唯一纽带（bond）是它们对宗教（religion）和基督教（Christianity）的仇恨（hatred）。”——《十九世纪德国神学史》（History of German Theology in the Nineteenth Century），第370页（英译本）。</w:t>
      </w:r>
    </w:p>
    <w:p w14:paraId="78A1F34E">
      <w:pPr>
        <w:spacing w:before="311" w:line="253" w:lineRule="auto"/>
        <w:ind w:right="2" w:firstLine="600" w:firstLineChars="200"/>
        <w:jc w:val="both"/>
        <w:rPr>
          <w:rFonts w:hint="default" w:ascii="Georgia" w:hAnsi="Georgia" w:eastAsia="Georgia" w:cs="Georgia"/>
          <w:sz w:val="30"/>
          <w:szCs w:val="30"/>
        </w:rPr>
      </w:pPr>
    </w:p>
    <w:p w14:paraId="0BE63A6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not here our business," says Beyschlag, "philosophically to arrange matters between the Christian theistic 'Weltanschauung' on the one side, and the deistic, or pantheistic, or materialistic, on the other, which latter have first to fight out their mortal conflict with one another."—Leben Jesu,i. p. 10.</w:t>
      </w:r>
    </w:p>
    <w:p w14:paraId="233D4EE9">
      <w:pPr>
        <w:spacing w:before="311" w:line="253" w:lineRule="auto"/>
        <w:ind w:right="2" w:firstLine="600" w:firstLineChars="200"/>
        <w:jc w:val="both"/>
        <w:rPr>
          <w:rFonts w:hint="default" w:ascii="Georgia" w:hAnsi="Georgia" w:eastAsia="Georgia" w:cs="Georgia"/>
          <w:sz w:val="30"/>
          <w:szCs w:val="30"/>
        </w:rPr>
      </w:pPr>
    </w:p>
    <w:p w14:paraId="0B754E9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“在此并非我们的事务，”拜施拉格（Beyschlag）说，“从哲学上（philosophically）在基督教有神论（Christian theistic）‘世界观’（Weltanschauung）与自然神论（deistic）、或泛神论（pantheistic）、或唯物论（materialistic）之间安排事务，后者必须首先彼此进行殊死搏斗（mortal conflict）。”——《耶稣生平》（Leben Jesu），卷一，第10页。</w:t>
      </w:r>
    </w:p>
    <w:p w14:paraId="4E4A2283">
      <w:pPr>
        <w:spacing w:before="311" w:line="253" w:lineRule="auto"/>
        <w:ind w:right="2" w:firstLine="600" w:firstLineChars="200"/>
        <w:jc w:val="both"/>
        <w:rPr>
          <w:rFonts w:hint="default" w:ascii="Georgia" w:hAnsi="Georgia" w:eastAsia="Georgia" w:cs="Georgia"/>
          <w:sz w:val="30"/>
          <w:szCs w:val="30"/>
        </w:rPr>
      </w:pPr>
    </w:p>
    <w:p w14:paraId="5802BFE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few examples in concreto will point the moral better than many general statements.</w:t>
      </w:r>
    </w:p>
    <w:p w14:paraId="4F3F149C">
      <w:pPr>
        <w:spacing w:before="311" w:line="253" w:lineRule="auto"/>
        <w:ind w:right="2" w:firstLine="600" w:firstLineChars="200"/>
        <w:jc w:val="both"/>
        <w:rPr>
          <w:rFonts w:hint="default" w:ascii="Georgia" w:hAnsi="Georgia" w:eastAsia="Georgia" w:cs="Georgia"/>
          <w:sz w:val="30"/>
          <w:szCs w:val="30"/>
        </w:rPr>
      </w:pPr>
    </w:p>
    <w:p w14:paraId="1637FC3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几个具体的（in concreto）例子将比许多普遍陈述更能说明寓意（point the moral）。</w:t>
      </w:r>
    </w:p>
    <w:p w14:paraId="28FBA607">
      <w:pPr>
        <w:spacing w:before="311" w:line="253" w:lineRule="auto"/>
        <w:ind w:right="2" w:firstLine="600" w:firstLineChars="200"/>
        <w:jc w:val="both"/>
        <w:rPr>
          <w:rFonts w:hint="default" w:ascii="Georgia" w:hAnsi="Georgia" w:eastAsia="Georgia" w:cs="Georgia"/>
          <w:sz w:val="30"/>
          <w:szCs w:val="30"/>
        </w:rPr>
      </w:pPr>
    </w:p>
    <w:p w14:paraId="28649C2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columns of the Nineteenth Century for 1884 witnessed an interesting controversy between Mr. Herbert Spencer and Mr. Frederick Harrison, in which some pretty hard words were bandied to and fro between the combatants.</w:t>
      </w:r>
    </w:p>
    <w:p w14:paraId="0B1C90A6">
      <w:pPr>
        <w:spacing w:before="311" w:line="253" w:lineRule="auto"/>
        <w:ind w:right="2" w:firstLine="600" w:firstLineChars="200"/>
        <w:jc w:val="both"/>
        <w:rPr>
          <w:rFonts w:hint="default" w:ascii="Georgia" w:hAnsi="Georgia" w:eastAsia="Georgia" w:cs="Georgia"/>
          <w:sz w:val="30"/>
          <w:szCs w:val="30"/>
        </w:rPr>
      </w:pPr>
    </w:p>
    <w:p w14:paraId="344E9E6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1884年《十九世纪》（Nineteenth Century）杂志的专栏见证了赫伯特·斯宾塞先生（Mr. Herbert Spencer）与弗雷德里克·哈里森先生（Mr. Frederick Harrison）之间一场有趣的争论（controversy），在其中一些相当尖刻的话语（pretty hard words）在争论者（combatants）之间来回传递（bandied to and fro）。</w:t>
      </w:r>
    </w:p>
    <w:p w14:paraId="24E950AE">
      <w:pPr>
        <w:spacing w:before="311" w:line="253" w:lineRule="auto"/>
        <w:ind w:right="2" w:firstLine="600" w:firstLineChars="200"/>
        <w:jc w:val="both"/>
        <w:rPr>
          <w:rFonts w:hint="default" w:ascii="Georgia" w:hAnsi="Georgia" w:eastAsia="Georgia" w:cs="Georgia"/>
          <w:sz w:val="30"/>
          <w:szCs w:val="30"/>
        </w:rPr>
      </w:pPr>
    </w:p>
    <w:p w14:paraId="709F433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Mr. Spencer had written a paper ("Religious Retrospect and Prospect," January 1884), developing his theory of the origin of religion from ghost-worship, and expounding his own substitute for decaying religious faith.</w:t>
      </w:r>
    </w:p>
    <w:p w14:paraId="35C7CC80">
      <w:pPr>
        <w:spacing w:before="311" w:line="253" w:lineRule="auto"/>
        <w:ind w:right="2" w:firstLine="600" w:firstLineChars="200"/>
        <w:jc w:val="both"/>
        <w:rPr>
          <w:rFonts w:hint="default" w:ascii="Georgia" w:hAnsi="Georgia" w:eastAsia="Georgia" w:cs="Georgia"/>
          <w:sz w:val="30"/>
          <w:szCs w:val="30"/>
        </w:rPr>
      </w:pPr>
    </w:p>
    <w:p w14:paraId="76CCD19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斯宾塞先生（Mr. Spencer）曾写过一篇论文（《宗教回顾与展望 Religious Retrospect and Prospect》，1884年1月），发展了他关于宗教（religion）起源于鬼魂崇拜（ghost-worship）的理论，并阐述了他自己为衰落的宗教信仰（religious faith）提出的替代品（substitute）。</w:t>
      </w:r>
    </w:p>
    <w:p w14:paraId="03B8EF24">
      <w:pPr>
        <w:spacing w:before="311" w:line="253" w:lineRule="auto"/>
        <w:ind w:right="2" w:firstLine="600" w:firstLineChars="200"/>
        <w:jc w:val="both"/>
        <w:rPr>
          <w:rFonts w:hint="default" w:ascii="Georgia" w:hAnsi="Georgia" w:eastAsia="Georgia" w:cs="Georgia"/>
          <w:sz w:val="30"/>
          <w:szCs w:val="30"/>
        </w:rPr>
      </w:pPr>
    </w:p>
    <w:p w14:paraId="7FEF0D0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To this Mr. Harrison replied in a vigorous article (July 1884), ridiculing Mr. Spencer's proposed substitute as "The Ghost of Religion," and scoffing at his "Unknowable" as "an ever-present conundrum to be everlastingly given up."</w:t>
      </w:r>
    </w:p>
    <w:p w14:paraId="35CD08F9">
      <w:pPr>
        <w:spacing w:before="311" w:line="253" w:lineRule="auto"/>
        <w:ind w:right="2" w:firstLine="600" w:firstLineChars="200"/>
        <w:jc w:val="both"/>
        <w:rPr>
          <w:rFonts w:hint="default" w:ascii="Georgia" w:hAnsi="Georgia" w:eastAsia="Georgia" w:cs="Georgia"/>
          <w:sz w:val="30"/>
          <w:szCs w:val="30"/>
        </w:rPr>
      </w:pPr>
    </w:p>
    <w:p w14:paraId="679FD89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对此，哈里森先生（Mr. Harrison）在一篇有力的文章（1884年7月）中回应，嘲笑（ridiculing）斯宾塞先生（Mr. Spencer）提议的替代品为“宗教的幽灵”（The Ghost of Religion），并嘲弄（scoffing）他的“不可知者”（Unknowable）为“一个永远存在、却永远被放弃的谜题（ever-present conundrum to be everlastingly given up）”。</w:t>
      </w:r>
    </w:p>
    <w:p w14:paraId="74DEC01F">
      <w:pPr>
        <w:spacing w:before="311" w:line="253" w:lineRule="auto"/>
        <w:ind w:right="2" w:firstLine="600" w:firstLineChars="200"/>
        <w:jc w:val="both"/>
        <w:rPr>
          <w:rFonts w:hint="default" w:ascii="Georgia" w:hAnsi="Georgia" w:eastAsia="Georgia" w:cs="Georgia"/>
          <w:sz w:val="30"/>
          <w:szCs w:val="30"/>
        </w:rPr>
      </w:pPr>
    </w:p>
    <w:p w14:paraId="6B17055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Extending his attack to certain modern Theisms, he said, "The Neo-Theisms have all the same mortal weakness that the Unknowable has.</w:t>
      </w:r>
    </w:p>
    <w:p w14:paraId="60AFC85C">
      <w:pPr>
        <w:spacing w:before="311" w:line="253" w:lineRule="auto"/>
        <w:ind w:right="2" w:firstLine="600" w:firstLineChars="200"/>
        <w:jc w:val="both"/>
        <w:rPr>
          <w:rFonts w:hint="default" w:ascii="Georgia" w:hAnsi="Georgia" w:eastAsia="Georgia" w:cs="Georgia"/>
          <w:sz w:val="30"/>
          <w:szCs w:val="30"/>
        </w:rPr>
      </w:pPr>
    </w:p>
    <w:p w14:paraId="725723A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将他的攻击扩展到某些现代有神论（modern Theisms），他说：“新有神论（Neo-Theisms）都具有与不可知者（Unknowable）相同的致命弱点（mortal weakness）。</w:t>
      </w:r>
    </w:p>
    <w:p w14:paraId="6B08A4E3">
      <w:pPr>
        <w:spacing w:before="311" w:line="253" w:lineRule="auto"/>
        <w:ind w:right="2" w:firstLine="600" w:firstLineChars="200"/>
        <w:jc w:val="both"/>
        <w:rPr>
          <w:rFonts w:hint="default" w:ascii="Georgia" w:hAnsi="Georgia" w:eastAsia="Georgia" w:cs="Georgia"/>
          <w:sz w:val="30"/>
          <w:szCs w:val="30"/>
        </w:rPr>
      </w:pPr>
    </w:p>
    <w:p w14:paraId="46DEB5C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offer no kinship, sympathy, or relation whatever between worshippers and worshipped.</w:t>
      </w:r>
    </w:p>
    <w:p w14:paraId="6289604C">
      <w:pPr>
        <w:spacing w:before="311" w:line="253" w:lineRule="auto"/>
        <w:ind w:right="2" w:firstLine="600" w:firstLineChars="200"/>
        <w:jc w:val="both"/>
        <w:rPr>
          <w:rFonts w:hint="default" w:ascii="Georgia" w:hAnsi="Georgia" w:eastAsia="Georgia" w:cs="Georgia"/>
          <w:sz w:val="30"/>
          <w:szCs w:val="30"/>
        </w:rPr>
      </w:pPr>
    </w:p>
    <w:p w14:paraId="24C98D5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它们在敬拜者（worshippers）与被敬拜者（worshipped）之间不提供任何亲缘关系（kinship）、同情（sympathy）或关系（relation）。</w:t>
      </w:r>
    </w:p>
    <w:p w14:paraId="57ED6282">
      <w:pPr>
        <w:spacing w:before="311" w:line="253" w:lineRule="auto"/>
        <w:ind w:right="2" w:firstLine="600" w:firstLineChars="200"/>
        <w:jc w:val="both"/>
        <w:rPr>
          <w:rFonts w:hint="default" w:ascii="Georgia" w:hAnsi="Georgia" w:eastAsia="Georgia" w:cs="Georgia"/>
          <w:sz w:val="30"/>
          <w:szCs w:val="30"/>
        </w:rPr>
      </w:pPr>
    </w:p>
    <w:p w14:paraId="5321743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too, are logical formulas begotten in controversy, dwelling apart from men and the world."</w:t>
      </w:r>
    </w:p>
    <w:p w14:paraId="69006502">
      <w:pPr>
        <w:spacing w:before="311" w:line="253" w:lineRule="auto"/>
        <w:ind w:right="2" w:firstLine="600" w:firstLineChars="200"/>
        <w:jc w:val="both"/>
        <w:rPr>
          <w:rFonts w:hint="default" w:ascii="Georgia" w:hAnsi="Georgia" w:eastAsia="Georgia" w:cs="Georgia"/>
          <w:sz w:val="30"/>
          <w:szCs w:val="30"/>
        </w:rPr>
      </w:pPr>
    </w:p>
    <w:p w14:paraId="1823606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它们，同样地，是在争论（controversy）中产生的逻辑公式（logical formulas），远离（dwelling apart from）人与世界。”</w:t>
      </w:r>
    </w:p>
    <w:p w14:paraId="5994EC55">
      <w:pPr>
        <w:spacing w:before="311" w:line="253" w:lineRule="auto"/>
        <w:ind w:right="2" w:firstLine="600" w:firstLineChars="200"/>
        <w:jc w:val="both"/>
        <w:rPr>
          <w:rFonts w:hint="default" w:ascii="Georgia" w:hAnsi="Georgia" w:eastAsia="Georgia" w:cs="Georgia"/>
          <w:sz w:val="30"/>
          <w:szCs w:val="30"/>
        </w:rPr>
      </w:pPr>
    </w:p>
    <w:p w14:paraId="5D50337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"Tacitly implying," retorts Mr. Spencer, in a later round of the controversy, "that Mr. Harrison's religion supplies this relation" (November 1884), which, as he shows at great length, it does not ("Retrogressive Religion," July 1884).</w:t>
      </w:r>
    </w:p>
    <w:p w14:paraId="5F10EF19">
      <w:pPr>
        <w:spacing w:before="311" w:line="253" w:lineRule="auto"/>
        <w:ind w:right="2" w:firstLine="600" w:firstLineChars="200"/>
        <w:jc w:val="both"/>
        <w:rPr>
          <w:rFonts w:hint="default" w:ascii="Georgia" w:hAnsi="Georgia" w:eastAsia="Georgia" w:cs="Georgia"/>
          <w:sz w:val="30"/>
          <w:szCs w:val="30"/>
        </w:rPr>
      </w:pPr>
    </w:p>
    <w:p w14:paraId="75CAA14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“默认地暗示（Tacitly implying），”斯宾塞先生（Mr. Spencer）在争论（controversy）的后期回合中反驳道，“哈里森先生（Mr. Harrison）的宗教（religion）提供了这种关系”（1884年11月），而正如他详细展示的那样，它并未提供（《倒退的宗教 Retrogressive Religion》，1884年7月）。</w:t>
      </w:r>
    </w:p>
    <w:p w14:paraId="4B1E476C">
      <w:pPr>
        <w:spacing w:before="311" w:line="253" w:lineRule="auto"/>
        <w:ind w:right="2" w:firstLine="600" w:firstLineChars="200"/>
        <w:jc w:val="both"/>
        <w:rPr>
          <w:rFonts w:hint="default" w:ascii="Georgia" w:hAnsi="Georgia" w:eastAsia="Georgia" w:cs="Georgia"/>
          <w:sz w:val="30"/>
          <w:szCs w:val="30"/>
        </w:rPr>
      </w:pPr>
    </w:p>
    <w:p w14:paraId="594F405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Sir James Stephen also had offended Mr. Spencer by describing his "Unknowable" (June 1884) as "like a gigantic soap-bubble, not burst, but blown thinner and thinner till it has become absolutely imperceptible"; and Mr. Harrison also returns to the attack ("Agnostic Metaphysics," September 1884).</w:t>
      </w:r>
    </w:p>
    <w:p w14:paraId="0119D5CA">
      <w:pPr>
        <w:spacing w:before="311" w:line="253" w:lineRule="auto"/>
        <w:ind w:right="2" w:firstLine="600" w:firstLineChars="200"/>
        <w:jc w:val="both"/>
        <w:rPr>
          <w:rFonts w:hint="default" w:ascii="Georgia" w:hAnsi="Georgia" w:eastAsia="Georgia" w:cs="Georgia"/>
          <w:sz w:val="30"/>
          <w:szCs w:val="30"/>
        </w:rPr>
      </w:pPr>
    </w:p>
    <w:p w14:paraId="00E9602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詹姆斯·斯蒂芬爵士（Sir James Stephen）也曾因将斯宾塞先生（Mr. Spencer）的“不可知者”（Unknowable）（1884年6月）描述为“像一个巨大的肥皂泡（gigantic soap-bubble），未破裂，但被吹得越来越薄，直到变得完全不可察觉（absolutely imperceptible）”而冒犯了他；哈里森先生（Mr. Harrison）也再次发起攻击（《不可知论的形而上学 Agnostic Metaphysics》，1884年9月）。</w:t>
      </w:r>
    </w:p>
    <w:p w14:paraId="65176770">
      <w:pPr>
        <w:spacing w:before="311" w:line="253" w:lineRule="auto"/>
        <w:ind w:right="2" w:firstLine="600" w:firstLineChars="200"/>
        <w:jc w:val="both"/>
        <w:rPr>
          <w:rFonts w:hint="default" w:ascii="Georgia" w:hAnsi="Georgia" w:eastAsia="Georgia" w:cs="Georgia"/>
          <w:sz w:val="30"/>
          <w:szCs w:val="30"/>
        </w:rPr>
      </w:pPr>
    </w:p>
    <w:p w14:paraId="0EAA5E3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a subsequent controversy, Mr. Harrison fares as badly at the hands of Professor Huxley as he did at those of Mr. Spencer.</w:t>
      </w:r>
    </w:p>
    <w:p w14:paraId="4DD907CB">
      <w:pPr>
        <w:spacing w:before="311" w:line="253" w:lineRule="auto"/>
        <w:ind w:right="2" w:firstLine="600" w:firstLineChars="200"/>
        <w:jc w:val="both"/>
        <w:rPr>
          <w:rFonts w:hint="default" w:ascii="Georgia" w:hAnsi="Georgia" w:eastAsia="Georgia" w:cs="Georgia"/>
          <w:sz w:val="30"/>
          <w:szCs w:val="30"/>
        </w:rPr>
      </w:pPr>
    </w:p>
    <w:p w14:paraId="38C33B0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于其后一场争辩中，哈里森先生于赫胥黎教授之手所遭遇者，亦如其先前于斯宾塞先生之手所遭遇者一般不堪。</w:t>
      </w:r>
    </w:p>
    <w:p w14:paraId="45D3033D">
      <w:pPr>
        <w:spacing w:before="311" w:line="253" w:lineRule="auto"/>
        <w:ind w:right="2" w:firstLine="600" w:firstLineChars="200"/>
        <w:jc w:val="both"/>
        <w:rPr>
          <w:rFonts w:hint="default" w:ascii="Georgia" w:hAnsi="Georgia" w:eastAsia="Georgia" w:cs="Georgia"/>
          <w:sz w:val="30"/>
          <w:szCs w:val="30"/>
        </w:rPr>
      </w:pPr>
    </w:p>
    <w:p w14:paraId="7BC415D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Replying to an article of his on "The Future of Agnosticism," Professor Huxley says: "I am afraid I can say nothing which shall manifest my personal respect for this able writer, and for the zeal and energy with which he ever and anon galvanises the weakly frame of Positivism, until it looks more than ever like John Bunyan's Pope and Pagan rolled into one.</w:t>
      </w:r>
    </w:p>
    <w:p w14:paraId="51CF75CC">
      <w:pPr>
        <w:spacing w:before="311" w:line="253" w:lineRule="auto"/>
        <w:ind w:right="2" w:firstLine="600" w:firstLineChars="200"/>
        <w:jc w:val="both"/>
        <w:rPr>
          <w:rFonts w:hint="default" w:ascii="Georgia" w:hAnsi="Georgia" w:eastAsia="Georgia" w:cs="Georgia"/>
          <w:sz w:val="30"/>
          <w:szCs w:val="30"/>
        </w:rPr>
      </w:pPr>
    </w:p>
    <w:p w14:paraId="308ED19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赫胥黎教授回复其一篇题为《不可知论之未来》之文章时言道：『吾恐无言以表吾对此能文之士，及其不时振作实证主义那孱弱躯壳之热忱与精力——直至其较之往昔更似约翰·班扬笔下教皇与异教徒二者合一之态——的个人敬意。</w:t>
      </w:r>
    </w:p>
    <w:p w14:paraId="28D6882E">
      <w:pPr>
        <w:spacing w:before="311" w:line="253" w:lineRule="auto"/>
        <w:ind w:right="2" w:firstLine="600" w:firstLineChars="200"/>
        <w:jc w:val="both"/>
        <w:rPr>
          <w:rFonts w:hint="default" w:ascii="Georgia" w:hAnsi="Georgia" w:eastAsia="Georgia" w:cs="Georgia"/>
          <w:sz w:val="30"/>
          <w:szCs w:val="30"/>
        </w:rPr>
      </w:pPr>
    </w:p>
    <w:p w14:paraId="4F2A159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a story often repeated, and I am afraid none theless mythical on that account, of a valiant and loud- voiced corporal, in command of two full privates, who, falling in with a regiment of the enemy in the dark, orders it to surrender under pain of instant annihilation by his force; and the enemy surrenders accordingly.</w:t>
      </w:r>
    </w:p>
    <w:p w14:paraId="7441B300">
      <w:pPr>
        <w:spacing w:before="311" w:line="253" w:lineRule="auto"/>
        <w:ind w:right="2" w:firstLine="600" w:firstLineChars="200"/>
        <w:jc w:val="both"/>
        <w:rPr>
          <w:rFonts w:hint="default" w:ascii="Georgia" w:hAnsi="Georgia" w:eastAsia="Georgia" w:cs="Georgia"/>
          <w:sz w:val="30"/>
          <w:szCs w:val="30"/>
        </w:rPr>
      </w:pPr>
    </w:p>
    <w:p w14:paraId="350EEF3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有一故事，屡被提及，吾恐其因此更显虚妄：一勇猛高声之下士，统领两名足额列兵，于暗夜中偶遇敌军一团，遂令其投降，否则其部将即刻将其歼灭；敌军果真投降。</w:t>
      </w:r>
    </w:p>
    <w:p w14:paraId="149EFE0F">
      <w:pPr>
        <w:spacing w:before="311" w:line="253" w:lineRule="auto"/>
        <w:ind w:right="2" w:firstLine="600" w:firstLineChars="200"/>
        <w:jc w:val="both"/>
        <w:rPr>
          <w:rFonts w:hint="default" w:ascii="Georgia" w:hAnsi="Georgia" w:eastAsia="Georgia" w:cs="Georgia"/>
          <w:sz w:val="30"/>
          <w:szCs w:val="30"/>
        </w:rPr>
      </w:pPr>
    </w:p>
    <w:p w14:paraId="6558B13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am always reminded of this tale when I read the Positivist commands to the forces of Christianity and of science; only, the enemy shows no more signs of intending to obey now than they have done any time these forty years."— "Agnosticism," in Nineteenth Century, February 1889.</w:t>
      </w:r>
    </w:p>
    <w:p w14:paraId="4C4D00F7">
      <w:pPr>
        <w:spacing w:before="311" w:line="253" w:lineRule="auto"/>
        <w:ind w:right="2" w:firstLine="600" w:firstLineChars="200"/>
        <w:jc w:val="both"/>
        <w:rPr>
          <w:rFonts w:hint="default" w:ascii="Georgia" w:hAnsi="Georgia" w:eastAsia="Georgia" w:cs="Georgia"/>
          <w:sz w:val="30"/>
          <w:szCs w:val="30"/>
        </w:rPr>
      </w:pPr>
    </w:p>
    <w:p w14:paraId="7CD330F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每当吾读及实证主义者对基督圣教及格致之学势力所发号令，便总念及此故事；只是，如今之敌，较之四十年来任何时刻，皆未显出更多顺服之意。』——《不可知论》，载于《十九世纪》杂志，一八八九年二月。</w:t>
      </w:r>
    </w:p>
    <w:p w14:paraId="6549AD23">
      <w:pPr>
        <w:spacing w:before="311" w:line="253" w:lineRule="auto"/>
        <w:ind w:right="2" w:firstLine="600" w:firstLineChars="200"/>
        <w:jc w:val="both"/>
        <w:rPr>
          <w:rFonts w:hint="default" w:ascii="Georgia" w:hAnsi="Georgia" w:eastAsia="Georgia" w:cs="Georgia"/>
          <w:sz w:val="30"/>
          <w:szCs w:val="30"/>
        </w:rPr>
      </w:pPr>
    </w:p>
    <w:p w14:paraId="5214613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Mr. Samuel Laing, author of Modern Science and Modern Thought, probably regards himself as quite a typical representative of the</w:t>
      </w:r>
    </w:p>
    <w:p w14:paraId="55AF1CBC">
      <w:pPr>
        <w:spacing w:before="311" w:line="253" w:lineRule="auto"/>
        <w:ind w:right="2" w:firstLine="600" w:firstLineChars="200"/>
        <w:jc w:val="both"/>
        <w:rPr>
          <w:rFonts w:hint="default" w:ascii="Georgia" w:hAnsi="Georgia" w:eastAsia="Georgia" w:cs="Georgia"/>
          <w:sz w:val="30"/>
          <w:szCs w:val="30"/>
        </w:rPr>
      </w:pPr>
    </w:p>
    <w:p w14:paraId="08A8731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modern spirit.</w:t>
      </w:r>
    </w:p>
    <w:p w14:paraId="73747D6C">
      <w:pPr>
        <w:spacing w:before="311" w:line="253" w:lineRule="auto"/>
        <w:ind w:right="2" w:firstLine="600" w:firstLineChars="200"/>
        <w:jc w:val="both"/>
        <w:rPr>
          <w:rFonts w:hint="default" w:ascii="Georgia" w:hAnsi="Georgia" w:eastAsia="Georgia" w:cs="Georgia"/>
          <w:sz w:val="30"/>
          <w:szCs w:val="30"/>
        </w:rPr>
      </w:pPr>
    </w:p>
    <w:p w14:paraId="27A7C19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撒母耳·兰格先生，著有《近代格致与近代思潮》一书，大约自视为近代精神之一典型代表。</w:t>
      </w:r>
    </w:p>
    <w:p w14:paraId="770D3273">
      <w:pPr>
        <w:spacing w:before="311" w:line="253" w:lineRule="auto"/>
        <w:ind w:right="2" w:firstLine="600" w:firstLineChars="200"/>
        <w:jc w:val="both"/>
        <w:rPr>
          <w:rFonts w:hint="default" w:ascii="Georgia" w:hAnsi="Georgia" w:eastAsia="Georgia" w:cs="Georgia"/>
          <w:sz w:val="30"/>
          <w:szCs w:val="30"/>
        </w:rPr>
      </w:pPr>
    </w:p>
    <w:p w14:paraId="48DE152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"old creeds," he informs us, "must be transformed or die."</w:t>
      </w:r>
    </w:p>
    <w:p w14:paraId="28F3114E">
      <w:pPr>
        <w:spacing w:before="311" w:line="253" w:lineRule="auto"/>
        <w:ind w:right="2" w:firstLine="600" w:firstLineChars="200"/>
        <w:jc w:val="both"/>
        <w:rPr>
          <w:rFonts w:hint="default" w:ascii="Georgia" w:hAnsi="Georgia" w:eastAsia="Georgia" w:cs="Georgia"/>
          <w:sz w:val="30"/>
          <w:szCs w:val="30"/>
        </w:rPr>
      </w:pPr>
    </w:p>
    <w:p w14:paraId="743D8E1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其告知吾等，『古旧信经，非变则亡。』</w:t>
      </w:r>
    </w:p>
    <w:p w14:paraId="502BC6C2">
      <w:pPr>
        <w:spacing w:before="311" w:line="253" w:lineRule="auto"/>
        <w:ind w:right="2" w:firstLine="600" w:firstLineChars="200"/>
        <w:jc w:val="both"/>
        <w:rPr>
          <w:rFonts w:hint="default" w:ascii="Georgia" w:hAnsi="Georgia" w:eastAsia="Georgia" w:cs="Georgia"/>
          <w:sz w:val="30"/>
          <w:szCs w:val="30"/>
        </w:rPr>
      </w:pPr>
    </w:p>
    <w:p w14:paraId="01D89FE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Unfortunately, not content with assailing other people's creeds, he undertook the construction of one of his own, concerning which Professor Huxley writes: "Ispeak only for myself, and Ido not dream of anathematising and excommunicating Mr. Laing.</w:t>
      </w:r>
    </w:p>
    <w:p w14:paraId="0599B56D">
      <w:pPr>
        <w:spacing w:before="311" w:line="253" w:lineRule="auto"/>
        <w:ind w:right="2" w:firstLine="600" w:firstLineChars="200"/>
        <w:jc w:val="both"/>
        <w:rPr>
          <w:rFonts w:hint="default" w:ascii="Georgia" w:hAnsi="Georgia" w:eastAsia="Georgia" w:cs="Georgia"/>
          <w:sz w:val="30"/>
          <w:szCs w:val="30"/>
        </w:rPr>
      </w:pPr>
    </w:p>
    <w:p w14:paraId="2042CB4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不幸，其不满足于攻击他人之信经，反着手构建一己之信经，对此，赫胥黎教授写道：『吾仅为己言，亦未尝梦想咒诅并革除兰格先生之教籍。</w:t>
      </w:r>
    </w:p>
    <w:p w14:paraId="71CEFB0A">
      <w:pPr>
        <w:spacing w:before="311" w:line="253" w:lineRule="auto"/>
        <w:ind w:right="2" w:firstLine="600" w:firstLineChars="200"/>
        <w:jc w:val="both"/>
        <w:rPr>
          <w:rFonts w:hint="default" w:ascii="Georgia" w:hAnsi="Georgia" w:eastAsia="Georgia" w:cs="Georgia"/>
          <w:sz w:val="30"/>
          <w:szCs w:val="30"/>
        </w:rPr>
      </w:pPr>
    </w:p>
    <w:p w14:paraId="7031667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when I consider his creed, and compare it with the Athanasian, I think I have, on the whole, a clearer conception of the meaning of the latter.</w:t>
      </w:r>
    </w:p>
    <w:p w14:paraId="6A9C6905">
      <w:pPr>
        <w:spacing w:before="311" w:line="253" w:lineRule="auto"/>
        <w:ind w:right="2" w:firstLine="600" w:firstLineChars="200"/>
        <w:jc w:val="both"/>
        <w:rPr>
          <w:rFonts w:hint="default" w:ascii="Georgia" w:hAnsi="Georgia" w:eastAsia="Georgia" w:cs="Georgia"/>
          <w:sz w:val="30"/>
          <w:szCs w:val="30"/>
        </w:rPr>
      </w:pPr>
    </w:p>
    <w:p w14:paraId="0A5AAA2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然当吾思及其信经，并与亚他那修信经相较，吾以为，总体而言，吾于后者之义，有更清晰之领会。</w:t>
      </w:r>
    </w:p>
    <w:p w14:paraId="56B9E0AC">
      <w:pPr>
        <w:spacing w:before="311" w:line="253" w:lineRule="auto"/>
        <w:ind w:right="2" w:firstLine="600" w:firstLineChars="200"/>
        <w:jc w:val="both"/>
        <w:rPr>
          <w:rFonts w:hint="default" w:ascii="Georgia" w:hAnsi="Georgia" w:eastAsia="Georgia" w:cs="Georgia"/>
          <w:sz w:val="30"/>
          <w:szCs w:val="30"/>
        </w:rPr>
      </w:pPr>
    </w:p>
    <w:p w14:paraId="35A9BE7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'Polarity,' in Art. viii., for example, is a word about which I heard a good deal in my youth, when 'Natur-philosophie' was in fashion, and greatly didI suffer from it.</w:t>
      </w:r>
    </w:p>
    <w:p w14:paraId="4461D1DE">
      <w:pPr>
        <w:spacing w:before="311" w:line="253" w:lineRule="auto"/>
        <w:ind w:right="2" w:firstLine="600" w:firstLineChars="200"/>
        <w:jc w:val="both"/>
        <w:rPr>
          <w:rFonts w:hint="default" w:ascii="Georgia" w:hAnsi="Georgia" w:eastAsia="Georgia" w:cs="Georgia"/>
          <w:sz w:val="30"/>
          <w:szCs w:val="30"/>
        </w:rPr>
      </w:pPr>
    </w:p>
    <w:p w14:paraId="6080CCC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譬如，其第八条中之『Polarity』（极性），乃一词，吾年轻时，当『Natur-philosophie』（自然哲学）盛行之际，曾多有听闻，且深受其苦。</w:t>
      </w:r>
    </w:p>
    <w:p w14:paraId="6CA1BFA5">
      <w:pPr>
        <w:spacing w:before="311" w:line="253" w:lineRule="auto"/>
        <w:ind w:right="2" w:firstLine="600" w:firstLineChars="200"/>
        <w:jc w:val="both"/>
        <w:rPr>
          <w:rFonts w:hint="default" w:ascii="Georgia" w:hAnsi="Georgia" w:eastAsia="Georgia" w:cs="Georgia"/>
          <w:sz w:val="30"/>
          <w:szCs w:val="30"/>
        </w:rPr>
      </w:pPr>
    </w:p>
    <w:p w14:paraId="12A04A4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many years past, whenever I have met with 'polarity' anywhere but in a discussion of some purely physical topic, such as magnetism, I have shut the book.</w:t>
      </w:r>
    </w:p>
    <w:p w14:paraId="1165DBAF">
      <w:pPr>
        <w:spacing w:before="311" w:line="253" w:lineRule="auto"/>
        <w:ind w:right="2" w:firstLine="600" w:firstLineChars="200"/>
        <w:jc w:val="both"/>
        <w:rPr>
          <w:rFonts w:hint="default" w:ascii="Georgia" w:hAnsi="Georgia" w:eastAsia="Georgia" w:cs="Georgia"/>
          <w:sz w:val="30"/>
          <w:szCs w:val="30"/>
        </w:rPr>
      </w:pPr>
    </w:p>
    <w:p w14:paraId="5DA1263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多年以来，每当吾于讨论纯然格致之题（如磁性）以外任何场合遇见『polarity』（极性）一词，吾便合上书卷。</w:t>
      </w:r>
    </w:p>
    <w:p w14:paraId="7242EC59">
      <w:pPr>
        <w:spacing w:before="311" w:line="253" w:lineRule="auto"/>
        <w:ind w:right="2" w:firstLine="600" w:firstLineChars="200"/>
        <w:jc w:val="both"/>
        <w:rPr>
          <w:rFonts w:hint="default" w:ascii="Georgia" w:hAnsi="Georgia" w:eastAsia="Georgia" w:cs="Georgia"/>
          <w:sz w:val="30"/>
          <w:szCs w:val="30"/>
        </w:rPr>
      </w:pPr>
    </w:p>
    <w:p w14:paraId="6A73058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Mr. Laing must excuse me if the force of habit was too much for me when I read his eighth article."—Nineteenth Century, February 1889.</w:t>
      </w:r>
    </w:p>
    <w:p w14:paraId="6C4F1C27">
      <w:pPr>
        <w:spacing w:before="311" w:line="253" w:lineRule="auto"/>
        <w:ind w:right="2" w:firstLine="600" w:firstLineChars="200"/>
        <w:jc w:val="both"/>
        <w:rPr>
          <w:rFonts w:hint="default" w:ascii="Georgia" w:hAnsi="Georgia" w:eastAsia="Georgia" w:cs="Georgia"/>
          <w:sz w:val="30"/>
          <w:szCs w:val="30"/>
        </w:rPr>
      </w:pPr>
    </w:p>
    <w:p w14:paraId="5A8EC73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兰格先生务须见谅，若吾读其第八条时，积习之力于吾过甚。』——《十九世纪》杂志，一八八九年二月。</w:t>
      </w:r>
    </w:p>
    <w:p w14:paraId="2BB2018D">
      <w:pPr>
        <w:spacing w:before="311" w:line="253" w:lineRule="auto"/>
        <w:ind w:right="2" w:firstLine="600" w:firstLineChars="200"/>
        <w:jc w:val="both"/>
        <w:rPr>
          <w:rFonts w:hint="default" w:ascii="Georgia" w:hAnsi="Georgia" w:eastAsia="Georgia" w:cs="Georgia"/>
          <w:sz w:val="30"/>
          <w:szCs w:val="30"/>
        </w:rPr>
      </w:pPr>
    </w:p>
    <w:p w14:paraId="7D419E2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Mr. Laing's own book is a good example of how these "modern" systemseat and devour one another.</w:t>
      </w:r>
    </w:p>
    <w:p w14:paraId="71546C54">
      <w:pPr>
        <w:spacing w:before="311" w:line="253" w:lineRule="auto"/>
        <w:ind w:right="2" w:firstLine="600" w:firstLineChars="200"/>
        <w:jc w:val="both"/>
        <w:rPr>
          <w:rFonts w:hint="default" w:ascii="Georgia" w:hAnsi="Georgia" w:eastAsia="Georgia" w:cs="Georgia"/>
          <w:sz w:val="30"/>
          <w:szCs w:val="30"/>
        </w:rPr>
      </w:pPr>
    </w:p>
    <w:p w14:paraId="2151D55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兰格先生本人之书，乃此等『近代』体系如何互相吞噬之一佳例。</w:t>
      </w:r>
    </w:p>
    <w:p w14:paraId="05E25E96">
      <w:pPr>
        <w:spacing w:before="311" w:line="253" w:lineRule="auto"/>
        <w:ind w:right="2" w:firstLine="600" w:firstLineChars="200"/>
        <w:jc w:val="both"/>
        <w:rPr>
          <w:rFonts w:hint="default" w:ascii="Georgia" w:hAnsi="Georgia" w:eastAsia="Georgia" w:cs="Georgia"/>
          <w:sz w:val="30"/>
          <w:szCs w:val="30"/>
        </w:rPr>
      </w:pPr>
    </w:p>
    <w:p w14:paraId="7814288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See his criticisms of theories in chap. vii., etc.</w:t>
      </w:r>
    </w:p>
    <w:p w14:paraId="7128C9EA">
      <w:pPr>
        <w:spacing w:before="311" w:line="253" w:lineRule="auto"/>
        <w:ind w:right="2" w:firstLine="600" w:firstLineChars="200"/>
        <w:jc w:val="both"/>
        <w:rPr>
          <w:rFonts w:hint="default" w:ascii="Georgia" w:hAnsi="Georgia" w:eastAsia="Georgia" w:cs="Georgia"/>
          <w:sz w:val="30"/>
          <w:szCs w:val="30"/>
        </w:rPr>
      </w:pPr>
    </w:p>
    <w:p w14:paraId="0349153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见其于第七章等处对诸般理论之批判。</w:t>
      </w:r>
    </w:p>
    <w:p w14:paraId="4746AF1E">
      <w:pPr>
        <w:spacing w:before="311" w:line="253" w:lineRule="auto"/>
        <w:ind w:right="2" w:firstLine="600" w:firstLineChars="200"/>
        <w:jc w:val="both"/>
        <w:rPr>
          <w:rFonts w:hint="default" w:ascii="Georgia" w:hAnsi="Georgia" w:eastAsia="Georgia" w:cs="Georgia"/>
          <w:sz w:val="30"/>
          <w:szCs w:val="30"/>
        </w:rPr>
      </w:pPr>
    </w:p>
    <w:p w14:paraId="6161D25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Mr. Rathbone Greg is another writer who laboured hard to demolish "the creed of Christendom," while retaining a great personal reverence for Jesus.</w:t>
      </w:r>
    </w:p>
    <w:p w14:paraId="19F355C0">
      <w:pPr>
        <w:spacing w:before="311" w:line="253" w:lineRule="auto"/>
        <w:ind w:right="2" w:firstLine="600" w:firstLineChars="200"/>
        <w:jc w:val="both"/>
        <w:rPr>
          <w:rFonts w:hint="default" w:ascii="Georgia" w:hAnsi="Georgia" w:eastAsia="Georgia" w:cs="Georgia"/>
          <w:sz w:val="30"/>
          <w:szCs w:val="30"/>
        </w:rPr>
      </w:pPr>
    </w:p>
    <w:p w14:paraId="2A135E7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拉思伯恩·格雷格先生乃另一位竭力摧毁『基督教国之信经』，同时又对耶稣存极大个人敬虔之著作家。</w:t>
      </w:r>
    </w:p>
    <w:p w14:paraId="48DA03C9">
      <w:pPr>
        <w:spacing w:before="311" w:line="253" w:lineRule="auto"/>
        <w:ind w:right="2" w:firstLine="600" w:firstLineChars="200"/>
        <w:jc w:val="both"/>
        <w:rPr>
          <w:rFonts w:hint="default" w:ascii="Georgia" w:hAnsi="Georgia" w:eastAsia="Georgia" w:cs="Georgia"/>
          <w:sz w:val="30"/>
          <w:szCs w:val="30"/>
        </w:rPr>
      </w:pPr>
    </w:p>
    <w:p w14:paraId="42FD49D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His concessions on this subject, however, did not meet with much favour on his own side.</w:t>
      </w:r>
    </w:p>
    <w:p w14:paraId="4D661EF3">
      <w:pPr>
        <w:spacing w:before="311" w:line="253" w:lineRule="auto"/>
        <w:ind w:right="2" w:firstLine="600" w:firstLineChars="200"/>
        <w:jc w:val="both"/>
        <w:rPr>
          <w:rFonts w:hint="default" w:ascii="Georgia" w:hAnsi="Georgia" w:eastAsia="Georgia" w:cs="Georgia"/>
          <w:sz w:val="30"/>
          <w:szCs w:val="30"/>
        </w:rPr>
      </w:pPr>
    </w:p>
    <w:p w14:paraId="0C09CCE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然其于此题上之让步，并未在其同道中获得多少赞同。</w:t>
      </w:r>
    </w:p>
    <w:p w14:paraId="355DB9D5">
      <w:pPr>
        <w:spacing w:before="311" w:line="253" w:lineRule="auto"/>
        <w:ind w:right="2" w:firstLine="600" w:firstLineChars="200"/>
        <w:jc w:val="both"/>
        <w:rPr>
          <w:rFonts w:hint="default" w:ascii="Georgia" w:hAnsi="Georgia" w:eastAsia="Georgia" w:cs="Georgia"/>
          <w:sz w:val="30"/>
          <w:szCs w:val="30"/>
        </w:rPr>
      </w:pPr>
    </w:p>
    <w:p w14:paraId="5AB5A42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Mr. F. W. Newman, in an article on "The New Christology," in the Fortnightly Review (December 1873), thus speaks of his general treatment: "He has tried and proved the New Testament, and has found it wanting, not only as to historical truth, but as to moral and religious wisdom; yet he persists in the effort of hammering out of it what shall be a 'guide of life.'</w:t>
      </w:r>
    </w:p>
    <w:p w14:paraId="7FDA0817">
      <w:pPr>
        <w:spacing w:before="311" w:line="253" w:lineRule="auto"/>
        <w:ind w:right="2" w:firstLine="600" w:firstLineChars="200"/>
        <w:jc w:val="both"/>
        <w:rPr>
          <w:rFonts w:hint="default" w:ascii="Georgia" w:hAnsi="Georgia" w:eastAsia="Georgia" w:cs="Georgia"/>
          <w:sz w:val="30"/>
          <w:szCs w:val="30"/>
        </w:rPr>
      </w:pPr>
    </w:p>
    <w:p w14:paraId="0098327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 W. 纽曼先生于《双周评论》（一八七三年十二月）一篇关于『新基督论』之文章中，如此论及其总体处理方式：『彼曾试验并验证新约，发现其有缺欠，非仅在于历史之真确性，亦在于道德与属灵智慧；然彼仍执意努力从中锤炼出可作“生命指南”之物。</w:t>
      </w:r>
    </w:p>
    <w:p w14:paraId="6E975D48">
      <w:pPr>
        <w:spacing w:before="311" w:line="253" w:lineRule="auto"/>
        <w:ind w:right="2" w:firstLine="600" w:firstLineChars="200"/>
        <w:jc w:val="both"/>
        <w:rPr>
          <w:rFonts w:hint="default" w:ascii="Georgia" w:hAnsi="Georgia" w:eastAsia="Georgia" w:cs="Georgia"/>
          <w:sz w:val="30"/>
          <w:szCs w:val="30"/>
        </w:rPr>
      </w:pPr>
    </w:p>
    <w:p w14:paraId="5AE95DE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fact,he learns by studying the actual world of man; but in his theory he is to discover a fountain of wisdom, by penetrating to some 'essence' in a book which he esteems very defective and erroneous.</w:t>
      </w:r>
    </w:p>
    <w:p w14:paraId="0D1D3E0C">
      <w:pPr>
        <w:spacing w:before="311" w:line="253" w:lineRule="auto"/>
        <w:ind w:right="2" w:firstLine="600" w:firstLineChars="200"/>
        <w:jc w:val="both"/>
        <w:rPr>
          <w:rFonts w:hint="default" w:ascii="Georgia" w:hAnsi="Georgia" w:eastAsia="Georgia" w:cs="Georgia"/>
          <w:sz w:val="30"/>
          <w:szCs w:val="30"/>
        </w:rPr>
      </w:pPr>
    </w:p>
    <w:p w14:paraId="0BA6DDB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实则，彼乃通过研习人之现实尘世而学；然在其理论中，彼却要于一本其视为甚有缺陷且谬误之书中，通过洞察某种『essence』（本质），来发现智慧之泉源。</w:t>
      </w:r>
    </w:p>
    <w:p w14:paraId="7499D9DF">
      <w:pPr>
        <w:spacing w:before="311" w:line="253" w:lineRule="auto"/>
        <w:ind w:right="2" w:firstLine="600" w:firstLineChars="200"/>
        <w:jc w:val="both"/>
        <w:rPr>
          <w:rFonts w:hint="default" w:ascii="Georgia" w:hAnsi="Georgia" w:eastAsia="Georgia" w:cs="Georgia"/>
          <w:sz w:val="30"/>
          <w:szCs w:val="30"/>
        </w:rPr>
      </w:pPr>
    </w:p>
    <w:p w14:paraId="59816AD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is'to rebuild the things he has destroyed.'</w:t>
      </w:r>
    </w:p>
    <w:p w14:paraId="37796C1A">
      <w:pPr>
        <w:spacing w:before="311" w:line="253" w:lineRule="auto"/>
        <w:ind w:right="2" w:firstLine="600" w:firstLineChars="200"/>
        <w:jc w:val="both"/>
        <w:rPr>
          <w:rFonts w:hint="default" w:ascii="Georgia" w:hAnsi="Georgia" w:eastAsia="Georgia" w:cs="Georgia"/>
          <w:sz w:val="30"/>
          <w:szCs w:val="30"/>
        </w:rPr>
      </w:pPr>
    </w:p>
    <w:p w14:paraId="218679F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此乃『重建其所已毁之物』。</w:t>
      </w:r>
    </w:p>
    <w:p w14:paraId="029D62E9">
      <w:pPr>
        <w:spacing w:before="311" w:line="253" w:lineRule="auto"/>
        <w:ind w:right="2" w:firstLine="600" w:firstLineChars="200"/>
        <w:jc w:val="both"/>
        <w:rPr>
          <w:rFonts w:hint="default" w:ascii="Georgia" w:hAnsi="Georgia" w:eastAsia="Georgia" w:cs="Georgia"/>
          <w:sz w:val="30"/>
          <w:szCs w:val="30"/>
        </w:rPr>
      </w:pPr>
    </w:p>
    <w:p w14:paraId="4FB0667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To sit in judgment on Jesus of Nazareth, and convict Him of glaring errors, as a first step, and then, as a second, set Him on a pedestal to glorify Him as the most Divine of men and the sublimest of teachers, a perpetual miracle,—is a very lame and inconsequent proceeding.</w:t>
      </w:r>
    </w:p>
    <w:p w14:paraId="0CB0E736">
      <w:pPr>
        <w:spacing w:before="311" w:line="253" w:lineRule="auto"/>
        <w:ind w:right="2" w:firstLine="600" w:firstLineChars="200"/>
        <w:jc w:val="both"/>
        <w:rPr>
          <w:rFonts w:hint="default" w:ascii="Georgia" w:hAnsi="Georgia" w:eastAsia="Georgia" w:cs="Georgia"/>
          <w:sz w:val="30"/>
          <w:szCs w:val="30"/>
        </w:rPr>
      </w:pPr>
    </w:p>
    <w:p w14:paraId="0CF6709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先则审判拿撒勒之耶稣，判其犯有昭彰之误，此为第一步；继而，第二步，将其置于高台之上，颂扬其为人类中最具神性者、最崇高之导师，一永恒之神迹——此乃甚为跛足且不合逻辑之举动。</w:t>
      </w:r>
    </w:p>
    <w:p w14:paraId="39FDDDB7">
      <w:pPr>
        <w:spacing w:before="311" w:line="253" w:lineRule="auto"/>
        <w:ind w:right="2" w:firstLine="600" w:firstLineChars="200"/>
        <w:jc w:val="both"/>
        <w:rPr>
          <w:rFonts w:hint="default" w:ascii="Georgia" w:hAnsi="Georgia" w:eastAsia="Georgia" w:cs="Georgia"/>
          <w:sz w:val="30"/>
          <w:szCs w:val="30"/>
        </w:rPr>
      </w:pPr>
    </w:p>
    <w:p w14:paraId="491D3B0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Mr. Greg, as perhaps all our Unitarians, desires a purified gospel.</w:t>
      </w:r>
    </w:p>
    <w:p w14:paraId="30B31989">
      <w:pPr>
        <w:spacing w:before="311" w:line="253" w:lineRule="auto"/>
        <w:ind w:right="2" w:firstLine="600" w:firstLineChars="200"/>
        <w:jc w:val="both"/>
        <w:rPr>
          <w:rFonts w:hint="default" w:ascii="Georgia" w:hAnsi="Georgia" w:eastAsia="Georgia" w:cs="Georgia"/>
          <w:sz w:val="30"/>
          <w:szCs w:val="30"/>
        </w:rPr>
      </w:pPr>
    </w:p>
    <w:p w14:paraId="5C83D45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……格雷格先生，或如吾等所有一神论者（Unitarians）一般，渴求一洁净之福音。</w:t>
      </w:r>
    </w:p>
    <w:p w14:paraId="58C53A02">
      <w:pPr>
        <w:spacing w:before="311" w:line="253" w:lineRule="auto"/>
        <w:ind w:right="2" w:firstLine="600" w:firstLineChars="200"/>
        <w:jc w:val="both"/>
        <w:rPr>
          <w:rFonts w:hint="default" w:ascii="Georgia" w:hAnsi="Georgia" w:eastAsia="Georgia" w:cs="Georgia"/>
          <w:sz w:val="30"/>
          <w:szCs w:val="30"/>
        </w:rPr>
      </w:pPr>
    </w:p>
    <w:p w14:paraId="0D31762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Why, then, is not such a thing published?</w:t>
      </w:r>
    </w:p>
    <w:p w14:paraId="06B4CC0F">
      <w:pPr>
        <w:spacing w:before="311" w:line="253" w:lineRule="auto"/>
        <w:ind w:right="2" w:firstLine="600" w:firstLineChars="200"/>
        <w:jc w:val="both"/>
        <w:rPr>
          <w:rFonts w:hint="default" w:ascii="Georgia" w:hAnsi="Georgia" w:eastAsia="Georgia" w:cs="Georgia"/>
          <w:sz w:val="30"/>
          <w:szCs w:val="30"/>
        </w:rPr>
      </w:pPr>
    </w:p>
    <w:p w14:paraId="3F7C692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然则，为何此物未曾出版？</w:t>
      </w:r>
    </w:p>
    <w:p w14:paraId="4A3B50A2">
      <w:pPr>
        <w:spacing w:before="311" w:line="253" w:lineRule="auto"/>
        <w:ind w:right="2" w:firstLine="600" w:firstLineChars="200"/>
        <w:jc w:val="both"/>
        <w:rPr>
          <w:rFonts w:hint="default" w:ascii="Georgia" w:hAnsi="Georgia" w:eastAsia="Georgia" w:cs="Georgia"/>
          <w:sz w:val="30"/>
          <w:szCs w:val="30"/>
        </w:rPr>
      </w:pPr>
    </w:p>
    <w:p w14:paraId="02A6882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 doubt, because it is presently found that nearly every sentence has to be either cut out or rewritten."</w:t>
      </w:r>
    </w:p>
    <w:p w14:paraId="1D8B0810">
      <w:pPr>
        <w:spacing w:before="311" w:line="253" w:lineRule="auto"/>
        <w:ind w:right="2" w:firstLine="600" w:firstLineChars="200"/>
        <w:jc w:val="both"/>
        <w:rPr>
          <w:rFonts w:hint="default" w:ascii="Georgia" w:hAnsi="Georgia" w:eastAsia="Georgia" w:cs="Georgia"/>
          <w:sz w:val="30"/>
          <w:szCs w:val="30"/>
        </w:rPr>
      </w:pPr>
    </w:p>
    <w:p w14:paraId="58F6E5C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无疑，因现已发现，几乎每一句皆须或删或改。』</w:t>
      </w:r>
    </w:p>
    <w:p w14:paraId="6B9C7572">
      <w:pPr>
        <w:spacing w:before="311" w:line="253" w:lineRule="auto"/>
        <w:ind w:right="2" w:firstLine="600" w:firstLineChars="200"/>
        <w:jc w:val="both"/>
        <w:rPr>
          <w:rFonts w:hint="default" w:ascii="Georgia" w:hAnsi="Georgia" w:eastAsia="Georgia" w:cs="Georgia"/>
          <w:sz w:val="30"/>
          <w:szCs w:val="30"/>
        </w:rPr>
      </w:pPr>
    </w:p>
    <w:p w14:paraId="343564F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Mr. Greg and Mr. Newman are Theists.</w:t>
      </w:r>
    </w:p>
    <w:p w14:paraId="348C39E9">
      <w:pPr>
        <w:spacing w:before="311" w:line="253" w:lineRule="auto"/>
        <w:ind w:right="2" w:firstLine="600" w:firstLineChars="200"/>
        <w:jc w:val="both"/>
        <w:rPr>
          <w:rFonts w:hint="default" w:ascii="Georgia" w:hAnsi="Georgia" w:eastAsia="Georgia" w:cs="Georgia"/>
          <w:sz w:val="30"/>
          <w:szCs w:val="30"/>
        </w:rPr>
      </w:pPr>
    </w:p>
    <w:p w14:paraId="0F8EF5A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格雷格先生与纽曼先生皆为有神论者（Theists）。</w:t>
      </w:r>
    </w:p>
    <w:p w14:paraId="2C15F20B">
      <w:pPr>
        <w:spacing w:before="311" w:line="253" w:lineRule="auto"/>
        <w:ind w:right="2" w:firstLine="600" w:firstLineChars="200"/>
        <w:jc w:val="both"/>
        <w:rPr>
          <w:rFonts w:hint="default" w:ascii="Georgia" w:hAnsi="Georgia" w:eastAsia="Georgia" w:cs="Georgia"/>
          <w:sz w:val="30"/>
          <w:szCs w:val="30"/>
        </w:rPr>
      </w:pPr>
    </w:p>
    <w:p w14:paraId="1E7E2AC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latter even writes: "The claim of retaining a belief in God, while rejecting a Personal God, I do not know how to treat with respect."</w:t>
      </w:r>
    </w:p>
    <w:p w14:paraId="5A5D98BC">
      <w:pPr>
        <w:spacing w:before="311" w:line="253" w:lineRule="auto"/>
        <w:ind w:right="2" w:firstLine="600" w:firstLineChars="200"/>
        <w:jc w:val="both"/>
        <w:rPr>
          <w:rFonts w:hint="default" w:ascii="Georgia" w:hAnsi="Georgia" w:eastAsia="Georgia" w:cs="Georgia"/>
          <w:sz w:val="30"/>
          <w:szCs w:val="30"/>
        </w:rPr>
      </w:pPr>
    </w:p>
    <w:p w14:paraId="597F3B0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后者甚至写道：『宣称持守对上帝之信仰，同时又拒斥一位有位格之上帝，吾不知如何以敬待之。』</w:t>
      </w:r>
    </w:p>
    <w:p w14:paraId="791EB395">
      <w:pPr>
        <w:spacing w:before="311" w:line="253" w:lineRule="auto"/>
        <w:ind w:right="2" w:firstLine="600" w:firstLineChars="200"/>
        <w:jc w:val="both"/>
        <w:rPr>
          <w:rFonts w:hint="default" w:ascii="Georgia" w:hAnsi="Georgia" w:eastAsia="Georgia" w:cs="Georgia"/>
          <w:sz w:val="30"/>
          <w:szCs w:val="30"/>
        </w:rPr>
      </w:pPr>
    </w:p>
    <w:p w14:paraId="4DF5D42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Mr. Fiske also, author of Cosmic Philosophy, is in his own way a Theist.</w:t>
      </w:r>
    </w:p>
    <w:p w14:paraId="16B25A56">
      <w:pPr>
        <w:spacing w:before="311" w:line="253" w:lineRule="auto"/>
        <w:ind w:right="2" w:firstLine="600" w:firstLineChars="200"/>
        <w:jc w:val="both"/>
        <w:rPr>
          <w:rFonts w:hint="default" w:ascii="Georgia" w:hAnsi="Georgia" w:eastAsia="Georgia" w:cs="Georgia"/>
          <w:sz w:val="30"/>
          <w:szCs w:val="30"/>
        </w:rPr>
      </w:pPr>
    </w:p>
    <w:p w14:paraId="786B193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菲斯克先生，著有《宇宙哲学》一书，亦以其己之方式为一有神论者（Theist）。</w:t>
      </w:r>
    </w:p>
    <w:p w14:paraId="78347095">
      <w:pPr>
        <w:spacing w:before="311" w:line="253" w:lineRule="auto"/>
        <w:ind w:right="2" w:firstLine="600" w:firstLineChars="200"/>
        <w:jc w:val="both"/>
        <w:rPr>
          <w:rFonts w:hint="default" w:ascii="Georgia" w:hAnsi="Georgia" w:eastAsia="Georgia" w:cs="Georgia"/>
          <w:sz w:val="30"/>
          <w:szCs w:val="30"/>
        </w:rPr>
      </w:pPr>
    </w:p>
    <w:p w14:paraId="6C5A6D3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"Physicus," another representative of the "modern" view, in his Candid Examination of Theism, can see no evidence for the existence of a God, and speaks thus of Mr. Fiske's attempt to develop Theism out of Mr. Spencer's philosophy: "I confess that, on first seeing his work, I experienced a faint hope that, in the higher departments of the philosophy of evolution as conceived by Mr. Spencer, and elaborated by his disciple, there might be found some rational justification for an attenuated form of Theism.</w:t>
      </w:r>
    </w:p>
    <w:p w14:paraId="5AF9E85C">
      <w:pPr>
        <w:spacing w:before="311" w:line="253" w:lineRule="auto"/>
        <w:ind w:right="2" w:firstLine="600" w:firstLineChars="200"/>
        <w:jc w:val="both"/>
        <w:rPr>
          <w:rFonts w:hint="default" w:ascii="Georgia" w:hAnsi="Georgia" w:eastAsia="Georgia" w:cs="Georgia"/>
          <w:sz w:val="30"/>
          <w:szCs w:val="30"/>
        </w:rPr>
      </w:pPr>
    </w:p>
    <w:p w14:paraId="3893A97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Physicus』（自然哲学家），另一位『近代』观点之代表，在其《有神论之坦诚考查》中，见不到上帝存在之任何凭证，并如此评论菲斯克先生试图从斯宾塞先生之哲理中发展有神论（Theism）之举：『吾承认，初见其作时，吾曾抱一丝微弱之望，期望在斯宾塞先生所构想、其门徒所阐发之进化哲理之更高深部门中，或可为一种弱化形式之有神论（Theism）寻得某些理性之辩护。</w:t>
      </w:r>
    </w:p>
    <w:p w14:paraId="579C44C1">
      <w:pPr>
        <w:spacing w:before="311" w:line="253" w:lineRule="auto"/>
        <w:ind w:right="2" w:firstLine="600" w:firstLineChars="200"/>
        <w:jc w:val="both"/>
        <w:rPr>
          <w:rFonts w:hint="default" w:ascii="Georgia" w:hAnsi="Georgia" w:eastAsia="Georgia" w:cs="Georgia"/>
          <w:sz w:val="30"/>
          <w:szCs w:val="30"/>
        </w:rPr>
      </w:pPr>
    </w:p>
    <w:p w14:paraId="3DE35FE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on examination I find that the bread which these fathers have offered us turns out to be a stone.</w:t>
      </w:r>
    </w:p>
    <w:p w14:paraId="29018253">
      <w:pPr>
        <w:spacing w:before="311" w:line="253" w:lineRule="auto"/>
        <w:ind w:right="2" w:firstLine="600" w:firstLineChars="200"/>
        <w:jc w:val="both"/>
        <w:rPr>
          <w:rFonts w:hint="default" w:ascii="Georgia" w:hAnsi="Georgia" w:eastAsia="Georgia" w:cs="Georgia"/>
          <w:sz w:val="30"/>
          <w:szCs w:val="30"/>
        </w:rPr>
      </w:pPr>
    </w:p>
    <w:p w14:paraId="699423A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然经查验，吾发现此等先辈所予吾等之饼，竟成了石头。</w:t>
      </w:r>
    </w:p>
    <w:p w14:paraId="37C6B20C">
      <w:pPr>
        <w:spacing w:before="311" w:line="253" w:lineRule="auto"/>
        <w:ind w:right="2" w:firstLine="600" w:firstLineChars="200"/>
        <w:jc w:val="both"/>
        <w:rPr>
          <w:rFonts w:hint="default" w:ascii="Georgia" w:hAnsi="Georgia" w:eastAsia="Georgia" w:cs="Georgia"/>
          <w:sz w:val="30"/>
          <w:szCs w:val="30"/>
        </w:rPr>
      </w:pPr>
    </w:p>
    <w:p w14:paraId="0F509B9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We have but to think of the disgust with which the vast majority of living persons would regard the sense in which Mr. Fiske uses the term 'Theism,' to perceive how intimate is the association of that term with the idea of a Personal God.</w:t>
      </w:r>
    </w:p>
    <w:p w14:paraId="58B1F272">
      <w:pPr>
        <w:spacing w:before="311" w:line="253" w:lineRule="auto"/>
        <w:ind w:right="2" w:firstLine="600" w:firstLineChars="200"/>
        <w:jc w:val="both"/>
        <w:rPr>
          <w:rFonts w:hint="default" w:ascii="Georgia" w:hAnsi="Georgia" w:eastAsia="Georgia" w:cs="Georgia"/>
          <w:sz w:val="30"/>
          <w:szCs w:val="30"/>
        </w:rPr>
      </w:pPr>
    </w:p>
    <w:p w14:paraId="01E879D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……吾等只需思及，绝大多数在世之人会以何等厌恶之心看待菲斯克先生使用『有神论』（Theism）一词之内涵，便可感知该词与一位有位格之上帝之观念联系何其紧密。</w:t>
      </w:r>
    </w:p>
    <w:p w14:paraId="723223D1">
      <w:pPr>
        <w:spacing w:before="311" w:line="253" w:lineRule="auto"/>
        <w:ind w:right="2" w:firstLine="600" w:firstLineChars="200"/>
        <w:jc w:val="both"/>
        <w:rPr>
          <w:rFonts w:hint="default" w:ascii="Georgia" w:hAnsi="Georgia" w:eastAsia="Georgia" w:cs="Georgia"/>
          <w:sz w:val="30"/>
          <w:szCs w:val="30"/>
        </w:rPr>
      </w:pPr>
    </w:p>
    <w:p w14:paraId="3245A44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Such persons will feel strongly that, by this final act of purification, Mr. Fiske has simply purified the Deity altogether out of existence."—Candid Examination, essay on "Cosmic Theism," pp. 131, 138, and throughout.</w:t>
      </w:r>
    </w:p>
    <w:p w14:paraId="2898C369">
      <w:pPr>
        <w:spacing w:before="311" w:line="253" w:lineRule="auto"/>
        <w:ind w:right="2" w:firstLine="600" w:firstLineChars="200"/>
        <w:jc w:val="both"/>
        <w:rPr>
          <w:rFonts w:hint="default" w:ascii="Georgia" w:hAnsi="Georgia" w:eastAsia="Georgia" w:cs="Georgia"/>
          <w:sz w:val="30"/>
          <w:szCs w:val="30"/>
        </w:rPr>
      </w:pPr>
    </w:p>
    <w:p w14:paraId="03AC9EF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此等人将强烈感到，菲斯克先生藉此最终之洁净行动，已然将神（Deity）全然洁净至不复存在。』——《坦诚考查》，论文《宇宙有神论》（Cosmic Theism），第131、138页，及全篇各处。</w:t>
      </w:r>
    </w:p>
    <w:p w14:paraId="2CBF7F02">
      <w:pPr>
        <w:spacing w:before="311" w:line="253" w:lineRule="auto"/>
        <w:ind w:right="2" w:firstLine="600" w:firstLineChars="200"/>
        <w:jc w:val="both"/>
        <w:rPr>
          <w:rFonts w:hint="default" w:ascii="Georgia" w:hAnsi="Georgia" w:eastAsia="Georgia" w:cs="Georgia"/>
          <w:sz w:val="30"/>
          <w:szCs w:val="30"/>
        </w:rPr>
      </w:pPr>
    </w:p>
    <w:p w14:paraId="1C24532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Thus the strife goes on.</w:t>
      </w:r>
    </w:p>
    <w:p w14:paraId="2B6351FD">
      <w:pPr>
        <w:spacing w:before="311" w:line="253" w:lineRule="auto"/>
        <w:ind w:right="2" w:firstLine="600" w:firstLineChars="200"/>
        <w:jc w:val="both"/>
        <w:rPr>
          <w:rFonts w:hint="default" w:ascii="Georgia" w:hAnsi="Georgia" w:eastAsia="Georgia" w:cs="Georgia"/>
          <w:sz w:val="30"/>
          <w:szCs w:val="30"/>
        </w:rPr>
      </w:pPr>
    </w:p>
    <w:p w14:paraId="36E5A08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如是，争战不休。</w:t>
      </w:r>
    </w:p>
    <w:p w14:paraId="0EE671DE">
      <w:pPr>
        <w:spacing w:before="311" w:line="253" w:lineRule="auto"/>
        <w:ind w:right="2" w:firstLine="600" w:firstLineChars="200"/>
        <w:jc w:val="both"/>
        <w:rPr>
          <w:rFonts w:hint="default" w:ascii="Georgia" w:hAnsi="Georgia" w:eastAsia="Georgia" w:cs="Georgia"/>
          <w:sz w:val="30"/>
          <w:szCs w:val="30"/>
        </w:rPr>
      </w:pPr>
    </w:p>
    <w:p w14:paraId="1077CB2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Strauss, in his Old Faith and the New, refutes Pessimism; but Hartmann, the Pessimist, retorts on Strauss that he has "no philosophic head," and shows the ridiculousness of his demand that we should love the Universe.</w:t>
      </w:r>
    </w:p>
    <w:p w14:paraId="1CC74558">
      <w:pPr>
        <w:spacing w:before="311" w:line="253" w:lineRule="auto"/>
        <w:ind w:right="2" w:firstLine="600" w:firstLineChars="200"/>
        <w:jc w:val="both"/>
        <w:rPr>
          <w:rFonts w:hint="default" w:ascii="Georgia" w:hAnsi="Georgia" w:eastAsia="Georgia" w:cs="Georgia"/>
          <w:sz w:val="30"/>
          <w:szCs w:val="30"/>
        </w:rPr>
      </w:pPr>
    </w:p>
    <w:p w14:paraId="601CD12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施特劳斯于其《旧信仰与新信仰》中驳斥悲观主义（Pessimism）；然悲观主义者（Pessimist）哈特曼则反驳施特劳斯，称其『毫无哲思头脑』，并显明其要求吾人当爱慕宇宙（Universe）之荒谬。</w:t>
      </w:r>
    </w:p>
    <w:p w14:paraId="5E929ED9">
      <w:pPr>
        <w:spacing w:before="311" w:line="253" w:lineRule="auto"/>
        <w:ind w:right="2" w:firstLine="600" w:firstLineChars="200"/>
        <w:jc w:val="both"/>
        <w:rPr>
          <w:rFonts w:hint="default" w:ascii="Georgia" w:hAnsi="Georgia" w:eastAsia="Georgia" w:cs="Georgia"/>
          <w:sz w:val="30"/>
          <w:szCs w:val="30"/>
        </w:rPr>
      </w:pPr>
    </w:p>
    <w:p w14:paraId="4819A61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a rather strong, or rather naïve claim, that we should experience a sentiment of religious piety and dependence for a 'Universum' which is only an aggregate of all material substances, and which threatens every instant to crush us between the wheels and teeth of its pitiless mechanism."—Selbstzer. des Christ. Pref. and p. 81.</w:t>
      </w:r>
    </w:p>
    <w:p w14:paraId="54A50890">
      <w:pPr>
        <w:spacing w:before="311" w:line="253" w:lineRule="auto"/>
        <w:ind w:right="2" w:firstLine="600" w:firstLineChars="200"/>
        <w:jc w:val="both"/>
        <w:rPr>
          <w:rFonts w:hint="default" w:ascii="Georgia" w:hAnsi="Georgia" w:eastAsia="Georgia" w:cs="Georgia"/>
          <w:sz w:val="30"/>
          <w:szCs w:val="30"/>
        </w:rPr>
      </w:pPr>
    </w:p>
    <w:p w14:paraId="0534ED6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要求吾人对一仅为一切物质之聚合体、且每时每刻皆以其无情机制之轮齿威胁碾压吾人之“Universum”（宇宙整体）产生宗教虔敬与依赖之情，此乃一相当强烈，或曰相当幼稚之宣称。』——《基督教之自我瓦解》序言及第81页。</w:t>
      </w:r>
    </w:p>
    <w:p w14:paraId="7D421C6F">
      <w:pPr>
        <w:spacing w:before="311" w:line="253" w:lineRule="auto"/>
        <w:ind w:right="2" w:firstLine="600" w:firstLineChars="200"/>
        <w:jc w:val="both"/>
        <w:rPr>
          <w:rFonts w:hint="default" w:ascii="Georgia" w:hAnsi="Georgia" w:eastAsia="Georgia" w:cs="Georgia"/>
          <w:sz w:val="30"/>
          <w:szCs w:val="30"/>
        </w:rPr>
      </w:pPr>
    </w:p>
    <w:p w14:paraId="74D5E2E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Hartmann may as well speak of the "Selbstzersetzung" and "Zersplitterung" of unbelief, as of the disintegration of Christianity.</w:t>
      </w:r>
    </w:p>
    <w:p w14:paraId="6A23FEC5">
      <w:pPr>
        <w:spacing w:before="311" w:line="253" w:lineRule="auto"/>
        <w:ind w:right="2" w:firstLine="600" w:firstLineChars="200"/>
        <w:jc w:val="both"/>
        <w:rPr>
          <w:rFonts w:hint="default" w:ascii="Georgia" w:hAnsi="Georgia" w:eastAsia="Georgia" w:cs="Georgia"/>
          <w:sz w:val="30"/>
          <w:szCs w:val="30"/>
        </w:rPr>
      </w:pPr>
    </w:p>
    <w:p w14:paraId="7AC2115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哈特曼亦不妨言及不信之『Selbstzersetzung』（自我瓦解）与『Zersplitterung』（分裂破碎），正如其言及基督教之解体一般。</w:t>
      </w:r>
    </w:p>
    <w:p w14:paraId="4D714A69">
      <w:pPr>
        <w:spacing w:before="311" w:line="253" w:lineRule="auto"/>
        <w:ind w:right="2" w:firstLine="600" w:firstLineChars="200"/>
        <w:jc w:val="both"/>
        <w:rPr>
          <w:rFonts w:hint="default" w:ascii="Georgia" w:hAnsi="Georgia" w:eastAsia="Georgia" w:cs="Georgia"/>
          <w:sz w:val="30"/>
          <w:szCs w:val="30"/>
        </w:rPr>
      </w:pPr>
    </w:p>
    <w:p w14:paraId="6E73E8E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NOTE F.—P. 14</w:t>
      </w:r>
    </w:p>
    <w:p w14:paraId="7C4F722E">
      <w:pPr>
        <w:spacing w:before="311" w:line="253" w:lineRule="auto"/>
        <w:ind w:right="2" w:firstLine="600" w:firstLineChars="200"/>
        <w:jc w:val="both"/>
        <w:rPr>
          <w:rFonts w:hint="default" w:ascii="Georgia" w:hAnsi="Georgia" w:eastAsia="Georgia" w:cs="Georgia"/>
          <w:sz w:val="30"/>
          <w:szCs w:val="30"/>
        </w:rPr>
      </w:pPr>
    </w:p>
    <w:p w14:paraId="21C9388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UNIQUENESS OF THE OLD TESTAMENT VIEW</w:t>
      </w:r>
    </w:p>
    <w:p w14:paraId="1C0FEDBB">
      <w:pPr>
        <w:spacing w:before="311" w:line="253" w:lineRule="auto"/>
        <w:ind w:right="2" w:firstLine="600" w:firstLineChars="200"/>
        <w:jc w:val="both"/>
        <w:rPr>
          <w:rFonts w:hint="default" w:ascii="Georgia" w:hAnsi="Georgia" w:eastAsia="Georgia" w:cs="Georgia"/>
          <w:sz w:val="30"/>
          <w:szCs w:val="30"/>
        </w:rPr>
      </w:pPr>
    </w:p>
    <w:p w14:paraId="068E46B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旧约圣经观点之独一无二性</w:t>
      </w:r>
    </w:p>
    <w:p w14:paraId="7B25562A">
      <w:pPr>
        <w:spacing w:before="311" w:line="253" w:lineRule="auto"/>
        <w:ind w:right="2" w:firstLine="600" w:firstLineChars="200"/>
        <w:jc w:val="both"/>
        <w:rPr>
          <w:rFonts w:hint="default" w:ascii="Georgia" w:hAnsi="Georgia" w:eastAsia="Georgia" w:cs="Georgia"/>
          <w:sz w:val="30"/>
          <w:szCs w:val="30"/>
        </w:rPr>
      </w:pPr>
    </w:p>
    <w:p w14:paraId="3F59F9F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maybe confidently affirmed that the drift of modern criticism and research has not been to lower, but immensely to exalt, our conceptions of the unique character of the Old Testament religion.</w:t>
      </w:r>
    </w:p>
    <w:p w14:paraId="511E86D5">
      <w:pPr>
        <w:spacing w:before="311" w:line="253" w:lineRule="auto"/>
        <w:ind w:right="2" w:firstLine="600" w:firstLineChars="200"/>
        <w:jc w:val="both"/>
        <w:rPr>
          <w:rFonts w:hint="default" w:ascii="Georgia" w:hAnsi="Georgia" w:eastAsia="Georgia" w:cs="Georgia"/>
          <w:sz w:val="30"/>
          <w:szCs w:val="30"/>
        </w:rPr>
      </w:pPr>
    </w:p>
    <w:p w14:paraId="1F527E5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吾等或可确信无疑地断言，近代批判与研究之趋向，非为贬低，实乃极大地提升吾人对旧约圣经信仰之独一无二特质的认知。</w:t>
      </w:r>
    </w:p>
    <w:p w14:paraId="28F47CF4">
      <w:pPr>
        <w:spacing w:before="311" w:line="253" w:lineRule="auto"/>
        <w:ind w:right="2" w:firstLine="600" w:firstLineChars="200"/>
        <w:jc w:val="both"/>
        <w:rPr>
          <w:rFonts w:hint="default" w:ascii="Georgia" w:hAnsi="Georgia" w:eastAsia="Georgia" w:cs="Georgia"/>
          <w:sz w:val="30"/>
          <w:szCs w:val="30"/>
        </w:rPr>
      </w:pPr>
    </w:p>
    <w:p w14:paraId="2526C19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views of the critics of the earlier stages of the religion of Israel are low and poor enough, but, as if in compensation, they exalt the "Ethical Monotheism" and spiritual religion of the prophets and psalms, till one feels, in reading their works, that truly this religion of Israelis something unexampled on the face of the earth, and is not to be accounted for on purely natural principles.</w:t>
      </w:r>
    </w:p>
    <w:p w14:paraId="45071427">
      <w:pPr>
        <w:spacing w:before="311" w:line="253" w:lineRule="auto"/>
        <w:ind w:right="2" w:firstLine="600" w:firstLineChars="200"/>
        <w:jc w:val="both"/>
        <w:rPr>
          <w:rFonts w:hint="default" w:ascii="Georgia" w:hAnsi="Georgia" w:eastAsia="Georgia" w:cs="Georgia"/>
          <w:sz w:val="30"/>
          <w:szCs w:val="30"/>
        </w:rPr>
      </w:pPr>
    </w:p>
    <w:p w14:paraId="7D95997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批判家们对以色列信仰早期阶段之观点固然低浅贫乏，然仿佛作为补偿，他们却高举先知书与诗篇中之『伦理一神论』（Ethical Monotheism）及属灵信仰，以至人读其著作时，会感到以色列此信仰实乃地上绝无仅有之事，非纯然属乎自然之法则所能解释。</w:t>
      </w:r>
    </w:p>
    <w:p w14:paraId="36ABD077">
      <w:pPr>
        <w:spacing w:before="311" w:line="253" w:lineRule="auto"/>
        <w:ind w:right="2" w:firstLine="600" w:firstLineChars="200"/>
        <w:jc w:val="both"/>
        <w:rPr>
          <w:rFonts w:hint="default" w:ascii="Georgia" w:hAnsi="Georgia" w:eastAsia="Georgia" w:cs="Georgia"/>
          <w:sz w:val="30"/>
          <w:szCs w:val="30"/>
        </w:rPr>
      </w:pPr>
    </w:p>
    <w:p w14:paraId="13E4A55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Schleiermacher and Hegel spoke disparagingly of the Old Testament, but this is not the more recent tendency.</w:t>
      </w:r>
    </w:p>
    <w:p w14:paraId="1FC659DB">
      <w:pPr>
        <w:spacing w:before="311" w:line="253" w:lineRule="auto"/>
        <w:ind w:right="2" w:firstLine="600" w:firstLineChars="200"/>
        <w:jc w:val="both"/>
        <w:rPr>
          <w:rFonts w:hint="default" w:ascii="Georgia" w:hAnsi="Georgia" w:eastAsia="Georgia" w:cs="Georgia"/>
          <w:sz w:val="30"/>
          <w:szCs w:val="30"/>
        </w:rPr>
      </w:pPr>
    </w:p>
    <w:p w14:paraId="5936FD6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施莱尔马赫与黑格尔曾轻贬旧约圣经，然此非更近期之趋向。</w:t>
      </w:r>
    </w:p>
    <w:p w14:paraId="57E20913">
      <w:pPr>
        <w:spacing w:before="311" w:line="253" w:lineRule="auto"/>
        <w:ind w:right="2" w:firstLine="600" w:firstLineChars="200"/>
        <w:jc w:val="both"/>
        <w:rPr>
          <w:rFonts w:hint="default" w:ascii="Georgia" w:hAnsi="Georgia" w:eastAsia="Georgia" w:cs="Georgia"/>
          <w:sz w:val="30"/>
          <w:szCs w:val="30"/>
        </w:rPr>
      </w:pPr>
    </w:p>
    <w:p w14:paraId="2C2F509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following are some testimonies from various standpoints.</w:t>
      </w:r>
    </w:p>
    <w:p w14:paraId="7D8A4B27">
      <w:pPr>
        <w:spacing w:before="311" w:line="253" w:lineRule="auto"/>
        <w:ind w:right="2" w:firstLine="600" w:firstLineChars="200"/>
        <w:jc w:val="both"/>
        <w:rPr>
          <w:rFonts w:hint="default" w:ascii="Georgia" w:hAnsi="Georgia" w:eastAsia="Georgia" w:cs="Georgia"/>
          <w:sz w:val="30"/>
          <w:szCs w:val="30"/>
        </w:rPr>
      </w:pPr>
    </w:p>
    <w:p w14:paraId="0E2E113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以下乃自不同立场而来之若干见证。</w:t>
      </w:r>
    </w:p>
    <w:p w14:paraId="270FCB76">
      <w:pPr>
        <w:spacing w:before="311" w:line="253" w:lineRule="auto"/>
        <w:ind w:right="2" w:firstLine="600" w:firstLineChars="200"/>
        <w:jc w:val="both"/>
        <w:rPr>
          <w:rFonts w:hint="default" w:ascii="Georgia" w:hAnsi="Georgia" w:eastAsia="Georgia" w:cs="Georgia"/>
          <w:sz w:val="30"/>
          <w:szCs w:val="30"/>
        </w:rPr>
      </w:pPr>
    </w:p>
    <w:p w14:paraId="554D09F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Lotze, in his Microcosmus, bears a noble testimony to the uniqueness of the Old Testament religion, and to the sublimity and unparalleled character of its literature.</w:t>
      </w:r>
    </w:p>
    <w:p w14:paraId="3DDF4C37">
      <w:pPr>
        <w:spacing w:before="311" w:line="253" w:lineRule="auto"/>
        <w:ind w:right="2" w:firstLine="600" w:firstLineChars="200"/>
        <w:jc w:val="both"/>
        <w:rPr>
          <w:rFonts w:hint="default" w:ascii="Georgia" w:hAnsi="Georgia" w:eastAsia="Georgia" w:cs="Georgia"/>
          <w:sz w:val="30"/>
          <w:szCs w:val="30"/>
        </w:rPr>
      </w:pPr>
    </w:p>
    <w:p w14:paraId="304B90C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洛采于其《小宇宙》（Microcosmus）中，为旧约圣经信仰之独一无二性，及其文献之崇高与无双特质，作了高尚之见证。</w:t>
      </w:r>
    </w:p>
    <w:p w14:paraId="421D9645">
      <w:pPr>
        <w:spacing w:before="311" w:line="253" w:lineRule="auto"/>
        <w:ind w:right="2" w:firstLine="600" w:firstLineChars="200"/>
        <w:jc w:val="both"/>
        <w:rPr>
          <w:rFonts w:hint="default" w:ascii="Georgia" w:hAnsi="Georgia" w:eastAsia="Georgia" w:cs="Georgia"/>
          <w:sz w:val="30"/>
          <w:szCs w:val="30"/>
        </w:rPr>
      </w:pPr>
    </w:p>
    <w:p w14:paraId="29E70F1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"Among the theocratically governed nations of the East," he says, "the Hebrews seem to us as sober men among drunkards" (vol. ii. p. 267, Eng. trans.).</w:t>
      </w:r>
    </w:p>
    <w:p w14:paraId="40B72C12">
      <w:pPr>
        <w:spacing w:before="311" w:line="253" w:lineRule="auto"/>
        <w:ind w:right="2" w:firstLine="600" w:firstLineChars="200"/>
        <w:jc w:val="both"/>
        <w:rPr>
          <w:rFonts w:hint="default" w:ascii="Georgia" w:hAnsi="Georgia" w:eastAsia="Georgia" w:cs="Georgia"/>
          <w:sz w:val="30"/>
          <w:szCs w:val="30"/>
        </w:rPr>
      </w:pPr>
    </w:p>
    <w:p w14:paraId="498E91C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其云：『于东方神权统管之诸国中，希伯来人于吾等看来，恰如醉汉中之清醒者』（卷二，第267页，英译本）。</w:t>
      </w:r>
    </w:p>
    <w:p w14:paraId="588C5653">
      <w:pPr>
        <w:spacing w:before="311" w:line="253" w:lineRule="auto"/>
        <w:ind w:right="2" w:firstLine="600" w:firstLineChars="200"/>
        <w:jc w:val="both"/>
        <w:rPr>
          <w:rFonts w:hint="default" w:ascii="Georgia" w:hAnsi="Georgia" w:eastAsia="Georgia" w:cs="Georgia"/>
          <w:sz w:val="30"/>
          <w:szCs w:val="30"/>
        </w:rPr>
      </w:pPr>
    </w:p>
    <w:p w14:paraId="1D336BA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See his spirited sketch of the Old Testament view (pp. 466–468), and his eulogy of the literature (pp. 402–404).</w:t>
      </w:r>
    </w:p>
    <w:p w14:paraId="5AE3D2C8">
      <w:pPr>
        <w:spacing w:before="311" w:line="253" w:lineRule="auto"/>
        <w:ind w:right="2" w:firstLine="600" w:firstLineChars="200"/>
        <w:jc w:val="both"/>
        <w:rPr>
          <w:rFonts w:hint="default" w:ascii="Georgia" w:hAnsi="Georgia" w:eastAsia="Georgia" w:cs="Georgia"/>
          <w:sz w:val="30"/>
          <w:szCs w:val="30"/>
        </w:rPr>
      </w:pPr>
    </w:p>
    <w:p w14:paraId="111705B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见其对旧约圣经观点之生动概述（第466-468页），及其对文献之颂扬（第402-404页）。</w:t>
      </w:r>
    </w:p>
    <w:p w14:paraId="77A862F9">
      <w:pPr>
        <w:spacing w:before="311" w:line="253" w:lineRule="auto"/>
        <w:ind w:right="2" w:firstLine="600" w:firstLineChars="200"/>
        <w:jc w:val="both"/>
        <w:rPr>
          <w:rFonts w:hint="default" w:ascii="Georgia" w:hAnsi="Georgia" w:eastAsia="Georgia" w:cs="Georgia"/>
          <w:sz w:val="30"/>
          <w:szCs w:val="30"/>
        </w:rPr>
      </w:pPr>
    </w:p>
    <w:p w14:paraId="2F2D9B2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Dr. Hutcheson Stirling says: "The sacred writings of the Hebrews, indeed, are so immeasurably superior to those of every other name, that, for the sake of the latter, to invite a comparison is to undergo instantaneous extinction.</w:t>
      </w:r>
    </w:p>
    <w:p w14:paraId="1F08F99E">
      <w:pPr>
        <w:spacing w:before="311" w:line="253" w:lineRule="auto"/>
        <w:ind w:right="2" w:firstLine="600" w:firstLineChars="200"/>
        <w:jc w:val="both"/>
        <w:rPr>
          <w:rFonts w:hint="default" w:ascii="Georgia" w:hAnsi="Georgia" w:eastAsia="Georgia" w:cs="Georgia"/>
          <w:sz w:val="30"/>
          <w:szCs w:val="30"/>
        </w:rPr>
      </w:pPr>
    </w:p>
    <w:p w14:paraId="005D006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哈奇森·斯特林博士云：『希伯来人之圣典，诚然远超其他任何名目之著作，以至为后者之故而邀其比较，无异于自取瞬时之灭亡。</w:t>
      </w:r>
    </w:p>
    <w:p w14:paraId="36094BAC">
      <w:pPr>
        <w:spacing w:before="311" w:line="253" w:lineRule="auto"/>
        <w:ind w:right="2" w:firstLine="600" w:firstLineChars="200"/>
        <w:jc w:val="both"/>
        <w:rPr>
          <w:rFonts w:hint="default" w:ascii="Georgia" w:hAnsi="Georgia" w:eastAsia="Georgia" w:cs="Georgia"/>
          <w:sz w:val="30"/>
          <w:szCs w:val="30"/>
        </w:rPr>
      </w:pPr>
    </w:p>
    <w:p w14:paraId="3BCCE03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Nay, regard these Scriptures as a literature only,the literature of the Jews—even then, in the kind of quality, is there any literature to be compared with it?</w:t>
      </w:r>
    </w:p>
    <w:p w14:paraId="3452B336">
      <w:pPr>
        <w:spacing w:before="311" w:line="253" w:lineRule="auto"/>
        <w:ind w:right="2" w:firstLine="600" w:firstLineChars="200"/>
        <w:jc w:val="both"/>
        <w:rPr>
          <w:rFonts w:hint="default" w:ascii="Georgia" w:hAnsi="Georgia" w:eastAsia="Georgia" w:cs="Georgia"/>
          <w:sz w:val="30"/>
          <w:szCs w:val="30"/>
        </w:rPr>
      </w:pPr>
    </w:p>
    <w:p w14:paraId="377E9CB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不仅如此，纵使仅视此等经卷为一种文献——犹太人之文献——即便如此，就其品质类别而言，岂有任何文献能与之相较？</w:t>
      </w:r>
    </w:p>
    <w:p w14:paraId="6FB4AC48">
      <w:pPr>
        <w:spacing w:before="311" w:line="253" w:lineRule="auto"/>
        <w:ind w:right="2" w:firstLine="600" w:firstLineChars="200"/>
        <w:jc w:val="both"/>
        <w:rPr>
          <w:rFonts w:hint="default" w:ascii="Georgia" w:hAnsi="Georgia" w:eastAsia="Georgia" w:cs="Georgia"/>
          <w:sz w:val="30"/>
          <w:szCs w:val="30"/>
        </w:rPr>
      </w:pPr>
    </w:p>
    <w:p w14:paraId="5A066CC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Will it not even then remain still the sacred literature?</w:t>
      </w:r>
    </w:p>
    <w:p w14:paraId="584374D2">
      <w:pPr>
        <w:spacing w:before="311" w:line="253" w:lineRule="auto"/>
        <w:ind w:right="2" w:firstLine="600" w:firstLineChars="200"/>
        <w:jc w:val="both"/>
        <w:rPr>
          <w:rFonts w:hint="default" w:ascii="Georgia" w:hAnsi="Georgia" w:eastAsia="Georgia" w:cs="Georgia"/>
          <w:sz w:val="30"/>
          <w:szCs w:val="30"/>
        </w:rPr>
      </w:pPr>
    </w:p>
    <w:p w14:paraId="6761BC3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即便如此，其岂不仍将是神圣文献么？</w:t>
      </w:r>
    </w:p>
    <w:p w14:paraId="112E113D">
      <w:pPr>
        <w:spacing w:before="311" w:line="253" w:lineRule="auto"/>
        <w:ind w:right="2" w:firstLine="600" w:firstLineChars="200"/>
        <w:jc w:val="both"/>
        <w:rPr>
          <w:rFonts w:hint="default" w:ascii="Georgia" w:hAnsi="Georgia" w:eastAsia="Georgia" w:cs="Georgia"/>
          <w:sz w:val="30"/>
          <w:szCs w:val="30"/>
        </w:rPr>
      </w:pPr>
    </w:p>
    <w:p w14:paraId="190CF9C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taking simpleness, a simple takingness, that is Divine—all that can lift us out of our own week- day selves, and place us, pure then, holy, rapt, in the joy and the peace of Sabbath feeling and Sabbath vision, is to be found in the mere nature of these old idylls, in the full-filling sublimity of these</w:t>
      </w:r>
    </w:p>
    <w:p w14:paraId="09FDF51B">
      <w:pPr>
        <w:spacing w:before="311" w:line="253" w:lineRule="auto"/>
        <w:ind w:right="2" w:firstLine="600" w:firstLineChars="200"/>
        <w:jc w:val="both"/>
        <w:rPr>
          <w:rFonts w:hint="default" w:ascii="Georgia" w:hAnsi="Georgia" w:eastAsia="Georgia" w:cs="Georgia"/>
          <w:sz w:val="30"/>
          <w:szCs w:val="30"/>
        </w:rPr>
      </w:pPr>
    </w:p>
    <w:p w14:paraId="19BABAE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psalms, in the inspired God-words of these intense-souled prophets."—Phil. and Theol. (Gifford Lectures), pp. 18, 19.</w:t>
      </w:r>
    </w:p>
    <w:p w14:paraId="34D5077C">
      <w:pPr>
        <w:spacing w:before="311" w:line="253" w:lineRule="auto"/>
        <w:ind w:right="2" w:firstLine="600" w:firstLineChars="200"/>
        <w:jc w:val="both"/>
        <w:rPr>
          <w:rFonts w:hint="default" w:ascii="Georgia" w:hAnsi="Georgia" w:eastAsia="Georgia" w:cs="Georgia"/>
          <w:sz w:val="30"/>
          <w:szCs w:val="30"/>
        </w:rPr>
      </w:pPr>
    </w:p>
    <w:p w14:paraId="48F2375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种动人之简朴，一种简朴之动人，那便是神圣的——凡能将吾人自平日俗常之我中提拔而出，使吾人纯洁、圣别、神驰于安息日之喜乐平安感受与异象中的一切，皆可见于此等古老田园诗之纯然本质中，见于此等诗篇之充盈崇高中，见于此等热忱心灵之先知所默示之上帝圣言中。』——《哲学与神学》（吉福德讲座），第18、19页。</w:t>
      </w:r>
    </w:p>
    <w:p w14:paraId="6F5A8DE5">
      <w:pPr>
        <w:spacing w:before="311" w:line="253" w:lineRule="auto"/>
        <w:ind w:right="2" w:firstLine="600" w:firstLineChars="200"/>
        <w:jc w:val="both"/>
        <w:rPr>
          <w:rFonts w:hint="default" w:ascii="Georgia" w:hAnsi="Georgia" w:eastAsia="Georgia" w:cs="Georgia"/>
          <w:sz w:val="30"/>
          <w:szCs w:val="30"/>
        </w:rPr>
      </w:pPr>
    </w:p>
    <w:p w14:paraId="4CF9530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Dr. Robertson Smith has well brought out the singularity and elevation of the Hebrew view in contrast with that of the other Semitic and Aryan nations, in his Religion of the Semites (Burnett Lectures).</w:t>
      </w:r>
    </w:p>
    <w:p w14:paraId="6B0BC8FD">
      <w:pPr>
        <w:spacing w:before="311" w:line="253" w:lineRule="auto"/>
        <w:ind w:right="2" w:firstLine="600" w:firstLineChars="200"/>
        <w:jc w:val="both"/>
        <w:rPr>
          <w:rFonts w:hint="default" w:ascii="Georgia" w:hAnsi="Georgia" w:eastAsia="Georgia" w:cs="Georgia"/>
          <w:sz w:val="30"/>
          <w:szCs w:val="30"/>
        </w:rPr>
      </w:pPr>
    </w:p>
    <w:p w14:paraId="00E497D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罗伯逊·史密斯博士在其《闪米特人之信仰》（Religion of the Semites）（伯内特讲座）中，已将希伯来观点相较于其他闪米特与雅利安民族观点之独特性与高超性阐释得甚为透彻。</w:t>
      </w:r>
    </w:p>
    <w:p w14:paraId="406121AD">
      <w:pPr>
        <w:spacing w:before="311" w:line="253" w:lineRule="auto"/>
        <w:ind w:right="2" w:firstLine="600" w:firstLineChars="200"/>
        <w:jc w:val="both"/>
        <w:rPr>
          <w:rFonts w:hint="default" w:ascii="Georgia" w:hAnsi="Georgia" w:eastAsia="Georgia" w:cs="Georgia"/>
          <w:sz w:val="30"/>
          <w:szCs w:val="30"/>
        </w:rPr>
      </w:pPr>
    </w:p>
    <w:p w14:paraId="028CB3A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idea of absolute and ever-watchful Divine justice," he says, "as we find it in the prophets, is no more natural to the East than to the West, for even the ideal Semitic king is, as we have seen, a very imperfect earthly providence; and, moreover, he has a different standard of right for his own people and for strangers.</w:t>
      </w:r>
    </w:p>
    <w:p w14:paraId="346F78F4">
      <w:pPr>
        <w:spacing w:before="311" w:line="253" w:lineRule="auto"/>
        <w:ind w:right="2" w:firstLine="600" w:firstLineChars="200"/>
        <w:jc w:val="both"/>
        <w:rPr>
          <w:rFonts w:hint="default" w:ascii="Georgia" w:hAnsi="Georgia" w:eastAsia="Georgia" w:cs="Georgia"/>
          <w:sz w:val="30"/>
          <w:szCs w:val="30"/>
        </w:rPr>
      </w:pPr>
    </w:p>
    <w:p w14:paraId="669132D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云：『绝对且时刻警醒之上帝公义之观念，如吾人在先知书中所见，于东方并不比于西方更为自然，因即便是理想中之闪米特君王，如吾人所见，亦不过是一甚不完全之属世护理；再者，其对本族之民与外邦人，持有不同之是非标准。</w:t>
      </w:r>
    </w:p>
    <w:p w14:paraId="100DEFBA">
      <w:pPr>
        <w:spacing w:before="311" w:line="253" w:lineRule="auto"/>
        <w:ind w:right="2" w:firstLine="600" w:firstLineChars="200"/>
        <w:jc w:val="both"/>
        <w:rPr>
          <w:rFonts w:hint="default" w:ascii="Georgia" w:hAnsi="Georgia" w:eastAsia="Georgia" w:cs="Georgia"/>
          <w:sz w:val="30"/>
          <w:szCs w:val="30"/>
        </w:rPr>
      </w:pPr>
    </w:p>
    <w:p w14:paraId="5C03F06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prophetic idea that Jehovah will vindicate the right, even in the destruction of His own people of Israel, involves an ethical standard as foreign to Semitic as to Aryan tradition" (p. 74).</w:t>
      </w:r>
    </w:p>
    <w:p w14:paraId="61806660">
      <w:pPr>
        <w:spacing w:before="311" w:line="253" w:lineRule="auto"/>
        <w:ind w:right="2" w:firstLine="600" w:firstLineChars="200"/>
        <w:jc w:val="both"/>
        <w:rPr>
          <w:rFonts w:hint="default" w:ascii="Georgia" w:hAnsi="Georgia" w:eastAsia="Georgia" w:cs="Georgia"/>
          <w:sz w:val="30"/>
          <w:szCs w:val="30"/>
        </w:rPr>
      </w:pPr>
    </w:p>
    <w:p w14:paraId="542F059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耶和华纵使毁灭其以色列本民亦将伸张正义之先知观念，内含一种伦理标准，此标准于闪米特传统及雅利安传统而言，皆同样陌生』（第74页）。</w:t>
      </w:r>
    </w:p>
    <w:p w14:paraId="2DF9D74E">
      <w:pPr>
        <w:spacing w:before="311" w:line="253" w:lineRule="auto"/>
        <w:ind w:right="2" w:firstLine="600" w:firstLineChars="200"/>
        <w:jc w:val="both"/>
        <w:rPr>
          <w:rFonts w:hint="default" w:ascii="Georgia" w:hAnsi="Georgia" w:eastAsia="Georgia" w:cs="Georgia"/>
          <w:sz w:val="30"/>
          <w:szCs w:val="30"/>
        </w:rPr>
      </w:pPr>
    </w:p>
    <w:p w14:paraId="61854A2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Again: "While in Greece the idea of the unity of God was a philosophical speculation, without any definite point of attachment to actual religion, the Monotheism of the Hebrew prophets kept touch with the ideas and institutions of the Semitic race, by conceiving of the one true God as the King of absolute justice, the national God of Israel, who, at the same time, was, or rather was destined to become, the God of all the earth, not merely because His power was world-wide, but because, as the perfect ruler, He could not fail to draw all nations to do Him homage" (p. 75).</w:t>
      </w:r>
    </w:p>
    <w:p w14:paraId="06ED4DB0">
      <w:pPr>
        <w:spacing w:before="311" w:line="253" w:lineRule="auto"/>
        <w:ind w:right="2" w:firstLine="600" w:firstLineChars="200"/>
        <w:jc w:val="both"/>
        <w:rPr>
          <w:rFonts w:hint="default" w:ascii="Georgia" w:hAnsi="Georgia" w:eastAsia="Georgia" w:cs="Georgia"/>
          <w:sz w:val="30"/>
          <w:szCs w:val="30"/>
        </w:rPr>
      </w:pPr>
    </w:p>
    <w:p w14:paraId="60BDD07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又云：『希腊之上帝独一观念乃是一种哲学思辨，与实际信仰并无确定之联结点；而希伯来众先知之一神论（Monotheism），则藉由将独一真神构想为绝对公义之君王，以色列之民族神——其同时亦是，或更确切地说，注定将成为全地之上帝，非仅因其权能遍及寰宇，亦因其作为完美之掌权者，必能吸引万民向其朝拜——而与闪米特种族之观念及制度保持接触』（第75页）。</w:t>
      </w:r>
    </w:p>
    <w:p w14:paraId="68ACE1BD">
      <w:pPr>
        <w:spacing w:before="311" w:line="253" w:lineRule="auto"/>
        <w:ind w:right="2" w:firstLine="600" w:firstLineChars="200"/>
        <w:jc w:val="both"/>
        <w:rPr>
          <w:rFonts w:hint="default" w:ascii="Georgia" w:hAnsi="Georgia" w:eastAsia="Georgia" w:cs="Georgia"/>
          <w:sz w:val="30"/>
          <w:szCs w:val="30"/>
        </w:rPr>
      </w:pPr>
    </w:p>
    <w:p w14:paraId="19F6660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Again: "The Hebrew ideal of a Divine Kingship that must one day draw all men to do it homage, offered better things than these, not in virtue of any feature that it possessed in common with the Semitic religions as a whole, but solely in virtue of its unique conception of Jehovah as a God whose love for His people was conditioned by a law of absolute righteousness.</w:t>
      </w:r>
    </w:p>
    <w:p w14:paraId="4220FE40">
      <w:pPr>
        <w:spacing w:before="311" w:line="253" w:lineRule="auto"/>
        <w:ind w:right="2" w:firstLine="600" w:firstLineChars="200"/>
        <w:jc w:val="both"/>
        <w:rPr>
          <w:rFonts w:hint="default" w:ascii="Georgia" w:hAnsi="Georgia" w:eastAsia="Georgia" w:cs="Georgia"/>
          <w:sz w:val="30"/>
          <w:szCs w:val="30"/>
        </w:rPr>
      </w:pPr>
    </w:p>
    <w:p w14:paraId="6CE7FD0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又云：『希伯来人关于神圣君权（Divine Kingship）——有朝一日必吸引万人向其朝拜——之理想，所提供者远胜于此，非因其与整个闪米特诸信仰有任何共通之特征，而全然在于其对耶和华之独特观念，即耶和华乃是一位其对其子民之爱以绝对公义之律法为条件之上帝。</w:t>
      </w:r>
    </w:p>
    <w:p w14:paraId="34905713">
      <w:pPr>
        <w:spacing w:before="311" w:line="253" w:lineRule="auto"/>
        <w:ind w:right="2" w:firstLine="600" w:firstLineChars="200"/>
        <w:jc w:val="both"/>
        <w:rPr>
          <w:rFonts w:hint="default" w:ascii="Georgia" w:hAnsi="Georgia" w:eastAsia="Georgia" w:cs="Georgia"/>
          <w:sz w:val="30"/>
          <w:szCs w:val="30"/>
        </w:rPr>
      </w:pPr>
    </w:p>
    <w:p w14:paraId="372F656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other nations, individual thinkers rose to lofty conceptions of a supreme Deity, but in Israel, and in Israel alone, these conceptions were incorporated in the conception of the national God.</w:t>
      </w:r>
    </w:p>
    <w:p w14:paraId="16D195F2">
      <w:pPr>
        <w:spacing w:before="311" w:line="253" w:lineRule="auto"/>
        <w:ind w:right="2" w:firstLine="600" w:firstLineChars="200"/>
        <w:jc w:val="both"/>
        <w:rPr>
          <w:rFonts w:hint="default" w:ascii="Georgia" w:hAnsi="Georgia" w:eastAsia="Georgia" w:cs="Georgia"/>
          <w:sz w:val="30"/>
          <w:szCs w:val="30"/>
        </w:rPr>
      </w:pPr>
    </w:p>
    <w:p w14:paraId="6A9BBF0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于其他民族中，个别思想家确曾达至对至高神（supreme Deity）之崇高观念，然在以色列，且惟独在以色列，此等观念被融入其民族神之观念中。</w:t>
      </w:r>
    </w:p>
    <w:p w14:paraId="3879166B">
      <w:pPr>
        <w:spacing w:before="311" w:line="253" w:lineRule="auto"/>
        <w:ind w:right="2" w:firstLine="600" w:firstLineChars="200"/>
        <w:jc w:val="both"/>
        <w:rPr>
          <w:rFonts w:hint="default" w:ascii="Georgia" w:hAnsi="Georgia" w:eastAsia="Georgia" w:cs="Georgia"/>
          <w:sz w:val="30"/>
          <w:szCs w:val="30"/>
        </w:rPr>
      </w:pPr>
    </w:p>
    <w:p w14:paraId="58F656A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so, of all the gods of the nations, Jehovah alone was fitted to become the God of the whole earth" (pp. 80, 81).</w:t>
      </w:r>
    </w:p>
    <w:p w14:paraId="5E63B8D5">
      <w:pPr>
        <w:spacing w:before="311" w:line="253" w:lineRule="auto"/>
        <w:ind w:right="2" w:firstLine="600" w:firstLineChars="200"/>
        <w:jc w:val="both"/>
        <w:rPr>
          <w:rFonts w:hint="default" w:ascii="Georgia" w:hAnsi="Georgia" w:eastAsia="Georgia" w:cs="Georgia"/>
          <w:sz w:val="30"/>
          <w:szCs w:val="30"/>
        </w:rPr>
      </w:pPr>
    </w:p>
    <w:p w14:paraId="09679F8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因此，在万邦诸神之中，惟耶和华配成为全地之上帝』（第80、81页）。</w:t>
      </w:r>
    </w:p>
    <w:p w14:paraId="59B89BA2">
      <w:pPr>
        <w:spacing w:before="311" w:line="253" w:lineRule="auto"/>
        <w:ind w:right="2" w:firstLine="600" w:firstLineChars="200"/>
        <w:jc w:val="both"/>
        <w:rPr>
          <w:rFonts w:hint="default" w:ascii="Georgia" w:hAnsi="Georgia" w:eastAsia="Georgia" w:cs="Georgia"/>
          <w:sz w:val="30"/>
          <w:szCs w:val="30"/>
        </w:rPr>
      </w:pPr>
    </w:p>
    <w:p w14:paraId="5B2F3EE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Kuenen writes thus of the universalism of the prophets: "What was thus revealed to the eye of their spirit was no less than the august idea of the moral government of the world—crude as yet, and with manifold admixture of error (?), but pure in principle.</w:t>
      </w:r>
    </w:p>
    <w:p w14:paraId="72583AB0">
      <w:pPr>
        <w:spacing w:before="311" w:line="253" w:lineRule="auto"/>
        <w:ind w:right="2" w:firstLine="600" w:firstLineChars="200"/>
        <w:jc w:val="both"/>
        <w:rPr>
          <w:rFonts w:hint="default" w:ascii="Georgia" w:hAnsi="Georgia" w:eastAsia="Georgia" w:cs="Georgia"/>
          <w:sz w:val="30"/>
          <w:szCs w:val="30"/>
        </w:rPr>
      </w:pPr>
    </w:p>
    <w:p w14:paraId="27D51BF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库嫩如此论及众先知之普世主义（universalism）：『如是向他们灵眼所启示者，实乃世界之道义统管（moral government of the world）之庄严观念——虽尚粗糙，且夹杂诸多谬误（？），然在原则上却是纯正的。</w:t>
      </w:r>
    </w:p>
    <w:p w14:paraId="03392EC6">
      <w:pPr>
        <w:spacing w:before="311" w:line="253" w:lineRule="auto"/>
        <w:ind w:right="2" w:firstLine="600" w:firstLineChars="200"/>
        <w:jc w:val="both"/>
        <w:rPr>
          <w:rFonts w:hint="default" w:ascii="Georgia" w:hAnsi="Georgia" w:eastAsia="Georgia" w:cs="Georgia"/>
          <w:sz w:val="30"/>
          <w:szCs w:val="30"/>
        </w:rPr>
      </w:pPr>
    </w:p>
    <w:p w14:paraId="78CA642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prophets had no conception of the mutual connection of the powers or operations of nature.</w:t>
      </w:r>
    </w:p>
    <w:p w14:paraId="274650FB">
      <w:pPr>
        <w:spacing w:before="311" w:line="253" w:lineRule="auto"/>
        <w:ind w:right="2" w:firstLine="600" w:firstLineChars="200"/>
        <w:jc w:val="both"/>
        <w:rPr>
          <w:rFonts w:hint="default" w:ascii="Georgia" w:hAnsi="Georgia" w:eastAsia="Georgia" w:cs="Georgia"/>
          <w:sz w:val="30"/>
          <w:szCs w:val="30"/>
        </w:rPr>
      </w:pPr>
    </w:p>
    <w:p w14:paraId="5FB63A9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众先知对于自然之力或运作之相互关联，并无概念。</w:t>
      </w:r>
    </w:p>
    <w:p w14:paraId="54F5FAB6">
      <w:pPr>
        <w:spacing w:before="311" w:line="253" w:lineRule="auto"/>
        <w:ind w:right="2" w:firstLine="600" w:firstLineChars="200"/>
        <w:jc w:val="both"/>
        <w:rPr>
          <w:rFonts w:hint="default" w:ascii="Georgia" w:hAnsi="Georgia" w:eastAsia="Georgia" w:cs="Georgia"/>
          <w:sz w:val="30"/>
          <w:szCs w:val="30"/>
        </w:rPr>
      </w:pPr>
    </w:p>
    <w:p w14:paraId="77A9526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never dreamed of carrying them back to a single cause, or deducing them from it.</w:t>
      </w:r>
    </w:p>
    <w:p w14:paraId="50318148">
      <w:pPr>
        <w:spacing w:before="311" w:line="253" w:lineRule="auto"/>
        <w:ind w:right="2" w:firstLine="600" w:firstLineChars="200"/>
        <w:jc w:val="both"/>
        <w:rPr>
          <w:rFonts w:hint="default" w:ascii="Georgia" w:hAnsi="Georgia" w:eastAsia="Georgia" w:cs="Georgia"/>
          <w:sz w:val="30"/>
          <w:szCs w:val="30"/>
        </w:rPr>
      </w:pPr>
    </w:p>
    <w:p w14:paraId="56F4FEF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他们从未梦想将其归溯至单一之因，或从中推演而出。</w:t>
      </w:r>
    </w:p>
    <w:p w14:paraId="2767AC7A">
      <w:pPr>
        <w:spacing w:before="311" w:line="253" w:lineRule="auto"/>
        <w:ind w:right="2" w:firstLine="600" w:firstLineChars="200"/>
        <w:jc w:val="both"/>
        <w:rPr>
          <w:rFonts w:hint="default" w:ascii="Georgia" w:hAnsi="Georgia" w:eastAsia="Georgia" w:cs="Georgia"/>
          <w:sz w:val="30"/>
          <w:szCs w:val="30"/>
        </w:rPr>
      </w:pPr>
    </w:p>
    <w:p w14:paraId="2449BBA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what they did see, on the field within their view, was the realisation of a single plan— everything, not only the tumult of the peoples, but all nature likewise, subservient to the working out of one great purpose.</w:t>
      </w:r>
    </w:p>
    <w:p w14:paraId="3CAFD549">
      <w:pPr>
        <w:spacing w:before="311" w:line="253" w:lineRule="auto"/>
        <w:ind w:right="2" w:firstLine="600" w:firstLineChars="200"/>
        <w:jc w:val="both"/>
        <w:rPr>
          <w:rFonts w:hint="default" w:ascii="Georgia" w:hAnsi="Georgia" w:eastAsia="Georgia" w:cs="Georgia"/>
          <w:sz w:val="30"/>
          <w:szCs w:val="30"/>
        </w:rPr>
      </w:pPr>
    </w:p>
    <w:p w14:paraId="0150BF4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然其在目力所及之领域内所见者，乃一单一计划之实现——万事万物，非仅列国之骚动，亦包括所有自然，皆服从于一伟大旨意之成就。</w:t>
      </w:r>
    </w:p>
    <w:p w14:paraId="584636AE">
      <w:pPr>
        <w:spacing w:before="311" w:line="253" w:lineRule="auto"/>
        <w:ind w:right="2" w:firstLine="600" w:firstLineChars="200"/>
        <w:jc w:val="both"/>
        <w:rPr>
          <w:rFonts w:hint="default" w:ascii="Georgia" w:hAnsi="Georgia" w:eastAsia="Georgia" w:cs="Georgia"/>
          <w:sz w:val="30"/>
          <w:szCs w:val="30"/>
        </w:rPr>
      </w:pPr>
    </w:p>
    <w:p w14:paraId="46A8E8A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name 'Ethical Monotheism' describes better than any other the characteristics of their point of view, for it not only expresses the character of the one God whom they worshipped, but also indicates the fountain whence their faith in Him welled up."—Hibbert Lectures, pp. 124, 125.</w:t>
      </w:r>
    </w:p>
    <w:p w14:paraId="544FE2BC">
      <w:pPr>
        <w:spacing w:before="311" w:line="253" w:lineRule="auto"/>
        <w:ind w:right="2" w:firstLine="600" w:firstLineChars="200"/>
        <w:jc w:val="both"/>
        <w:rPr>
          <w:rFonts w:hint="default" w:ascii="Georgia" w:hAnsi="Georgia" w:eastAsia="Georgia" w:cs="Georgia"/>
          <w:sz w:val="30"/>
          <w:szCs w:val="30"/>
        </w:rPr>
      </w:pPr>
    </w:p>
    <w:p w14:paraId="1A08652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『伦理一神论』（Ethical Monotheism）之名，较其他任何名称更能描绘其观点之特征，因其非仅表达了他们所敬拜之独一上帝的属性，亦指明了他们对祂信仰涌流而出之泉源。』——《希伯特讲座》，第124、125页。</w:t>
      </w:r>
    </w:p>
    <w:p w14:paraId="090A4530">
      <w:pPr>
        <w:spacing w:before="311" w:line="253" w:lineRule="auto"/>
        <w:ind w:right="2" w:firstLine="600" w:firstLineChars="200"/>
        <w:jc w:val="both"/>
        <w:rPr>
          <w:rFonts w:hint="default" w:ascii="Georgia" w:hAnsi="Georgia" w:eastAsia="Georgia" w:cs="Georgia"/>
          <w:sz w:val="30"/>
          <w:szCs w:val="30"/>
        </w:rPr>
      </w:pPr>
    </w:p>
    <w:p w14:paraId="021F124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"So far," says Mr. Gladstone, "then, the office and work of the Old Testament, as presented to us by its own contents, is without a compeer among the old religions.</w:t>
      </w:r>
    </w:p>
    <w:p w14:paraId="6DD6BC7C">
      <w:pPr>
        <w:spacing w:before="311" w:line="253" w:lineRule="auto"/>
        <w:ind w:right="2" w:firstLine="600" w:firstLineChars="200"/>
        <w:jc w:val="both"/>
        <w:rPr>
          <w:rFonts w:hint="default" w:ascii="Georgia" w:hAnsi="Georgia" w:eastAsia="Georgia" w:cs="Georgia"/>
          <w:sz w:val="30"/>
          <w:szCs w:val="30"/>
        </w:rPr>
      </w:pPr>
    </w:p>
    <w:p w14:paraId="76D969C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格莱斯顿先生云：『如此说来，旧约圣经由其自身内容所呈现给吾人之职分与工作，在古老信仰中无可匹敌。</w:t>
      </w:r>
    </w:p>
    <w:p w14:paraId="2BEF84B0">
      <w:pPr>
        <w:spacing w:before="311" w:line="253" w:lineRule="auto"/>
        <w:ind w:right="2" w:firstLine="600" w:firstLineChars="200"/>
        <w:jc w:val="both"/>
        <w:rPr>
          <w:rFonts w:hint="default" w:ascii="Georgia" w:hAnsi="Georgia" w:eastAsia="Georgia" w:cs="Georgia"/>
          <w:sz w:val="30"/>
          <w:szCs w:val="30"/>
        </w:rPr>
      </w:pPr>
    </w:p>
    <w:p w14:paraId="6847C72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deals with the case of man as a whole.</w:t>
      </w:r>
    </w:p>
    <w:p w14:paraId="0F9A24B0">
      <w:pPr>
        <w:spacing w:before="311" w:line="253" w:lineRule="auto"/>
        <w:ind w:right="2" w:firstLine="600" w:firstLineChars="200"/>
        <w:jc w:val="both"/>
        <w:rPr>
          <w:rFonts w:hint="default" w:ascii="Georgia" w:hAnsi="Georgia" w:eastAsia="Georgia" w:cs="Georgia"/>
          <w:sz w:val="30"/>
          <w:szCs w:val="30"/>
        </w:rPr>
      </w:pPr>
    </w:p>
    <w:p w14:paraId="79F9FF7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其处理的是整个人类之境况。</w:t>
      </w:r>
    </w:p>
    <w:p w14:paraId="19EFBBD6">
      <w:pPr>
        <w:spacing w:before="311" w:line="253" w:lineRule="auto"/>
        <w:ind w:right="2" w:firstLine="600" w:firstLineChars="200"/>
        <w:jc w:val="both"/>
        <w:rPr>
          <w:rFonts w:hint="default" w:ascii="Georgia" w:hAnsi="Georgia" w:eastAsia="Georgia" w:cs="Georgia"/>
          <w:sz w:val="30"/>
          <w:szCs w:val="30"/>
        </w:rPr>
      </w:pPr>
    </w:p>
    <w:p w14:paraId="2CB764A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covers all time.</w:t>
      </w:r>
    </w:p>
    <w:p w14:paraId="488D41DC">
      <w:pPr>
        <w:spacing w:before="311" w:line="253" w:lineRule="auto"/>
        <w:ind w:right="2" w:firstLine="600" w:firstLineChars="200"/>
        <w:jc w:val="both"/>
        <w:rPr>
          <w:rFonts w:hint="default" w:ascii="Georgia" w:hAnsi="Georgia" w:eastAsia="Georgia" w:cs="Georgia"/>
          <w:sz w:val="30"/>
          <w:szCs w:val="30"/>
        </w:rPr>
      </w:pPr>
    </w:p>
    <w:p w14:paraId="11AFFB2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其涵盖所有时代。</w:t>
      </w:r>
    </w:p>
    <w:p w14:paraId="7C845B7C">
      <w:pPr>
        <w:spacing w:before="311" w:line="253" w:lineRule="auto"/>
        <w:ind w:right="2" w:firstLine="600" w:firstLineChars="200"/>
        <w:jc w:val="both"/>
        <w:rPr>
          <w:rFonts w:hint="default" w:ascii="Georgia" w:hAnsi="Georgia" w:eastAsia="Georgia" w:cs="Georgia"/>
          <w:sz w:val="30"/>
          <w:szCs w:val="30"/>
        </w:rPr>
      </w:pPr>
    </w:p>
    <w:p w14:paraId="60C2A80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alike adapted to every race and region of the earth.</w:t>
      </w:r>
    </w:p>
    <w:p w14:paraId="547435FA">
      <w:pPr>
        <w:spacing w:before="311" w:line="253" w:lineRule="auto"/>
        <w:ind w:right="2" w:firstLine="600" w:firstLineChars="200"/>
        <w:jc w:val="both"/>
        <w:rPr>
          <w:rFonts w:hint="default" w:ascii="Georgia" w:hAnsi="Georgia" w:eastAsia="Georgia" w:cs="Georgia"/>
          <w:sz w:val="30"/>
          <w:szCs w:val="30"/>
        </w:rPr>
      </w:pPr>
    </w:p>
    <w:p w14:paraId="1E15215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其同样适于地上每一族类与疆域。</w:t>
      </w:r>
    </w:p>
    <w:p w14:paraId="677C1DD2">
      <w:pPr>
        <w:spacing w:before="311" w:line="253" w:lineRule="auto"/>
        <w:ind w:right="2" w:firstLine="600" w:firstLineChars="200"/>
        <w:jc w:val="both"/>
        <w:rPr>
          <w:rFonts w:hint="default" w:ascii="Georgia" w:hAnsi="Georgia" w:eastAsia="Georgia" w:cs="Georgia"/>
          <w:sz w:val="30"/>
          <w:szCs w:val="30"/>
        </w:rPr>
      </w:pPr>
    </w:p>
    <w:p w14:paraId="03721CD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how, according to the purport of the Old Testament, may that case best be summed up?</w:t>
      </w:r>
    </w:p>
    <w:p w14:paraId="0258C5DC">
      <w:pPr>
        <w:spacing w:before="311" w:line="253" w:lineRule="auto"/>
        <w:ind w:right="2" w:firstLine="600" w:firstLineChars="200"/>
        <w:jc w:val="both"/>
        <w:rPr>
          <w:rFonts w:hint="default" w:ascii="Georgia" w:hAnsi="Georgia" w:eastAsia="Georgia" w:cs="Georgia"/>
          <w:sz w:val="30"/>
          <w:szCs w:val="30"/>
        </w:rPr>
      </w:pPr>
    </w:p>
    <w:p w14:paraId="38193FC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而依据旧约圣经之意旨，此境况当如何最佳地总括之？</w:t>
      </w:r>
    </w:p>
    <w:p w14:paraId="3B56BB76">
      <w:pPr>
        <w:spacing w:before="311" w:line="253" w:lineRule="auto"/>
        <w:ind w:right="2" w:firstLine="600" w:firstLineChars="200"/>
        <w:jc w:val="both"/>
        <w:rPr>
          <w:rFonts w:hint="default" w:ascii="Georgia" w:hAnsi="Georgia" w:eastAsia="Georgia" w:cs="Georgia"/>
          <w:sz w:val="30"/>
          <w:szCs w:val="30"/>
        </w:rPr>
      </w:pPr>
    </w:p>
    <w:p w14:paraId="63EBB61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these words: It is a history first of sin, and next of Redemption."—Impregnable Rock of Holy Scripture, p. 87.</w:t>
      </w:r>
    </w:p>
    <w:p w14:paraId="18CE4E2F">
      <w:pPr>
        <w:spacing w:before="311" w:line="253" w:lineRule="auto"/>
        <w:ind w:right="2" w:firstLine="600" w:firstLineChars="200"/>
        <w:jc w:val="both"/>
        <w:rPr>
          <w:rFonts w:hint="default" w:ascii="Georgia" w:hAnsi="Georgia" w:eastAsia="Georgia" w:cs="Georgia"/>
          <w:sz w:val="30"/>
          <w:szCs w:val="30"/>
        </w:rPr>
      </w:pPr>
    </w:p>
    <w:p w14:paraId="25DDDFE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用此数语：其首先是一部罪之历史，其次是一部救赎之历史。』——《圣经之坚固磐石》，第87页。</w:t>
      </w:r>
    </w:p>
    <w:p w14:paraId="0E266B31">
      <w:pPr>
        <w:spacing w:before="311" w:line="253" w:lineRule="auto"/>
        <w:ind w:right="2" w:firstLine="600" w:firstLineChars="200"/>
        <w:jc w:val="both"/>
        <w:rPr>
          <w:rFonts w:hint="default" w:ascii="Georgia" w:hAnsi="Georgia" w:eastAsia="Georgia" w:cs="Georgia"/>
          <w:sz w:val="30"/>
          <w:szCs w:val="30"/>
        </w:rPr>
      </w:pPr>
    </w:p>
    <w:p w14:paraId="081D762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See the whole chapter on "The Office and Work of the Old Testament in Outline."</w:t>
      </w:r>
    </w:p>
    <w:p w14:paraId="3DBA9447">
      <w:pPr>
        <w:spacing w:before="311" w:line="253" w:lineRule="auto"/>
        <w:ind w:right="2" w:firstLine="600" w:firstLineChars="200"/>
        <w:jc w:val="both"/>
        <w:rPr>
          <w:rFonts w:hint="default" w:ascii="Georgia" w:hAnsi="Georgia" w:eastAsia="Georgia" w:cs="Georgia"/>
          <w:sz w:val="30"/>
          <w:szCs w:val="30"/>
        </w:rPr>
      </w:pPr>
    </w:p>
    <w:p w14:paraId="2DD195C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见关于『旧约圣经职分与工作大纲』之全章。</w:t>
      </w:r>
    </w:p>
    <w:p w14:paraId="7A818CDA">
      <w:pPr>
        <w:spacing w:before="311" w:line="253" w:lineRule="auto"/>
        <w:ind w:right="2" w:firstLine="600" w:firstLineChars="200"/>
        <w:jc w:val="both"/>
        <w:rPr>
          <w:rFonts w:hint="default" w:ascii="Georgia" w:hAnsi="Georgia" w:eastAsia="Georgia" w:cs="Georgia"/>
          <w:sz w:val="30"/>
          <w:szCs w:val="30"/>
        </w:rPr>
      </w:pPr>
    </w:p>
    <w:p w14:paraId="6194A59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may add a few words of personal testimony from Professor Monier Williams, on the comparison of the Scriptures with the Sacred Books of the East.</w:t>
      </w:r>
    </w:p>
    <w:p w14:paraId="1BA9AA04">
      <w:pPr>
        <w:spacing w:before="311" w:line="253" w:lineRule="auto"/>
        <w:ind w:right="2" w:firstLine="600" w:firstLineChars="200"/>
        <w:jc w:val="both"/>
        <w:rPr>
          <w:rFonts w:hint="default" w:ascii="Georgia" w:hAnsi="Georgia" w:eastAsia="Georgia" w:cs="Georgia"/>
          <w:sz w:val="30"/>
          <w:szCs w:val="30"/>
        </w:rPr>
      </w:pPr>
    </w:p>
    <w:p w14:paraId="0E8C282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吾或可增添莫尼尔·威廉斯教授关于圣经与东方圣书相较之个人见证数语。</w:t>
      </w:r>
    </w:p>
    <w:p w14:paraId="5FDC4B8E">
      <w:pPr>
        <w:spacing w:before="311" w:line="253" w:lineRule="auto"/>
        <w:ind w:right="2" w:firstLine="600" w:firstLineChars="200"/>
        <w:jc w:val="both"/>
        <w:rPr>
          <w:rFonts w:hint="default" w:ascii="Georgia" w:hAnsi="Georgia" w:eastAsia="Georgia" w:cs="Georgia"/>
          <w:sz w:val="30"/>
          <w:szCs w:val="30"/>
        </w:rPr>
      </w:pPr>
    </w:p>
    <w:p w14:paraId="05A735E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"When I began investigating Hinduism and Buddhism, I found many beautiful gems; nay, I met with bright coruscations of true light flashing here and there amid the surrounding darkness.</w:t>
      </w:r>
    </w:p>
    <w:p w14:paraId="6C2BFC9E">
      <w:pPr>
        <w:spacing w:before="311" w:line="253" w:lineRule="auto"/>
        <w:ind w:right="2" w:firstLine="600" w:firstLineChars="200"/>
        <w:jc w:val="both"/>
        <w:rPr>
          <w:rFonts w:hint="default" w:ascii="Georgia" w:hAnsi="Georgia" w:eastAsia="Georgia" w:cs="Georgia"/>
          <w:sz w:val="30"/>
          <w:szCs w:val="30"/>
        </w:rPr>
      </w:pPr>
    </w:p>
    <w:p w14:paraId="37405CA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『当吾开始研究印度教与佛教时，吾发现了许多美妙之瑰宝；不仅如此，吾更在周遭之黑暗中，不时遇见真光之明亮闪耀。</w:t>
      </w:r>
    </w:p>
    <w:p w14:paraId="072A8E36">
      <w:pPr>
        <w:spacing w:before="311" w:line="253" w:lineRule="auto"/>
        <w:ind w:right="2" w:firstLine="600" w:firstLineChars="200"/>
        <w:jc w:val="both"/>
        <w:rPr>
          <w:rFonts w:hint="default" w:ascii="Georgia" w:hAnsi="Georgia" w:eastAsia="Georgia" w:cs="Georgia"/>
          <w:sz w:val="30"/>
          <w:szCs w:val="30"/>
        </w:rPr>
      </w:pPr>
    </w:p>
    <w:p w14:paraId="3A7A4E6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 I prosecuted my researches into these non-Christian systems, I began to foster a fancy that they had been unjustly treated.</w:t>
      </w:r>
    </w:p>
    <w:p w14:paraId="0AB7458B">
      <w:pPr>
        <w:spacing w:before="311" w:line="253" w:lineRule="auto"/>
        <w:ind w:right="2" w:firstLine="600" w:firstLineChars="200"/>
        <w:jc w:val="both"/>
        <w:rPr>
          <w:rFonts w:hint="default" w:ascii="Georgia" w:hAnsi="Georgia" w:eastAsia="Georgia" w:cs="Georgia"/>
          <w:sz w:val="30"/>
          <w:szCs w:val="30"/>
        </w:rPr>
      </w:pPr>
    </w:p>
    <w:p w14:paraId="53CE8F0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当吾继续探究此等非基督信仰之体系时，吾开始滋生一种幻想，以为它们受到了不公之对待。</w:t>
      </w:r>
    </w:p>
    <w:p w14:paraId="5848B3F6">
      <w:pPr>
        <w:spacing w:before="311" w:line="253" w:lineRule="auto"/>
        <w:ind w:right="2" w:firstLine="600" w:firstLineChars="200"/>
        <w:jc w:val="both"/>
        <w:rPr>
          <w:rFonts w:hint="default" w:ascii="Georgia" w:hAnsi="Georgia" w:eastAsia="Georgia" w:cs="Georgia"/>
          <w:sz w:val="30"/>
          <w:szCs w:val="30"/>
        </w:rPr>
      </w:pPr>
    </w:p>
    <w:p w14:paraId="360230A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began to observe and trace out curious coincidences and comparisons with our own Sacred Book of the East.</w:t>
      </w:r>
    </w:p>
    <w:p w14:paraId="212A29F5">
      <w:pPr>
        <w:spacing w:before="311" w:line="253" w:lineRule="auto"/>
        <w:ind w:right="2" w:firstLine="600" w:firstLineChars="200"/>
        <w:jc w:val="both"/>
        <w:rPr>
          <w:rFonts w:hint="default" w:ascii="Georgia" w:hAnsi="Georgia" w:eastAsia="Georgia" w:cs="Georgia"/>
          <w:sz w:val="30"/>
          <w:szCs w:val="30"/>
        </w:rPr>
      </w:pPr>
    </w:p>
    <w:p w14:paraId="06BC45D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吾开始观察并追溯与吾人自身那东土之圣书间奇异之巧合与比较。</w:t>
      </w:r>
    </w:p>
    <w:p w14:paraId="669863FB">
      <w:pPr>
        <w:spacing w:before="311" w:line="253" w:lineRule="auto"/>
        <w:ind w:right="2" w:firstLine="600" w:firstLineChars="200"/>
        <w:jc w:val="both"/>
        <w:rPr>
          <w:rFonts w:hint="default" w:ascii="Georgia" w:hAnsi="Georgia" w:eastAsia="Georgia" w:cs="Georgia"/>
          <w:sz w:val="30"/>
          <w:szCs w:val="30"/>
        </w:rPr>
      </w:pPr>
    </w:p>
    <w:p w14:paraId="27DBB6D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began, in short, to be a believer in what is called the evolution and growth of religious thought.</w:t>
      </w:r>
    </w:p>
    <w:p w14:paraId="6D355725">
      <w:pPr>
        <w:spacing w:before="311" w:line="253" w:lineRule="auto"/>
        <w:ind w:right="2" w:firstLine="600" w:firstLineChars="200"/>
        <w:jc w:val="both"/>
        <w:rPr>
          <w:rFonts w:hint="default" w:ascii="Georgia" w:hAnsi="Georgia" w:eastAsia="Georgia" w:cs="Georgia"/>
          <w:sz w:val="30"/>
          <w:szCs w:val="30"/>
        </w:rPr>
      </w:pPr>
    </w:p>
    <w:p w14:paraId="2369C88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简言之，吾开始相信所谓宗教思想之进化与成长。</w:t>
      </w:r>
    </w:p>
    <w:p w14:paraId="61F7C211">
      <w:pPr>
        <w:spacing w:before="311" w:line="253" w:lineRule="auto"/>
        <w:ind w:right="2" w:firstLine="600" w:firstLineChars="200"/>
        <w:jc w:val="both"/>
        <w:rPr>
          <w:rFonts w:hint="default" w:ascii="Georgia" w:hAnsi="Georgia" w:eastAsia="Georgia" w:cs="Georgia"/>
          <w:sz w:val="30"/>
          <w:szCs w:val="30"/>
        </w:rPr>
      </w:pPr>
    </w:p>
    <w:p w14:paraId="053E158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'These imperfect systems,' I said to myself, 'are interesting efforts of the human mind struggling upwards towards Christianity.</w:t>
      </w:r>
    </w:p>
    <w:p w14:paraId="6F4BDED2">
      <w:pPr>
        <w:spacing w:before="311" w:line="253" w:lineRule="auto"/>
        <w:ind w:right="2" w:firstLine="600" w:firstLineChars="200"/>
        <w:jc w:val="both"/>
        <w:rPr>
          <w:rFonts w:hint="default" w:ascii="Georgia" w:hAnsi="Georgia" w:eastAsia="Georgia" w:cs="Georgia"/>
          <w:sz w:val="30"/>
          <w:szCs w:val="30"/>
        </w:rPr>
      </w:pPr>
    </w:p>
    <w:p w14:paraId="226708B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『此等不完美之体系，』吾自语道，『乃是人心挣扎向上，趋向基督圣道之有趣努力。</w:t>
      </w:r>
    </w:p>
    <w:p w14:paraId="2B2A22A0">
      <w:pPr>
        <w:spacing w:before="311" w:line="253" w:lineRule="auto"/>
        <w:ind w:right="2" w:firstLine="600" w:firstLineChars="200"/>
        <w:jc w:val="both"/>
        <w:rPr>
          <w:rFonts w:hint="default" w:ascii="Georgia" w:hAnsi="Georgia" w:eastAsia="Georgia" w:cs="Georgia"/>
          <w:sz w:val="30"/>
          <w:szCs w:val="30"/>
        </w:rPr>
      </w:pPr>
    </w:p>
    <w:p w14:paraId="012238B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Nay, it is probable that they were all intended to lead up to the one true religion, and that Christianity is, after all, merely the climax, the complement, the fulfilment of them all.'</w:t>
      </w:r>
    </w:p>
    <w:p w14:paraId="600ACD43">
      <w:pPr>
        <w:spacing w:before="311" w:line="253" w:lineRule="auto"/>
        <w:ind w:right="2" w:firstLine="600" w:firstLineChars="200"/>
        <w:jc w:val="both"/>
        <w:rPr>
          <w:rFonts w:hint="default" w:ascii="Georgia" w:hAnsi="Georgia" w:eastAsia="Georgia" w:cs="Georgia"/>
          <w:sz w:val="30"/>
          <w:szCs w:val="30"/>
        </w:rPr>
      </w:pPr>
    </w:p>
    <w:p w14:paraId="66CBAEA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不仅如此，它们或许皆被命定，以引向上帝独一之真信仰，而基督圣道，毕竟仅是其全体之顶点、补全与成全。』</w:t>
      </w:r>
    </w:p>
    <w:p w14:paraId="0889777E">
      <w:pPr>
        <w:spacing w:before="311" w:line="253" w:lineRule="auto"/>
        <w:ind w:right="2" w:firstLine="600" w:firstLineChars="200"/>
        <w:jc w:val="both"/>
        <w:rPr>
          <w:rFonts w:hint="default" w:ascii="Georgia" w:hAnsi="Georgia" w:eastAsia="Georgia" w:cs="Georgia"/>
          <w:sz w:val="30"/>
          <w:szCs w:val="30"/>
        </w:rPr>
      </w:pPr>
    </w:p>
    <w:p w14:paraId="6209FDA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"Now, there is unquestionably a delightful fascination about such a theory, and, what is more, there are really elements of truth in it.</w:t>
      </w:r>
    </w:p>
    <w:p w14:paraId="100BC711">
      <w:pPr>
        <w:spacing w:before="311" w:line="253" w:lineRule="auto"/>
        <w:ind w:right="2" w:firstLine="600" w:firstLineChars="200"/>
        <w:jc w:val="both"/>
        <w:rPr>
          <w:rFonts w:hint="default" w:ascii="Georgia" w:hAnsi="Georgia" w:eastAsia="Georgia" w:cs="Georgia"/>
          <w:sz w:val="30"/>
          <w:szCs w:val="30"/>
        </w:rPr>
      </w:pPr>
    </w:p>
    <w:p w14:paraId="73FDC71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『如今，此等理论无疑具有一种令人愉悦之魅力，且更有甚者，其中确有真理之成分。</w:t>
      </w:r>
    </w:p>
    <w:p w14:paraId="458F11B1">
      <w:pPr>
        <w:spacing w:before="311" w:line="253" w:lineRule="auto"/>
        <w:ind w:right="2" w:firstLine="600" w:firstLineChars="200"/>
        <w:jc w:val="both"/>
        <w:rPr>
          <w:rFonts w:hint="default" w:ascii="Georgia" w:hAnsi="Georgia" w:eastAsia="Georgia" w:cs="Georgia"/>
          <w:sz w:val="30"/>
          <w:szCs w:val="30"/>
        </w:rPr>
      </w:pPr>
    </w:p>
    <w:p w14:paraId="2437BA0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I am glad of this opportunity of stating publicly that I am persuaded I was misled by its attractiveness, and that its main idea is quite erroneous.</w:t>
      </w:r>
    </w:p>
    <w:p w14:paraId="41F0E28F">
      <w:pPr>
        <w:spacing w:before="311" w:line="253" w:lineRule="auto"/>
        <w:ind w:right="2" w:firstLine="600" w:firstLineChars="200"/>
        <w:jc w:val="both"/>
        <w:rPr>
          <w:rFonts w:hint="default" w:ascii="Georgia" w:hAnsi="Georgia" w:eastAsia="Georgia" w:cs="Georgia"/>
          <w:sz w:val="30"/>
          <w:szCs w:val="30"/>
        </w:rPr>
      </w:pPr>
    </w:p>
    <w:p w14:paraId="2DFB104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然吾欣喜有此机会公开声明，吾深信吾曾为其魅力所误导，且其主要观念全然谬误。</w:t>
      </w:r>
    </w:p>
    <w:p w14:paraId="6824BF0E">
      <w:pPr>
        <w:spacing w:before="311" w:line="253" w:lineRule="auto"/>
        <w:ind w:right="2" w:firstLine="600" w:firstLineChars="200"/>
        <w:jc w:val="both"/>
        <w:rPr>
          <w:rFonts w:hint="default" w:ascii="Georgia" w:hAnsi="Georgia" w:eastAsia="Georgia" w:cs="Georgia"/>
          <w:sz w:val="30"/>
          <w:szCs w:val="30"/>
        </w:rPr>
      </w:pPr>
    </w:p>
    <w:p w14:paraId="1473182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We welcome these books.</w:t>
      </w:r>
    </w:p>
    <w:p w14:paraId="0849D7D5">
      <w:pPr>
        <w:spacing w:before="311" w:line="253" w:lineRule="auto"/>
        <w:ind w:right="2" w:firstLine="600" w:firstLineChars="200"/>
        <w:jc w:val="both"/>
        <w:rPr>
          <w:rFonts w:hint="default" w:ascii="Georgia" w:hAnsi="Georgia" w:eastAsia="Georgia" w:cs="Georgia"/>
          <w:sz w:val="30"/>
          <w:szCs w:val="30"/>
        </w:rPr>
      </w:pPr>
    </w:p>
    <w:p w14:paraId="0AD09BF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……吾等欢迎此等书籍。</w:t>
      </w:r>
    </w:p>
    <w:p w14:paraId="4CB16595">
      <w:pPr>
        <w:spacing w:before="311" w:line="253" w:lineRule="auto"/>
        <w:ind w:right="2" w:firstLine="600" w:firstLineChars="200"/>
        <w:jc w:val="both"/>
        <w:rPr>
          <w:rFonts w:hint="default" w:ascii="Georgia" w:hAnsi="Georgia" w:eastAsia="Georgia" w:cs="Georgia"/>
          <w:sz w:val="30"/>
          <w:szCs w:val="30"/>
        </w:rPr>
      </w:pPr>
    </w:p>
    <w:p w14:paraId="00E4FFA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ask every missionary to study their contents, and thankfully lay hold ofwhatsoever things are true and of good report in them.</w:t>
      </w:r>
    </w:p>
    <w:p w14:paraId="020E02D2">
      <w:pPr>
        <w:spacing w:before="311" w:line="253" w:lineRule="auto"/>
        <w:ind w:right="2" w:firstLine="600" w:firstLineChars="200"/>
        <w:jc w:val="both"/>
        <w:rPr>
          <w:rFonts w:hint="default" w:ascii="Georgia" w:hAnsi="Georgia" w:eastAsia="Georgia" w:cs="Georgia"/>
          <w:sz w:val="30"/>
          <w:szCs w:val="30"/>
        </w:rPr>
      </w:pPr>
    </w:p>
    <w:p w14:paraId="2199245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吾等要求每一位传道人研习其内容，并感恩地持守其中凡是真实与美名之事。</w:t>
      </w:r>
    </w:p>
    <w:p w14:paraId="4DD2AD97">
      <w:pPr>
        <w:spacing w:before="311" w:line="253" w:lineRule="auto"/>
        <w:ind w:right="2" w:firstLine="600" w:firstLineChars="200"/>
        <w:jc w:val="both"/>
        <w:rPr>
          <w:rFonts w:hint="default" w:ascii="Georgia" w:hAnsi="Georgia" w:eastAsia="Georgia" w:cs="Georgia"/>
          <w:sz w:val="30"/>
          <w:szCs w:val="30"/>
        </w:rPr>
      </w:pPr>
    </w:p>
    <w:p w14:paraId="56E9A56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we warn him that there can be no greater mistake than to force these non-Christian bibles into conformity with some scientific theory of development, and then point to the Christian's Holy Bible as the crowning product of religious evolution.</w:t>
      </w:r>
    </w:p>
    <w:p w14:paraId="2C1F9586">
      <w:pPr>
        <w:spacing w:before="311" w:line="253" w:lineRule="auto"/>
        <w:ind w:right="2" w:firstLine="600" w:firstLineChars="200"/>
        <w:jc w:val="both"/>
        <w:rPr>
          <w:rFonts w:hint="default" w:ascii="Georgia" w:hAnsi="Georgia" w:eastAsia="Georgia" w:cs="Georgia"/>
          <w:sz w:val="30"/>
          <w:szCs w:val="30"/>
        </w:rPr>
      </w:pPr>
    </w:p>
    <w:p w14:paraId="5C652EA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然吾等警戒他，莫大之错误莫过于强使此等非基督信仰之经书（bibles）符合某种科学发展理论，而后指称基督徒之圣经（Holy Bible）为宗教进化之顶峰产品。</w:t>
      </w:r>
    </w:p>
    <w:p w14:paraId="1024D54F">
      <w:pPr>
        <w:spacing w:before="311" w:line="253" w:lineRule="auto"/>
        <w:ind w:right="2" w:firstLine="600" w:firstLineChars="200"/>
        <w:jc w:val="both"/>
        <w:rPr>
          <w:rFonts w:hint="default" w:ascii="Georgia" w:hAnsi="Georgia" w:eastAsia="Georgia" w:cs="Georgia"/>
          <w:sz w:val="30"/>
          <w:szCs w:val="30"/>
        </w:rPr>
      </w:pPr>
    </w:p>
    <w:p w14:paraId="64A32D1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So far from this, these non-Christian bibles are all developments in the wrong direction.</w:t>
      </w:r>
    </w:p>
    <w:p w14:paraId="6180145C">
      <w:pPr>
        <w:spacing w:before="311" w:line="253" w:lineRule="auto"/>
        <w:ind w:right="2" w:firstLine="600" w:firstLineChars="200"/>
        <w:jc w:val="both"/>
        <w:rPr>
          <w:rFonts w:hint="default" w:ascii="Georgia" w:hAnsi="Georgia" w:eastAsia="Georgia" w:cs="Georgia"/>
          <w:sz w:val="30"/>
          <w:szCs w:val="30"/>
        </w:rPr>
      </w:pPr>
    </w:p>
    <w:p w14:paraId="740B8C8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远非如此，此等非基督信仰之经书（bibles）皆是朝错误方向之发展。</w:t>
      </w:r>
    </w:p>
    <w:p w14:paraId="5CBCBDED">
      <w:pPr>
        <w:spacing w:before="311" w:line="253" w:lineRule="auto"/>
        <w:ind w:right="2" w:firstLine="600" w:firstLineChars="200"/>
        <w:jc w:val="both"/>
        <w:rPr>
          <w:rFonts w:hint="default" w:ascii="Georgia" w:hAnsi="Georgia" w:eastAsia="Georgia" w:cs="Georgia"/>
          <w:sz w:val="30"/>
          <w:szCs w:val="30"/>
        </w:rPr>
      </w:pPr>
    </w:p>
    <w:p w14:paraId="5B23AB0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all begin with some flashes of true light, and end in utter darkness.</w:t>
      </w:r>
    </w:p>
    <w:p w14:paraId="0D61AD25">
      <w:pPr>
        <w:spacing w:before="311" w:line="253" w:lineRule="auto"/>
        <w:ind w:right="2" w:firstLine="600" w:firstLineChars="200"/>
        <w:jc w:val="both"/>
        <w:rPr>
          <w:rFonts w:hint="default" w:ascii="Georgia" w:hAnsi="Georgia" w:eastAsia="Georgia" w:cs="Georgia"/>
          <w:sz w:val="30"/>
          <w:szCs w:val="30"/>
        </w:rPr>
      </w:pPr>
    </w:p>
    <w:p w14:paraId="3C7538D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它们皆始于些许真光之闪现，而终于全然之黑暗。</w:t>
      </w:r>
    </w:p>
    <w:p w14:paraId="3674F8EF">
      <w:pPr>
        <w:spacing w:before="311" w:line="253" w:lineRule="auto"/>
        <w:ind w:right="2" w:firstLine="600" w:firstLineChars="200"/>
        <w:jc w:val="both"/>
        <w:rPr>
          <w:rFonts w:hint="default" w:ascii="Georgia" w:hAnsi="Georgia" w:eastAsia="Georgia" w:cs="Georgia"/>
          <w:sz w:val="30"/>
          <w:szCs w:val="30"/>
        </w:rPr>
      </w:pPr>
    </w:p>
    <w:p w14:paraId="466E648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Pile them, if you will, on the left side of your study table, but place your own Holy Bible on the right side—all by itself, all alone—and with a wide gap between."—Quoted by Joseph Cook in God in the Bible (Boston Lectures), p. 16.</w:t>
      </w:r>
    </w:p>
    <w:p w14:paraId="7147B184">
      <w:pPr>
        <w:spacing w:before="311" w:line="253" w:lineRule="auto"/>
        <w:ind w:right="2" w:firstLine="600" w:firstLineChars="200"/>
        <w:jc w:val="both"/>
        <w:rPr>
          <w:rFonts w:hint="default" w:ascii="Georgia" w:hAnsi="Georgia" w:eastAsia="Georgia" w:cs="Georgia"/>
          <w:sz w:val="30"/>
          <w:szCs w:val="30"/>
        </w:rPr>
      </w:pPr>
    </w:p>
    <w:p w14:paraId="2C76477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汝若愿意，可将它们堆放于书桌左侧，然须将汝自己之圣经（Holy Bible）置于右侧——全然独自，全然孤立——且二者之间留有宽阔之距离。』——约瑟夫·库克引用于《圣经中之上帝》（波士顿讲座），第16页。</w:t>
      </w:r>
    </w:p>
    <w:p w14:paraId="1ACF3C43">
      <w:pPr>
        <w:spacing w:before="311" w:line="253" w:lineRule="auto"/>
        <w:ind w:right="2" w:firstLine="600" w:firstLineChars="200"/>
        <w:jc w:val="both"/>
        <w:rPr>
          <w:rFonts w:hint="default" w:ascii="Georgia" w:hAnsi="Georgia" w:eastAsia="Georgia" w:cs="Georgia"/>
          <w:sz w:val="30"/>
          <w:szCs w:val="30"/>
        </w:rPr>
      </w:pPr>
    </w:p>
    <w:p w14:paraId="4B53D9C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NOTE G.—P. 15</w:t>
      </w:r>
    </w:p>
    <w:p w14:paraId="4813330B">
      <w:pPr>
        <w:spacing w:before="311" w:line="253" w:lineRule="auto"/>
        <w:ind w:right="2" w:firstLine="600" w:firstLineChars="200"/>
        <w:jc w:val="both"/>
        <w:rPr>
          <w:rFonts w:hint="default" w:ascii="Georgia" w:hAnsi="Georgia" w:eastAsia="Georgia" w:cs="Georgia"/>
          <w:sz w:val="30"/>
          <w:szCs w:val="30"/>
        </w:rPr>
      </w:pPr>
    </w:p>
    <w:p w14:paraId="34B54E0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ORIGIN OF THE OLD TESTAMENT VIEW—RELATION TO CRITICAL THEORIES</w:t>
      </w:r>
    </w:p>
    <w:p w14:paraId="12713614">
      <w:pPr>
        <w:spacing w:before="311" w:line="253" w:lineRule="auto"/>
        <w:ind w:right="2" w:firstLine="600" w:firstLineChars="200"/>
        <w:jc w:val="both"/>
        <w:rPr>
          <w:rFonts w:hint="default" w:ascii="Georgia" w:hAnsi="Georgia" w:eastAsia="Georgia" w:cs="Georgia"/>
          <w:sz w:val="30"/>
          <w:szCs w:val="30"/>
        </w:rPr>
      </w:pPr>
    </w:p>
    <w:p w14:paraId="08A858F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旧约圣经观点之起源——与批判理论之关系</w:t>
      </w:r>
    </w:p>
    <w:p w14:paraId="64879FB5">
      <w:pPr>
        <w:spacing w:before="311" w:line="253" w:lineRule="auto"/>
        <w:ind w:right="2" w:firstLine="600" w:firstLineChars="200"/>
        <w:jc w:val="both"/>
        <w:rPr>
          <w:rFonts w:hint="default" w:ascii="Georgia" w:hAnsi="Georgia" w:eastAsia="Georgia" w:cs="Georgia"/>
          <w:sz w:val="30"/>
          <w:szCs w:val="30"/>
        </w:rPr>
      </w:pPr>
    </w:p>
    <w:p w14:paraId="73F4426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MANY feel that from the peculiarity of Israel's religion referred to m last note the need will arise sooner or later for recasting the whole critical view of the development.</w:t>
      </w:r>
    </w:p>
    <w:p w14:paraId="64B888DE">
      <w:pPr>
        <w:spacing w:before="311" w:line="253" w:lineRule="auto"/>
        <w:ind w:right="2" w:firstLine="600" w:firstLineChars="200"/>
        <w:jc w:val="both"/>
        <w:rPr>
          <w:rFonts w:hint="default" w:ascii="Georgia" w:hAnsi="Georgia" w:eastAsia="Georgia" w:cs="Georgia"/>
          <w:sz w:val="30"/>
          <w:szCs w:val="30"/>
        </w:rPr>
      </w:pPr>
    </w:p>
    <w:p w14:paraId="6A78CC3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许多人感到，鉴于上一注所提及以色列信仰之独特性，迟早必将需要重塑整个关于其发展之批判观点。</w:t>
      </w:r>
    </w:p>
    <w:p w14:paraId="24158D83">
      <w:pPr>
        <w:spacing w:before="311" w:line="253" w:lineRule="auto"/>
        <w:ind w:right="2" w:firstLine="600" w:firstLineChars="200"/>
        <w:jc w:val="both"/>
        <w:rPr>
          <w:rFonts w:hint="default" w:ascii="Georgia" w:hAnsi="Georgia" w:eastAsia="Georgia" w:cs="Georgia"/>
          <w:sz w:val="30"/>
          <w:szCs w:val="30"/>
        </w:rPr>
      </w:pPr>
    </w:p>
    <w:p w14:paraId="5AA29E5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more rich and wonderful the religious development of the age of the prophets is shown to be, the more will it be felt necessary to postulate something in the earlier stages to account for this development—the more natural and life- like will Israel's own account of its history appear—the more</w:t>
      </w:r>
    </w:p>
    <w:p w14:paraId="5EC3F4D4">
      <w:pPr>
        <w:spacing w:before="311" w:line="253" w:lineRule="auto"/>
        <w:ind w:right="2" w:firstLine="600" w:firstLineChars="200"/>
        <w:jc w:val="both"/>
        <w:rPr>
          <w:rFonts w:hint="default" w:ascii="Georgia" w:hAnsi="Georgia" w:eastAsia="Georgia" w:cs="Georgia"/>
          <w:sz w:val="30"/>
          <w:szCs w:val="30"/>
        </w:rPr>
      </w:pPr>
    </w:p>
    <w:p w14:paraId="2AD3610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impossible will it be found to explain the presence of such a development of religion at all apart from the fact of supernatural Revelation.</w:t>
      </w:r>
    </w:p>
    <w:p w14:paraId="2A64F5D5">
      <w:pPr>
        <w:spacing w:before="311" w:line="253" w:lineRule="auto"/>
        <w:ind w:right="2" w:firstLine="600" w:firstLineChars="200"/>
        <w:jc w:val="both"/>
        <w:rPr>
          <w:rFonts w:hint="default" w:ascii="Georgia" w:hAnsi="Georgia" w:eastAsia="Georgia" w:cs="Georgia"/>
          <w:sz w:val="30"/>
          <w:szCs w:val="30"/>
        </w:rPr>
      </w:pPr>
    </w:p>
    <w:p w14:paraId="2837BF1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先知时代信仰发展之丰富与奇妙越被显明，则越会感到有必要在早期阶段设定某些事物以解释此发展——以色列对其自身历史之记述将显得越发自然且栩栩如生——若离弃超自然启示之事实，则越发不可能解释此等信仰发展之存在。</w:t>
      </w:r>
    </w:p>
    <w:p w14:paraId="7B70D993">
      <w:pPr>
        <w:spacing w:before="311" w:line="253" w:lineRule="auto"/>
        <w:ind w:right="2" w:firstLine="600" w:firstLineChars="200"/>
        <w:jc w:val="both"/>
        <w:rPr>
          <w:rFonts w:hint="default" w:ascii="Georgia" w:hAnsi="Georgia" w:eastAsia="Georgia" w:cs="Georgia"/>
          <w:sz w:val="30"/>
          <w:szCs w:val="30"/>
        </w:rPr>
      </w:pPr>
    </w:p>
    <w:p w14:paraId="4A34816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 it is, there is a growing acknowledgment among the critics of the most advanced school, that, date the books when we may, the religion can only be explained by Revelation.</w:t>
      </w:r>
    </w:p>
    <w:p w14:paraId="2D8B269D">
      <w:pPr>
        <w:spacing w:before="311" w:line="253" w:lineRule="auto"/>
        <w:ind w:right="2" w:firstLine="600" w:firstLineChars="200"/>
        <w:jc w:val="both"/>
        <w:rPr>
          <w:rFonts w:hint="default" w:ascii="Georgia" w:hAnsi="Georgia" w:eastAsia="Georgia" w:cs="Georgia"/>
          <w:sz w:val="30"/>
          <w:szCs w:val="30"/>
        </w:rPr>
      </w:pPr>
    </w:p>
    <w:p w14:paraId="59EB6FB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就目前而言，即便是最前沿学派之批判家们，亦日益承认，无论吾人如何断定诸书之年代，此信仰惟有藉启示方能解释。</w:t>
      </w:r>
    </w:p>
    <w:p w14:paraId="479C5DCE">
      <w:pPr>
        <w:spacing w:before="311" w:line="253" w:lineRule="auto"/>
        <w:ind w:right="2" w:firstLine="600" w:firstLineChars="200"/>
        <w:jc w:val="both"/>
        <w:rPr>
          <w:rFonts w:hint="default" w:ascii="Georgia" w:hAnsi="Georgia" w:eastAsia="Georgia" w:cs="Georgia"/>
          <w:sz w:val="30"/>
          <w:szCs w:val="30"/>
        </w:rPr>
      </w:pPr>
    </w:p>
    <w:p w14:paraId="08436C9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quote from three recent works.</w:t>
      </w:r>
    </w:p>
    <w:p w14:paraId="72DFE549">
      <w:pPr>
        <w:spacing w:before="311" w:line="253" w:lineRule="auto"/>
        <w:ind w:right="2" w:firstLine="600" w:firstLineChars="200"/>
        <w:jc w:val="both"/>
        <w:rPr>
          <w:rFonts w:hint="default" w:ascii="Georgia" w:hAnsi="Georgia" w:eastAsia="Georgia" w:cs="Georgia"/>
          <w:sz w:val="30"/>
          <w:szCs w:val="30"/>
        </w:rPr>
      </w:pPr>
    </w:p>
    <w:p w14:paraId="77D9745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吾引述自三部近期著作。</w:t>
      </w:r>
    </w:p>
    <w:p w14:paraId="6C4874A4">
      <w:pPr>
        <w:spacing w:before="311" w:line="253" w:lineRule="auto"/>
        <w:ind w:right="2" w:firstLine="600" w:firstLineChars="200"/>
        <w:jc w:val="both"/>
        <w:rPr>
          <w:rFonts w:hint="default" w:ascii="Georgia" w:hAnsi="Georgia" w:eastAsia="Georgia" w:cs="Georgia"/>
          <w:sz w:val="30"/>
          <w:szCs w:val="30"/>
        </w:rPr>
      </w:pPr>
    </w:p>
    <w:p w14:paraId="2E2172A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 Schultz, in his new edition of his Alttestamentliche Theologie, 1889, thus writes: "The Old Testament religion is thus only to be explained out of Revelation; that is to say, out of the fact that God raised up to this people men, in whose original religious and moral endowment,developed through the leadings of their inner and outer life, the receptivity was given for an absolutely original comprehension of the self-communicating, redeeming will of God towards men, the religious truth which makes free—not as a result of human wisdom or intellectual effort, but as an irresistible, constraining power on the soul itself.</w:t>
      </w:r>
    </w:p>
    <w:p w14:paraId="19143455">
      <w:pPr>
        <w:spacing w:before="311" w:line="253" w:lineRule="auto"/>
        <w:ind w:right="2" w:firstLine="600" w:firstLineChars="200"/>
        <w:jc w:val="both"/>
        <w:rPr>
          <w:rFonts w:hint="default" w:ascii="Georgia" w:hAnsi="Georgia" w:eastAsia="Georgia" w:cs="Georgia"/>
          <w:sz w:val="30"/>
          <w:szCs w:val="30"/>
        </w:rPr>
      </w:pPr>
    </w:p>
    <w:p w14:paraId="567F7CD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 舒尔茨于其一八八九年新版《旧约神学》（Alttestamentliche Theologie）中如此写道：『旧约圣经信仰因此惟有从启示中方能解释；也就是说，源于上帝为此民族兴起一些人，在他们藉由内外生命之引导而发展之原初信仰与道德禀赋中，被赋予了对上帝向人自我交通、救赎之旨意——那使人自由之信仰真理——一种绝对原创性之领悟力；此非人智慧或智力努力之结果，而是一种对灵魂本身不可抗拒、约束之能力。</w:t>
      </w:r>
    </w:p>
    <w:p w14:paraId="21493028">
      <w:pPr>
        <w:spacing w:before="311" w:line="253" w:lineRule="auto"/>
        <w:ind w:right="2" w:firstLine="600" w:firstLineChars="200"/>
        <w:jc w:val="both"/>
        <w:rPr>
          <w:rFonts w:hint="default" w:ascii="Georgia" w:hAnsi="Georgia" w:eastAsia="Georgia" w:cs="Georgia"/>
          <w:sz w:val="30"/>
          <w:szCs w:val="30"/>
        </w:rPr>
      </w:pPr>
    </w:p>
    <w:p w14:paraId="6D09FD7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Only he who explicitly recognises this can do historical justice to the Old Testament" (p. 50).</w:t>
      </w:r>
    </w:p>
    <w:p w14:paraId="537266CF">
      <w:pPr>
        <w:spacing w:before="311" w:line="253" w:lineRule="auto"/>
        <w:ind w:right="2" w:firstLine="600" w:firstLineChars="200"/>
        <w:jc w:val="both"/>
        <w:rPr>
          <w:rFonts w:hint="default" w:ascii="Georgia" w:hAnsi="Georgia" w:eastAsia="Georgia" w:cs="Georgia"/>
          <w:sz w:val="30"/>
          <w:szCs w:val="30"/>
        </w:rPr>
      </w:pPr>
    </w:p>
    <w:p w14:paraId="3866864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惟有明确承认此点者，方能对旧约圣经予以历史的公允评价』（第50页）。</w:t>
      </w:r>
    </w:p>
    <w:p w14:paraId="38B88088">
      <w:pPr>
        <w:spacing w:before="311" w:line="253" w:lineRule="auto"/>
        <w:ind w:right="2" w:firstLine="600" w:firstLineChars="200"/>
        <w:jc w:val="both"/>
        <w:rPr>
          <w:rFonts w:hint="default" w:ascii="Georgia" w:hAnsi="Georgia" w:eastAsia="Georgia" w:cs="Georgia"/>
          <w:sz w:val="30"/>
          <w:szCs w:val="30"/>
        </w:rPr>
      </w:pPr>
    </w:p>
    <w:p w14:paraId="16D0E61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 Kittel, in his recent valuable Geschichte der Hebräer, 1888–92, also based, though discriminatingly, on the results of the later criticism, thus sums up on the question: "Whence did Moses derive his knowledge of God?"</w:t>
      </w:r>
    </w:p>
    <w:p w14:paraId="67132CA5">
      <w:pPr>
        <w:spacing w:before="311" w:line="253" w:lineRule="auto"/>
        <w:ind w:right="2" w:firstLine="600" w:firstLineChars="200"/>
        <w:jc w:val="both"/>
        <w:rPr>
          <w:rFonts w:hint="default" w:ascii="Georgia" w:hAnsi="Georgia" w:eastAsia="Georgia" w:cs="Georgia"/>
          <w:sz w:val="30"/>
          <w:szCs w:val="30"/>
        </w:rPr>
      </w:pPr>
    </w:p>
    <w:p w14:paraId="032EA6C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 基特尔在其近期颇具价值之《希伯来史》（Geschichte der Hebräer），一八八八至九二年间，亦（虽有甄别地）基于后期批判之成果，就此问题总结道：『摩西从何处获得其对上帝之认识？』</w:t>
      </w:r>
    </w:p>
    <w:p w14:paraId="4D644DB1">
      <w:pPr>
        <w:spacing w:before="311" w:line="253" w:lineRule="auto"/>
        <w:ind w:right="2" w:firstLine="600" w:firstLineChars="200"/>
        <w:jc w:val="both"/>
        <w:rPr>
          <w:rFonts w:hint="default" w:ascii="Georgia" w:hAnsi="Georgia" w:eastAsia="Georgia" w:cs="Georgia"/>
          <w:sz w:val="30"/>
          <w:szCs w:val="30"/>
        </w:rPr>
      </w:pPr>
    </w:p>
    <w:p w14:paraId="779CBD0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historian stands here," he says, "before a mystery, which is almost unique in history.</w:t>
      </w:r>
    </w:p>
    <w:p w14:paraId="43979519">
      <w:pPr>
        <w:spacing w:before="311" w:line="253" w:lineRule="auto"/>
        <w:ind w:right="2" w:firstLine="600" w:firstLineChars="200"/>
        <w:jc w:val="both"/>
        <w:rPr>
          <w:rFonts w:hint="default" w:ascii="Georgia" w:hAnsi="Georgia" w:eastAsia="Georgia" w:cs="Georgia"/>
          <w:sz w:val="30"/>
          <w:szCs w:val="30"/>
        </w:rPr>
      </w:pPr>
    </w:p>
    <w:p w14:paraId="1D4986A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其云：『史家于此，面对一几乎为历史所独有之奥秘。</w:t>
      </w:r>
    </w:p>
    <w:p w14:paraId="73F22652">
      <w:pPr>
        <w:spacing w:before="311" w:line="253" w:lineRule="auto"/>
        <w:ind w:right="2" w:firstLine="600" w:firstLineChars="200"/>
        <w:jc w:val="both"/>
        <w:rPr>
          <w:rFonts w:hint="default" w:ascii="Georgia" w:hAnsi="Georgia" w:eastAsia="Georgia" w:cs="Georgia"/>
          <w:sz w:val="30"/>
          <w:szCs w:val="30"/>
        </w:rPr>
      </w:pPr>
    </w:p>
    <w:p w14:paraId="54FD318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solution is only to be found if in that gap a factor is inserted, the legitimacy of which can no more be proved by strict historical methods.</w:t>
      </w:r>
    </w:p>
    <w:p w14:paraId="435BAFD1">
      <w:pPr>
        <w:spacing w:before="311" w:line="253" w:lineRule="auto"/>
        <w:ind w:right="2" w:firstLine="600" w:firstLineChars="200"/>
        <w:jc w:val="both"/>
        <w:rPr>
          <w:rFonts w:hint="default" w:ascii="Georgia" w:hAnsi="Georgia" w:eastAsia="Georgia" w:cs="Georgia"/>
          <w:sz w:val="30"/>
          <w:szCs w:val="30"/>
        </w:rPr>
      </w:pPr>
    </w:p>
    <w:p w14:paraId="54517F8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惟有在该间隙中置入一因素，其正当性已无法再由严格之史学方法证明，方能寻得解答。</w:t>
      </w:r>
    </w:p>
    <w:p w14:paraId="2D0A20C9">
      <w:pPr>
        <w:spacing w:before="311" w:line="253" w:lineRule="auto"/>
        <w:ind w:right="2" w:firstLine="600" w:firstLineChars="200"/>
        <w:jc w:val="both"/>
        <w:rPr>
          <w:rFonts w:hint="default" w:ascii="Georgia" w:hAnsi="Georgia" w:eastAsia="Georgia" w:cs="Georgia"/>
          <w:sz w:val="30"/>
          <w:szCs w:val="30"/>
        </w:rPr>
      </w:pPr>
    </w:p>
    <w:p w14:paraId="3DE3B2B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are points in the life of humanity where history goes over into the philosophy of history, and speculation must illuminate with its retrospective and interpreting light the otherwise permanently dark course of the historical process.</w:t>
      </w:r>
    </w:p>
    <w:p w14:paraId="0DC38132">
      <w:pPr>
        <w:spacing w:before="311" w:line="253" w:lineRule="auto"/>
        <w:ind w:right="2" w:firstLine="600" w:firstLineChars="200"/>
        <w:jc w:val="both"/>
        <w:rPr>
          <w:rFonts w:hint="default" w:ascii="Georgia" w:hAnsi="Georgia" w:eastAsia="Georgia" w:cs="Georgia"/>
          <w:sz w:val="30"/>
          <w:szCs w:val="30"/>
        </w:rPr>
      </w:pPr>
    </w:p>
    <w:p w14:paraId="314DD24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在人类生命中，有些时刻历史会转入历史哲学，而思辨必须以其回溯与阐释之光，照亮那否则将永久晦暗之历史进程。</w:t>
      </w:r>
    </w:p>
    <w:p w14:paraId="6623CED0">
      <w:pPr>
        <w:spacing w:before="311" w:line="253" w:lineRule="auto"/>
        <w:ind w:right="2" w:firstLine="600" w:firstLineChars="200"/>
        <w:jc w:val="both"/>
        <w:rPr>
          <w:rFonts w:hint="default" w:ascii="Georgia" w:hAnsi="Georgia" w:eastAsia="Georgia" w:cs="Georgia"/>
          <w:sz w:val="30"/>
          <w:szCs w:val="30"/>
        </w:rPr>
      </w:pPr>
    </w:p>
    <w:p w14:paraId="7A65814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Such a case is here.</w:t>
      </w:r>
    </w:p>
    <w:p w14:paraId="3B40AC2F">
      <w:pPr>
        <w:spacing w:before="311" w:line="253" w:lineRule="auto"/>
        <w:ind w:right="2" w:firstLine="600" w:firstLineChars="200"/>
        <w:jc w:val="both"/>
        <w:rPr>
          <w:rFonts w:hint="default" w:ascii="Georgia" w:hAnsi="Georgia" w:eastAsia="Georgia" w:cs="Georgia"/>
          <w:sz w:val="30"/>
          <w:szCs w:val="30"/>
        </w:rPr>
      </w:pPr>
    </w:p>
    <w:p w14:paraId="6C000BE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此处即是此等情形。</w:t>
      </w:r>
    </w:p>
    <w:p w14:paraId="65E1C812">
      <w:pPr>
        <w:spacing w:before="311" w:line="253" w:lineRule="auto"/>
        <w:ind w:right="2" w:firstLine="600" w:firstLineChars="200"/>
        <w:jc w:val="both"/>
        <w:rPr>
          <w:rFonts w:hint="default" w:ascii="Georgia" w:hAnsi="Georgia" w:eastAsia="Georgia" w:cs="Georgia"/>
          <w:sz w:val="30"/>
          <w:szCs w:val="30"/>
        </w:rPr>
      </w:pPr>
    </w:p>
    <w:p w14:paraId="7C99077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Only an immediate contact of God Himself with man can produce the true knowledge of God, or bring man a real stage nearer to it.</w:t>
      </w:r>
    </w:p>
    <w:p w14:paraId="14B8AD20">
      <w:pPr>
        <w:spacing w:before="311" w:line="253" w:lineRule="auto"/>
        <w:ind w:right="2" w:firstLine="600" w:firstLineChars="200"/>
        <w:jc w:val="both"/>
        <w:rPr>
          <w:rFonts w:hint="default" w:ascii="Georgia" w:hAnsi="Georgia" w:eastAsia="Georgia" w:cs="Georgia"/>
          <w:sz w:val="30"/>
          <w:szCs w:val="30"/>
        </w:rPr>
      </w:pPr>
    </w:p>
    <w:p w14:paraId="174DC4E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惟有上帝亲自与人直接之接触，方能产生对上帝之真认识，或使人更切实地接近之。</w:t>
      </w:r>
    </w:p>
    <w:p w14:paraId="1F16BCA4">
      <w:pPr>
        <w:spacing w:before="311" w:line="253" w:lineRule="auto"/>
        <w:ind w:right="2" w:firstLine="600" w:firstLineChars="200"/>
        <w:jc w:val="both"/>
        <w:rPr>
          <w:rFonts w:hint="default" w:ascii="Georgia" w:hAnsi="Georgia" w:eastAsia="Georgia" w:cs="Georgia"/>
          <w:sz w:val="30"/>
          <w:szCs w:val="30"/>
        </w:rPr>
      </w:pPr>
    </w:p>
    <w:p w14:paraId="0BED617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in himself man finds only the world, and his own proper ego.</w:t>
      </w:r>
    </w:p>
    <w:p w14:paraId="0C48F3B3">
      <w:pPr>
        <w:spacing w:before="311" w:line="253" w:lineRule="auto"/>
        <w:ind w:right="2" w:firstLine="600" w:firstLineChars="200"/>
        <w:jc w:val="both"/>
        <w:rPr>
          <w:rFonts w:hint="default" w:ascii="Georgia" w:hAnsi="Georgia" w:eastAsia="Georgia" w:cs="Georgia"/>
          <w:sz w:val="30"/>
          <w:szCs w:val="30"/>
        </w:rPr>
      </w:pPr>
    </w:p>
    <w:p w14:paraId="0ED15D2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因人在自身之中，仅能找到世界及其固有之自我（ego）。</w:t>
      </w:r>
    </w:p>
    <w:p w14:paraId="152B27CF">
      <w:pPr>
        <w:spacing w:before="311" w:line="253" w:lineRule="auto"/>
        <w:ind w:right="2" w:firstLine="600" w:firstLineChars="200"/>
        <w:jc w:val="both"/>
        <w:rPr>
          <w:rFonts w:hint="default" w:ascii="Georgia" w:hAnsi="Georgia" w:eastAsia="Georgia" w:cs="Georgia"/>
          <w:sz w:val="30"/>
          <w:szCs w:val="30"/>
        </w:rPr>
      </w:pPr>
    </w:p>
    <w:p w14:paraId="7598C3F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Neither one nor the other yields more</w:t>
      </w:r>
    </w:p>
    <w:p w14:paraId="266C86D4">
      <w:pPr>
        <w:spacing w:before="311" w:line="253" w:lineRule="auto"/>
        <w:ind w:right="2" w:firstLine="600" w:firstLineChars="200"/>
        <w:jc w:val="both"/>
        <w:rPr>
          <w:rFonts w:hint="default" w:ascii="Georgia" w:hAnsi="Georgia" w:eastAsia="Georgia" w:cs="Georgia"/>
          <w:sz w:val="30"/>
          <w:szCs w:val="30"/>
        </w:rPr>
      </w:pPr>
    </w:p>
    <w:p w14:paraId="6BC9F08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than heathenism: the former a lower, the latter a higher form of it.</w:t>
      </w:r>
    </w:p>
    <w:p w14:paraId="0C1B2D5F">
      <w:pPr>
        <w:spacing w:before="311" w:line="253" w:lineRule="auto"/>
        <w:ind w:right="2" w:firstLine="600" w:firstLineChars="200"/>
        <w:jc w:val="both"/>
        <w:rPr>
          <w:rFonts w:hint="default" w:ascii="Georgia" w:hAnsi="Georgia" w:eastAsia="Georgia" w:cs="Georgia"/>
          <w:sz w:val="30"/>
          <w:szCs w:val="30"/>
        </w:rPr>
      </w:pPr>
    </w:p>
    <w:p w14:paraId="4FD9DAA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二者皆不能产生超越异教信仰之物：前者产生较低级之异教信仰，后者则产生较高级之异教信仰。</w:t>
      </w:r>
    </w:p>
    <w:p w14:paraId="45DCABDE">
      <w:pPr>
        <w:spacing w:before="311" w:line="253" w:lineRule="auto"/>
        <w:ind w:right="2" w:firstLine="600" w:firstLineChars="200"/>
        <w:jc w:val="both"/>
        <w:rPr>
          <w:rFonts w:hint="default" w:ascii="Georgia" w:hAnsi="Georgia" w:eastAsia="Georgia" w:cs="Georgia"/>
          <w:sz w:val="30"/>
          <w:szCs w:val="30"/>
        </w:rPr>
      </w:pPr>
    </w:p>
    <w:p w14:paraId="562FAD5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Does the thought flash on Moses that God is neither the world nor the idealised image of man, but that He is the Lord of Life, of moral commands, exalted above multiplicity and the world of sense, and the Creator, who does not crush man, but ennobles him; so has he this knowledge, not out of his time, and not out of himself—he has it out of an immediate Revelation of this God in his heart."— Geschichte,i. pp. 227, 228.</w:t>
      </w:r>
    </w:p>
    <w:p w14:paraId="76EFE0AE">
      <w:pPr>
        <w:spacing w:before="311" w:line="253" w:lineRule="auto"/>
        <w:ind w:right="2" w:firstLine="600" w:firstLineChars="200"/>
        <w:jc w:val="both"/>
        <w:rPr>
          <w:rFonts w:hint="default" w:ascii="Georgia" w:hAnsi="Georgia" w:eastAsia="Georgia" w:cs="Georgia"/>
          <w:sz w:val="30"/>
          <w:szCs w:val="30"/>
        </w:rPr>
      </w:pPr>
    </w:p>
    <w:p w14:paraId="32F0700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倘若摩西脑中闪过一念，即上帝既非世界，亦非人之理想化形象，而是生命之主，道德诫命之主，超乎繁多与感官世界之上，且是那位不压碎人反倒使人高贵之造物主；那么，他此种认识，非源于其时代，亦非源于其自身——乃源于此上帝在其心中之直接启示。』——《希伯来史》，卷一，第227、228页。</w:t>
      </w:r>
    </w:p>
    <w:p w14:paraId="37D4C2C9">
      <w:pPr>
        <w:spacing w:before="311" w:line="253" w:lineRule="auto"/>
        <w:ind w:right="2" w:firstLine="600" w:firstLineChars="200"/>
        <w:jc w:val="both"/>
        <w:rPr>
          <w:rFonts w:hint="default" w:ascii="Georgia" w:hAnsi="Georgia" w:eastAsia="Georgia" w:cs="Georgia"/>
          <w:sz w:val="30"/>
          <w:szCs w:val="30"/>
        </w:rPr>
      </w:pPr>
    </w:p>
    <w:p w14:paraId="7E0DF9C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Alex. Westphal, author of an able French work, Les Sources du Pentateuque, Étude de Critique et d'Histoire, 1888–92, is another writer who uncompromisingly accepts the results of the advanced critical school.</w:t>
      </w:r>
    </w:p>
    <w:p w14:paraId="7967E1EC">
      <w:pPr>
        <w:spacing w:before="311" w:line="253" w:lineRule="auto"/>
        <w:ind w:right="2" w:firstLine="600" w:firstLineChars="200"/>
        <w:jc w:val="both"/>
        <w:rPr>
          <w:rFonts w:hint="default" w:ascii="Georgia" w:hAnsi="Georgia" w:eastAsia="Georgia" w:cs="Georgia"/>
          <w:sz w:val="30"/>
          <w:szCs w:val="30"/>
        </w:rPr>
      </w:pPr>
    </w:p>
    <w:p w14:paraId="41B0A21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亚历克斯·韦斯特法尔，一部优秀法文著作《摩西五经之源流考：批判与历史研究》（Les Sources du Pentateuque, Étude de Critique et d'Histoire），一八八八至九二年间之作者，乃另一位毫不妥协地接受高等批判学派成果之著作家。</w:t>
      </w:r>
    </w:p>
    <w:p w14:paraId="59F2DE77">
      <w:pPr>
        <w:spacing w:before="311" w:line="253" w:lineRule="auto"/>
        <w:ind w:right="2" w:firstLine="600" w:firstLineChars="200"/>
        <w:jc w:val="both"/>
        <w:rPr>
          <w:rFonts w:hint="default" w:ascii="Georgia" w:hAnsi="Georgia" w:eastAsia="Georgia" w:cs="Georgia"/>
          <w:sz w:val="30"/>
          <w:szCs w:val="30"/>
        </w:rPr>
      </w:pPr>
    </w:p>
    <w:p w14:paraId="0A57264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he earnestly repudiates, in the Preface to the above work, the idea that these results destroy, and do not rather confirm, faith in Revelation, and even builds on them an argument for the historic truthfulness of the early tradition.</w:t>
      </w:r>
    </w:p>
    <w:p w14:paraId="26ABDD66">
      <w:pPr>
        <w:spacing w:before="311" w:line="253" w:lineRule="auto"/>
        <w:ind w:right="2" w:firstLine="600" w:firstLineChars="200"/>
        <w:jc w:val="both"/>
        <w:rPr>
          <w:rFonts w:hint="default" w:ascii="Georgia" w:hAnsi="Georgia" w:eastAsia="Georgia" w:cs="Georgia"/>
          <w:sz w:val="30"/>
          <w:szCs w:val="30"/>
        </w:rPr>
      </w:pPr>
    </w:p>
    <w:p w14:paraId="11BF2AB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然其于上述著作之序言中，恳切驳斥此等成果会摧毁——而非反倒坚固——对启示之信仰的观点，甚至基于此等成果，为早期传统之历史真实性建立论证。</w:t>
      </w:r>
    </w:p>
    <w:p w14:paraId="33DBCB4B">
      <w:pPr>
        <w:spacing w:before="311" w:line="253" w:lineRule="auto"/>
        <w:ind w:right="2" w:firstLine="600" w:firstLineChars="200"/>
        <w:jc w:val="both"/>
        <w:rPr>
          <w:rFonts w:hint="default" w:ascii="Georgia" w:hAnsi="Georgia" w:eastAsia="Georgia" w:cs="Georgia"/>
          <w:sz w:val="30"/>
          <w:szCs w:val="30"/>
        </w:rPr>
      </w:pPr>
    </w:p>
    <w:p w14:paraId="752D8B0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separates himself in this respect from the unbelieving position.</w:t>
      </w:r>
    </w:p>
    <w:p w14:paraId="1452820F">
      <w:pPr>
        <w:spacing w:before="311" w:line="253" w:lineRule="auto"/>
        <w:ind w:right="2" w:firstLine="600" w:firstLineChars="200"/>
        <w:jc w:val="both"/>
        <w:rPr>
          <w:rFonts w:hint="default" w:ascii="Georgia" w:hAnsi="Georgia" w:eastAsia="Georgia" w:cs="Georgia"/>
          <w:sz w:val="30"/>
          <w:szCs w:val="30"/>
        </w:rPr>
      </w:pPr>
    </w:p>
    <w:p w14:paraId="2CB3145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于此方面，他将自己与不信之立场区分开来。</w:t>
      </w:r>
    </w:p>
    <w:p w14:paraId="3C1C5839">
      <w:pPr>
        <w:spacing w:before="311" w:line="253" w:lineRule="auto"/>
        <w:ind w:right="2" w:firstLine="600" w:firstLineChars="200"/>
        <w:jc w:val="both"/>
        <w:rPr>
          <w:rFonts w:hint="default" w:ascii="Georgia" w:hAnsi="Georgia" w:eastAsia="Georgia" w:cs="Georgia"/>
          <w:sz w:val="30"/>
          <w:szCs w:val="30"/>
        </w:rPr>
      </w:pPr>
    </w:p>
    <w:p w14:paraId="712EF86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"Truth to tell," he says, "the unanimity of scholars exists only in relation to one of the solutions demanded, that of the literary problem.</w:t>
      </w:r>
    </w:p>
    <w:p w14:paraId="4B5E6B4B">
      <w:pPr>
        <w:spacing w:before="311" w:line="253" w:lineRule="auto"/>
        <w:ind w:right="2" w:firstLine="600" w:firstLineChars="200"/>
        <w:jc w:val="both"/>
        <w:rPr>
          <w:rFonts w:hint="default" w:ascii="Georgia" w:hAnsi="Georgia" w:eastAsia="Georgia" w:cs="Georgia"/>
          <w:sz w:val="30"/>
          <w:szCs w:val="30"/>
        </w:rPr>
      </w:pPr>
    </w:p>
    <w:p w14:paraId="3CCA84F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其云：『说实话，学者间之一致意见，仅存于所要求之诸般解答中之一，即文体问题之解答。</w:t>
      </w:r>
    </w:p>
    <w:p w14:paraId="05EAF87F">
      <w:pPr>
        <w:spacing w:before="311" w:line="253" w:lineRule="auto"/>
        <w:ind w:right="2" w:firstLine="600" w:firstLineChars="200"/>
        <w:jc w:val="both"/>
        <w:rPr>
          <w:rFonts w:hint="default" w:ascii="Georgia" w:hAnsi="Georgia" w:eastAsia="Georgia" w:cs="Georgia"/>
          <w:sz w:val="30"/>
          <w:szCs w:val="30"/>
        </w:rPr>
      </w:pPr>
    </w:p>
    <w:p w14:paraId="3F023D9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The position which the scholar takes up towards the books which he studies, and his personal views on the history and the religious development of Israel, always exercise, whether he wishes it or not, a considerable influence on the results of his work.</w:t>
      </w:r>
    </w:p>
    <w:p w14:paraId="58E9FB59">
      <w:pPr>
        <w:spacing w:before="311" w:line="253" w:lineRule="auto"/>
        <w:ind w:right="2" w:firstLine="600" w:firstLineChars="200"/>
        <w:jc w:val="both"/>
        <w:rPr>
          <w:rFonts w:hint="default" w:ascii="Georgia" w:hAnsi="Georgia" w:eastAsia="Georgia" w:cs="Georgia"/>
          <w:sz w:val="30"/>
          <w:szCs w:val="30"/>
        </w:rPr>
      </w:pPr>
    </w:p>
    <w:p w14:paraId="4A583E4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……学者对其所研习之书卷所持之立场，及其对以色列历史与信仰发展之个人观点，无论其愿意与否，总对其工作成果产生相当大之影响。</w:t>
      </w:r>
    </w:p>
    <w:p w14:paraId="3035A69F">
      <w:pPr>
        <w:spacing w:before="311" w:line="253" w:lineRule="auto"/>
        <w:ind w:right="2" w:firstLine="600" w:firstLineChars="200"/>
        <w:jc w:val="both"/>
        <w:rPr>
          <w:rFonts w:hint="default" w:ascii="Georgia" w:hAnsi="Georgia" w:eastAsia="Georgia" w:cs="Georgia"/>
          <w:sz w:val="30"/>
          <w:szCs w:val="30"/>
        </w:rPr>
      </w:pPr>
    </w:p>
    <w:p w14:paraId="1A07D1B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However, we may be permitted to affirm, and hope one day to be able to prove, that the reply to the historic question belongs to evangelical criticism, which, illuminated by the spirit of Revelation, alone possesses all the factors for the solution of this grave problem.…</w:t>
      </w:r>
    </w:p>
    <w:p w14:paraId="49CBE344">
      <w:pPr>
        <w:spacing w:before="311" w:line="253" w:lineRule="auto"/>
        <w:ind w:right="2" w:firstLine="600" w:firstLineChars="200"/>
        <w:jc w:val="both"/>
        <w:rPr>
          <w:rFonts w:hint="default" w:ascii="Georgia" w:hAnsi="Georgia" w:eastAsia="Georgia" w:cs="Georgia"/>
          <w:sz w:val="30"/>
          <w:szCs w:val="30"/>
        </w:rPr>
      </w:pPr>
    </w:p>
    <w:p w14:paraId="63134C3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然而，吾等或可被允许申明，并盼望有朝一日能证明，对历史问题之回应，属于福音派批判（evangelical criticism），此批判受启示之灵光照，独具解决此重大难题之所有要素……</w:t>
      </w:r>
    </w:p>
    <w:p w14:paraId="179B7343">
      <w:pPr>
        <w:spacing w:before="311" w:line="253" w:lineRule="auto"/>
        <w:ind w:right="2" w:firstLine="600" w:firstLineChars="200"/>
        <w:jc w:val="both"/>
        <w:rPr>
          <w:rFonts w:hint="default" w:ascii="Georgia" w:hAnsi="Georgia" w:eastAsia="Georgia" w:cs="Georgia"/>
          <w:sz w:val="30"/>
          <w:szCs w:val="30"/>
        </w:rPr>
      </w:pPr>
    </w:p>
    <w:p w14:paraId="6BFCB68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Far from being dismayed by the fact that the plurality of sources involves profound modifications in our traditional notion of the Pentateuch written by Moses, we should rather see in it a providential intervention, at the moment when it is most necessary, a decisive argument in favour of the primitive history."—Les Sources,i. Preface, p. 28.</w:t>
      </w:r>
    </w:p>
    <w:p w14:paraId="4B46E67F">
      <w:pPr>
        <w:spacing w:before="311" w:line="253" w:lineRule="auto"/>
        <w:ind w:right="2" w:firstLine="600" w:firstLineChars="200"/>
        <w:jc w:val="both"/>
        <w:rPr>
          <w:rFonts w:hint="default" w:ascii="Georgia" w:hAnsi="Georgia" w:eastAsia="Georgia" w:cs="Georgia"/>
          <w:sz w:val="30"/>
          <w:szCs w:val="30"/>
        </w:rPr>
      </w:pPr>
    </w:p>
    <w:p w14:paraId="0B202EF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吾人远不应因多种来源说（plurality of sources）导致吾人对摩西所著五经之传统观念产生深刻修正而沮丧，反倒应视之为神意之介入（providential intervention），于其最必要之时刻，成为支持原始历史（primitive history）之决定性论据。』——《源流考》，卷一，序言，第28页。</w:t>
      </w:r>
    </w:p>
    <w:p w14:paraId="17EE3001">
      <w:pPr>
        <w:spacing w:before="311" w:line="253" w:lineRule="auto"/>
        <w:ind w:right="2" w:firstLine="600" w:firstLineChars="200"/>
        <w:jc w:val="both"/>
        <w:rPr>
          <w:rFonts w:hint="default" w:ascii="Georgia" w:hAnsi="Georgia" w:eastAsia="Georgia" w:cs="Georgia"/>
          <w:sz w:val="30"/>
          <w:szCs w:val="30"/>
        </w:rPr>
      </w:pPr>
    </w:p>
    <w:p w14:paraId="5D4F6EF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NOTE H.—P. 16</w:t>
      </w:r>
    </w:p>
    <w:p w14:paraId="6DF5B194">
      <w:pPr>
        <w:spacing w:before="311" w:line="253" w:lineRule="auto"/>
        <w:ind w:right="2" w:firstLine="600" w:firstLineChars="200"/>
        <w:jc w:val="both"/>
        <w:rPr>
          <w:rFonts w:hint="default" w:ascii="Georgia" w:hAnsi="Georgia" w:eastAsia="Georgia" w:cs="Georgia"/>
          <w:sz w:val="30"/>
          <w:szCs w:val="30"/>
        </w:rPr>
      </w:pPr>
    </w:p>
    <w:p w14:paraId="7C25920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NATURE AND DEFINITION OF RELIGION</w:t>
      </w:r>
    </w:p>
    <w:p w14:paraId="5E2C6E94">
      <w:pPr>
        <w:spacing w:before="311" w:line="253" w:lineRule="auto"/>
        <w:ind w:right="2" w:firstLine="600" w:firstLineChars="200"/>
        <w:jc w:val="both"/>
        <w:rPr>
          <w:rFonts w:hint="default" w:ascii="Georgia" w:hAnsi="Georgia" w:eastAsia="Georgia" w:cs="Georgia"/>
          <w:sz w:val="30"/>
          <w:szCs w:val="30"/>
        </w:rPr>
      </w:pPr>
    </w:p>
    <w:p w14:paraId="651F4A7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信仰之本质与界定</w:t>
      </w:r>
    </w:p>
    <w:p w14:paraId="2F884A8E">
      <w:pPr>
        <w:spacing w:before="311" w:line="253" w:lineRule="auto"/>
        <w:ind w:right="2" w:firstLine="600" w:firstLineChars="200"/>
        <w:jc w:val="both"/>
        <w:rPr>
          <w:rFonts w:hint="default" w:ascii="Georgia" w:hAnsi="Georgia" w:eastAsia="Georgia" w:cs="Georgia"/>
          <w:sz w:val="30"/>
          <w:szCs w:val="30"/>
        </w:rPr>
      </w:pPr>
    </w:p>
    <w:p w14:paraId="159DB8F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strictness these Lectures ought to have included a treatment of the general question of religion as preparatory to the consideration of the specific Christian view.</w:t>
      </w:r>
    </w:p>
    <w:p w14:paraId="77163B10">
      <w:pPr>
        <w:spacing w:before="311" w:line="253" w:lineRule="auto"/>
        <w:ind w:right="2" w:firstLine="600" w:firstLineChars="200"/>
        <w:jc w:val="both"/>
        <w:rPr>
          <w:rFonts w:hint="default" w:ascii="Georgia" w:hAnsi="Georgia" w:eastAsia="Georgia" w:cs="Georgia"/>
          <w:sz w:val="30"/>
          <w:szCs w:val="30"/>
        </w:rPr>
      </w:pPr>
    </w:p>
    <w:p w14:paraId="18BE53B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严格而言，此诸讲座本应包含对信仰普遍问题之探讨，以为考量特定基督圣教观点之预备。</w:t>
      </w:r>
    </w:p>
    <w:p w14:paraId="5130D5DB">
      <w:pPr>
        <w:spacing w:before="311" w:line="253" w:lineRule="auto"/>
        <w:ind w:right="2" w:firstLine="600" w:firstLineChars="200"/>
        <w:jc w:val="both"/>
        <w:rPr>
          <w:rFonts w:hint="default" w:ascii="Georgia" w:hAnsi="Georgia" w:eastAsia="Georgia" w:cs="Georgia"/>
          <w:sz w:val="30"/>
          <w:szCs w:val="30"/>
        </w:rPr>
      </w:pPr>
    </w:p>
    <w:p w14:paraId="451D723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Christianity involves a "Weltanschauung," and it belongs to the type "religious."</w:t>
      </w:r>
    </w:p>
    <w:p w14:paraId="653EAD0E">
      <w:pPr>
        <w:spacing w:before="311" w:line="253" w:lineRule="auto"/>
        <w:ind w:right="2" w:firstLine="600" w:firstLineChars="200"/>
        <w:jc w:val="both"/>
        <w:rPr>
          <w:rFonts w:hint="default" w:ascii="Georgia" w:hAnsi="Georgia" w:eastAsia="Georgia" w:cs="Georgia"/>
          <w:sz w:val="30"/>
          <w:szCs w:val="30"/>
        </w:rPr>
      </w:pPr>
    </w:p>
    <w:p w14:paraId="44EC666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基督圣教包含一种『Weltanschauung』（世界观），且其属于『信仰的』类型。</w:t>
      </w:r>
    </w:p>
    <w:p w14:paraId="57398357">
      <w:pPr>
        <w:spacing w:before="311" w:line="253" w:lineRule="auto"/>
        <w:ind w:right="2" w:firstLine="600" w:firstLineChars="200"/>
        <w:jc w:val="both"/>
        <w:rPr>
          <w:rFonts w:hint="default" w:ascii="Georgia" w:hAnsi="Georgia" w:eastAsia="Georgia" w:cs="Georgia"/>
          <w:sz w:val="30"/>
          <w:szCs w:val="30"/>
        </w:rPr>
      </w:pPr>
    </w:p>
    <w:p w14:paraId="0961F20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ought therefore to be shown in what distinctively a religious "Weltanschauung" consists, and how the Christian view is related to the general conception.</w:t>
      </w:r>
    </w:p>
    <w:p w14:paraId="114F7075">
      <w:pPr>
        <w:spacing w:before="311" w:line="253" w:lineRule="auto"/>
        <w:ind w:right="2" w:firstLine="600" w:firstLineChars="200"/>
        <w:jc w:val="both"/>
        <w:rPr>
          <w:rFonts w:hint="default" w:ascii="Georgia" w:hAnsi="Georgia" w:eastAsia="Georgia" w:cs="Georgia"/>
          <w:sz w:val="30"/>
          <w:szCs w:val="30"/>
        </w:rPr>
      </w:pPr>
    </w:p>
    <w:p w14:paraId="489F139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因此，本应阐明一种信仰的『Weltanschauung』（世界观）独特之处何在，以及基督圣教观点如何与此普遍概念相关联。</w:t>
      </w:r>
    </w:p>
    <w:p w14:paraId="1E4947B7">
      <w:pPr>
        <w:spacing w:before="311" w:line="253" w:lineRule="auto"/>
        <w:ind w:right="2" w:firstLine="600" w:firstLineChars="200"/>
        <w:jc w:val="both"/>
        <w:rPr>
          <w:rFonts w:hint="default" w:ascii="Georgia" w:hAnsi="Georgia" w:eastAsia="Georgia" w:cs="Georgia"/>
          <w:sz w:val="30"/>
          <w:szCs w:val="30"/>
        </w:rPr>
      </w:pPr>
    </w:p>
    <w:p w14:paraId="2A51AFC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again, would involve an inquiry into the general nature of religion; in order, on this basis, to show how a "Weltanschauung" necessarily originates from it.</w:t>
      </w:r>
    </w:p>
    <w:p w14:paraId="607A4393">
      <w:pPr>
        <w:spacing w:before="311" w:line="253" w:lineRule="auto"/>
        <w:ind w:right="2" w:firstLine="600" w:firstLineChars="200"/>
        <w:jc w:val="both"/>
        <w:rPr>
          <w:rFonts w:hint="default" w:ascii="Georgia" w:hAnsi="Georgia" w:eastAsia="Georgia" w:cs="Georgia"/>
          <w:sz w:val="30"/>
          <w:szCs w:val="30"/>
        </w:rPr>
      </w:pPr>
    </w:p>
    <w:p w14:paraId="3770E1F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此又将涉及对信仰普遍本质之探究；以便在此基础上，阐明一种『Weltanschauung』（世界观）如何必然地源于信仰。</w:t>
      </w:r>
    </w:p>
    <w:p w14:paraId="28A53E09">
      <w:pPr>
        <w:spacing w:before="311" w:line="253" w:lineRule="auto"/>
        <w:ind w:right="2" w:firstLine="600" w:firstLineChars="200"/>
        <w:jc w:val="both"/>
        <w:rPr>
          <w:rFonts w:hint="default" w:ascii="Georgia" w:hAnsi="Georgia" w:eastAsia="Georgia" w:cs="Georgia"/>
          <w:sz w:val="30"/>
          <w:szCs w:val="30"/>
        </w:rPr>
      </w:pPr>
    </w:p>
    <w:p w14:paraId="70338B1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few notes are all that can be attempted here, in addition to what is said in the text of various portions of the Lectures, and in Appendix to Lecture III.</w:t>
      </w:r>
    </w:p>
    <w:p w14:paraId="70395B98">
      <w:pPr>
        <w:spacing w:before="311" w:line="253" w:lineRule="auto"/>
        <w:ind w:right="2" w:firstLine="600" w:firstLineChars="200"/>
        <w:jc w:val="both"/>
        <w:rPr>
          <w:rFonts w:hint="default" w:ascii="Georgia" w:hAnsi="Georgia" w:eastAsia="Georgia" w:cs="Georgia"/>
          <w:sz w:val="30"/>
          <w:szCs w:val="30"/>
        </w:rPr>
      </w:pPr>
    </w:p>
    <w:p w14:paraId="31E6F33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除诸讲座各部分正文及第三讲附录中所述之外，此处仅能尝试作数条札记。</w:t>
      </w:r>
    </w:p>
    <w:p w14:paraId="6C3A2004">
      <w:pPr>
        <w:spacing w:before="311" w:line="253" w:lineRule="auto"/>
        <w:ind w:right="2" w:firstLine="600" w:firstLineChars="200"/>
        <w:jc w:val="both"/>
        <w:rPr>
          <w:rFonts w:hint="default" w:ascii="Georgia" w:hAnsi="Georgia" w:eastAsia="Georgia" w:cs="Georgia"/>
          <w:sz w:val="30"/>
          <w:szCs w:val="30"/>
        </w:rPr>
      </w:pPr>
    </w:p>
    <w:p w14:paraId="2A569C8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main question is as to the general character, or essential nature, of religion, as a means of understanding how a "Weltanschauung" springs from it.</w:t>
      </w:r>
    </w:p>
    <w:p w14:paraId="2C569DB8">
      <w:pPr>
        <w:spacing w:before="311" w:line="253" w:lineRule="auto"/>
        <w:ind w:right="2" w:firstLine="600" w:firstLineChars="200"/>
        <w:jc w:val="both"/>
        <w:rPr>
          <w:rFonts w:hint="default" w:ascii="Georgia" w:hAnsi="Georgia" w:eastAsia="Georgia" w:cs="Georgia"/>
          <w:sz w:val="30"/>
          <w:szCs w:val="30"/>
        </w:rPr>
      </w:pPr>
    </w:p>
    <w:p w14:paraId="706EDA6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主要问题在于信仰之普遍特征或本质属性，以此作为理解『Weltanschauung』（世界观）如何从中产生之途径。</w:t>
      </w:r>
    </w:p>
    <w:p w14:paraId="5D75C746">
      <w:pPr>
        <w:spacing w:before="311" w:line="253" w:lineRule="auto"/>
        <w:ind w:right="2" w:firstLine="600" w:firstLineChars="200"/>
        <w:jc w:val="both"/>
        <w:rPr>
          <w:rFonts w:hint="default" w:ascii="Georgia" w:hAnsi="Georgia" w:eastAsia="Georgia" w:cs="Georgia"/>
          <w:sz w:val="30"/>
          <w:szCs w:val="30"/>
        </w:rPr>
      </w:pPr>
    </w:p>
    <w:p w14:paraId="0DD833B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It maybe remarked that this question is not answered—</w:t>
      </w:r>
    </w:p>
    <w:p w14:paraId="2AC0D71B">
      <w:pPr>
        <w:spacing w:before="311" w:line="253" w:lineRule="auto"/>
        <w:ind w:right="2" w:firstLine="600" w:firstLineChars="200"/>
        <w:jc w:val="both"/>
        <w:rPr>
          <w:rFonts w:hint="default" w:ascii="Georgia" w:hAnsi="Georgia" w:eastAsia="Georgia" w:cs="Georgia"/>
          <w:sz w:val="30"/>
          <w:szCs w:val="30"/>
        </w:rPr>
      </w:pPr>
    </w:p>
    <w:p w14:paraId="5F1F6E5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一、或可指出，此问题未曾得到解答——</w:t>
      </w:r>
    </w:p>
    <w:p w14:paraId="3500DAB7">
      <w:pPr>
        <w:spacing w:before="311" w:line="253" w:lineRule="auto"/>
        <w:ind w:right="2" w:firstLine="600" w:firstLineChars="200"/>
        <w:jc w:val="both"/>
        <w:rPr>
          <w:rFonts w:hint="default" w:ascii="Georgia" w:hAnsi="Georgia" w:eastAsia="Georgia" w:cs="Georgia"/>
          <w:sz w:val="30"/>
          <w:szCs w:val="30"/>
        </w:rPr>
      </w:pPr>
    </w:p>
    <w:p w14:paraId="35C8230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By an abstract definition of religion.</w:t>
      </w:r>
    </w:p>
    <w:p w14:paraId="4674A076">
      <w:pPr>
        <w:spacing w:before="311" w:line="253" w:lineRule="auto"/>
        <w:ind w:right="2" w:firstLine="600" w:firstLineChars="200"/>
        <w:jc w:val="both"/>
        <w:rPr>
          <w:rFonts w:hint="default" w:ascii="Georgia" w:hAnsi="Georgia" w:eastAsia="Georgia" w:cs="Georgia"/>
          <w:sz w:val="30"/>
          <w:szCs w:val="30"/>
        </w:rPr>
      </w:pPr>
    </w:p>
    <w:p w14:paraId="543B36D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藉由对信仰之抽象界定。</w:t>
      </w:r>
    </w:p>
    <w:p w14:paraId="501AED7F">
      <w:pPr>
        <w:spacing w:before="311" w:line="253" w:lineRule="auto"/>
        <w:ind w:right="2" w:firstLine="600" w:firstLineChars="200"/>
        <w:jc w:val="both"/>
        <w:rPr>
          <w:rFonts w:hint="default" w:ascii="Georgia" w:hAnsi="Georgia" w:eastAsia="Georgia" w:cs="Georgia"/>
          <w:sz w:val="30"/>
          <w:szCs w:val="30"/>
        </w:rPr>
      </w:pPr>
    </w:p>
    <w:p w14:paraId="78F54C2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Much has been written on the definition of religion.</w:t>
      </w:r>
    </w:p>
    <w:p w14:paraId="403496D0">
      <w:pPr>
        <w:spacing w:before="311" w:line="253" w:lineRule="auto"/>
        <w:ind w:right="2" w:firstLine="600" w:firstLineChars="200"/>
        <w:jc w:val="both"/>
        <w:rPr>
          <w:rFonts w:hint="default" w:ascii="Georgia" w:hAnsi="Georgia" w:eastAsia="Georgia" w:cs="Georgia"/>
          <w:sz w:val="30"/>
          <w:szCs w:val="30"/>
        </w:rPr>
      </w:pPr>
    </w:p>
    <w:p w14:paraId="7A06197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关于信仰之界定，已有诸多著述。</w:t>
      </w:r>
    </w:p>
    <w:p w14:paraId="40A6D78F">
      <w:pPr>
        <w:spacing w:before="311" w:line="253" w:lineRule="auto"/>
        <w:ind w:right="2" w:firstLine="600" w:firstLineChars="200"/>
        <w:jc w:val="both"/>
        <w:rPr>
          <w:rFonts w:hint="default" w:ascii="Georgia" w:hAnsi="Georgia" w:eastAsia="Georgia" w:cs="Georgia"/>
          <w:sz w:val="30"/>
          <w:szCs w:val="30"/>
        </w:rPr>
      </w:pPr>
    </w:p>
    <w:p w14:paraId="208439F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prior question is, In what sense do we speak of definition?</w:t>
      </w:r>
    </w:p>
    <w:p w14:paraId="7CFC25F0">
      <w:pPr>
        <w:spacing w:before="311" w:line="253" w:lineRule="auto"/>
        <w:ind w:right="2" w:firstLine="600" w:firstLineChars="200"/>
        <w:jc w:val="both"/>
        <w:rPr>
          <w:rFonts w:hint="default" w:ascii="Georgia" w:hAnsi="Georgia" w:eastAsia="Georgia" w:cs="Georgia"/>
          <w:sz w:val="30"/>
          <w:szCs w:val="30"/>
        </w:rPr>
      </w:pPr>
    </w:p>
    <w:p w14:paraId="30D72A8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一个更先在的问题是，吾人在何种意义上言说界定？</w:t>
      </w:r>
    </w:p>
    <w:p w14:paraId="457B15B9">
      <w:pPr>
        <w:spacing w:before="311" w:line="253" w:lineRule="auto"/>
        <w:ind w:right="2" w:firstLine="600" w:firstLineChars="200"/>
        <w:jc w:val="both"/>
        <w:rPr>
          <w:rFonts w:hint="default" w:ascii="Georgia" w:hAnsi="Georgia" w:eastAsia="Georgia" w:cs="Georgia"/>
          <w:sz w:val="30"/>
          <w:szCs w:val="30"/>
        </w:rPr>
      </w:pPr>
    </w:p>
    <w:p w14:paraId="7739088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Do we mean to include in our definition of religion only the common elements in all religions; or do we propose to define by the idea of religion, as that may be deduced from the study of the laws of man's nature, seen in their manifestation on the field of history, and most conspicuously in the higher religions?</w:t>
      </w:r>
    </w:p>
    <w:p w14:paraId="3BB14D25">
      <w:pPr>
        <w:spacing w:before="311" w:line="253" w:lineRule="auto"/>
        <w:ind w:right="2" w:firstLine="600" w:firstLineChars="200"/>
        <w:jc w:val="both"/>
        <w:rPr>
          <w:rFonts w:hint="default" w:ascii="Georgia" w:hAnsi="Georgia" w:eastAsia="Georgia" w:cs="Georgia"/>
          <w:sz w:val="30"/>
          <w:szCs w:val="30"/>
        </w:rPr>
      </w:pPr>
    </w:p>
    <w:p w14:paraId="5A2757F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吾人是否意在仅将所有信仰中之共同要素纳入吾人对信仰之界定；抑或吾人拟藉信仰之理念来界定，此理念可从对人本性法则之研究中推衍而出，此等法则显现于历史领域，尤彰显于高等信仰之中？</w:t>
      </w:r>
    </w:p>
    <w:p w14:paraId="519FFC02">
      <w:pPr>
        <w:spacing w:before="311" w:line="253" w:lineRule="auto"/>
        <w:ind w:right="2" w:firstLine="600" w:firstLineChars="200"/>
        <w:jc w:val="both"/>
        <w:rPr>
          <w:rFonts w:hint="default" w:ascii="Georgia" w:hAnsi="Georgia" w:eastAsia="Georgia" w:cs="Georgia"/>
          <w:sz w:val="30"/>
          <w:szCs w:val="30"/>
        </w:rPr>
      </w:pPr>
    </w:p>
    <w:p w14:paraId="3B05937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fault of most definitions is that, aiming at a generality wide enough to embrace the most diverse manifestations of the religious consciousness,—the lowest and most debased equally with the most complex and exalted,—they necessarily leave out all that is purest and most spiritual in religion—that which expresses its truest essence.</w:t>
      </w:r>
    </w:p>
    <w:p w14:paraId="48C76843">
      <w:pPr>
        <w:spacing w:before="311" w:line="253" w:lineRule="auto"/>
        <w:ind w:right="2" w:firstLine="600" w:firstLineChars="200"/>
        <w:jc w:val="both"/>
        <w:rPr>
          <w:rFonts w:hint="default" w:ascii="Georgia" w:hAnsi="Georgia" w:eastAsia="Georgia" w:cs="Georgia"/>
          <w:sz w:val="30"/>
          <w:szCs w:val="30"/>
        </w:rPr>
      </w:pPr>
    </w:p>
    <w:p w14:paraId="369EEA5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多数界定之缺陷在于，其旨在达到一种足够广泛之普遍性，以涵盖信仰意识之最多样表现——最低下、最败坏者与最复杂、最高尚者等同视之——故而必然遗漏信仰中一切最纯洁、最属灵之事物，即表达其最真实本质之物。</w:t>
      </w:r>
    </w:p>
    <w:p w14:paraId="4BDBB478">
      <w:pPr>
        <w:spacing w:before="311" w:line="253" w:lineRule="auto"/>
        <w:ind w:right="2" w:firstLine="600" w:firstLineChars="200"/>
        <w:jc w:val="both"/>
        <w:rPr>
          <w:rFonts w:hint="default" w:ascii="Georgia" w:hAnsi="Georgia" w:eastAsia="Georgia" w:cs="Georgia"/>
          <w:sz w:val="30"/>
          <w:szCs w:val="30"/>
        </w:rPr>
      </w:pPr>
    </w:p>
    <w:p w14:paraId="0891923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give us, in short, a logical summum genus, which may be useful enough for some purposes, but is utterly barren and unprofitable as a key to the interpretation of any spiritual fact.</w:t>
      </w:r>
    </w:p>
    <w:p w14:paraId="3667CE08">
      <w:pPr>
        <w:spacing w:before="311" w:line="253" w:lineRule="auto"/>
        <w:ind w:right="2" w:firstLine="600" w:firstLineChars="200"/>
        <w:jc w:val="both"/>
        <w:rPr>
          <w:rFonts w:hint="default" w:ascii="Georgia" w:hAnsi="Georgia" w:eastAsia="Georgia" w:cs="Georgia"/>
          <w:sz w:val="30"/>
          <w:szCs w:val="30"/>
        </w:rPr>
      </w:pPr>
    </w:p>
    <w:p w14:paraId="631AFEA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简言之，它们给予吾人一种逻辑上的summum genus（最高统类），此或对某些目的尚为有用，然作为阐释任何属灵事实之关键，则全然贫瘠无益。</w:t>
      </w:r>
    </w:p>
    <w:p w14:paraId="5BC19C75">
      <w:pPr>
        <w:spacing w:before="311" w:line="253" w:lineRule="auto"/>
        <w:ind w:right="2" w:firstLine="600" w:firstLineChars="200"/>
        <w:jc w:val="both"/>
        <w:rPr>
          <w:rFonts w:hint="default" w:ascii="Georgia" w:hAnsi="Georgia" w:eastAsia="Georgia" w:cs="Georgia"/>
          <w:sz w:val="30"/>
          <w:szCs w:val="30"/>
        </w:rPr>
      </w:pPr>
    </w:p>
    <w:p w14:paraId="5F9CBD7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 the other hand, if we take as our guide the idea of religion, we maybe accused of finding only one religion which corresponds to it—the Christian; and in any case the definition will leave outside of it a vast</w:t>
      </w:r>
    </w:p>
    <w:p w14:paraId="5E40064B">
      <w:pPr>
        <w:spacing w:before="311" w:line="253" w:lineRule="auto"/>
        <w:ind w:right="2" w:firstLine="600" w:firstLineChars="200"/>
        <w:jc w:val="both"/>
        <w:rPr>
          <w:rFonts w:hint="default" w:ascii="Georgia" w:hAnsi="Georgia" w:eastAsia="Georgia" w:cs="Georgia"/>
          <w:sz w:val="30"/>
          <w:szCs w:val="30"/>
        </w:rPr>
      </w:pPr>
    </w:p>
    <w:p w14:paraId="70AB801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variety of religious phenomena.</w:t>
      </w:r>
    </w:p>
    <w:p w14:paraId="7519EFF6">
      <w:pPr>
        <w:spacing w:before="311" w:line="253" w:lineRule="auto"/>
        <w:ind w:right="2" w:firstLine="600" w:firstLineChars="200"/>
        <w:jc w:val="both"/>
        <w:rPr>
          <w:rFonts w:hint="default" w:ascii="Georgia" w:hAnsi="Georgia" w:eastAsia="Georgia" w:cs="Georgia"/>
          <w:sz w:val="30"/>
          <w:szCs w:val="30"/>
        </w:rPr>
      </w:pPr>
    </w:p>
    <w:p w14:paraId="15731A9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另一方面，若吾人以信仰之理念为指南，则或被指责仅找到一种与之相应之信仰——即基督圣教；且无论如何，此界定将把大量各异之信仰现象排除在外。</w:t>
      </w:r>
    </w:p>
    <w:p w14:paraId="6E50E1C7">
      <w:pPr>
        <w:spacing w:before="311" w:line="253" w:lineRule="auto"/>
        <w:ind w:right="2" w:firstLine="600" w:firstLineChars="200"/>
        <w:jc w:val="both"/>
        <w:rPr>
          <w:rFonts w:hint="default" w:ascii="Georgia" w:hAnsi="Georgia" w:eastAsia="Georgia" w:cs="Georgia"/>
          <w:sz w:val="30"/>
          <w:szCs w:val="30"/>
        </w:rPr>
      </w:pPr>
    </w:p>
    <w:p w14:paraId="448C661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is wanted is not a logical definition which will apply to nothing from which its marks are absent, but such a comprehension of the inner principle and essential character of religion as will enable us to discern its presence under forms that very rudely and imperfectly express it.</w:t>
      </w:r>
    </w:p>
    <w:p w14:paraId="169A6503">
      <w:pPr>
        <w:spacing w:before="311" w:line="253" w:lineRule="auto"/>
        <w:ind w:right="2" w:firstLine="600" w:firstLineChars="200"/>
        <w:jc w:val="both"/>
        <w:rPr>
          <w:rFonts w:hint="default" w:ascii="Georgia" w:hAnsi="Georgia" w:eastAsia="Georgia" w:cs="Georgia"/>
          <w:sz w:val="30"/>
          <w:szCs w:val="30"/>
        </w:rPr>
      </w:pPr>
    </w:p>
    <w:p w14:paraId="55C0673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所需要者，并非一种逻辑界定，其不适用于任何缺乏其标记之事物；而是一种对此信仰内在原则与本质特征之领悟，使吾人能于那些极粗陋、不完美表达信仰之形式下，辨识其存在。</w:t>
      </w:r>
    </w:p>
    <w:p w14:paraId="7D6DA451">
      <w:pPr>
        <w:spacing w:before="311" w:line="253" w:lineRule="auto"/>
        <w:ind w:right="2" w:firstLine="600" w:firstLineChars="200"/>
        <w:jc w:val="both"/>
        <w:rPr>
          <w:rFonts w:hint="default" w:ascii="Georgia" w:hAnsi="Georgia" w:eastAsia="Georgia" w:cs="Georgia"/>
          <w:sz w:val="30"/>
          <w:szCs w:val="30"/>
        </w:rPr>
      </w:pPr>
    </w:p>
    <w:p w14:paraId="52D8942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By exclusively psychological or historical methods in the treatment of religion.</w:t>
      </w:r>
    </w:p>
    <w:p w14:paraId="2D56B1CC">
      <w:pPr>
        <w:spacing w:before="311" w:line="253" w:lineRule="auto"/>
        <w:ind w:right="2" w:firstLine="600" w:firstLineChars="200"/>
        <w:jc w:val="both"/>
        <w:rPr>
          <w:rFonts w:hint="default" w:ascii="Georgia" w:hAnsi="Georgia" w:eastAsia="Georgia" w:cs="Georgia"/>
          <w:sz w:val="30"/>
          <w:szCs w:val="30"/>
        </w:rPr>
      </w:pPr>
    </w:p>
    <w:p w14:paraId="3473F4B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藉由在处理信仰时，专凭心理学或史学之方法。</w:t>
      </w:r>
    </w:p>
    <w:p w14:paraId="72BA7478">
      <w:pPr>
        <w:spacing w:before="311" w:line="253" w:lineRule="auto"/>
        <w:ind w:right="2" w:firstLine="600" w:firstLineChars="200"/>
        <w:jc w:val="both"/>
        <w:rPr>
          <w:rFonts w:hint="default" w:ascii="Georgia" w:hAnsi="Georgia" w:eastAsia="Georgia" w:cs="Georgia"/>
          <w:sz w:val="30"/>
          <w:szCs w:val="30"/>
        </w:rPr>
      </w:pPr>
    </w:p>
    <w:p w14:paraId="0A70A3F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These are the methods in vogue at the present day in what is designated "The Science of Religions."</w:t>
      </w:r>
    </w:p>
    <w:p w14:paraId="099F497A">
      <w:pPr>
        <w:spacing w:before="311" w:line="253" w:lineRule="auto"/>
        <w:ind w:right="2" w:firstLine="600" w:firstLineChars="200"/>
        <w:jc w:val="both"/>
        <w:rPr>
          <w:rFonts w:hint="default" w:ascii="Georgia" w:hAnsi="Georgia" w:eastAsia="Georgia" w:cs="Georgia"/>
          <w:sz w:val="30"/>
          <w:szCs w:val="30"/>
        </w:rPr>
      </w:pPr>
    </w:p>
    <w:p w14:paraId="7A3BB30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此等乃当今所谓『诸信仰之格致』（The Science of Religions）中所盛行之方法。</w:t>
      </w:r>
    </w:p>
    <w:p w14:paraId="4701DDB5">
      <w:pPr>
        <w:spacing w:before="311" w:line="253" w:lineRule="auto"/>
        <w:ind w:right="2" w:firstLine="600" w:firstLineChars="200"/>
        <w:jc w:val="both"/>
        <w:rPr>
          <w:rFonts w:hint="default" w:ascii="Georgia" w:hAnsi="Georgia" w:eastAsia="Georgia" w:cs="Georgia"/>
          <w:sz w:val="30"/>
          <w:szCs w:val="30"/>
        </w:rPr>
      </w:pPr>
    </w:p>
    <w:p w14:paraId="149A53E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call a theory psychological which seeks to account for the ideas and beliefs which men entertain regarding their deities by tracing them to psychological causes, without raising the question of how far these ideas and beliefs have any objective truth.</w:t>
      </w:r>
    </w:p>
    <w:p w14:paraId="0C7D6728">
      <w:pPr>
        <w:spacing w:before="311" w:line="253" w:lineRule="auto"/>
        <w:ind w:right="2" w:firstLine="600" w:firstLineChars="200"/>
        <w:jc w:val="both"/>
        <w:rPr>
          <w:rFonts w:hint="default" w:ascii="Georgia" w:hAnsi="Georgia" w:eastAsia="Georgia" w:cs="Georgia"/>
          <w:sz w:val="30"/>
          <w:szCs w:val="30"/>
        </w:rPr>
      </w:pPr>
    </w:p>
    <w:p w14:paraId="4BC74CA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吾称一种理论为心理学的，若其试图通过追溯至心理原因，来解释人对其诸神所持有之观念与信仰，而不提出此等观念与信仰在何种程度上有任何客观真理之问题。</w:t>
      </w:r>
    </w:p>
    <w:p w14:paraId="1659432B">
      <w:pPr>
        <w:spacing w:before="311" w:line="253" w:lineRule="auto"/>
        <w:ind w:right="2" w:firstLine="600" w:firstLineChars="200"/>
        <w:jc w:val="both"/>
        <w:rPr>
          <w:rFonts w:hint="default" w:ascii="Georgia" w:hAnsi="Georgia" w:eastAsia="Georgia" w:cs="Georgia"/>
          <w:sz w:val="30"/>
          <w:szCs w:val="30"/>
        </w:rPr>
      </w:pPr>
    </w:p>
    <w:p w14:paraId="10F7C32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Psychology deals with the empirical—the given.</w:t>
      </w:r>
    </w:p>
    <w:p w14:paraId="6B3C7B99">
      <w:pPr>
        <w:spacing w:before="311" w:line="253" w:lineRule="auto"/>
        <w:ind w:right="2" w:firstLine="600" w:firstLineChars="200"/>
        <w:jc w:val="both"/>
        <w:rPr>
          <w:rFonts w:hint="default" w:ascii="Georgia" w:hAnsi="Georgia" w:eastAsia="Georgia" w:cs="Georgia"/>
          <w:sz w:val="30"/>
          <w:szCs w:val="30"/>
        </w:rPr>
      </w:pPr>
    </w:p>
    <w:p w14:paraId="6FE0505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心理学处理经验性的——即所予者。</w:t>
      </w:r>
    </w:p>
    <w:p w14:paraId="4A54D8E0">
      <w:pPr>
        <w:spacing w:before="311" w:line="253" w:lineRule="auto"/>
        <w:ind w:right="2" w:firstLine="600" w:firstLineChars="200"/>
        <w:jc w:val="both"/>
        <w:rPr>
          <w:rFonts w:hint="default" w:ascii="Georgia" w:hAnsi="Georgia" w:eastAsia="Georgia" w:cs="Georgia"/>
          <w:sz w:val="30"/>
          <w:szCs w:val="30"/>
        </w:rPr>
      </w:pPr>
    </w:p>
    <w:p w14:paraId="5C744A2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observes the facts of the religious consciousness—groups and classifies them—seeks to resolve the complex into the simple, the compound into the elementary—notes the laws and relations which discover themselves in the different phenomena, etc.</w:t>
      </w:r>
    </w:p>
    <w:p w14:paraId="29418631">
      <w:pPr>
        <w:spacing w:before="311" w:line="253" w:lineRule="auto"/>
        <w:ind w:right="2" w:firstLine="600" w:firstLineChars="200"/>
        <w:jc w:val="both"/>
        <w:rPr>
          <w:rFonts w:hint="default" w:ascii="Georgia" w:hAnsi="Georgia" w:eastAsia="Georgia" w:cs="Georgia"/>
          <w:sz w:val="30"/>
          <w:szCs w:val="30"/>
        </w:rPr>
      </w:pPr>
    </w:p>
    <w:p w14:paraId="07E02E5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其观察信仰意识之诸般事实——将其分组归类——试图将复杂者化为简单者，将复合物化为基本元素——记录在不同现象中自行显露之法则与关系，等等。</w:t>
      </w:r>
    </w:p>
    <w:p w14:paraId="6DECB6D3">
      <w:pPr>
        <w:spacing w:before="311" w:line="253" w:lineRule="auto"/>
        <w:ind w:right="2" w:firstLine="600" w:firstLineChars="200"/>
        <w:jc w:val="both"/>
        <w:rPr>
          <w:rFonts w:hint="default" w:ascii="Georgia" w:hAnsi="Georgia" w:eastAsia="Georgia" w:cs="Georgia"/>
          <w:sz w:val="30"/>
          <w:szCs w:val="30"/>
        </w:rPr>
      </w:pPr>
    </w:p>
    <w:p w14:paraId="66F1837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doing this, it performs a necessary service, but its method is liable to certain obvious drawbacks.</w:t>
      </w:r>
    </w:p>
    <w:p w14:paraId="056DACAB">
      <w:pPr>
        <w:spacing w:before="311" w:line="253" w:lineRule="auto"/>
        <w:ind w:right="2" w:firstLine="600" w:firstLineChars="200"/>
        <w:jc w:val="both"/>
        <w:rPr>
          <w:rFonts w:hint="default" w:ascii="Georgia" w:hAnsi="Georgia" w:eastAsia="Georgia" w:cs="Georgia"/>
          <w:sz w:val="30"/>
          <w:szCs w:val="30"/>
        </w:rPr>
      </w:pPr>
    </w:p>
    <w:p w14:paraId="7823935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如此行事，其确有必要之功用，然其方法易遭某些明显之弊端。</w:t>
      </w:r>
    </w:p>
    <w:p w14:paraId="5902BE5D">
      <w:pPr>
        <w:spacing w:before="311" w:line="253" w:lineRule="auto"/>
        <w:ind w:right="2" w:firstLine="600" w:firstLineChars="200"/>
        <w:jc w:val="both"/>
        <w:rPr>
          <w:rFonts w:hint="default" w:ascii="Georgia" w:hAnsi="Georgia" w:eastAsia="Georgia" w:cs="Georgia"/>
          <w:sz w:val="30"/>
          <w:szCs w:val="30"/>
        </w:rPr>
      </w:pPr>
    </w:p>
    <w:p w14:paraId="38AF27E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If religion is a necessity of human nature, springing by an inner necessity from the rational and spiritual nature of man, this method can never show it.</w:t>
      </w:r>
    </w:p>
    <w:p w14:paraId="4083A0E4">
      <w:pPr>
        <w:spacing w:before="311" w:line="253" w:lineRule="auto"/>
        <w:ind w:right="2" w:firstLine="600" w:firstLineChars="200"/>
        <w:jc w:val="both"/>
        <w:rPr>
          <w:rFonts w:hint="default" w:ascii="Georgia" w:hAnsi="Georgia" w:eastAsia="Georgia" w:cs="Georgia"/>
          <w:sz w:val="30"/>
          <w:szCs w:val="30"/>
        </w:rPr>
      </w:pPr>
    </w:p>
    <w:p w14:paraId="7C5CD0D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（1）倘若信仰乃人性之必然，由一内在必然性自人之理性与属灵本性中涌现，则此方法永不能显明之。</w:t>
      </w:r>
    </w:p>
    <w:p w14:paraId="2511CF94">
      <w:pPr>
        <w:spacing w:before="311" w:line="253" w:lineRule="auto"/>
        <w:ind w:right="2" w:firstLine="600" w:firstLineChars="200"/>
        <w:jc w:val="both"/>
        <w:rPr>
          <w:rFonts w:hint="default" w:ascii="Georgia" w:hAnsi="Georgia" w:eastAsia="Georgia" w:cs="Georgia"/>
          <w:sz w:val="30"/>
          <w:szCs w:val="30"/>
        </w:rPr>
      </w:pPr>
    </w:p>
    <w:p w14:paraId="7955FEA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Psychology can only show what is, not what must or should be.</w:t>
      </w:r>
    </w:p>
    <w:p w14:paraId="4530BB26">
      <w:pPr>
        <w:spacing w:before="311" w:line="253" w:lineRule="auto"/>
        <w:ind w:right="2" w:firstLine="600" w:firstLineChars="200"/>
        <w:jc w:val="both"/>
        <w:rPr>
          <w:rFonts w:hint="default" w:ascii="Georgia" w:hAnsi="Georgia" w:eastAsia="Georgia" w:cs="Georgia"/>
          <w:sz w:val="30"/>
          <w:szCs w:val="30"/>
        </w:rPr>
      </w:pPr>
    </w:p>
    <w:p w14:paraId="1835BFB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心理学仅能显明既存者，而非必然或应当者。</w:t>
      </w:r>
    </w:p>
    <w:p w14:paraId="4EADBD97">
      <w:pPr>
        <w:spacing w:before="311" w:line="253" w:lineRule="auto"/>
        <w:ind w:right="2" w:firstLine="600" w:firstLineChars="200"/>
        <w:jc w:val="both"/>
        <w:rPr>
          <w:rFonts w:hint="default" w:ascii="Georgia" w:hAnsi="Georgia" w:eastAsia="Georgia" w:cs="Georgia"/>
          <w:sz w:val="30"/>
          <w:szCs w:val="30"/>
        </w:rPr>
      </w:pPr>
    </w:p>
    <w:p w14:paraId="6F7E7E1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Its function is ended when it has described and analysed facts as they are.</w:t>
      </w:r>
    </w:p>
    <w:p w14:paraId="59224EB3">
      <w:pPr>
        <w:spacing w:before="311" w:line="253" w:lineRule="auto"/>
        <w:ind w:right="2" w:firstLine="600" w:firstLineChars="200"/>
        <w:jc w:val="both"/>
        <w:rPr>
          <w:rFonts w:hint="default" w:ascii="Georgia" w:hAnsi="Georgia" w:eastAsia="Georgia" w:cs="Georgia"/>
          <w:sz w:val="30"/>
          <w:szCs w:val="30"/>
        </w:rPr>
      </w:pPr>
    </w:p>
    <w:p w14:paraId="751F957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当其描述并分析了事实之本来面目后，其功用即告终结。</w:t>
      </w:r>
    </w:p>
    <w:p w14:paraId="2D2565AD">
      <w:pPr>
        <w:spacing w:before="311" w:line="253" w:lineRule="auto"/>
        <w:ind w:right="2" w:firstLine="600" w:firstLineChars="200"/>
        <w:jc w:val="both"/>
        <w:rPr>
          <w:rFonts w:hint="default" w:ascii="Georgia" w:hAnsi="Georgia" w:eastAsia="Georgia" w:cs="Georgia"/>
          <w:sz w:val="30"/>
          <w:szCs w:val="30"/>
        </w:rPr>
      </w:pPr>
    </w:p>
    <w:p w14:paraId="6C11F27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does not reach inner necessity.</w:t>
      </w:r>
    </w:p>
    <w:p w14:paraId="24B025CF">
      <w:pPr>
        <w:spacing w:before="311" w:line="253" w:lineRule="auto"/>
        <w:ind w:right="2" w:firstLine="600" w:firstLineChars="200"/>
        <w:jc w:val="both"/>
        <w:rPr>
          <w:rFonts w:hint="default" w:ascii="Georgia" w:hAnsi="Georgia" w:eastAsia="Georgia" w:cs="Georgia"/>
          <w:sz w:val="30"/>
          <w:szCs w:val="30"/>
        </w:rPr>
      </w:pPr>
    </w:p>
    <w:p w14:paraId="77A8B38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其未触及内在必然性。</w:t>
      </w:r>
    </w:p>
    <w:p w14:paraId="3CEE0FB5">
      <w:pPr>
        <w:spacing w:before="311" w:line="253" w:lineRule="auto"/>
        <w:ind w:right="2" w:firstLine="600" w:firstLineChars="200"/>
        <w:jc w:val="both"/>
        <w:rPr>
          <w:rFonts w:hint="default" w:ascii="Georgia" w:hAnsi="Georgia" w:eastAsia="Georgia" w:cs="Georgia"/>
          <w:sz w:val="30"/>
          <w:szCs w:val="30"/>
        </w:rPr>
      </w:pPr>
    </w:p>
    <w:p w14:paraId="6BE0A04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From the persistency with which religion appears and maintains itself in human nature, it may infer that there is some deep and necessary ground for it in the spirit of man, but it lies beyond the scope of its methods to show what that is.</w:t>
      </w:r>
    </w:p>
    <w:p w14:paraId="23223681">
      <w:pPr>
        <w:spacing w:before="311" w:line="253" w:lineRule="auto"/>
        <w:ind w:right="2" w:firstLine="600" w:firstLineChars="200"/>
        <w:jc w:val="both"/>
        <w:rPr>
          <w:rFonts w:hint="default" w:ascii="Georgia" w:hAnsi="Georgia" w:eastAsia="Georgia" w:cs="Georgia"/>
          <w:sz w:val="30"/>
          <w:szCs w:val="30"/>
        </w:rPr>
      </w:pPr>
    </w:p>
    <w:p w14:paraId="26856F8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从信仰在人性中显现并持存之恒久性，心理学或可推断其在人之灵里有某种深层且必要之基础，然阐明此基础为何，则超乎其方法之范围。</w:t>
      </w:r>
    </w:p>
    <w:p w14:paraId="4D0F481A">
      <w:pPr>
        <w:spacing w:before="311" w:line="253" w:lineRule="auto"/>
        <w:ind w:right="2" w:firstLine="600" w:firstLineChars="200"/>
        <w:jc w:val="both"/>
        <w:rPr>
          <w:rFonts w:hint="default" w:ascii="Georgia" w:hAnsi="Georgia" w:eastAsia="Georgia" w:cs="Georgia"/>
          <w:sz w:val="30"/>
          <w:szCs w:val="30"/>
        </w:rPr>
      </w:pPr>
    </w:p>
    <w:p w14:paraId="0E45890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Its line is too short to reach down to these depths.</w:t>
      </w:r>
    </w:p>
    <w:p w14:paraId="54C32BD0">
      <w:pPr>
        <w:spacing w:before="311" w:line="253" w:lineRule="auto"/>
        <w:ind w:right="2" w:firstLine="600" w:firstLineChars="200"/>
        <w:jc w:val="both"/>
        <w:rPr>
          <w:rFonts w:hint="default" w:ascii="Georgia" w:hAnsi="Georgia" w:eastAsia="Georgia" w:cs="Georgia"/>
          <w:sz w:val="30"/>
          <w:szCs w:val="30"/>
        </w:rPr>
      </w:pPr>
    </w:p>
    <w:p w14:paraId="6D920C0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其尺度过短，不足以探及此等深处。</w:t>
      </w:r>
    </w:p>
    <w:p w14:paraId="456428D9">
      <w:pPr>
        <w:spacing w:before="311" w:line="253" w:lineRule="auto"/>
        <w:ind w:right="2" w:firstLine="600" w:firstLineChars="200"/>
        <w:jc w:val="both"/>
        <w:rPr>
          <w:rFonts w:hint="default" w:ascii="Georgia" w:hAnsi="Georgia" w:eastAsia="Georgia" w:cs="Georgia"/>
          <w:sz w:val="30"/>
          <w:szCs w:val="30"/>
        </w:rPr>
      </w:pPr>
    </w:p>
    <w:p w14:paraId="65761D6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It is a temptation in these theories to aim at an undue simplicity.</w:t>
      </w:r>
    </w:p>
    <w:p w14:paraId="354FD50E">
      <w:pPr>
        <w:spacing w:before="311" w:line="253" w:lineRule="auto"/>
        <w:ind w:right="2" w:firstLine="600" w:firstLineChars="200"/>
        <w:jc w:val="both"/>
        <w:rPr>
          <w:rFonts w:hint="default" w:ascii="Georgia" w:hAnsi="Georgia" w:eastAsia="Georgia" w:cs="Georgia"/>
          <w:sz w:val="30"/>
          <w:szCs w:val="30"/>
        </w:rPr>
      </w:pPr>
    </w:p>
    <w:p w14:paraId="5E9CBEB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（2）在此等理论中，追求过度之简化乃一诱惑。</w:t>
      </w:r>
    </w:p>
    <w:p w14:paraId="36CAB73C">
      <w:pPr>
        <w:spacing w:before="311" w:line="253" w:lineRule="auto"/>
        <w:ind w:right="2" w:firstLine="600" w:firstLineChars="200"/>
        <w:jc w:val="both"/>
        <w:rPr>
          <w:rFonts w:hint="default" w:ascii="Georgia" w:hAnsi="Georgia" w:eastAsia="Georgia" w:cs="Georgia"/>
          <w:sz w:val="30"/>
          <w:szCs w:val="30"/>
        </w:rPr>
      </w:pPr>
    </w:p>
    <w:p w14:paraId="6747528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a fault, indeed, of most theories of religion, that they do not do justice to the multiplicity of factors involved in religion, but, laying hold on one of these factors, exalt it to exclusive importance at the expense of the rest.</w:t>
      </w:r>
    </w:p>
    <w:p w14:paraId="20B2CAC2">
      <w:pPr>
        <w:spacing w:before="311" w:line="253" w:lineRule="auto"/>
        <w:ind w:right="2" w:firstLine="600" w:firstLineChars="200"/>
        <w:jc w:val="both"/>
        <w:rPr>
          <w:rFonts w:hint="default" w:ascii="Georgia" w:hAnsi="Georgia" w:eastAsia="Georgia" w:cs="Georgia"/>
          <w:sz w:val="30"/>
          <w:szCs w:val="30"/>
        </w:rPr>
      </w:pPr>
    </w:p>
    <w:p w14:paraId="31F338D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此确为多数信仰理论之缺陷，即它们未能公允对待信仰中所涉诸多因素之多样性，反而抓住其中某一因素，将其抬高至独占重要性之地位，而牺牲其余因素。</w:t>
      </w:r>
    </w:p>
    <w:p w14:paraId="0745C0BB">
      <w:pPr>
        <w:spacing w:before="311" w:line="253" w:lineRule="auto"/>
        <w:ind w:right="2" w:firstLine="600" w:firstLineChars="200"/>
        <w:jc w:val="both"/>
        <w:rPr>
          <w:rFonts w:hint="default" w:ascii="Georgia" w:hAnsi="Georgia" w:eastAsia="Georgia" w:cs="Georgia"/>
          <w:sz w:val="30"/>
          <w:szCs w:val="30"/>
        </w:rPr>
      </w:pPr>
    </w:p>
    <w:p w14:paraId="0CE62BC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Religion is a highly complex thing, blending</w:t>
      </w:r>
    </w:p>
    <w:p w14:paraId="0DCC31D5">
      <w:pPr>
        <w:spacing w:before="311" w:line="253" w:lineRule="auto"/>
        <w:ind w:right="2" w:firstLine="600" w:firstLineChars="200"/>
        <w:jc w:val="both"/>
        <w:rPr>
          <w:rFonts w:hint="default" w:ascii="Georgia" w:hAnsi="Georgia" w:eastAsia="Georgia" w:cs="Georgia"/>
          <w:sz w:val="30"/>
          <w:szCs w:val="30"/>
        </w:rPr>
      </w:pPr>
    </w:p>
    <w:p w14:paraId="7F45C8C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itself a multitude of elements readily distinguishable,—hopes and fears, belief in the invisible, the feeling of dependence, the sense of moral relation, desire for fellowship, emotions of awe, love, reverence, surrender of the will, etc.,—and I suppose no definition of it has ever been constructed which did not leave out some of its extraordinarily varied manifestations.</w:t>
      </w:r>
    </w:p>
    <w:p w14:paraId="5A9D8206">
      <w:pPr>
        <w:spacing w:before="311" w:line="253" w:lineRule="auto"/>
        <w:ind w:right="2" w:firstLine="600" w:firstLineChars="200"/>
        <w:jc w:val="both"/>
        <w:rPr>
          <w:rFonts w:hint="default" w:ascii="Georgia" w:hAnsi="Georgia" w:eastAsia="Georgia" w:cs="Georgia"/>
          <w:sz w:val="30"/>
          <w:szCs w:val="30"/>
        </w:rPr>
      </w:pPr>
    </w:p>
    <w:p w14:paraId="12832C3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信仰乃一高度复杂之事物，其自身融合了众多易于分辨之要素——盼望与恐惧、对不可见者之信仰、依赖感、道德关系意识、团契之渴望、敬畏、爱慕、崇敬之情、意志之降服等等——吾想，从未有过任何对其之界定，能不遗漏其某些异常多样之表现。</w:t>
      </w:r>
    </w:p>
    <w:p w14:paraId="494439CF">
      <w:pPr>
        <w:spacing w:before="311" w:line="253" w:lineRule="auto"/>
        <w:ind w:right="2" w:firstLine="600" w:firstLineChars="200"/>
        <w:jc w:val="both"/>
        <w:rPr>
          <w:rFonts w:hint="default" w:ascii="Georgia" w:hAnsi="Georgia" w:eastAsia="Georgia" w:cs="Georgia"/>
          <w:sz w:val="30"/>
          <w:szCs w:val="30"/>
        </w:rPr>
      </w:pPr>
    </w:p>
    <w:p w14:paraId="60B065A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Theories, therefore, err which attempt to deduce all religious sentiments and ideas from some one principle, e.g., Hume, from man's hopes and fears; Tylor, from the animistic tendency in human nature; Spencer, from ghost-worship; Feuerbach, from man's egoistic wishes—"What man would have liked to be,but was not, he made his god; what he would like to have, but could not get for himself, his god was to get for him" (Strauss); others from Totemism, etc.</w:t>
      </w:r>
    </w:p>
    <w:p w14:paraId="6CFB8057">
      <w:pPr>
        <w:spacing w:before="311" w:line="253" w:lineRule="auto"/>
        <w:ind w:right="2" w:firstLine="600" w:firstLineChars="200"/>
        <w:jc w:val="both"/>
        <w:rPr>
          <w:rFonts w:hint="default" w:ascii="Georgia" w:hAnsi="Georgia" w:eastAsia="Georgia" w:cs="Georgia"/>
          <w:sz w:val="30"/>
          <w:szCs w:val="30"/>
        </w:rPr>
      </w:pPr>
    </w:p>
    <w:p w14:paraId="0B6DEFA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因此，凡试图从某一原则推衍出所有信仰情感与观念之理论皆属谬误，例如：休谟从人之盼望与恐惧；泰勒从人性中之万物有灵倾向（animistic tendency）；斯宾塞从鬼魂崇拜（ghost-worship）；费尔巴哈从人之利己愿望——『人欲成为而未能成为者，便造之为神；人欲拥有而未能为己获得者，其神便要为他获得』（施特劳斯语）；其他理论则从图腾崇拜（Totemism）等等。</w:t>
      </w:r>
    </w:p>
    <w:p w14:paraId="36134EE9">
      <w:pPr>
        <w:spacing w:before="311" w:line="253" w:lineRule="auto"/>
        <w:ind w:right="2" w:firstLine="600" w:firstLineChars="200"/>
        <w:jc w:val="both"/>
        <w:rPr>
          <w:rFonts w:hint="default" w:ascii="Georgia" w:hAnsi="Georgia" w:eastAsia="Georgia" w:cs="Georgia"/>
          <w:sz w:val="30"/>
          <w:szCs w:val="30"/>
        </w:rPr>
      </w:pPr>
    </w:p>
    <w:p w14:paraId="15B67CC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It is a common error of these theories to study religion chiefly as it presents itself in the lowest, poorest, crudest manifestations of the religious consciousness; and to suppose that if they can explain these, all the higher stages of religious development can be explained in the same way.</w:t>
      </w:r>
    </w:p>
    <w:p w14:paraId="4FDDBBAE">
      <w:pPr>
        <w:spacing w:before="311" w:line="253" w:lineRule="auto"/>
        <w:ind w:right="2" w:firstLine="600" w:firstLineChars="200"/>
        <w:jc w:val="both"/>
        <w:rPr>
          <w:rFonts w:hint="default" w:ascii="Georgia" w:hAnsi="Georgia" w:eastAsia="Georgia" w:cs="Georgia"/>
          <w:sz w:val="30"/>
          <w:szCs w:val="30"/>
        </w:rPr>
      </w:pPr>
    </w:p>
    <w:p w14:paraId="542617A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（3）此等理论之一常见谬误，乃主要研究信仰在其最低下、最贫乏、最粗陋之信仰意识表现；并设想若能解释此等表现，则所有信仰发展之更高阶段亦能以同样方式解释。</w:t>
      </w:r>
    </w:p>
    <w:p w14:paraId="197C96B6">
      <w:pPr>
        <w:spacing w:before="311" w:line="253" w:lineRule="auto"/>
        <w:ind w:right="2" w:firstLine="600" w:firstLineChars="200"/>
        <w:jc w:val="both"/>
        <w:rPr>
          <w:rFonts w:hint="default" w:ascii="Georgia" w:hAnsi="Georgia" w:eastAsia="Georgia" w:cs="Georgia"/>
          <w:sz w:val="30"/>
          <w:szCs w:val="30"/>
        </w:rPr>
      </w:pPr>
    </w:p>
    <w:p w14:paraId="6FB1954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much the same as if a botanist, wishing to exhibit the essential characteristics of plant life, were to confine his attention to the lowest order of plants, and even to the most dwarfed, stunted, and impoverished specimens of these.</w:t>
      </w:r>
    </w:p>
    <w:p w14:paraId="6137DFFC">
      <w:pPr>
        <w:spacing w:before="311" w:line="253" w:lineRule="auto"/>
        <w:ind w:right="2" w:firstLine="600" w:firstLineChars="200"/>
        <w:jc w:val="both"/>
        <w:rPr>
          <w:rFonts w:hint="default" w:ascii="Georgia" w:hAnsi="Georgia" w:eastAsia="Georgia" w:cs="Georgia"/>
          <w:sz w:val="30"/>
          <w:szCs w:val="30"/>
        </w:rPr>
      </w:pPr>
    </w:p>
    <w:p w14:paraId="7B0CB87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此与一植物学家欲展示植物生命之本质特征，却将其注意力局限于最低等之植物，甚至此等植物中最矮小、发育不良、贫瘠之样本，大致相同。</w:t>
      </w:r>
    </w:p>
    <w:p w14:paraId="6CCAF003">
      <w:pPr>
        <w:spacing w:before="311" w:line="253" w:lineRule="auto"/>
        <w:ind w:right="2" w:firstLine="600" w:firstLineChars="200"/>
        <w:jc w:val="both"/>
        <w:rPr>
          <w:rFonts w:hint="default" w:ascii="Georgia" w:hAnsi="Georgia" w:eastAsia="Georgia" w:cs="Georgia"/>
          <w:sz w:val="30"/>
          <w:szCs w:val="30"/>
        </w:rPr>
      </w:pPr>
    </w:p>
    <w:p w14:paraId="7A4C1C2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(4) It is a further weakness of psychological theories that they move solely in the region of the subjective.</w:t>
      </w:r>
    </w:p>
    <w:p w14:paraId="1BE379DA">
      <w:pPr>
        <w:spacing w:before="311" w:line="253" w:lineRule="auto"/>
        <w:ind w:right="2" w:firstLine="600" w:firstLineChars="200"/>
        <w:jc w:val="both"/>
        <w:rPr>
          <w:rFonts w:hint="default" w:ascii="Georgia" w:hAnsi="Georgia" w:eastAsia="Georgia" w:cs="Georgia"/>
          <w:sz w:val="30"/>
          <w:szCs w:val="30"/>
        </w:rPr>
      </w:pPr>
    </w:p>
    <w:p w14:paraId="440A5CD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（4）心理学理论之另一弱点在于，它们全然活动于主观之领域。</w:t>
      </w:r>
    </w:p>
    <w:p w14:paraId="73DA37BC">
      <w:pPr>
        <w:spacing w:before="311" w:line="253" w:lineRule="auto"/>
        <w:ind w:right="2" w:firstLine="600" w:firstLineChars="200"/>
        <w:jc w:val="both"/>
        <w:rPr>
          <w:rFonts w:hint="default" w:ascii="Georgia" w:hAnsi="Georgia" w:eastAsia="Georgia" w:cs="Georgia"/>
          <w:sz w:val="30"/>
          <w:szCs w:val="30"/>
        </w:rPr>
      </w:pPr>
    </w:p>
    <w:p w14:paraId="71C9B46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occupy themselves with psychological causes, and with the ideas and fancies to which these give rise; but have nothing to teach us of the object of religion— neither what the true object is, nor whether a true object is to be known at all.</w:t>
      </w:r>
    </w:p>
    <w:p w14:paraId="1CD16EB0">
      <w:pPr>
        <w:spacing w:before="311" w:line="253" w:lineRule="auto"/>
        <w:ind w:right="2" w:firstLine="600" w:firstLineChars="200"/>
        <w:jc w:val="both"/>
        <w:rPr>
          <w:rFonts w:hint="default" w:ascii="Georgia" w:hAnsi="Georgia" w:eastAsia="Georgia" w:cs="Georgia"/>
          <w:sz w:val="30"/>
          <w:szCs w:val="30"/>
        </w:rPr>
      </w:pPr>
    </w:p>
    <w:p w14:paraId="78D5E41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它们专注于心理原因，以及由此产生之观念与幻想；然对于信仰之客体——无论其真客体为何，抑或真客体是否可知——则无任何教导于吾人。</w:t>
      </w:r>
    </w:p>
    <w:p w14:paraId="0796F087">
      <w:pPr>
        <w:spacing w:before="311" w:line="253" w:lineRule="auto"/>
        <w:ind w:right="2" w:firstLine="600" w:firstLineChars="200"/>
        <w:jc w:val="both"/>
        <w:rPr>
          <w:rFonts w:hint="default" w:ascii="Georgia" w:hAnsi="Georgia" w:eastAsia="Georgia" w:cs="Georgia"/>
          <w:sz w:val="30"/>
          <w:szCs w:val="30"/>
        </w:rPr>
      </w:pPr>
    </w:p>
    <w:p w14:paraId="4702AF1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Their function is ended when they have described and analysed facts; they claim no right to pass judgment.</w:t>
      </w:r>
    </w:p>
    <w:p w14:paraId="44F821FB">
      <w:pPr>
        <w:spacing w:before="311" w:line="253" w:lineRule="auto"/>
        <w:ind w:right="2" w:firstLine="600" w:firstLineChars="200"/>
        <w:jc w:val="both"/>
        <w:rPr>
          <w:rFonts w:hint="default" w:ascii="Georgia" w:hAnsi="Georgia" w:eastAsia="Georgia" w:cs="Georgia"/>
          <w:sz w:val="30"/>
          <w:szCs w:val="30"/>
        </w:rPr>
      </w:pPr>
    </w:p>
    <w:p w14:paraId="3413B60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当其描述并分析了事实之后，其功用即告终结；它们并不声称有权作出判断。</w:t>
      </w:r>
    </w:p>
    <w:p w14:paraId="530BB69B">
      <w:pPr>
        <w:spacing w:before="311" w:line="253" w:lineRule="auto"/>
        <w:ind w:right="2" w:firstLine="600" w:firstLineChars="200"/>
        <w:jc w:val="both"/>
        <w:rPr>
          <w:rFonts w:hint="default" w:ascii="Georgia" w:hAnsi="Georgia" w:eastAsia="Georgia" w:cs="Georgia"/>
          <w:sz w:val="30"/>
          <w:szCs w:val="30"/>
        </w:rPr>
      </w:pPr>
    </w:p>
    <w:p w14:paraId="0DE7C11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have, in other words, no objective standard of judgment.</w:t>
      </w:r>
    </w:p>
    <w:p w14:paraId="26E9685F">
      <w:pPr>
        <w:spacing w:before="311" w:line="253" w:lineRule="auto"/>
        <w:ind w:right="2" w:firstLine="600" w:firstLineChars="200"/>
        <w:jc w:val="both"/>
        <w:rPr>
          <w:rFonts w:hint="default" w:ascii="Georgia" w:hAnsi="Georgia" w:eastAsia="Georgia" w:cs="Georgia"/>
          <w:sz w:val="30"/>
          <w:szCs w:val="30"/>
        </w:rPr>
      </w:pPr>
    </w:p>
    <w:p w14:paraId="3D4B73A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换言之，它们没有客观之判断标准。</w:t>
      </w:r>
    </w:p>
    <w:p w14:paraId="19340F0B">
      <w:pPr>
        <w:spacing w:before="311" w:line="253" w:lineRule="auto"/>
        <w:ind w:right="2" w:firstLine="600" w:firstLineChars="200"/>
        <w:jc w:val="both"/>
        <w:rPr>
          <w:rFonts w:hint="default" w:ascii="Georgia" w:hAnsi="Georgia" w:eastAsia="Georgia" w:cs="Georgia"/>
          <w:sz w:val="30"/>
          <w:szCs w:val="30"/>
        </w:rPr>
      </w:pPr>
    </w:p>
    <w:p w14:paraId="3502934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Yet the question of the object is the one of essential importance in religion, as determining whether it has any ground in objective truth, or is only, as Feuerbach would have it, a deceptive play of the human consciousness with itself.</w:t>
      </w:r>
    </w:p>
    <w:p w14:paraId="7C5E6E31">
      <w:pPr>
        <w:spacing w:before="311" w:line="253" w:lineRule="auto"/>
        <w:ind w:right="2" w:firstLine="600" w:firstLineChars="200"/>
        <w:jc w:val="both"/>
        <w:rPr>
          <w:rFonts w:hint="default" w:ascii="Georgia" w:hAnsi="Georgia" w:eastAsia="Georgia" w:cs="Georgia"/>
          <w:sz w:val="30"/>
          <w:szCs w:val="30"/>
        </w:rPr>
      </w:pPr>
    </w:p>
    <w:p w14:paraId="2E5D76C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然客体之问题，乃信仰中至关重要者，因其决定信仰是否有客观真理之基础，抑或仅如费尔巴哈所言，是人类意识与自身之一种欺骗性游戏。</w:t>
      </w:r>
    </w:p>
    <w:p w14:paraId="76A88B9A">
      <w:pPr>
        <w:spacing w:before="311" w:line="253" w:lineRule="auto"/>
        <w:ind w:right="2" w:firstLine="600" w:firstLineChars="200"/>
        <w:jc w:val="both"/>
        <w:rPr>
          <w:rFonts w:hint="default" w:ascii="Georgia" w:hAnsi="Georgia" w:eastAsia="Georgia" w:cs="Georgia"/>
          <w:sz w:val="30"/>
          <w:szCs w:val="30"/>
        </w:rPr>
      </w:pPr>
    </w:p>
    <w:p w14:paraId="19C01FE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(5) Finally, even the higher class of psychological theories form a very inadequate basis for a true conception of religion.</w:t>
      </w:r>
    </w:p>
    <w:p w14:paraId="50702226">
      <w:pPr>
        <w:spacing w:before="311" w:line="253" w:lineRule="auto"/>
        <w:ind w:right="2" w:firstLine="600" w:firstLineChars="200"/>
        <w:jc w:val="both"/>
        <w:rPr>
          <w:rFonts w:hint="default" w:ascii="Georgia" w:hAnsi="Georgia" w:eastAsia="Georgia" w:cs="Georgia"/>
          <w:sz w:val="30"/>
          <w:szCs w:val="30"/>
        </w:rPr>
      </w:pPr>
    </w:p>
    <w:p w14:paraId="573E8D9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（5）最终，即便是较高等之心理学理论，亦构成对信仰真观念之甚不充分基础。</w:t>
      </w:r>
    </w:p>
    <w:p w14:paraId="4F905456">
      <w:pPr>
        <w:spacing w:before="311" w:line="253" w:lineRule="auto"/>
        <w:ind w:right="2" w:firstLine="600" w:firstLineChars="200"/>
        <w:jc w:val="both"/>
        <w:rPr>
          <w:rFonts w:hint="default" w:ascii="Georgia" w:hAnsi="Georgia" w:eastAsia="Georgia" w:cs="Georgia"/>
          <w:sz w:val="30"/>
          <w:szCs w:val="30"/>
        </w:rPr>
      </w:pPr>
    </w:p>
    <w:p w14:paraId="4E32214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Schleiermacher, e.g., explains religion as the immediate consciousness of the infinite in the finite, and of the eternal in the temporal; Max Müller as the perception of the infinite, etc.</w:t>
      </w:r>
    </w:p>
    <w:p w14:paraId="21207453">
      <w:pPr>
        <w:spacing w:before="311" w:line="253" w:lineRule="auto"/>
        <w:ind w:right="2" w:firstLine="600" w:firstLineChars="200"/>
        <w:jc w:val="both"/>
        <w:rPr>
          <w:rFonts w:hint="default" w:ascii="Georgia" w:hAnsi="Georgia" w:eastAsia="Georgia" w:cs="Georgia"/>
          <w:sz w:val="30"/>
          <w:szCs w:val="30"/>
        </w:rPr>
      </w:pPr>
    </w:p>
    <w:p w14:paraId="607E5B8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例如，施莱尔马赫将信仰解释为在有限中对无限之直接意识，在暂时中对永恒之直接意识；马克斯·缪勒则解释为对无限之感知，等等。</w:t>
      </w:r>
    </w:p>
    <w:p w14:paraId="7D1E425E">
      <w:pPr>
        <w:spacing w:before="311" w:line="253" w:lineRule="auto"/>
        <w:ind w:right="2" w:firstLine="600" w:firstLineChars="200"/>
        <w:jc w:val="both"/>
        <w:rPr>
          <w:rFonts w:hint="default" w:ascii="Georgia" w:hAnsi="Georgia" w:eastAsia="Georgia" w:cs="Georgia"/>
          <w:sz w:val="30"/>
          <w:szCs w:val="30"/>
        </w:rPr>
      </w:pPr>
    </w:p>
    <w:p w14:paraId="3333ABE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if we ask in Kantian fashion.</w:t>
      </w:r>
    </w:p>
    <w:p w14:paraId="4736AF5D">
      <w:pPr>
        <w:spacing w:before="311" w:line="253" w:lineRule="auto"/>
        <w:ind w:right="2" w:firstLine="600" w:firstLineChars="200"/>
        <w:jc w:val="both"/>
        <w:rPr>
          <w:rFonts w:hint="default" w:ascii="Georgia" w:hAnsi="Georgia" w:eastAsia="Georgia" w:cs="Georgia"/>
          <w:sz w:val="30"/>
          <w:szCs w:val="30"/>
        </w:rPr>
      </w:pPr>
    </w:p>
    <w:p w14:paraId="6516868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然若吾人以康德之方式发问：</w:t>
      </w:r>
    </w:p>
    <w:p w14:paraId="6E28A2A0">
      <w:pPr>
        <w:spacing w:before="311" w:line="253" w:lineRule="auto"/>
        <w:ind w:right="2" w:firstLine="600" w:firstLineChars="200"/>
        <w:jc w:val="both"/>
        <w:rPr>
          <w:rFonts w:hint="default" w:ascii="Georgia" w:hAnsi="Georgia" w:eastAsia="Georgia" w:cs="Georgia"/>
          <w:sz w:val="30"/>
          <w:szCs w:val="30"/>
        </w:rPr>
      </w:pPr>
    </w:p>
    <w:p w14:paraId="04008E0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How is such an immediate consciousness— feeling or perception—possible?</w:t>
      </w:r>
    </w:p>
    <w:p w14:paraId="4F2F9239">
      <w:pPr>
        <w:spacing w:before="311" w:line="253" w:lineRule="auto"/>
        <w:ind w:right="2" w:firstLine="600" w:firstLineChars="200"/>
        <w:jc w:val="both"/>
        <w:rPr>
          <w:rFonts w:hint="default" w:ascii="Georgia" w:hAnsi="Georgia" w:eastAsia="Georgia" w:cs="Georgia"/>
          <w:sz w:val="30"/>
          <w:szCs w:val="30"/>
        </w:rPr>
      </w:pPr>
    </w:p>
    <w:p w14:paraId="2ADB2A9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此等直接意识——感觉或感知——如何可能？</w:t>
      </w:r>
    </w:p>
    <w:p w14:paraId="6E4A8214">
      <w:pPr>
        <w:spacing w:before="311" w:line="253" w:lineRule="auto"/>
        <w:ind w:right="2" w:firstLine="600" w:firstLineChars="200"/>
        <w:jc w:val="both"/>
        <w:rPr>
          <w:rFonts w:hint="default" w:ascii="Georgia" w:hAnsi="Georgia" w:eastAsia="Georgia" w:cs="Georgia"/>
          <w:sz w:val="30"/>
          <w:szCs w:val="30"/>
        </w:rPr>
      </w:pPr>
    </w:p>
    <w:p w14:paraId="3575EA9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view of man's nature is implied in his capacity to have a consciousness, or feeling, or perception of the infinite?</w:t>
      </w:r>
    </w:p>
    <w:p w14:paraId="5E9A023D">
      <w:pPr>
        <w:spacing w:before="311" w:line="253" w:lineRule="auto"/>
        <w:ind w:right="2" w:firstLine="600" w:firstLineChars="200"/>
        <w:jc w:val="both"/>
        <w:rPr>
          <w:rFonts w:hint="default" w:ascii="Georgia" w:hAnsi="Georgia" w:eastAsia="Georgia" w:cs="Georgia"/>
          <w:sz w:val="30"/>
          <w:szCs w:val="30"/>
        </w:rPr>
      </w:pPr>
    </w:p>
    <w:p w14:paraId="58AE604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人之本性中，其拥有对无限之意识、感觉或感知之能力，暗示了何种观点？</w:t>
      </w:r>
    </w:p>
    <w:p w14:paraId="7D11C0C7">
      <w:pPr>
        <w:spacing w:before="311" w:line="253" w:lineRule="auto"/>
        <w:ind w:right="2" w:firstLine="600" w:firstLineChars="200"/>
        <w:jc w:val="both"/>
        <w:rPr>
          <w:rFonts w:hint="default" w:ascii="Georgia" w:hAnsi="Georgia" w:eastAsia="Georgia" w:cs="Georgia"/>
          <w:sz w:val="30"/>
          <w:szCs w:val="30"/>
        </w:rPr>
      </w:pPr>
    </w:p>
    <w:p w14:paraId="57EB3D4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are driven back on deeper ground, and come in view of a rational nature in man which transforms the whole problem.3</w:t>
      </w:r>
    </w:p>
    <w:p w14:paraId="08C136CD">
      <w:pPr>
        <w:spacing w:before="311" w:line="253" w:lineRule="auto"/>
        <w:ind w:right="2" w:firstLine="600" w:firstLineChars="200"/>
        <w:jc w:val="both"/>
        <w:rPr>
          <w:rFonts w:hint="default" w:ascii="Georgia" w:hAnsi="Georgia" w:eastAsia="Georgia" w:cs="Georgia"/>
          <w:sz w:val="30"/>
          <w:szCs w:val="30"/>
        </w:rPr>
      </w:pPr>
    </w:p>
    <w:p w14:paraId="46539DC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吾人便被推回至更深层之基础，并进而看到人之理性本性，此本性转化了整个问题。3</w:t>
      </w:r>
    </w:p>
    <w:p w14:paraId="7BB993EA">
      <w:pPr>
        <w:spacing w:before="311" w:line="253" w:lineRule="auto"/>
        <w:ind w:right="2" w:firstLine="600" w:firstLineChars="200"/>
        <w:jc w:val="both"/>
        <w:rPr>
          <w:rFonts w:hint="default" w:ascii="Georgia" w:hAnsi="Georgia" w:eastAsia="Georgia" w:cs="Georgia"/>
          <w:sz w:val="30"/>
          <w:szCs w:val="30"/>
        </w:rPr>
      </w:pPr>
    </w:p>
    <w:p w14:paraId="5B9D162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same criticisms apply in part to the historical treatment of religion.</w:t>
      </w:r>
    </w:p>
    <w:p w14:paraId="4D0B94AB">
      <w:pPr>
        <w:spacing w:before="311" w:line="253" w:lineRule="auto"/>
        <w:ind w:right="2" w:firstLine="600" w:firstLineChars="200"/>
        <w:jc w:val="both"/>
        <w:rPr>
          <w:rFonts w:hint="default" w:ascii="Georgia" w:hAnsi="Georgia" w:eastAsia="Georgia" w:cs="Georgia"/>
          <w:sz w:val="30"/>
          <w:szCs w:val="30"/>
        </w:rPr>
      </w:pPr>
    </w:p>
    <w:p w14:paraId="3E731FA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同样之批判，部分亦适用于对信仰之史学处理。</w:t>
      </w:r>
    </w:p>
    <w:p w14:paraId="2B057F8A">
      <w:pPr>
        <w:spacing w:before="311" w:line="253" w:lineRule="auto"/>
        <w:ind w:right="2" w:firstLine="600" w:firstLineChars="200"/>
        <w:jc w:val="both"/>
        <w:rPr>
          <w:rFonts w:hint="default" w:ascii="Georgia" w:hAnsi="Georgia" w:eastAsia="Georgia" w:cs="Georgia"/>
          <w:sz w:val="30"/>
          <w:szCs w:val="30"/>
        </w:rPr>
      </w:pPr>
    </w:p>
    <w:p w14:paraId="706A2FB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like the psychological, has its own part to play in the construction of a philosophy of religion; its help, indeed, is of untold value.</w:t>
      </w:r>
    </w:p>
    <w:p w14:paraId="1F72B4BD">
      <w:pPr>
        <w:spacing w:before="311" w:line="253" w:lineRule="auto"/>
        <w:ind w:right="2" w:firstLine="600" w:firstLineChars="200"/>
        <w:jc w:val="both"/>
        <w:rPr>
          <w:rFonts w:hint="default" w:ascii="Georgia" w:hAnsi="Georgia" w:eastAsia="Georgia" w:cs="Georgia"/>
          <w:sz w:val="30"/>
          <w:szCs w:val="30"/>
        </w:rPr>
      </w:pPr>
    </w:p>
    <w:p w14:paraId="26D0F8D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此亦如心理学方法，在构建信仰哲学方面自有其角色；其助益，诚然价值无量。</w:t>
      </w:r>
    </w:p>
    <w:p w14:paraId="43FBFBD6">
      <w:pPr>
        <w:spacing w:before="311" w:line="253" w:lineRule="auto"/>
        <w:ind w:right="2" w:firstLine="600" w:firstLineChars="200"/>
        <w:jc w:val="both"/>
        <w:rPr>
          <w:rFonts w:hint="default" w:ascii="Georgia" w:hAnsi="Georgia" w:eastAsia="Georgia" w:cs="Georgia"/>
          <w:sz w:val="30"/>
          <w:szCs w:val="30"/>
        </w:rPr>
      </w:pPr>
    </w:p>
    <w:p w14:paraId="6C581D0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By its aid we see not only what religion is in its actual manifestations; not only get an abundance of facts to check narrow and hasty generalisations; but we find a grand demonstration of the universality of religion.</w:t>
      </w:r>
    </w:p>
    <w:p w14:paraId="7825C0A3">
      <w:pPr>
        <w:spacing w:before="311" w:line="253" w:lineRule="auto"/>
        <w:ind w:right="2" w:firstLine="600" w:firstLineChars="200"/>
        <w:jc w:val="both"/>
        <w:rPr>
          <w:rFonts w:hint="default" w:ascii="Georgia" w:hAnsi="Georgia" w:eastAsia="Georgia" w:cs="Georgia"/>
          <w:sz w:val="30"/>
          <w:szCs w:val="30"/>
        </w:rPr>
      </w:pPr>
    </w:p>
    <w:p w14:paraId="7720558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藉其助，吾人非仅得见信仰在其各种实际表现中之样貌；非仅获得大量事实以检视狭隘草率之概括；吾人更发现信仰普世性之宏伟明证。</w:t>
      </w:r>
    </w:p>
    <w:p w14:paraId="305DF064">
      <w:pPr>
        <w:spacing w:before="311" w:line="253" w:lineRule="auto"/>
        <w:ind w:right="2" w:firstLine="600" w:firstLineChars="200"/>
        <w:jc w:val="both"/>
        <w:rPr>
          <w:rFonts w:hint="default" w:ascii="Georgia" w:hAnsi="Georgia" w:eastAsia="Georgia" w:cs="Georgia"/>
          <w:sz w:val="30"/>
          <w:szCs w:val="30"/>
        </w:rPr>
      </w:pPr>
    </w:p>
    <w:p w14:paraId="5C67A4B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Yet the historical treatment, again, like the psychological, does not furnish us with more than the materials from which to construct a theory of religion.</w:t>
      </w:r>
    </w:p>
    <w:p w14:paraId="29A3C3FE">
      <w:pPr>
        <w:spacing w:before="311" w:line="253" w:lineRule="auto"/>
        <w:ind w:right="2" w:firstLine="600" w:firstLineChars="200"/>
        <w:jc w:val="both"/>
        <w:rPr>
          <w:rFonts w:hint="default" w:ascii="Georgia" w:hAnsi="Georgia" w:eastAsia="Georgia" w:cs="Georgia"/>
          <w:sz w:val="30"/>
          <w:szCs w:val="30"/>
        </w:rPr>
      </w:pPr>
    </w:p>
    <w:p w14:paraId="528E668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然史学处理，亦如心理学处理，所供给吾人者，不过是构建信仰理论之素材而已。</w:t>
      </w:r>
    </w:p>
    <w:p w14:paraId="2267CFF2">
      <w:pPr>
        <w:spacing w:before="311" w:line="253" w:lineRule="auto"/>
        <w:ind w:right="2" w:firstLine="600" w:firstLineChars="200"/>
        <w:jc w:val="both"/>
        <w:rPr>
          <w:rFonts w:hint="default" w:ascii="Georgia" w:hAnsi="Georgia" w:eastAsia="Georgia" w:cs="Georgia"/>
          <w:sz w:val="30"/>
          <w:szCs w:val="30"/>
        </w:rPr>
      </w:pPr>
    </w:p>
    <w:p w14:paraId="259C9DB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the historical student, in addition to recording and classifying his facts, and observing their laws, passes judgment on them as true or false, good or evil, his inquiry is no longer historical merely, but has become theological or philosophical.</w:t>
      </w:r>
    </w:p>
    <w:p w14:paraId="29A3F1A3">
      <w:pPr>
        <w:spacing w:before="311" w:line="253" w:lineRule="auto"/>
        <w:ind w:right="2" w:firstLine="600" w:firstLineChars="200"/>
        <w:jc w:val="both"/>
        <w:rPr>
          <w:rFonts w:hint="default" w:ascii="Georgia" w:hAnsi="Georgia" w:eastAsia="Georgia" w:cs="Georgia"/>
          <w:sz w:val="30"/>
          <w:szCs w:val="30"/>
        </w:rPr>
      </w:pPr>
    </w:p>
    <w:p w14:paraId="13EB3A8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倘若史学研习者，除记录、分类其事实并观察其法则外，还对其真伪善恶作出判断，则其探究便不再仅仅是史学的，而已变为神学的或哲学的。</w:t>
      </w:r>
    </w:p>
    <w:p w14:paraId="488417E4">
      <w:pPr>
        <w:spacing w:before="311" w:line="253" w:lineRule="auto"/>
        <w:ind w:right="2" w:firstLine="600" w:firstLineChars="200"/>
        <w:jc w:val="both"/>
        <w:rPr>
          <w:rFonts w:hint="default" w:ascii="Georgia" w:hAnsi="Georgia" w:eastAsia="Georgia" w:cs="Georgia"/>
          <w:sz w:val="30"/>
          <w:szCs w:val="30"/>
        </w:rPr>
      </w:pPr>
    </w:p>
    <w:p w14:paraId="1757A27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Our question is not answered by explaining religion out of the necessity which man feels of maintaining his personality and spiritual independence against the limitations of nature.</w:t>
      </w:r>
    </w:p>
    <w:p w14:paraId="6F168960">
      <w:pPr>
        <w:spacing w:before="311" w:line="253" w:lineRule="auto"/>
        <w:ind w:right="2" w:firstLine="600" w:firstLineChars="200"/>
        <w:jc w:val="both"/>
        <w:rPr>
          <w:rFonts w:hint="default" w:ascii="Georgia" w:hAnsi="Georgia" w:eastAsia="Georgia" w:cs="Georgia"/>
          <w:sz w:val="30"/>
          <w:szCs w:val="30"/>
        </w:rPr>
      </w:pPr>
    </w:p>
    <w:p w14:paraId="5F602C0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吾人之问题，并未因将信仰解释为源于人感到有必要维护其人格与属灵独立性以对抗自然之局限而得到解答。</w:t>
      </w:r>
    </w:p>
    <w:p w14:paraId="002B3375">
      <w:pPr>
        <w:spacing w:before="311" w:line="253" w:lineRule="auto"/>
        <w:ind w:right="2" w:firstLine="600" w:firstLineChars="200"/>
        <w:jc w:val="both"/>
        <w:rPr>
          <w:rFonts w:hint="default" w:ascii="Georgia" w:hAnsi="Georgia" w:eastAsia="Georgia" w:cs="Georgia"/>
          <w:sz w:val="30"/>
          <w:szCs w:val="30"/>
        </w:rPr>
      </w:pPr>
    </w:p>
    <w:p w14:paraId="0124C97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as shown in Note A., is the Ritschlian position, and the passages there quoted illustrate how Ritschl and his followers develop a "Weltanschauung" from it.</w:t>
      </w:r>
    </w:p>
    <w:p w14:paraId="4ECB8513">
      <w:pPr>
        <w:spacing w:before="311" w:line="253" w:lineRule="auto"/>
        <w:ind w:right="2" w:firstLine="600" w:firstLineChars="200"/>
        <w:jc w:val="both"/>
        <w:rPr>
          <w:rFonts w:hint="default" w:ascii="Georgia" w:hAnsi="Georgia" w:eastAsia="Georgia" w:cs="Georgia"/>
          <w:sz w:val="30"/>
          <w:szCs w:val="30"/>
        </w:rPr>
      </w:pPr>
    </w:p>
    <w:p w14:paraId="20755FB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此，如注A所示，乃李特尔派（Ritschlian）之立场，彼处所引段落阐明了李特尔及其追随者如何由此发展出一种『Weltanschauung』（世界观）。</w:t>
      </w:r>
    </w:p>
    <w:p w14:paraId="54B66BDC">
      <w:pPr>
        <w:spacing w:before="311" w:line="253" w:lineRule="auto"/>
        <w:ind w:right="2" w:firstLine="600" w:firstLineChars="200"/>
        <w:jc w:val="both"/>
        <w:rPr>
          <w:rFonts w:hint="default" w:ascii="Georgia" w:hAnsi="Georgia" w:eastAsia="Georgia" w:cs="Georgia"/>
          <w:sz w:val="30"/>
          <w:szCs w:val="30"/>
        </w:rPr>
      </w:pPr>
    </w:p>
    <w:p w14:paraId="5733322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Its value lies in the recognition of the fact that religion contains not only a relation of dependence, but a practical impulse towards freedom; and in this sense the Ritschlian mode of representation has extended far beyond the limits of the school.</w:t>
      </w:r>
    </w:p>
    <w:p w14:paraId="4DAF11BD">
      <w:pPr>
        <w:spacing w:before="311" w:line="253" w:lineRule="auto"/>
        <w:ind w:right="2" w:firstLine="600" w:firstLineChars="200"/>
        <w:jc w:val="both"/>
        <w:rPr>
          <w:rFonts w:hint="default" w:ascii="Georgia" w:hAnsi="Georgia" w:eastAsia="Georgia" w:cs="Georgia"/>
          <w:sz w:val="30"/>
          <w:szCs w:val="30"/>
        </w:rPr>
      </w:pPr>
    </w:p>
    <w:p w14:paraId="671E410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其价值在于认识到信仰非仅包含一种依赖关系，亦包含一种朝向自由之实践性动力；于此意义上，李特尔派之表述方式已远超该学派之界限。</w:t>
      </w:r>
    </w:p>
    <w:p w14:paraId="54E702C3">
      <w:pPr>
        <w:spacing w:before="311" w:line="253" w:lineRule="auto"/>
        <w:ind w:right="2" w:firstLine="600" w:firstLineChars="200"/>
        <w:jc w:val="both"/>
        <w:rPr>
          <w:rFonts w:hint="default" w:ascii="Georgia" w:hAnsi="Georgia" w:eastAsia="Georgia" w:cs="Georgia"/>
          <w:sz w:val="30"/>
          <w:szCs w:val="30"/>
        </w:rPr>
      </w:pPr>
    </w:p>
    <w:p w14:paraId="78BC09F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Thus Pfleiderer (otherwise a sharp critic of Ritschl) says: "There belongs to the religious consciousness some degree of will,</w:t>
      </w:r>
    </w:p>
    <w:p w14:paraId="6C5A7538">
      <w:pPr>
        <w:spacing w:before="311" w:line="253" w:lineRule="auto"/>
        <w:ind w:right="2" w:firstLine="600" w:firstLineChars="200"/>
        <w:jc w:val="both"/>
        <w:rPr>
          <w:rFonts w:hint="default" w:ascii="Georgia" w:hAnsi="Georgia" w:eastAsia="Georgia" w:cs="Georgia"/>
          <w:sz w:val="30"/>
          <w:szCs w:val="30"/>
        </w:rPr>
      </w:pPr>
    </w:p>
    <w:p w14:paraId="5A5D9EF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some free self-determination.</w:t>
      </w:r>
    </w:p>
    <w:p w14:paraId="4D5CFCA9">
      <w:pPr>
        <w:spacing w:before="311" w:line="253" w:lineRule="auto"/>
        <w:ind w:right="2" w:firstLine="600" w:firstLineChars="200"/>
        <w:jc w:val="both"/>
        <w:rPr>
          <w:rFonts w:hint="default" w:ascii="Georgia" w:hAnsi="Georgia" w:eastAsia="Georgia" w:cs="Georgia"/>
          <w:sz w:val="30"/>
          <w:szCs w:val="30"/>
        </w:rPr>
      </w:pPr>
    </w:p>
    <w:p w14:paraId="3564516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因此普莱德尔（Pfleiderer）（其在其他方面乃李特尔之尖锐批判者）云：『信仰意识中必有某种程度之意志，</w:t>
      </w:r>
    </w:p>
    <w:p w14:paraId="0649A63A">
      <w:pPr>
        <w:spacing w:before="311" w:line="253" w:lineRule="auto"/>
        <w:ind w:right="2" w:firstLine="600" w:firstLineChars="200"/>
        <w:jc w:val="both"/>
        <w:rPr>
          <w:rFonts w:hint="default" w:ascii="Georgia" w:hAnsi="Georgia" w:eastAsia="Georgia" w:cs="Georgia"/>
          <w:sz w:val="30"/>
          <w:szCs w:val="30"/>
        </w:rPr>
      </w:pPr>
    </w:p>
    <w:p w14:paraId="25A0365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what this aims at is simply to be made quite free from the obstructing limit and dependence which our freedom encounters in the world" (Religionsphilosophie, i. p. 323, Eng. trans.).</w:t>
      </w:r>
    </w:p>
    <w:p w14:paraId="3BED2FC8">
      <w:pPr>
        <w:spacing w:before="311" w:line="253" w:lineRule="auto"/>
        <w:ind w:right="2" w:firstLine="600" w:firstLineChars="200"/>
        <w:jc w:val="both"/>
        <w:rPr>
          <w:rFonts w:hint="default" w:ascii="Georgia" w:hAnsi="Georgia" w:eastAsia="Georgia" w:cs="Georgia"/>
          <w:sz w:val="30"/>
          <w:szCs w:val="30"/>
        </w:rPr>
      </w:pPr>
    </w:p>
    <w:p w14:paraId="16CAEEA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某种自由之自我决定。此所追求者，无非是全然摆脱吾人自由在世间所遭遇之阻碍性限制与依赖』（《信仰哲学》，卷一，第323页，英译本）。</w:t>
      </w:r>
    </w:p>
    <w:p w14:paraId="039DE7D2">
      <w:pPr>
        <w:spacing w:before="311" w:line="253" w:lineRule="auto"/>
        <w:ind w:right="2" w:firstLine="600" w:firstLineChars="200"/>
        <w:jc w:val="both"/>
        <w:rPr>
          <w:rFonts w:hint="default" w:ascii="Georgia" w:hAnsi="Georgia" w:eastAsia="Georgia" w:cs="Georgia"/>
          <w:sz w:val="30"/>
          <w:szCs w:val="30"/>
        </w:rPr>
      </w:pPr>
    </w:p>
    <w:p w14:paraId="699BF6E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religious 'Weltanschauung,' " says Lipsius, "there is always posited on the part of man the striving to place himself in a practical relation to this higher power on which he knows himself and his world to be dependent, in order that through this he may further his well-being against the restrictions of the outer world, and victoriously maintain his self-consciousness as a spiritual being against the finite limitations of his natural existence" (Dogmatik, p. 25).</w:t>
      </w:r>
    </w:p>
    <w:p w14:paraId="1EE40E2C">
      <w:pPr>
        <w:spacing w:before="311" w:line="253" w:lineRule="auto"/>
        <w:ind w:right="2" w:firstLine="600" w:firstLineChars="200"/>
        <w:jc w:val="both"/>
        <w:rPr>
          <w:rFonts w:hint="default" w:ascii="Georgia" w:hAnsi="Georgia" w:eastAsia="Georgia" w:cs="Georgia"/>
          <w:sz w:val="30"/>
          <w:szCs w:val="30"/>
        </w:rPr>
      </w:pPr>
    </w:p>
    <w:p w14:paraId="2D2E711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利普修斯（Lipsius）云：『在信仰的“Weltanschauung”（世界观）中，人总设定一种努力，欲将自身置于与此更高能力之实践关系中，他知道自身及其世界皆依赖于此能力，以便藉此在外部世界之限制下促进其福祉，并胜利地维护其作为属灵存有之自我意识，以对抗其自然存在之有限局限』（《教义学》，第25页）。</w:t>
      </w:r>
    </w:p>
    <w:p w14:paraId="0D87A11D">
      <w:pPr>
        <w:spacing w:before="311" w:line="253" w:lineRule="auto"/>
        <w:ind w:right="2" w:firstLine="600" w:firstLineChars="200"/>
        <w:jc w:val="both"/>
        <w:rPr>
          <w:rFonts w:hint="default" w:ascii="Georgia" w:hAnsi="Georgia" w:eastAsia="Georgia" w:cs="Georgia"/>
          <w:sz w:val="30"/>
          <w:szCs w:val="30"/>
        </w:rPr>
      </w:pPr>
    </w:p>
    <w:p w14:paraId="4FFCACD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Réville says: "Religion springs from the feeling that man is in such a relation to this spirit that for his well-being, and in order to gratify a spontaneous impulse of his nature, he ought to maintain with it such relations as will afford him guarantees against the unknown of destiny" (History of Religions, p. 29, Eng. trans.).</w:t>
      </w:r>
    </w:p>
    <w:p w14:paraId="5BF08963">
      <w:pPr>
        <w:spacing w:before="311" w:line="253" w:lineRule="auto"/>
        <w:ind w:right="2" w:firstLine="600" w:firstLineChars="200"/>
        <w:jc w:val="both"/>
        <w:rPr>
          <w:rFonts w:hint="default" w:ascii="Georgia" w:hAnsi="Georgia" w:eastAsia="Georgia" w:cs="Georgia"/>
          <w:sz w:val="30"/>
          <w:szCs w:val="30"/>
        </w:rPr>
      </w:pPr>
    </w:p>
    <w:p w14:paraId="7065544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雷维尔（Réville）云：『信仰源于一种感觉，即人与此灵之关系如此，以至为其福祉，并为满足其本性之自发冲动，他应当与此灵保持某种关系，此关系将为他提供保障，以对抗命运之未知』（《诸信仰史》，第29页，英译本）。</w:t>
      </w:r>
    </w:p>
    <w:p w14:paraId="71E42292">
      <w:pPr>
        <w:spacing w:before="311" w:line="253" w:lineRule="auto"/>
        <w:ind w:right="2" w:firstLine="600" w:firstLineChars="200"/>
        <w:jc w:val="both"/>
        <w:rPr>
          <w:rFonts w:hint="default" w:ascii="Georgia" w:hAnsi="Georgia" w:eastAsia="Georgia" w:cs="Georgia"/>
          <w:sz w:val="30"/>
          <w:szCs w:val="30"/>
        </w:rPr>
      </w:pPr>
    </w:p>
    <w:p w14:paraId="5043247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its Ritschlian form, this theory is open to very serious objections.</w:t>
      </w:r>
    </w:p>
    <w:p w14:paraId="2C6508C9">
      <w:pPr>
        <w:spacing w:before="311" w:line="253" w:lineRule="auto"/>
        <w:ind w:right="2" w:firstLine="600" w:firstLineChars="200"/>
        <w:jc w:val="both"/>
        <w:rPr>
          <w:rFonts w:hint="default" w:ascii="Georgia" w:hAnsi="Georgia" w:eastAsia="Georgia" w:cs="Georgia"/>
          <w:sz w:val="30"/>
          <w:szCs w:val="30"/>
        </w:rPr>
      </w:pPr>
    </w:p>
    <w:p w14:paraId="75B958D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在其李特尔派（Ritschlian）形式中，此理论易遭非常严重之反对。</w:t>
      </w:r>
    </w:p>
    <w:p w14:paraId="663D3E8E">
      <w:pPr>
        <w:spacing w:before="311" w:line="253" w:lineRule="auto"/>
        <w:ind w:right="2" w:firstLine="600" w:firstLineChars="200"/>
        <w:jc w:val="both"/>
        <w:rPr>
          <w:rFonts w:hint="default" w:ascii="Georgia" w:hAnsi="Georgia" w:eastAsia="Georgia" w:cs="Georgia"/>
          <w:sz w:val="30"/>
          <w:szCs w:val="30"/>
        </w:rPr>
      </w:pPr>
    </w:p>
    <w:p w14:paraId="01E2EA9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Professing to account for religion, it really inverts the right relation between God and the world, making the soul's relation to the world the first thing, and the relation to God secondary and dependent; instead of seeking in an immediate relation to God the first and unique fact which sustains all others.2 While, further, it may be conceded to Ritschl and his followers that the primary motive in religion is practical (though not prior to the immediate impression or consciousness of the Divine in nature, in the sense of dependence, in conscience, etc.), it must be insisted on that the practical motive is such as can originate only in beings with a rational nature,—i.e. reason underlies it.</w:t>
      </w:r>
    </w:p>
    <w:p w14:paraId="7466E2DC">
      <w:pPr>
        <w:spacing w:before="311" w:line="253" w:lineRule="auto"/>
        <w:ind w:right="2" w:firstLine="600" w:firstLineChars="200"/>
        <w:jc w:val="both"/>
        <w:rPr>
          <w:rFonts w:hint="default" w:ascii="Georgia" w:hAnsi="Georgia" w:eastAsia="Georgia" w:cs="Georgia"/>
          <w:sz w:val="30"/>
          <w:szCs w:val="30"/>
        </w:rPr>
      </w:pPr>
    </w:p>
    <w:p w14:paraId="3CA122B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其声称解释信仰，实则颠倒了上帝与世界之正确关系，将魂与世界之关系置于首位，而将与上帝之关系置于次要且依赖之地位；而非在与上帝之直接关系中寻求那支撑所有其他事实之首要且独特之事实。2 此外，虽或可承认李特尔及其追随者所言，信仰之首要动机是实践性的（纵然此动机并非先于在自然中、在依赖感中、在良知中等等对神圣者之直接印象或意识），然必须坚持，此实践性动机惟有在具有理性本性之存有中方能产生——即理性乃其基础。</w:t>
      </w:r>
    </w:p>
    <w:p w14:paraId="07A00BB4">
      <w:pPr>
        <w:spacing w:before="311" w:line="253" w:lineRule="auto"/>
        <w:ind w:right="2" w:firstLine="600" w:firstLineChars="200"/>
        <w:jc w:val="both"/>
        <w:rPr>
          <w:rFonts w:hint="default" w:ascii="Georgia" w:hAnsi="Georgia" w:eastAsia="Georgia" w:cs="Georgia"/>
          <w:sz w:val="30"/>
          <w:szCs w:val="30"/>
        </w:rPr>
      </w:pPr>
    </w:p>
    <w:p w14:paraId="05E1984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Had this been kept in view, it would have helped to prevent the strong division which this school makes between religious and theoretic knowledge.</w:t>
      </w:r>
    </w:p>
    <w:p w14:paraId="4279525A">
      <w:pPr>
        <w:spacing w:before="311" w:line="253" w:lineRule="auto"/>
        <w:ind w:right="2" w:firstLine="600" w:firstLineChars="200"/>
        <w:jc w:val="both"/>
        <w:rPr>
          <w:rFonts w:hint="default" w:ascii="Georgia" w:hAnsi="Georgia" w:eastAsia="Georgia" w:cs="Georgia"/>
          <w:sz w:val="30"/>
          <w:szCs w:val="30"/>
        </w:rPr>
      </w:pPr>
    </w:p>
    <w:p w14:paraId="0833967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倘若铭记此点，则有助于防止该学派在信仰知识与理论知识之间所作之强烈区分。</w:t>
      </w:r>
    </w:p>
    <w:p w14:paraId="7C885E62">
      <w:pPr>
        <w:spacing w:before="311" w:line="253" w:lineRule="auto"/>
        <w:ind w:right="2" w:firstLine="600" w:firstLineChars="200"/>
        <w:jc w:val="both"/>
        <w:rPr>
          <w:rFonts w:hint="default" w:ascii="Georgia" w:hAnsi="Georgia" w:eastAsia="Georgia" w:cs="Georgia"/>
          <w:sz w:val="30"/>
          <w:szCs w:val="30"/>
        </w:rPr>
      </w:pPr>
    </w:p>
    <w:p w14:paraId="4BD0152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II. The rational self-consciousness of man being posited as the ground-work, we may with confidence recognise the following as elements entering into the essence of religion, and connecting themselves with its development:—</w:t>
      </w:r>
    </w:p>
    <w:p w14:paraId="0DCC7A41">
      <w:pPr>
        <w:spacing w:before="311" w:line="253" w:lineRule="auto"/>
        <w:ind w:right="2" w:firstLine="600" w:firstLineChars="200"/>
        <w:jc w:val="both"/>
        <w:rPr>
          <w:rFonts w:hint="default" w:ascii="Georgia" w:hAnsi="Georgia" w:eastAsia="Georgia" w:cs="Georgia"/>
          <w:sz w:val="30"/>
          <w:szCs w:val="30"/>
        </w:rPr>
      </w:pPr>
    </w:p>
    <w:p w14:paraId="1C5CA84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二、以人之理性自我意识为根基，吾人或可确信地认出以下要素，它们进入信仰之本质，并与其发展相联结：——</w:t>
      </w:r>
    </w:p>
    <w:p w14:paraId="3C4EB546">
      <w:pPr>
        <w:spacing w:before="311" w:line="253" w:lineRule="auto"/>
        <w:ind w:right="2" w:firstLine="600" w:firstLineChars="200"/>
        <w:jc w:val="both"/>
        <w:rPr>
          <w:rFonts w:hint="default" w:ascii="Georgia" w:hAnsi="Georgia" w:eastAsia="Georgia" w:cs="Georgia"/>
          <w:sz w:val="30"/>
          <w:szCs w:val="30"/>
        </w:rPr>
      </w:pPr>
    </w:p>
    <w:p w14:paraId="3C341F7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first the sense of absolute dependence, justly emphasised by Schleiermacher (Der christ. Glaube, sect. 4).</w:t>
      </w:r>
    </w:p>
    <w:p w14:paraId="780AB457">
      <w:pPr>
        <w:spacing w:before="311" w:line="253" w:lineRule="auto"/>
        <w:ind w:right="2" w:firstLine="600" w:firstLineChars="200"/>
        <w:jc w:val="both"/>
        <w:rPr>
          <w:rFonts w:hint="default" w:ascii="Georgia" w:hAnsi="Georgia" w:eastAsia="Georgia" w:cs="Georgia"/>
          <w:sz w:val="30"/>
          <w:szCs w:val="30"/>
        </w:rPr>
      </w:pPr>
    </w:p>
    <w:p w14:paraId="0C63693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首先是绝对依赖感，施莱尔马赫（Schleiermacher）已恰当地强调之（《基督徒信仰》，第4节）。</w:t>
      </w:r>
    </w:p>
    <w:p w14:paraId="73570D20">
      <w:pPr>
        <w:spacing w:before="311" w:line="253" w:lineRule="auto"/>
        <w:ind w:right="2" w:firstLine="600" w:firstLineChars="200"/>
        <w:jc w:val="both"/>
        <w:rPr>
          <w:rFonts w:hint="default" w:ascii="Georgia" w:hAnsi="Georgia" w:eastAsia="Georgia" w:cs="Georgia"/>
          <w:sz w:val="30"/>
          <w:szCs w:val="30"/>
        </w:rPr>
      </w:pPr>
    </w:p>
    <w:p w14:paraId="79AE6BD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this alone is not sufficient to constitute religion.</w:t>
      </w:r>
    </w:p>
    <w:p w14:paraId="06BA3426">
      <w:pPr>
        <w:spacing w:before="311" w:line="253" w:lineRule="auto"/>
        <w:ind w:right="2" w:firstLine="600" w:firstLineChars="200"/>
        <w:jc w:val="both"/>
        <w:rPr>
          <w:rFonts w:hint="default" w:ascii="Georgia" w:hAnsi="Georgia" w:eastAsia="Georgia" w:cs="Georgia"/>
          <w:sz w:val="30"/>
          <w:szCs w:val="30"/>
        </w:rPr>
      </w:pPr>
    </w:p>
    <w:p w14:paraId="1CF88BD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然仅此不足以构成信仰。</w:t>
      </w:r>
    </w:p>
    <w:p w14:paraId="5F21D3D6">
      <w:pPr>
        <w:spacing w:before="311" w:line="253" w:lineRule="auto"/>
        <w:ind w:right="2" w:firstLine="600" w:firstLineChars="200"/>
        <w:jc w:val="both"/>
        <w:rPr>
          <w:rFonts w:hint="default" w:ascii="Georgia" w:hAnsi="Georgia" w:eastAsia="Georgia" w:cs="Georgia"/>
          <w:sz w:val="30"/>
          <w:szCs w:val="30"/>
        </w:rPr>
      </w:pPr>
    </w:p>
    <w:p w14:paraId="0784DD9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Everything depends on the kind of power on which we feel ourselves dependent.</w:t>
      </w:r>
    </w:p>
    <w:p w14:paraId="631A3AE6">
      <w:pPr>
        <w:spacing w:before="311" w:line="253" w:lineRule="auto"/>
        <w:ind w:right="2" w:firstLine="600" w:firstLineChars="200"/>
        <w:jc w:val="both"/>
        <w:rPr>
          <w:rFonts w:hint="default" w:ascii="Georgia" w:hAnsi="Georgia" w:eastAsia="Georgia" w:cs="Georgia"/>
          <w:sz w:val="30"/>
          <w:szCs w:val="30"/>
        </w:rPr>
      </w:pPr>
    </w:p>
    <w:p w14:paraId="44B0C9C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一切皆取决于吾人感到自身所依赖之能力为何种。</w:t>
      </w:r>
    </w:p>
    <w:p w14:paraId="20074354">
      <w:pPr>
        <w:spacing w:before="311" w:line="253" w:lineRule="auto"/>
        <w:ind w:right="2" w:firstLine="600" w:firstLineChars="200"/>
        <w:jc w:val="both"/>
        <w:rPr>
          <w:rFonts w:hint="default" w:ascii="Georgia" w:hAnsi="Georgia" w:eastAsia="Georgia" w:cs="Georgia"/>
          <w:sz w:val="30"/>
          <w:szCs w:val="30"/>
        </w:rPr>
      </w:pPr>
    </w:p>
    <w:p w14:paraId="4759718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Absolute dependence, e.g., on a blind power, or on an inevitable fate or destiny, would not produce in us the effects we commonly ascribe to religion.</w:t>
      </w:r>
    </w:p>
    <w:p w14:paraId="7B5E5CD2">
      <w:pPr>
        <w:spacing w:before="311" w:line="253" w:lineRule="auto"/>
        <w:ind w:right="2" w:firstLine="600" w:firstLineChars="200"/>
        <w:jc w:val="both"/>
        <w:rPr>
          <w:rFonts w:hint="default" w:ascii="Georgia" w:hAnsi="Georgia" w:eastAsia="Georgia" w:cs="Georgia"/>
          <w:sz w:val="30"/>
          <w:szCs w:val="30"/>
        </w:rPr>
      </w:pPr>
    </w:p>
    <w:p w14:paraId="29C588C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例如，对一盲目能力，或对一不可避免之命运或定数之绝对依赖，将不会在吾人心中产生吾人通常归于信仰之果效。</w:t>
      </w:r>
    </w:p>
    <w:p w14:paraId="6B8B3419">
      <w:pPr>
        <w:spacing w:before="311" w:line="253" w:lineRule="auto"/>
        <w:ind w:right="2" w:firstLine="600" w:firstLineChars="200"/>
        <w:jc w:val="both"/>
        <w:rPr>
          <w:rFonts w:hint="default" w:ascii="Georgia" w:hAnsi="Georgia" w:eastAsia="Georgia" w:cs="Georgia"/>
          <w:sz w:val="30"/>
          <w:szCs w:val="30"/>
        </w:rPr>
      </w:pPr>
    </w:p>
    <w:p w14:paraId="1989976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With the sense of dependence there goes an impulse to freedom.</w:t>
      </w:r>
    </w:p>
    <w:p w14:paraId="5ED69F23">
      <w:pPr>
        <w:spacing w:before="311" w:line="253" w:lineRule="auto"/>
        <w:ind w:right="2" w:firstLine="600" w:firstLineChars="200"/>
        <w:jc w:val="both"/>
        <w:rPr>
          <w:rFonts w:hint="default" w:ascii="Georgia" w:hAnsi="Georgia" w:eastAsia="Georgia" w:cs="Georgia"/>
          <w:sz w:val="30"/>
          <w:szCs w:val="30"/>
        </w:rPr>
      </w:pPr>
    </w:p>
    <w:p w14:paraId="023E72C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伴随依赖感而来者，乃是朝向自由之动力。</w:t>
      </w:r>
    </w:p>
    <w:p w14:paraId="1878925F">
      <w:pPr>
        <w:spacing w:before="311" w:line="253" w:lineRule="auto"/>
        <w:ind w:right="2" w:firstLine="600" w:firstLineChars="200"/>
        <w:jc w:val="both"/>
        <w:rPr>
          <w:rFonts w:hint="default" w:ascii="Georgia" w:hAnsi="Georgia" w:eastAsia="Georgia" w:cs="Georgia"/>
          <w:sz w:val="30"/>
          <w:szCs w:val="30"/>
        </w:rPr>
      </w:pPr>
    </w:p>
    <w:p w14:paraId="58E8CE5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aim of religion, it has been justly said, is to transform the relation of dependence into one of freedom.</w:t>
      </w:r>
    </w:p>
    <w:p w14:paraId="32FB2787">
      <w:pPr>
        <w:spacing w:before="311" w:line="253" w:lineRule="auto"/>
        <w:ind w:right="2" w:firstLine="600" w:firstLineChars="200"/>
        <w:jc w:val="both"/>
        <w:rPr>
          <w:rFonts w:hint="default" w:ascii="Georgia" w:hAnsi="Georgia" w:eastAsia="Georgia" w:cs="Georgia"/>
          <w:sz w:val="30"/>
          <w:szCs w:val="30"/>
        </w:rPr>
      </w:pPr>
    </w:p>
    <w:p w14:paraId="7B6E084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信仰之目的，正如人所公允指出的，乃是将依赖关系转化为自由关系。</w:t>
      </w:r>
    </w:p>
    <w:p w14:paraId="1A492223">
      <w:pPr>
        <w:spacing w:before="311" w:line="253" w:lineRule="auto"/>
        <w:ind w:right="2" w:firstLine="600" w:firstLineChars="200"/>
        <w:jc w:val="both"/>
        <w:rPr>
          <w:rFonts w:hint="default" w:ascii="Georgia" w:hAnsi="Georgia" w:eastAsia="Georgia" w:cs="Georgia"/>
          <w:sz w:val="30"/>
          <w:szCs w:val="30"/>
        </w:rPr>
      </w:pPr>
    </w:p>
    <w:p w14:paraId="3461101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involves, of course, the shaping of the idea of the Godhead into that of personal spirit.</w:t>
      </w:r>
    </w:p>
    <w:p w14:paraId="70551C1F">
      <w:pPr>
        <w:spacing w:before="311" w:line="253" w:lineRule="auto"/>
        <w:ind w:right="2" w:firstLine="600" w:firstLineChars="200"/>
        <w:jc w:val="both"/>
        <w:rPr>
          <w:rFonts w:hint="default" w:ascii="Georgia" w:hAnsi="Georgia" w:eastAsia="Georgia" w:cs="Georgia"/>
          <w:sz w:val="30"/>
          <w:szCs w:val="30"/>
        </w:rPr>
      </w:pPr>
    </w:p>
    <w:p w14:paraId="4473996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此当然涉及将神性（Godhead）观念塑造为位格之灵的观念。</w:t>
      </w:r>
    </w:p>
    <w:p w14:paraId="3013F774">
      <w:pPr>
        <w:spacing w:before="311" w:line="253" w:lineRule="auto"/>
        <w:ind w:right="2" w:firstLine="600" w:firstLineChars="200"/>
        <w:jc w:val="both"/>
        <w:rPr>
          <w:rFonts w:hint="default" w:ascii="Georgia" w:hAnsi="Georgia" w:eastAsia="Georgia" w:cs="Georgia"/>
          <w:sz w:val="30"/>
          <w:szCs w:val="30"/>
        </w:rPr>
      </w:pPr>
    </w:p>
    <w:p w14:paraId="0CD5627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Equally original with the feeling of dependence, accordingly, is the impulse in religion to go out of oneself in surrender to a higher object —the impulse to worship.</w:t>
      </w:r>
    </w:p>
    <w:p w14:paraId="183E96FD">
      <w:pPr>
        <w:spacing w:before="311" w:line="253" w:lineRule="auto"/>
        <w:ind w:right="2" w:firstLine="600" w:firstLineChars="200"/>
        <w:jc w:val="both"/>
        <w:rPr>
          <w:rFonts w:hint="default" w:ascii="Georgia" w:hAnsi="Georgia" w:eastAsia="Georgia" w:cs="Georgia"/>
          <w:sz w:val="30"/>
          <w:szCs w:val="30"/>
        </w:rPr>
      </w:pPr>
    </w:p>
    <w:p w14:paraId="1EA3A8B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因此，与依赖感同样原始的，乃是信仰中走出自我、降服于一更高客体之动力——即敬拜之动力。</w:t>
      </w:r>
    </w:p>
    <w:p w14:paraId="27CBEC27">
      <w:pPr>
        <w:spacing w:before="311" w:line="253" w:lineRule="auto"/>
        <w:ind w:right="2" w:firstLine="600" w:firstLineChars="200"/>
        <w:jc w:val="both"/>
        <w:rPr>
          <w:rFonts w:hint="default" w:ascii="Georgia" w:hAnsi="Georgia" w:eastAsia="Georgia" w:cs="Georgia"/>
          <w:sz w:val="30"/>
          <w:szCs w:val="30"/>
        </w:rPr>
      </w:pPr>
    </w:p>
    <w:p w14:paraId="1E2AD25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idea of this higher object may be at first dim and indistinct, but the mind instinctively seeks such an object, and cannot rest till it finds one adequate to its own nature.</w:t>
      </w:r>
    </w:p>
    <w:p w14:paraId="13C9DD1E">
      <w:pPr>
        <w:spacing w:before="311" w:line="253" w:lineRule="auto"/>
        <w:ind w:right="2" w:firstLine="600" w:firstLineChars="200"/>
        <w:jc w:val="both"/>
        <w:rPr>
          <w:rFonts w:hint="default" w:ascii="Georgia" w:hAnsi="Georgia" w:eastAsia="Georgia" w:cs="Georgia"/>
          <w:sz w:val="30"/>
          <w:szCs w:val="30"/>
        </w:rPr>
      </w:pPr>
    </w:p>
    <w:p w14:paraId="709A654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此更高客体之观念起初或模糊不清，然心智本能地寻求此等客体，非寻得一与其自身本性相称者不止。</w:t>
      </w:r>
    </w:p>
    <w:p w14:paraId="6E27874F">
      <w:pPr>
        <w:spacing w:before="311" w:line="253" w:lineRule="auto"/>
        <w:ind w:right="2" w:firstLine="600" w:firstLineChars="200"/>
        <w:jc w:val="both"/>
        <w:rPr>
          <w:rFonts w:hint="default" w:ascii="Georgia" w:hAnsi="Georgia" w:eastAsia="Georgia" w:cs="Georgia"/>
          <w:sz w:val="30"/>
          <w:szCs w:val="30"/>
        </w:rPr>
      </w:pPr>
    </w:p>
    <w:p w14:paraId="3143BDE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Here, again, the rational nature of man is seen at work, impelling him to seek the true infinite, and allowing him no rest till such an object is found.</w:t>
      </w:r>
    </w:p>
    <w:p w14:paraId="0B298F04">
      <w:pPr>
        <w:spacing w:before="311" w:line="253" w:lineRule="auto"/>
        <w:ind w:right="2" w:firstLine="600" w:firstLineChars="200"/>
        <w:jc w:val="both"/>
        <w:rPr>
          <w:rFonts w:hint="default" w:ascii="Georgia" w:hAnsi="Georgia" w:eastAsia="Georgia" w:cs="Georgia"/>
          <w:sz w:val="30"/>
          <w:szCs w:val="30"/>
        </w:rPr>
      </w:pPr>
    </w:p>
    <w:p w14:paraId="33437CA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于此，人之理性本性再次显现其功用，催使其寻求真无限者，非寻得此客体不止。</w:t>
      </w:r>
    </w:p>
    <w:p w14:paraId="26D03FD6">
      <w:pPr>
        <w:spacing w:before="311" w:line="253" w:lineRule="auto"/>
        <w:ind w:right="2" w:firstLine="600" w:firstLineChars="200"/>
        <w:jc w:val="both"/>
        <w:rPr>
          <w:rFonts w:hint="default" w:ascii="Georgia" w:hAnsi="Georgia" w:eastAsia="Georgia" w:cs="Georgia"/>
          <w:sz w:val="30"/>
          <w:szCs w:val="30"/>
        </w:rPr>
      </w:pPr>
    </w:p>
    <w:p w14:paraId="63A23B9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Another directly religious impulse is the desire that is early manifested to bring life, and the circle of interests connected with it, under the immediate care and sanction of the Divine.</w:t>
      </w:r>
    </w:p>
    <w:p w14:paraId="69596F19">
      <w:pPr>
        <w:spacing w:before="311" w:line="253" w:lineRule="auto"/>
        <w:ind w:right="2" w:firstLine="600" w:firstLineChars="200"/>
        <w:jc w:val="both"/>
        <w:rPr>
          <w:rFonts w:hint="default" w:ascii="Georgia" w:hAnsi="Georgia" w:eastAsia="Georgia" w:cs="Georgia"/>
          <w:sz w:val="30"/>
          <w:szCs w:val="30"/>
        </w:rPr>
      </w:pPr>
    </w:p>
    <w:p w14:paraId="771F530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另一直接之信仰动力，乃是早期即已显明之愿望，即将生命及其相关之利益圈，置于神圣者（the Divine）之直接眷顾与认可之下。</w:t>
      </w:r>
    </w:p>
    <w:p w14:paraId="5AFD97CD">
      <w:pPr>
        <w:spacing w:before="311" w:line="253" w:lineRule="auto"/>
        <w:ind w:right="2" w:firstLine="600" w:firstLineChars="200"/>
        <w:jc w:val="both"/>
        <w:rPr>
          <w:rFonts w:hint="default" w:ascii="Georgia" w:hAnsi="Georgia" w:eastAsia="Georgia" w:cs="Georgia"/>
          <w:sz w:val="30"/>
          <w:szCs w:val="30"/>
        </w:rPr>
      </w:pPr>
    </w:p>
    <w:p w14:paraId="60D829C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which has its origin in the sense of weakness and finitude, is apparent in all religions, and brings religion within the circle of men's hopes and fears.</w:t>
      </w:r>
    </w:p>
    <w:p w14:paraId="6B58CBDD">
      <w:pPr>
        <w:spacing w:before="311" w:line="253" w:lineRule="auto"/>
        <w:ind w:right="2" w:firstLine="600" w:firstLineChars="200"/>
        <w:jc w:val="both"/>
        <w:rPr>
          <w:rFonts w:hint="default" w:ascii="Georgia" w:hAnsi="Georgia" w:eastAsia="Georgia" w:cs="Georgia"/>
          <w:sz w:val="30"/>
          <w:szCs w:val="30"/>
        </w:rPr>
      </w:pPr>
    </w:p>
    <w:p w14:paraId="354529E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此源于软弱与有限之感，显于所有信仰之中，并将信仰带入人之盼望与恐惧的范围。</w:t>
      </w:r>
    </w:p>
    <w:p w14:paraId="1A86E4E4">
      <w:pPr>
        <w:spacing w:before="311" w:line="253" w:lineRule="auto"/>
        <w:ind w:right="2" w:firstLine="600" w:firstLineChars="200"/>
        <w:jc w:val="both"/>
        <w:rPr>
          <w:rFonts w:hint="default" w:ascii="Georgia" w:hAnsi="Georgia" w:eastAsia="Georgia" w:cs="Georgia"/>
          <w:sz w:val="30"/>
          <w:szCs w:val="30"/>
        </w:rPr>
      </w:pPr>
    </w:p>
    <w:p w14:paraId="40B887A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 moral ideas advance,—and we do not here discuss how this advance is possible,—the ground is prepared for yet higher ideas of God, and of His relations to the world and man.</w:t>
      </w:r>
    </w:p>
    <w:p w14:paraId="397623A9">
      <w:pPr>
        <w:spacing w:before="311" w:line="253" w:lineRule="auto"/>
        <w:ind w:right="2" w:firstLine="600" w:firstLineChars="200"/>
        <w:jc w:val="both"/>
        <w:rPr>
          <w:rFonts w:hint="default" w:ascii="Georgia" w:hAnsi="Georgia" w:eastAsia="Georgia" w:cs="Georgia"/>
          <w:sz w:val="30"/>
          <w:szCs w:val="30"/>
        </w:rPr>
      </w:pPr>
    </w:p>
    <w:p w14:paraId="08F9142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随着道德观念之进步——吾人不在此讨论此进步如何可能——为关于上帝及其与世界和人之关系的更高观念预备了基础。</w:t>
      </w:r>
    </w:p>
    <w:p w14:paraId="57929AC0">
      <w:pPr>
        <w:spacing w:before="311" w:line="253" w:lineRule="auto"/>
        <w:ind w:right="2" w:firstLine="600" w:firstLineChars="200"/>
        <w:jc w:val="both"/>
        <w:rPr>
          <w:rFonts w:hint="default" w:ascii="Georgia" w:hAnsi="Georgia" w:eastAsia="Georgia" w:cs="Georgia"/>
          <w:sz w:val="30"/>
          <w:szCs w:val="30"/>
        </w:rPr>
      </w:pPr>
    </w:p>
    <w:p w14:paraId="29BEF67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has now entered the idea of a moral end; man also has become aware of the contradictions which beset his existence as a being at once free, and yet hemmed in and limited on every side in the attainment of his ends; not to speak of the deeper contradictions (within and without) which beset his existence through sin.</w:t>
      </w:r>
    </w:p>
    <w:p w14:paraId="4D00009F">
      <w:pPr>
        <w:spacing w:before="311" w:line="253" w:lineRule="auto"/>
        <w:ind w:right="2" w:firstLine="600" w:firstLineChars="200"/>
        <w:jc w:val="both"/>
        <w:rPr>
          <w:rFonts w:hint="default" w:ascii="Georgia" w:hAnsi="Georgia" w:eastAsia="Georgia" w:cs="Georgia"/>
          <w:sz w:val="30"/>
          <w:szCs w:val="30"/>
        </w:rPr>
      </w:pPr>
    </w:p>
    <w:p w14:paraId="6A7C22A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如今已进入道德目的之观念；人亦已意识到，作为一既自由又在达成其目的时四面受限之存有，其生存所面临之矛盾；更遑论因罪而困扰其生存之（内外）更深层矛盾。</w:t>
      </w:r>
    </w:p>
    <w:p w14:paraId="772238C6">
      <w:pPr>
        <w:spacing w:before="311" w:line="253" w:lineRule="auto"/>
        <w:ind w:right="2" w:firstLine="600" w:firstLineChars="200"/>
        <w:jc w:val="both"/>
        <w:rPr>
          <w:rFonts w:hint="default" w:ascii="Georgia" w:hAnsi="Georgia" w:eastAsia="Georgia" w:cs="Georgia"/>
          <w:sz w:val="30"/>
          <w:szCs w:val="30"/>
        </w:rPr>
      </w:pPr>
    </w:p>
    <w:p w14:paraId="48FCB37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here that the idea of religion links itself with the moral "Weltanschauung" of Ritschl,</w:t>
      </w:r>
    </w:p>
    <w:p w14:paraId="27DE10EC">
      <w:pPr>
        <w:spacing w:before="311" w:line="253" w:lineRule="auto"/>
        <w:ind w:right="2" w:firstLine="600" w:firstLineChars="200"/>
        <w:jc w:val="both"/>
        <w:rPr>
          <w:rFonts w:hint="default" w:ascii="Georgia" w:hAnsi="Georgia" w:eastAsia="Georgia" w:cs="Georgia"/>
          <w:sz w:val="30"/>
          <w:szCs w:val="30"/>
        </w:rPr>
      </w:pPr>
    </w:p>
    <w:p w14:paraId="516EE1F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Lipsius, Pfleiderer, and others, who find the solution of these antinomies in the idea of a teleological government of the world, in which natural ends are everywhere subordinated to moral; which, again, implies the monotheistic idea of God, and faith in His moral government, and out of which springs the idea of a "kingdom of God" as the end of the Divine conduct of history.</w:t>
      </w:r>
    </w:p>
    <w:p w14:paraId="0E8F47AA">
      <w:pPr>
        <w:spacing w:before="311" w:line="253" w:lineRule="auto"/>
        <w:ind w:right="2" w:firstLine="600" w:firstLineChars="200"/>
        <w:jc w:val="both"/>
        <w:rPr>
          <w:rFonts w:hint="default" w:ascii="Georgia" w:hAnsi="Georgia" w:eastAsia="Georgia" w:cs="Georgia"/>
          <w:sz w:val="30"/>
          <w:szCs w:val="30"/>
        </w:rPr>
      </w:pPr>
    </w:p>
    <w:p w14:paraId="5590E2C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正是在此，信仰之观念与李特尔（Ritschl）、利普修斯（Lipsius）、普莱德尔（Pfleiderer）等人之道义『Weltanschauung』（世界观）相联结，他们在世界之目的论统管理念中找到此等二律背反之解答，此统管中自然目的处处从属于道德目的；此又暗示了上帝之一神论观念，及其对祂道义统管之信仰，并由此产生以上帝之国为神圣历史引导之终极目的的观念。</w:t>
      </w:r>
    </w:p>
    <w:p w14:paraId="06D604F5">
      <w:pPr>
        <w:spacing w:before="311" w:line="253" w:lineRule="auto"/>
        <w:ind w:right="2" w:firstLine="600" w:firstLineChars="200"/>
        <w:jc w:val="both"/>
        <w:rPr>
          <w:rFonts w:hint="default" w:ascii="Georgia" w:hAnsi="Georgia" w:eastAsia="Georgia" w:cs="Georgia"/>
          <w:sz w:val="30"/>
          <w:szCs w:val="30"/>
        </w:rPr>
      </w:pPr>
    </w:p>
    <w:p w14:paraId="1C83558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does not follow, because this conception, or rather that of the Father-God of Christ, is the only one capable of satisfying man's religious or moral aspirations, that therefore man has been able to produce it from his own resources.</w:t>
      </w:r>
    </w:p>
    <w:p w14:paraId="571ABCB2">
      <w:pPr>
        <w:spacing w:before="311" w:line="253" w:lineRule="auto"/>
        <w:ind w:right="2" w:firstLine="600" w:firstLineChars="200"/>
        <w:jc w:val="both"/>
        <w:rPr>
          <w:rFonts w:hint="default" w:ascii="Georgia" w:hAnsi="Georgia" w:eastAsia="Georgia" w:cs="Georgia"/>
          <w:sz w:val="30"/>
          <w:szCs w:val="30"/>
        </w:rPr>
      </w:pPr>
    </w:p>
    <w:p w14:paraId="6552CC6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并非因这一观念，或更确切地说，基督之父上帝的观念，是惟一能满足人之信仰或道德渴望的观念，人便因此能从其自身资源中产生之。</w:t>
      </w:r>
    </w:p>
    <w:p w14:paraId="3385545B">
      <w:pPr>
        <w:spacing w:before="311" w:line="253" w:lineRule="auto"/>
        <w:ind w:right="2" w:firstLine="600" w:firstLineChars="200"/>
        <w:jc w:val="both"/>
        <w:rPr>
          <w:rFonts w:hint="default" w:ascii="Georgia" w:hAnsi="Georgia" w:eastAsia="Georgia" w:cs="Georgia"/>
          <w:sz w:val="30"/>
          <w:szCs w:val="30"/>
        </w:rPr>
      </w:pPr>
    </w:p>
    <w:p w14:paraId="52A9EBB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Even if he were able, this alone would not satisfy the religious necessity.</w:t>
      </w:r>
    </w:p>
    <w:p w14:paraId="20662479">
      <w:pPr>
        <w:spacing w:before="311" w:line="253" w:lineRule="auto"/>
        <w:ind w:right="2" w:firstLine="600" w:firstLineChars="200"/>
        <w:jc w:val="both"/>
        <w:rPr>
          <w:rFonts w:hint="default" w:ascii="Georgia" w:hAnsi="Georgia" w:eastAsia="Georgia" w:cs="Georgia"/>
          <w:sz w:val="30"/>
          <w:szCs w:val="30"/>
        </w:rPr>
      </w:pPr>
    </w:p>
    <w:p w14:paraId="0814001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即便他能够，仅此亦不足以满足信仰之必要性。</w:t>
      </w:r>
    </w:p>
    <w:p w14:paraId="03C6AA57">
      <w:pPr>
        <w:spacing w:before="311" w:line="253" w:lineRule="auto"/>
        <w:ind w:right="2" w:firstLine="600" w:firstLineChars="200"/>
        <w:jc w:val="both"/>
        <w:rPr>
          <w:rFonts w:hint="default" w:ascii="Georgia" w:hAnsi="Georgia" w:eastAsia="Georgia" w:cs="Georgia"/>
          <w:sz w:val="30"/>
          <w:szCs w:val="30"/>
        </w:rPr>
      </w:pPr>
    </w:p>
    <w:p w14:paraId="299E897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religion craves not merely for the idea of God, but for personal fellowship and communion with Him, and this can only take place on the ground that God and man are in some way brought together—in other words, on the basis of Divine Revelation or manifestation.</w:t>
      </w:r>
    </w:p>
    <w:p w14:paraId="5B5693AB">
      <w:pPr>
        <w:spacing w:before="311" w:line="253" w:lineRule="auto"/>
        <w:ind w:right="2" w:firstLine="600" w:firstLineChars="200"/>
        <w:jc w:val="both"/>
        <w:rPr>
          <w:rFonts w:hint="default" w:ascii="Georgia" w:hAnsi="Georgia" w:eastAsia="Georgia" w:cs="Georgia"/>
          <w:sz w:val="30"/>
          <w:szCs w:val="30"/>
        </w:rPr>
      </w:pPr>
    </w:p>
    <w:p w14:paraId="2E271F2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因信仰所渴求者，非仅上帝之观念，更是与祂个人之团契与交通，而此惟有在上帝与人以某种方式被带到一起之基础上——换言之，在神圣启示或显现之基础上——方能发生。</w:t>
      </w:r>
    </w:p>
    <w:p w14:paraId="7027BB2A">
      <w:pPr>
        <w:spacing w:before="311" w:line="253" w:lineRule="auto"/>
        <w:ind w:right="2" w:firstLine="600" w:firstLineChars="200"/>
        <w:jc w:val="both"/>
        <w:rPr>
          <w:rFonts w:hint="default" w:ascii="Georgia" w:hAnsi="Georgia" w:eastAsia="Georgia" w:cs="Georgia"/>
          <w:sz w:val="30"/>
          <w:szCs w:val="30"/>
        </w:rPr>
      </w:pPr>
    </w:p>
    <w:p w14:paraId="1029833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III. We may perhaps test the statements now made, by applying them to two cases which seem at first sight to contradict them, viz. Buddhism, and the Comtist "Religion of Humanity"; for in neither of these systems have we the recognition of a God.</w:t>
      </w:r>
    </w:p>
    <w:p w14:paraId="67DC06F0">
      <w:pPr>
        <w:spacing w:before="311" w:line="253" w:lineRule="auto"/>
        <w:ind w:right="2" w:firstLine="600" w:firstLineChars="200"/>
        <w:jc w:val="both"/>
        <w:rPr>
          <w:rFonts w:hint="default" w:ascii="Georgia" w:hAnsi="Georgia" w:eastAsia="Georgia" w:cs="Georgia"/>
          <w:sz w:val="30"/>
          <w:szCs w:val="30"/>
        </w:rPr>
      </w:pPr>
    </w:p>
    <w:p w14:paraId="47189B2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三、吾人或可藉由将现下所作之陈述应用于两个初看似乎与之矛盾之案例，即佛教与孔德之『人道教』（Religion of Humanity），来检验此等陈述；因在此二体系中，吾人皆未见对上帝之承认。</w:t>
      </w:r>
    </w:p>
    <w:p w14:paraId="00C7496E">
      <w:pPr>
        <w:spacing w:before="311" w:line="253" w:lineRule="auto"/>
        <w:ind w:right="2" w:firstLine="600" w:firstLineChars="200"/>
        <w:jc w:val="both"/>
        <w:rPr>
          <w:rFonts w:hint="default" w:ascii="Georgia" w:hAnsi="Georgia" w:eastAsia="Georgia" w:cs="Georgia"/>
          <w:sz w:val="30"/>
          <w:szCs w:val="30"/>
        </w:rPr>
      </w:pPr>
    </w:p>
    <w:p w14:paraId="66BB5FE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Are they, then, properly to be accounted religions?</w:t>
      </w:r>
    </w:p>
    <w:p w14:paraId="14D95D7D">
      <w:pPr>
        <w:spacing w:before="311" w:line="253" w:lineRule="auto"/>
        <w:ind w:right="2" w:firstLine="600" w:firstLineChars="200"/>
        <w:jc w:val="both"/>
        <w:rPr>
          <w:rFonts w:hint="default" w:ascii="Georgia" w:hAnsi="Georgia" w:eastAsia="Georgia" w:cs="Georgia"/>
          <w:sz w:val="30"/>
          <w:szCs w:val="30"/>
        </w:rPr>
      </w:pPr>
    </w:p>
    <w:p w14:paraId="123B4BD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然则，它们是否能恰当地被算为信仰？</w:t>
      </w:r>
    </w:p>
    <w:p w14:paraId="74D18579">
      <w:pPr>
        <w:spacing w:before="311" w:line="253" w:lineRule="auto"/>
        <w:ind w:right="2" w:firstLine="600" w:firstLineChars="200"/>
        <w:jc w:val="both"/>
        <w:rPr>
          <w:rFonts w:hint="default" w:ascii="Georgia" w:hAnsi="Georgia" w:eastAsia="Georgia" w:cs="Georgia"/>
          <w:sz w:val="30"/>
          <w:szCs w:val="30"/>
        </w:rPr>
      </w:pPr>
    </w:p>
    <w:p w14:paraId="7E436DF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Buddhism is a religion, but it is not so in virtue of its negation of the Divine, but in virtue of the provision it still makes for the religious nature of man.</w:t>
      </w:r>
    </w:p>
    <w:p w14:paraId="1B4E2D07">
      <w:pPr>
        <w:spacing w:before="311" w:line="253" w:lineRule="auto"/>
        <w:ind w:right="2" w:firstLine="600" w:firstLineChars="200"/>
        <w:jc w:val="both"/>
        <w:rPr>
          <w:rFonts w:hint="default" w:ascii="Georgia" w:hAnsi="Georgia" w:eastAsia="Georgia" w:cs="Georgia"/>
          <w:sz w:val="30"/>
          <w:szCs w:val="30"/>
        </w:rPr>
      </w:pPr>
    </w:p>
    <w:p w14:paraId="164AA25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佛教是一种信仰，然其所以为信仰，非因其对神圣者（the Divine）之否定，乃因其仍为人性之信仰层面提供所需。</w:t>
      </w:r>
    </w:p>
    <w:p w14:paraId="1FFA3ECB">
      <w:pPr>
        <w:spacing w:before="311" w:line="253" w:lineRule="auto"/>
        <w:ind w:right="2" w:firstLine="600" w:firstLineChars="200"/>
        <w:jc w:val="both"/>
        <w:rPr>
          <w:rFonts w:hint="default" w:ascii="Georgia" w:hAnsi="Georgia" w:eastAsia="Georgia" w:cs="Georgia"/>
          <w:sz w:val="30"/>
          <w:szCs w:val="30"/>
        </w:rPr>
      </w:pPr>
    </w:p>
    <w:p w14:paraId="2BC01B1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Buddhism, as it exists to-day, is anything but a system of Atheism or Agnosticism; it is a Positive faith, with abundance of supernatural elements.</w:t>
      </w:r>
    </w:p>
    <w:p w14:paraId="280EF018">
      <w:pPr>
        <w:spacing w:before="311" w:line="253" w:lineRule="auto"/>
        <w:ind w:right="2" w:firstLine="600" w:firstLineChars="200"/>
        <w:jc w:val="both"/>
        <w:rPr>
          <w:rFonts w:hint="default" w:ascii="Georgia" w:hAnsi="Georgia" w:eastAsia="Georgia" w:cs="Georgia"/>
          <w:sz w:val="30"/>
          <w:szCs w:val="30"/>
        </w:rPr>
      </w:pPr>
    </w:p>
    <w:p w14:paraId="31F0C2C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今日存在之佛教，绝非无神论（Atheism）或不可知论（Agnosticism）之体系；它是一种实证信仰（Positive faith），充满超自然要素。</w:t>
      </w:r>
    </w:p>
    <w:p w14:paraId="55F148DE">
      <w:pPr>
        <w:spacing w:before="311" w:line="253" w:lineRule="auto"/>
        <w:ind w:right="2" w:firstLine="600" w:firstLineChars="200"/>
        <w:jc w:val="both"/>
        <w:rPr>
          <w:rFonts w:hint="default" w:ascii="Georgia" w:hAnsi="Georgia" w:eastAsia="Georgia" w:cs="Georgia"/>
          <w:sz w:val="30"/>
          <w:szCs w:val="30"/>
        </w:rPr>
      </w:pPr>
    </w:p>
    <w:p w14:paraId="6C4DC71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may have begun with simple reverence for Buddha,—itself a substitute for worship,—but the unstilled cravings of the heart for worship soon demanded more.</w:t>
      </w:r>
    </w:p>
    <w:p w14:paraId="1B4BC03F">
      <w:pPr>
        <w:spacing w:before="311" w:line="253" w:lineRule="auto"/>
        <w:ind w:right="2" w:firstLine="600" w:firstLineChars="200"/>
        <w:jc w:val="both"/>
        <w:rPr>
          <w:rFonts w:hint="default" w:ascii="Georgia" w:hAnsi="Georgia" w:eastAsia="Georgia" w:cs="Georgia"/>
          <w:sz w:val="30"/>
          <w:szCs w:val="30"/>
        </w:rPr>
      </w:pPr>
    </w:p>
    <w:p w14:paraId="757843C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其或始于对佛陀之简单崇敬——此本身即为敬拜之替代品——然人心对敬拜之未息渴望迅即要求更多。</w:t>
      </w:r>
    </w:p>
    <w:p w14:paraId="0E553CD4">
      <w:pPr>
        <w:spacing w:before="311" w:line="253" w:lineRule="auto"/>
        <w:ind w:right="2" w:firstLine="600" w:firstLineChars="200"/>
        <w:jc w:val="both"/>
        <w:rPr>
          <w:rFonts w:hint="default" w:ascii="Georgia" w:hAnsi="Georgia" w:eastAsia="Georgia" w:cs="Georgia"/>
          <w:sz w:val="30"/>
          <w:szCs w:val="30"/>
        </w:rPr>
      </w:pPr>
    </w:p>
    <w:p w14:paraId="6A59431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Invention rushed into fill the vacuum in the original creed, and the heavens which Buddha had left tenantless were repeopled with gods, saints, prospective Buddhas, and still higher imperishable essences, ending in the practical deification of Buddha himself.</w:t>
      </w:r>
    </w:p>
    <w:p w14:paraId="41FEB1DF">
      <w:pPr>
        <w:spacing w:before="311" w:line="253" w:lineRule="auto"/>
        <w:ind w:right="2" w:firstLine="600" w:firstLineChars="200"/>
        <w:jc w:val="both"/>
        <w:rPr>
          <w:rFonts w:hint="default" w:ascii="Georgia" w:hAnsi="Georgia" w:eastAsia="Georgia" w:cs="Georgia"/>
          <w:sz w:val="30"/>
          <w:szCs w:val="30"/>
        </w:rPr>
      </w:pPr>
    </w:p>
    <w:p w14:paraId="2C50CBA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创造发明涌入以填补原始信条中之真空，佛陀所遗下空无居者之诸天，被重新充满了诸神、圣徒、未来佛以及更高不朽之本质，最终以佛陀本人之实际神化告终。</w:t>
      </w:r>
    </w:p>
    <w:p w14:paraId="6E070D42">
      <w:pPr>
        <w:spacing w:before="311" w:line="253" w:lineRule="auto"/>
        <w:ind w:right="2" w:firstLine="600" w:firstLineChars="200"/>
        <w:jc w:val="both"/>
        <w:rPr>
          <w:rFonts w:hint="default" w:ascii="Georgia" w:hAnsi="Georgia" w:eastAsia="Georgia" w:cs="Georgia"/>
          <w:sz w:val="30"/>
          <w:szCs w:val="30"/>
        </w:rPr>
      </w:pPr>
    </w:p>
    <w:p w14:paraId="48633F1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Buddhism has all the paraphernalia of a religion,—priests, temples, images, worship, etc.</w:t>
      </w:r>
    </w:p>
    <w:p w14:paraId="26CB0C0B">
      <w:pPr>
        <w:spacing w:before="311" w:line="253" w:lineRule="auto"/>
        <w:ind w:right="2" w:firstLine="600" w:firstLineChars="200"/>
        <w:jc w:val="both"/>
        <w:rPr>
          <w:rFonts w:hint="default" w:ascii="Georgia" w:hAnsi="Georgia" w:eastAsia="Georgia" w:cs="Georgia"/>
          <w:sz w:val="30"/>
          <w:szCs w:val="30"/>
        </w:rPr>
      </w:pPr>
    </w:p>
    <w:p w14:paraId="04A761C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佛教拥有一切信仰之附属物——僧侣、寺庙、偶像、敬拜等等。</w:t>
      </w:r>
    </w:p>
    <w:p w14:paraId="7EE20BF9">
      <w:pPr>
        <w:spacing w:before="311" w:line="253" w:lineRule="auto"/>
        <w:ind w:right="2" w:firstLine="600" w:firstLineChars="200"/>
        <w:jc w:val="both"/>
        <w:rPr>
          <w:rFonts w:hint="default" w:ascii="Georgia" w:hAnsi="Georgia" w:eastAsia="Georgia" w:cs="Georgia"/>
          <w:sz w:val="30"/>
          <w:szCs w:val="30"/>
        </w:rPr>
      </w:pPr>
    </w:p>
    <w:p w14:paraId="4EA1E0E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like manner, Comte's system has a cult, in which the sentiments and affections which naturally seek their outlet in the direction of the Divine are artificially directed to a new object, collective humanity, which man is bid adore as the "Grand Être," along with space as the "Grand Milieu," and the earth as the "Grand Fétiche"!</w:t>
      </w:r>
    </w:p>
    <w:p w14:paraId="4C942B0F">
      <w:pPr>
        <w:spacing w:before="311" w:line="253" w:lineRule="auto"/>
        <w:ind w:right="2" w:firstLine="600" w:firstLineChars="200"/>
        <w:jc w:val="both"/>
        <w:rPr>
          <w:rFonts w:hint="default" w:ascii="Georgia" w:hAnsi="Georgia" w:eastAsia="Georgia" w:cs="Georgia"/>
          <w:sz w:val="30"/>
          <w:szCs w:val="30"/>
        </w:rPr>
      </w:pPr>
    </w:p>
    <w:p w14:paraId="46F9BE9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同样，孔德之体系亦有一套祭礼（cult），其中，那些自然寻求向神圣者（the Divine）发抒之情感与爱慕，被人为地导向一新客体，即集体人类（collective humanity），人被吩咐要崇拜此集体人类为『Grand Être』（伟大存有），连同作为『Grand Milieu』（伟大媒介）之空间，以及作为『Grand Fétiche』（伟大偶像）之地球！</w:t>
      </w:r>
    </w:p>
    <w:p w14:paraId="56D1DFCF">
      <w:pPr>
        <w:spacing w:before="311" w:line="253" w:lineRule="auto"/>
        <w:ind w:right="2" w:firstLine="600" w:firstLineChars="200"/>
        <w:jc w:val="both"/>
        <w:rPr>
          <w:rFonts w:hint="default" w:ascii="Georgia" w:hAnsi="Georgia" w:eastAsia="Georgia" w:cs="Georgia"/>
          <w:sz w:val="30"/>
          <w:szCs w:val="30"/>
        </w:rPr>
      </w:pPr>
    </w:p>
    <w:p w14:paraId="527623B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the smell of the lamp in all this, which betrays too obviously the character of Comtism as an artificial or "manufactured" religion; but if it receives this name, it is because there is an application of Divine attributes to objects which, however unworthy of having Divine honours paid to them, are still worshipped as substitutes for God, and so form an inverted testimony to the need which the soul feels for God.</w:t>
      </w:r>
    </w:p>
    <w:p w14:paraId="1E8B13BE">
      <w:pPr>
        <w:spacing w:before="311" w:line="253" w:lineRule="auto"/>
        <w:ind w:right="2" w:firstLine="600" w:firstLineChars="200"/>
        <w:jc w:val="both"/>
        <w:rPr>
          <w:rFonts w:hint="default" w:ascii="Georgia" w:hAnsi="Georgia" w:eastAsia="Georgia" w:cs="Georgia"/>
          <w:sz w:val="30"/>
          <w:szCs w:val="30"/>
        </w:rPr>
      </w:pPr>
    </w:p>
    <w:p w14:paraId="56AC40B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一切皆有熬夜苦思之痕迹，过于明显地暴露了孔德主义（Comtism）作为一种人为或『制造』之信仰的特征；然若其得此名，乃因其中将神圣属性赋予某些客体，此等客体纵然不配受享神圣尊荣，仍被作为上帝之替代品而受敬拜，如此便构成对魂感知到需要上帝之一种反向见证。</w:t>
      </w:r>
    </w:p>
    <w:p w14:paraId="4DC497D8">
      <w:pPr>
        <w:spacing w:before="311" w:line="253" w:lineRule="auto"/>
        <w:ind w:right="2" w:firstLine="600" w:firstLineChars="200"/>
        <w:jc w:val="both"/>
        <w:rPr>
          <w:rFonts w:hint="default" w:ascii="Georgia" w:hAnsi="Georgia" w:eastAsia="Georgia" w:cs="Georgia"/>
          <w:sz w:val="30"/>
          <w:szCs w:val="30"/>
        </w:rPr>
      </w:pPr>
    </w:p>
    <w:p w14:paraId="2AB104D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NOTE I.—P. 17</w:t>
      </w:r>
    </w:p>
    <w:p w14:paraId="734F6589">
      <w:pPr>
        <w:spacing w:before="311" w:line="253" w:lineRule="auto"/>
        <w:ind w:right="2" w:firstLine="600" w:firstLineChars="200"/>
        <w:jc w:val="both"/>
        <w:rPr>
          <w:rFonts w:hint="default" w:ascii="Georgia" w:hAnsi="Georgia" w:eastAsia="Georgia" w:cs="Georgia"/>
          <w:sz w:val="30"/>
          <w:szCs w:val="30"/>
        </w:rPr>
      </w:pPr>
    </w:p>
    <w:p w14:paraId="32AD493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UNDOGMATIC RELIGION</w:t>
      </w:r>
    </w:p>
    <w:p w14:paraId="711135C7">
      <w:pPr>
        <w:spacing w:before="311" w:line="253" w:lineRule="auto"/>
        <w:ind w:right="2" w:firstLine="600" w:firstLineChars="200"/>
        <w:jc w:val="both"/>
        <w:rPr>
          <w:rFonts w:hint="default" w:ascii="Georgia" w:hAnsi="Georgia" w:eastAsia="Georgia" w:cs="Georgia"/>
          <w:sz w:val="30"/>
          <w:szCs w:val="30"/>
        </w:rPr>
      </w:pPr>
    </w:p>
    <w:p w14:paraId="6F07895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无教条之信仰</w:t>
      </w:r>
    </w:p>
    <w:p w14:paraId="20273296">
      <w:pPr>
        <w:spacing w:before="311" w:line="253" w:lineRule="auto"/>
        <w:ind w:right="2" w:firstLine="600" w:firstLineChars="200"/>
        <w:jc w:val="both"/>
        <w:rPr>
          <w:rFonts w:hint="default" w:ascii="Georgia" w:hAnsi="Georgia" w:eastAsia="Georgia" w:cs="Georgia"/>
          <w:sz w:val="30"/>
          <w:szCs w:val="30"/>
        </w:rPr>
      </w:pPr>
    </w:p>
    <w:p w14:paraId="17B39B6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type of view described in the text is too common to need further characterisation.</w:t>
      </w:r>
    </w:p>
    <w:p w14:paraId="27136BD6">
      <w:pPr>
        <w:spacing w:before="311" w:line="253" w:lineRule="auto"/>
        <w:ind w:right="2" w:firstLine="600" w:firstLineChars="200"/>
        <w:jc w:val="both"/>
        <w:rPr>
          <w:rFonts w:hint="default" w:ascii="Georgia" w:hAnsi="Georgia" w:eastAsia="Georgia" w:cs="Georgia"/>
          <w:sz w:val="30"/>
          <w:szCs w:val="30"/>
        </w:rPr>
      </w:pPr>
    </w:p>
    <w:p w14:paraId="4380203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正文中所述之观点类型甚为普遍，无需再作描述。</w:t>
      </w:r>
    </w:p>
    <w:p w14:paraId="5B4470E5">
      <w:pPr>
        <w:spacing w:before="311" w:line="253" w:lineRule="auto"/>
        <w:ind w:right="2" w:firstLine="600" w:firstLineChars="200"/>
        <w:jc w:val="both"/>
        <w:rPr>
          <w:rFonts w:hint="default" w:ascii="Georgia" w:hAnsi="Georgia" w:eastAsia="Georgia" w:cs="Georgia"/>
          <w:sz w:val="30"/>
          <w:szCs w:val="30"/>
        </w:rPr>
      </w:pPr>
    </w:p>
    <w:p w14:paraId="13CDDA7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add one or two illustrations.</w:t>
      </w:r>
    </w:p>
    <w:p w14:paraId="28F2A6CD">
      <w:pPr>
        <w:spacing w:before="311" w:line="253" w:lineRule="auto"/>
        <w:ind w:right="2" w:firstLine="600" w:firstLineChars="200"/>
        <w:jc w:val="both"/>
        <w:rPr>
          <w:rFonts w:hint="default" w:ascii="Georgia" w:hAnsi="Georgia" w:eastAsia="Georgia" w:cs="Georgia"/>
          <w:sz w:val="30"/>
          <w:szCs w:val="30"/>
        </w:rPr>
      </w:pPr>
    </w:p>
    <w:p w14:paraId="6986010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吾增添一二例证。</w:t>
      </w:r>
    </w:p>
    <w:p w14:paraId="7FAA0E5D">
      <w:pPr>
        <w:spacing w:before="311" w:line="253" w:lineRule="auto"/>
        <w:ind w:right="2" w:firstLine="600" w:firstLineChars="200"/>
        <w:jc w:val="both"/>
        <w:rPr>
          <w:rFonts w:hint="default" w:ascii="Georgia" w:hAnsi="Georgia" w:eastAsia="Georgia" w:cs="Georgia"/>
          <w:sz w:val="30"/>
          <w:szCs w:val="30"/>
        </w:rPr>
      </w:pPr>
    </w:p>
    <w:p w14:paraId="213E8BC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"To leave the religious idea in its more complete indeterminateness," says Renan, "to hold at the same time to those two propositions: (1) 'Religion will be eternal in humanity'; (2) 'All religious symbols are assailable and perishable'; such, then, will be, if the opinion of the wise could be that of the majority, the true theology of our time.</w:t>
      </w:r>
    </w:p>
    <w:p w14:paraId="5BE5571B">
      <w:pPr>
        <w:spacing w:before="311" w:line="253" w:lineRule="auto"/>
        <w:ind w:right="2" w:firstLine="600" w:firstLineChars="200"/>
        <w:jc w:val="both"/>
        <w:rPr>
          <w:rFonts w:hint="default" w:ascii="Georgia" w:hAnsi="Georgia" w:eastAsia="Georgia" w:cs="Georgia"/>
          <w:sz w:val="30"/>
          <w:szCs w:val="30"/>
        </w:rPr>
      </w:pPr>
    </w:p>
    <w:p w14:paraId="2D7F860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勒南（Renan）云：『将信仰观念置于其更完全之不确定状态中，同时持守此二命题：（1）“信仰将在人类中永存”；（2）“所有信仰象征皆易受攻击且易朽坏”；如此，倘若智者之见能为多数人之见，则此将为吾辈时代之真神学。</w:t>
      </w:r>
    </w:p>
    <w:p w14:paraId="333A2A36">
      <w:pPr>
        <w:spacing w:before="311" w:line="253" w:lineRule="auto"/>
        <w:ind w:right="2" w:firstLine="600" w:firstLineChars="200"/>
        <w:jc w:val="both"/>
        <w:rPr>
          <w:rFonts w:hint="default" w:ascii="Georgia" w:hAnsi="Georgia" w:eastAsia="Georgia" w:cs="Georgia"/>
          <w:sz w:val="30"/>
          <w:szCs w:val="30"/>
        </w:rPr>
      </w:pPr>
    </w:p>
    <w:p w14:paraId="1D2D1E0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All those who labour to show, beyond the symbols, the pure sentiment which constitutes the soul of them, labour for the future.</w:t>
      </w:r>
    </w:p>
    <w:p w14:paraId="5ECFEA0B">
      <w:pPr>
        <w:spacing w:before="311" w:line="253" w:lineRule="auto"/>
        <w:ind w:right="2" w:firstLine="600" w:firstLineChars="200"/>
        <w:jc w:val="both"/>
        <w:rPr>
          <w:rFonts w:hint="default" w:ascii="Georgia" w:hAnsi="Georgia" w:eastAsia="Georgia" w:cs="Georgia"/>
          <w:sz w:val="30"/>
          <w:szCs w:val="30"/>
        </w:rPr>
      </w:pPr>
    </w:p>
    <w:p w14:paraId="790D047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凡努力于象征之外显明构成其灵魂之纯粹情感者，皆为未来而劳作。</w:t>
      </w:r>
    </w:p>
    <w:p w14:paraId="2596A490">
      <w:pPr>
        <w:spacing w:before="311" w:line="253" w:lineRule="auto"/>
        <w:ind w:right="2" w:firstLine="600" w:firstLineChars="200"/>
        <w:jc w:val="both"/>
        <w:rPr>
          <w:rFonts w:hint="default" w:ascii="Georgia" w:hAnsi="Georgia" w:eastAsia="Georgia" w:cs="Georgia"/>
          <w:sz w:val="30"/>
          <w:szCs w:val="30"/>
        </w:rPr>
      </w:pPr>
    </w:p>
    <w:p w14:paraId="1DC377A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To what, in fact, will you attach religion, if this immortal basis does not suffice you?"—Fragments Philosophiques, p. 392.</w:t>
      </w:r>
    </w:p>
    <w:p w14:paraId="3E14BCE7">
      <w:pPr>
        <w:spacing w:before="311" w:line="253" w:lineRule="auto"/>
        <w:ind w:right="2" w:firstLine="600" w:firstLineChars="200"/>
        <w:jc w:val="both"/>
        <w:rPr>
          <w:rFonts w:hint="default" w:ascii="Georgia" w:hAnsi="Georgia" w:eastAsia="Georgia" w:cs="Georgia"/>
          <w:sz w:val="30"/>
          <w:szCs w:val="30"/>
        </w:rPr>
      </w:pPr>
    </w:p>
    <w:p w14:paraId="7D8841B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事实上，倘若此不朽基础尚不足以使汝满足，汝欲将信仰依附于何者？』——《哲学片段》，第392页。</w:t>
      </w:r>
    </w:p>
    <w:p w14:paraId="1BB89FE4">
      <w:pPr>
        <w:spacing w:before="311" w:line="253" w:lineRule="auto"/>
        <w:ind w:right="2" w:firstLine="600" w:firstLineChars="200"/>
        <w:jc w:val="both"/>
        <w:rPr>
          <w:rFonts w:hint="default" w:ascii="Georgia" w:hAnsi="Georgia" w:eastAsia="Georgia" w:cs="Georgia"/>
          <w:sz w:val="30"/>
          <w:szCs w:val="30"/>
        </w:rPr>
      </w:pPr>
    </w:p>
    <w:p w14:paraId="10F7FDD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Réville says: "If religions are mortal, religion never dies, or we may say, it dies under one form only to come to life again under another.</w:t>
      </w:r>
    </w:p>
    <w:p w14:paraId="50974DDC">
      <w:pPr>
        <w:spacing w:before="311" w:line="253" w:lineRule="auto"/>
        <w:ind w:right="2" w:firstLine="600" w:firstLineChars="200"/>
        <w:jc w:val="both"/>
        <w:rPr>
          <w:rFonts w:hint="default" w:ascii="Georgia" w:hAnsi="Georgia" w:eastAsia="Georgia" w:cs="Georgia"/>
          <w:sz w:val="30"/>
          <w:szCs w:val="30"/>
        </w:rPr>
      </w:pPr>
    </w:p>
    <w:p w14:paraId="368F324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雷维尔（Réville）云：『倘若诸般信仰皆会消亡，信仰本身却永不消亡，或可言，其仅于一种形式下消亡，却在另一种形式下复生。</w:t>
      </w:r>
    </w:p>
    <w:p w14:paraId="33BE4FBB">
      <w:pPr>
        <w:spacing w:before="311" w:line="253" w:lineRule="auto"/>
        <w:ind w:right="2" w:firstLine="600" w:firstLineChars="200"/>
        <w:jc w:val="both"/>
        <w:rPr>
          <w:rFonts w:hint="default" w:ascii="Georgia" w:hAnsi="Georgia" w:eastAsia="Georgia" w:cs="Georgia"/>
          <w:sz w:val="30"/>
          <w:szCs w:val="30"/>
        </w:rPr>
      </w:pPr>
    </w:p>
    <w:p w14:paraId="6A38110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then underneath and within this multicoloured development a permanent and substantial element, something stable and imperishable, which takes a firm hold on human nature itself."— History of Religions, p. 3 (Eng. trans.).</w:t>
      </w:r>
    </w:p>
    <w:p w14:paraId="415383F7">
      <w:pPr>
        <w:spacing w:before="311" w:line="253" w:lineRule="auto"/>
        <w:ind w:right="2" w:firstLine="600" w:firstLineChars="200"/>
        <w:jc w:val="both"/>
        <w:rPr>
          <w:rFonts w:hint="default" w:ascii="Georgia" w:hAnsi="Georgia" w:eastAsia="Georgia" w:cs="Georgia"/>
          <w:sz w:val="30"/>
          <w:szCs w:val="30"/>
        </w:rPr>
      </w:pPr>
    </w:p>
    <w:p w14:paraId="73B158F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于此五彩斑斓之发展之下及其内部，存有一恒久且实质之要素，某种稳定且不朽之物，其牢固地把握住人性本身。』——《诸信仰史》，第3页（英译本）。</w:t>
      </w:r>
    </w:p>
    <w:p w14:paraId="635DD7F7">
      <w:pPr>
        <w:spacing w:before="311" w:line="253" w:lineRule="auto"/>
        <w:ind w:right="2" w:firstLine="600" w:firstLineChars="200"/>
        <w:jc w:val="both"/>
        <w:rPr>
          <w:rFonts w:hint="default" w:ascii="Georgia" w:hAnsi="Georgia" w:eastAsia="Georgia" w:cs="Georgia"/>
          <w:sz w:val="30"/>
          <w:szCs w:val="30"/>
        </w:rPr>
      </w:pPr>
    </w:p>
    <w:p w14:paraId="62BB1A6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 Réville is a distinguished member of the Liberal Protestant party in France, whose programme was summed up thus in their organ, L'Émancipation: "A Church without a priesthood; a religion without a catechism; a morality without dogmatics; a God without an obligatory system."</w:t>
      </w:r>
    </w:p>
    <w:p w14:paraId="1A6D8D6D">
      <w:pPr>
        <w:spacing w:before="311" w:line="253" w:lineRule="auto"/>
        <w:ind w:right="2" w:firstLine="600" w:firstLineChars="200"/>
        <w:jc w:val="both"/>
        <w:rPr>
          <w:rFonts w:hint="default" w:ascii="Georgia" w:hAnsi="Georgia" w:eastAsia="Georgia" w:cs="Georgia"/>
          <w:sz w:val="30"/>
          <w:szCs w:val="30"/>
        </w:rPr>
      </w:pPr>
    </w:p>
    <w:p w14:paraId="3DF5496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雷维尔先生乃法国自由派新教（Liberal Protestant）之杰出成员，其派别之纲领于其机关刊物《解放报》（L'Émancipation）中如此总结：『无教士之教会；无教理问答之信仰；无教条之道德；无强制体系之上帝。』</w:t>
      </w:r>
    </w:p>
    <w:p w14:paraId="057890C4">
      <w:pPr>
        <w:spacing w:before="311" w:line="253" w:lineRule="auto"/>
        <w:ind w:right="2" w:firstLine="600" w:firstLineChars="200"/>
        <w:jc w:val="both"/>
        <w:rPr>
          <w:rFonts w:hint="default" w:ascii="Georgia" w:hAnsi="Georgia" w:eastAsia="Georgia" w:cs="Georgia"/>
          <w:sz w:val="30"/>
          <w:szCs w:val="30"/>
        </w:rPr>
      </w:pPr>
    </w:p>
    <w:p w14:paraId="2D29C8D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NOTE J.—P. 19</w:t>
      </w:r>
    </w:p>
    <w:p w14:paraId="6A38997D">
      <w:pPr>
        <w:spacing w:before="311" w:line="253" w:lineRule="auto"/>
        <w:ind w:right="2" w:firstLine="600" w:firstLineChars="200"/>
        <w:jc w:val="both"/>
        <w:rPr>
          <w:rFonts w:hint="default" w:ascii="Georgia" w:hAnsi="Georgia" w:eastAsia="Georgia" w:cs="Georgia"/>
          <w:sz w:val="30"/>
          <w:szCs w:val="30"/>
        </w:rPr>
      </w:pPr>
    </w:p>
    <w:p w14:paraId="7E12BDD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ÆSTHETIC THEORIES OF RELIGION</w:t>
      </w:r>
    </w:p>
    <w:p w14:paraId="71D3D0DF">
      <w:pPr>
        <w:spacing w:before="311" w:line="253" w:lineRule="auto"/>
        <w:ind w:right="2" w:firstLine="600" w:firstLineChars="200"/>
        <w:jc w:val="both"/>
        <w:rPr>
          <w:rFonts w:hint="default" w:ascii="Georgia" w:hAnsi="Georgia" w:eastAsia="Georgia" w:cs="Georgia"/>
          <w:sz w:val="30"/>
          <w:szCs w:val="30"/>
        </w:rPr>
      </w:pPr>
    </w:p>
    <w:p w14:paraId="5096C2D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信仰之审美理论</w:t>
      </w:r>
    </w:p>
    <w:p w14:paraId="7EA46E0A">
      <w:pPr>
        <w:spacing w:before="311" w:line="253" w:lineRule="auto"/>
        <w:ind w:right="2" w:firstLine="600" w:firstLineChars="200"/>
        <w:jc w:val="both"/>
        <w:rPr>
          <w:rFonts w:hint="default" w:ascii="Georgia" w:hAnsi="Georgia" w:eastAsia="Georgia" w:cs="Georgia"/>
          <w:sz w:val="30"/>
          <w:szCs w:val="30"/>
        </w:rPr>
      </w:pPr>
    </w:p>
    <w:p w14:paraId="4366502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theories which ascribe to the ideals and beliefs of religion only an imaginative, poetic, or æsthetic value, constitute a large family.</w:t>
      </w:r>
    </w:p>
    <w:p w14:paraId="372FAFE4">
      <w:pPr>
        <w:spacing w:before="311" w:line="253" w:lineRule="auto"/>
        <w:ind w:right="2" w:firstLine="600" w:firstLineChars="200"/>
        <w:jc w:val="both"/>
        <w:rPr>
          <w:rFonts w:hint="default" w:ascii="Georgia" w:hAnsi="Georgia" w:eastAsia="Georgia" w:cs="Georgia"/>
          <w:sz w:val="30"/>
          <w:szCs w:val="30"/>
        </w:rPr>
      </w:pPr>
    </w:p>
    <w:p w14:paraId="7397DDB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那些仅将信仰之理想与信念归于想象、诗意或审美价值之理论，构成一庞大家族。</w:t>
      </w:r>
    </w:p>
    <w:p w14:paraId="1146CE0F">
      <w:pPr>
        <w:spacing w:before="311" w:line="253" w:lineRule="auto"/>
        <w:ind w:right="2" w:firstLine="600" w:firstLineChars="200"/>
        <w:jc w:val="both"/>
        <w:rPr>
          <w:rFonts w:hint="default" w:ascii="Georgia" w:hAnsi="Georgia" w:eastAsia="Georgia" w:cs="Georgia"/>
          <w:sz w:val="30"/>
          <w:szCs w:val="30"/>
        </w:rPr>
      </w:pPr>
    </w:p>
    <w:p w14:paraId="6F0E202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Christian theology the tendency found a representative in the beginning of the century in De Wette, whose "æsthetic rationalism" is explained and criticised by Dorner (Doctrine of the Person of Christ, v. pp. 51–58, Eng. trans.) and Pfleiderer (Development of Theology, pp. 97–102).</w:t>
      </w:r>
    </w:p>
    <w:p w14:paraId="47929013">
      <w:pPr>
        <w:spacing w:before="311" w:line="253" w:lineRule="auto"/>
        <w:ind w:right="2" w:firstLine="600" w:firstLineChars="200"/>
        <w:jc w:val="both"/>
        <w:rPr>
          <w:rFonts w:hint="default" w:ascii="Georgia" w:hAnsi="Georgia" w:eastAsia="Georgia" w:cs="Georgia"/>
          <w:sz w:val="30"/>
          <w:szCs w:val="30"/>
        </w:rPr>
      </w:pPr>
    </w:p>
    <w:p w14:paraId="232CEB8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在基督圣教神学中，此趋势于本世纪初在德韦特（De Wette）身上找到一位代表，其『审美理性主义』（æsthetic rationalism）由多纳（Dorner）（《基督位格论》，卷五，第51-58页，英译本）及普莱德尔（Pfleiderer）（《神学发展》，第97-102页）加以解释与批判。</w:t>
      </w:r>
    </w:p>
    <w:p w14:paraId="258A9B04">
      <w:pPr>
        <w:spacing w:before="311" w:line="253" w:lineRule="auto"/>
        <w:ind w:right="2" w:firstLine="600" w:firstLineChars="200"/>
        <w:jc w:val="both"/>
        <w:rPr>
          <w:rFonts w:hint="default" w:ascii="Georgia" w:hAnsi="Georgia" w:eastAsia="Georgia" w:cs="Georgia"/>
          <w:sz w:val="30"/>
          <w:szCs w:val="30"/>
        </w:rPr>
      </w:pPr>
    </w:p>
    <w:p w14:paraId="28858BB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 the side of materialistic science, the best- known representative is Fr. A. Lange, author of the History of Materialism (1875), whose positions are yet more fearlessly carried out by his disciple Vaihinger: "We ought to have, and may have, a theory of the world (or religion), but we must not believe in it theoretically; we must only allow ourselves to be practically, æsthetically, ethically influenced by it."</w:t>
      </w:r>
    </w:p>
    <w:p w14:paraId="4C5F5496">
      <w:pPr>
        <w:spacing w:before="311" w:line="253" w:lineRule="auto"/>
        <w:ind w:right="2" w:firstLine="600" w:firstLineChars="200"/>
        <w:jc w:val="both"/>
        <w:rPr>
          <w:rFonts w:hint="default" w:ascii="Georgia" w:hAnsi="Georgia" w:eastAsia="Georgia" w:cs="Georgia"/>
          <w:sz w:val="30"/>
          <w:szCs w:val="30"/>
        </w:rPr>
      </w:pPr>
    </w:p>
    <w:p w14:paraId="6C9A1B9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在唯物主义格致学方面，最著名之代表乃是弗·阿·朗格（Fr. A. Lange），《唯物主义史》（1875年）之作者，其立场由其门徒法伊欣格（Vaihinger）更为无畏地推行：『吾人应当拥有，亦可能拥有，一种世界（或信仰）理论，然吾人绝不可在理论上相信之；吾人仅可容许自身在实践上、审美上、伦理上受其影响。』</w:t>
      </w:r>
    </w:p>
    <w:p w14:paraId="5BE6504D">
      <w:pPr>
        <w:spacing w:before="311" w:line="253" w:lineRule="auto"/>
        <w:ind w:right="2" w:firstLine="600" w:firstLineChars="200"/>
        <w:jc w:val="both"/>
        <w:rPr>
          <w:rFonts w:hint="default" w:ascii="Georgia" w:hAnsi="Georgia" w:eastAsia="Georgia" w:cs="Georgia"/>
          <w:sz w:val="30"/>
          <w:szCs w:val="30"/>
        </w:rPr>
      </w:pPr>
    </w:p>
    <w:p w14:paraId="4F67ED1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See this theory explained and acutely criticised in Stählin's Kant, Lotze, und Ritschl, pp. 92, 110 (Eng. trans.); and in Pfleiderer's Religionsphilosophie, ii. pp. 173– 175.</w:t>
      </w:r>
    </w:p>
    <w:p w14:paraId="4A4B18AB">
      <w:pPr>
        <w:spacing w:before="311" w:line="253" w:lineRule="auto"/>
        <w:ind w:right="2" w:firstLine="600" w:firstLineChars="200"/>
        <w:jc w:val="both"/>
        <w:rPr>
          <w:rFonts w:hint="default" w:ascii="Georgia" w:hAnsi="Georgia" w:eastAsia="Georgia" w:cs="Georgia"/>
          <w:sz w:val="30"/>
          <w:szCs w:val="30"/>
        </w:rPr>
      </w:pPr>
    </w:p>
    <w:p w14:paraId="777D43B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见此理论在施塔林（Stählin）之《康德、洛采与李特尔》（第92、110页，英译本）及普莱德尔之《信仰哲学》（卷二，第173-175页）中之解释与尖锐批判。</w:t>
      </w:r>
    </w:p>
    <w:p w14:paraId="5982A95C">
      <w:pPr>
        <w:spacing w:before="311" w:line="253" w:lineRule="auto"/>
        <w:ind w:right="2" w:firstLine="600" w:firstLineChars="200"/>
        <w:jc w:val="both"/>
        <w:rPr>
          <w:rFonts w:hint="default" w:ascii="Georgia" w:hAnsi="Georgia" w:eastAsia="Georgia" w:cs="Georgia"/>
          <w:sz w:val="30"/>
          <w:szCs w:val="30"/>
        </w:rPr>
      </w:pPr>
    </w:p>
    <w:p w14:paraId="2AAEA8D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From the idealistic side, this view, again, is represented by Vacherot in his La Metaphysique et la Science (1858): "God is the idea of the world, and the world is the reality of God."</w:t>
      </w:r>
    </w:p>
    <w:p w14:paraId="05247441">
      <w:pPr>
        <w:spacing w:before="311" w:line="253" w:lineRule="auto"/>
        <w:ind w:right="2" w:firstLine="600" w:firstLineChars="200"/>
        <w:jc w:val="both"/>
        <w:rPr>
          <w:rFonts w:hint="default" w:ascii="Georgia" w:hAnsi="Georgia" w:eastAsia="Georgia" w:cs="Georgia"/>
          <w:sz w:val="30"/>
          <w:szCs w:val="30"/>
        </w:rPr>
      </w:pPr>
    </w:p>
    <w:p w14:paraId="776CF51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从唯心主义方面，此观点又由瓦什罗（Vacherot）在其《形而上学与格致学》（1858年）中代表：『上帝是世界之理念，而世界是上帝之实在。』</w:t>
      </w:r>
    </w:p>
    <w:p w14:paraId="75716001">
      <w:pPr>
        <w:spacing w:before="311" w:line="253" w:lineRule="auto"/>
        <w:ind w:right="2" w:firstLine="600" w:firstLineChars="200"/>
        <w:jc w:val="both"/>
        <w:rPr>
          <w:rFonts w:hint="default" w:ascii="Georgia" w:hAnsi="Georgia" w:eastAsia="Georgia" w:cs="Georgia"/>
          <w:sz w:val="30"/>
          <w:szCs w:val="30"/>
        </w:rPr>
      </w:pPr>
    </w:p>
    <w:p w14:paraId="73063CC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His theory is criticised at length by Caro, in his L'Idée de Dieu, chap. v., and in Renan's Fragments Philosophiques, pp. 267–324.</w:t>
      </w:r>
    </w:p>
    <w:p w14:paraId="42847607">
      <w:pPr>
        <w:spacing w:before="311" w:line="253" w:lineRule="auto"/>
        <w:ind w:right="2" w:firstLine="600" w:firstLineChars="200"/>
        <w:jc w:val="both"/>
        <w:rPr>
          <w:rFonts w:hint="default" w:ascii="Georgia" w:hAnsi="Georgia" w:eastAsia="Georgia" w:cs="Georgia"/>
          <w:sz w:val="30"/>
          <w:szCs w:val="30"/>
        </w:rPr>
      </w:pPr>
    </w:p>
    <w:p w14:paraId="31F2AF3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其理论由卡罗（Caro）在其《上帝观念》（第五章）及勒南之《哲学片段》（第267-324页）中详加批判。</w:t>
      </w:r>
    </w:p>
    <w:p w14:paraId="58737EBC">
      <w:pPr>
        <w:spacing w:before="311" w:line="253" w:lineRule="auto"/>
        <w:ind w:right="2" w:firstLine="600" w:firstLineChars="200"/>
        <w:jc w:val="both"/>
        <w:rPr>
          <w:rFonts w:hint="default" w:ascii="Georgia" w:hAnsi="Georgia" w:eastAsia="Georgia" w:cs="Georgia"/>
          <w:sz w:val="30"/>
          <w:szCs w:val="30"/>
        </w:rPr>
      </w:pPr>
    </w:p>
    <w:p w14:paraId="2BE5B75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Finally, Feuerbach, from the atheistic side, regards the idea of God as a mere illusion—the projection by man of his own ego into infinity.</w:t>
      </w:r>
    </w:p>
    <w:p w14:paraId="2CE48E11">
      <w:pPr>
        <w:spacing w:before="311" w:line="253" w:lineRule="auto"/>
        <w:ind w:right="2" w:firstLine="600" w:firstLineChars="200"/>
        <w:jc w:val="both"/>
        <w:rPr>
          <w:rFonts w:hint="default" w:ascii="Georgia" w:hAnsi="Georgia" w:eastAsia="Georgia" w:cs="Georgia"/>
          <w:sz w:val="30"/>
          <w:szCs w:val="30"/>
        </w:rPr>
      </w:pPr>
    </w:p>
    <w:p w14:paraId="25AF732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最终，费尔巴哈（Feuerbach）从无神论方面，视上帝观念为纯然幻象——乃人将其自我（ego）投射至无限中之产物。</w:t>
      </w:r>
    </w:p>
    <w:p w14:paraId="472AD8C0">
      <w:pPr>
        <w:spacing w:before="311" w:line="253" w:lineRule="auto"/>
        <w:ind w:right="2" w:firstLine="600" w:firstLineChars="200"/>
        <w:jc w:val="both"/>
        <w:rPr>
          <w:rFonts w:hint="default" w:ascii="Georgia" w:hAnsi="Georgia" w:eastAsia="Georgia" w:cs="Georgia"/>
          <w:sz w:val="30"/>
          <w:szCs w:val="30"/>
        </w:rPr>
      </w:pPr>
    </w:p>
    <w:p w14:paraId="7C7A533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See his Wesen des Christenthums (translated).</w:t>
      </w:r>
    </w:p>
    <w:p w14:paraId="20BB615D">
      <w:pPr>
        <w:spacing w:before="311" w:line="253" w:lineRule="auto"/>
        <w:ind w:right="2" w:firstLine="600" w:firstLineChars="200"/>
        <w:jc w:val="both"/>
        <w:rPr>
          <w:rFonts w:hint="default" w:ascii="Georgia" w:hAnsi="Georgia" w:eastAsia="Georgia" w:cs="Georgia"/>
          <w:sz w:val="30"/>
          <w:szCs w:val="30"/>
        </w:rPr>
      </w:pPr>
    </w:p>
    <w:p w14:paraId="6DBC575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见其《基督教之本质》（有英译本）。</w:t>
      </w:r>
    </w:p>
    <w:p w14:paraId="0F3B8DC8">
      <w:pPr>
        <w:spacing w:before="311" w:line="253" w:lineRule="auto"/>
        <w:ind w:right="2" w:firstLine="600" w:firstLineChars="200"/>
        <w:jc w:val="both"/>
        <w:rPr>
          <w:rFonts w:hint="default" w:ascii="Georgia" w:hAnsi="Georgia" w:eastAsia="Georgia" w:cs="Georgia"/>
          <w:sz w:val="30"/>
          <w:szCs w:val="30"/>
        </w:rPr>
      </w:pPr>
    </w:p>
    <w:p w14:paraId="444D1A8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Professor Seth has said of this class of theories as a whole: "The faith bred of ignorance is neither stable, nor is it likely to be enlightened.</w:t>
      </w:r>
    </w:p>
    <w:p w14:paraId="7EB2E4AD">
      <w:pPr>
        <w:spacing w:before="311" w:line="253" w:lineRule="auto"/>
        <w:ind w:right="2" w:firstLine="600" w:firstLineChars="200"/>
        <w:jc w:val="both"/>
        <w:rPr>
          <w:rFonts w:hint="default" w:ascii="Georgia" w:hAnsi="Georgia" w:eastAsia="Georgia" w:cs="Georgia"/>
          <w:sz w:val="30"/>
          <w:szCs w:val="30"/>
        </w:rPr>
      </w:pPr>
    </w:p>
    <w:p w14:paraId="50F9E5B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塞斯（Seth）教授论及此类理论整体时曾云：『源于无知之信仰既不稳定，亦不大可能被启蒙。</w:t>
      </w:r>
    </w:p>
    <w:p w14:paraId="67938948">
      <w:pPr>
        <w:spacing w:before="311" w:line="253" w:lineRule="auto"/>
        <w:ind w:right="2" w:firstLine="600" w:firstLineChars="200"/>
        <w:jc w:val="both"/>
        <w:rPr>
          <w:rFonts w:hint="default" w:ascii="Georgia" w:hAnsi="Georgia" w:eastAsia="Georgia" w:cs="Georgia"/>
          <w:sz w:val="30"/>
          <w:szCs w:val="30"/>
        </w:rPr>
      </w:pPr>
    </w:p>
    <w:p w14:paraId="1B5F781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will either be a completely empty acknowledgment, as we see in the belief in the Unknowable, or it will be an arbitrary play of poetic fancy, such as is proposed by Lange for our consolation.</w:t>
      </w:r>
    </w:p>
    <w:p w14:paraId="53AA4E3D">
      <w:pPr>
        <w:spacing w:before="311" w:line="253" w:lineRule="auto"/>
        <w:ind w:right="2" w:firstLine="600" w:firstLineChars="200"/>
        <w:jc w:val="both"/>
        <w:rPr>
          <w:rFonts w:hint="default" w:ascii="Georgia" w:hAnsi="Georgia" w:eastAsia="Georgia" w:cs="Georgia"/>
          <w:sz w:val="30"/>
          <w:szCs w:val="30"/>
        </w:rPr>
      </w:pPr>
    </w:p>
    <w:p w14:paraId="47A4377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其或将为一全然空洞之承认，如吾人在对不可知者（Unknowable）之信仰中所见；或将为一种诗意幻想之任意游戏，如朗格为安慰吾人所提议者。</w:t>
      </w:r>
    </w:p>
    <w:p w14:paraId="3DC4D75A">
      <w:pPr>
        <w:spacing w:before="311" w:line="253" w:lineRule="auto"/>
        <w:ind w:right="2" w:firstLine="600" w:firstLineChars="200"/>
        <w:jc w:val="both"/>
        <w:rPr>
          <w:rFonts w:hint="default" w:ascii="Georgia" w:hAnsi="Georgia" w:eastAsia="Georgia" w:cs="Georgia"/>
          <w:sz w:val="30"/>
          <w:szCs w:val="30"/>
        </w:rPr>
      </w:pPr>
    </w:p>
    <w:p w14:paraId="2CBEEDF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Our phenomenal world, says Lange, is a world of materialism; but still the Beyond of the Unknowable remains to us.</w:t>
      </w:r>
    </w:p>
    <w:p w14:paraId="3A908493">
      <w:pPr>
        <w:spacing w:before="311" w:line="253" w:lineRule="auto"/>
        <w:ind w:right="2" w:firstLine="600" w:firstLineChars="200"/>
        <w:jc w:val="both"/>
        <w:rPr>
          <w:rFonts w:hint="default" w:ascii="Georgia" w:hAnsi="Georgia" w:eastAsia="Georgia" w:cs="Georgia"/>
          <w:sz w:val="30"/>
          <w:szCs w:val="30"/>
        </w:rPr>
      </w:pPr>
    </w:p>
    <w:p w14:paraId="26F6686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朗格云，吾人之现象世界乃一唯物主义世界；然不可知者之彼岸（Beyond of the Unknowable）仍为吾人存留。</w:t>
      </w:r>
    </w:p>
    <w:p w14:paraId="65F53AF3">
      <w:pPr>
        <w:spacing w:before="311" w:line="253" w:lineRule="auto"/>
        <w:ind w:right="2" w:firstLine="600" w:firstLineChars="200"/>
        <w:jc w:val="both"/>
        <w:rPr>
          <w:rFonts w:hint="default" w:ascii="Georgia" w:hAnsi="Georgia" w:eastAsia="Georgia" w:cs="Georgia"/>
          <w:sz w:val="30"/>
          <w:szCs w:val="30"/>
        </w:rPr>
      </w:pPr>
    </w:p>
    <w:p w14:paraId="6BB7F25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we may figure to ourselves an ampler and diviner air, and may construct a more perfect justice and goodness than we find on earth.</w:t>
      </w:r>
    </w:p>
    <w:p w14:paraId="231D76E3">
      <w:pPr>
        <w:spacing w:before="311" w:line="253" w:lineRule="auto"/>
        <w:ind w:right="2" w:firstLine="600" w:firstLineChars="200"/>
        <w:jc w:val="both"/>
        <w:rPr>
          <w:rFonts w:hint="default" w:ascii="Georgia" w:hAnsi="Georgia" w:eastAsia="Georgia" w:cs="Georgia"/>
          <w:sz w:val="30"/>
          <w:szCs w:val="30"/>
        </w:rPr>
      </w:pPr>
    </w:p>
    <w:p w14:paraId="383C004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于彼处，吾人或可为己构想一更广阔、更神圣之氛围，并可构建一比地上所见更完美之公义与良善。</w:t>
      </w:r>
    </w:p>
    <w:p w14:paraId="3E67FA82">
      <w:pPr>
        <w:spacing w:before="311" w:line="253" w:lineRule="auto"/>
        <w:ind w:right="2" w:firstLine="600" w:firstLineChars="200"/>
        <w:jc w:val="both"/>
        <w:rPr>
          <w:rFonts w:hint="default" w:ascii="Georgia" w:hAnsi="Georgia" w:eastAsia="Georgia" w:cs="Georgia"/>
          <w:sz w:val="30"/>
          <w:szCs w:val="30"/>
        </w:rPr>
      </w:pPr>
    </w:p>
    <w:p w14:paraId="52E782B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poets, in word and music and painting, are the chief interpreters of this land of the ideal.</w:t>
      </w:r>
    </w:p>
    <w:p w14:paraId="4DAED602">
      <w:pPr>
        <w:spacing w:before="311" w:line="253" w:lineRule="auto"/>
        <w:ind w:right="2" w:firstLine="600" w:firstLineChars="200"/>
        <w:jc w:val="both"/>
        <w:rPr>
          <w:rFonts w:hint="default" w:ascii="Georgia" w:hAnsi="Georgia" w:eastAsia="Georgia" w:cs="Georgia"/>
          <w:sz w:val="30"/>
          <w:szCs w:val="30"/>
        </w:rPr>
      </w:pPr>
    </w:p>
    <w:p w14:paraId="53E45B7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诗人，以言语、音乐及绘画，乃此理想之境（land of the ideal）之主要诠释者。</w:t>
      </w:r>
    </w:p>
    <w:p w14:paraId="26FB9DA6">
      <w:pPr>
        <w:spacing w:before="311" w:line="253" w:lineRule="auto"/>
        <w:ind w:right="2" w:firstLine="600" w:firstLineChars="200"/>
        <w:jc w:val="both"/>
        <w:rPr>
          <w:rFonts w:hint="default" w:ascii="Georgia" w:hAnsi="Georgia" w:eastAsia="Georgia" w:cs="Georgia"/>
          <w:sz w:val="30"/>
          <w:szCs w:val="30"/>
        </w:rPr>
      </w:pPr>
    </w:p>
    <w:p w14:paraId="1CE5BA7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To them we must go if we would restore our jaded spirits.</w:t>
      </w:r>
    </w:p>
    <w:p w14:paraId="3285F872">
      <w:pPr>
        <w:spacing w:before="311" w:line="253" w:lineRule="auto"/>
        <w:ind w:right="2" w:firstLine="600" w:firstLineChars="200"/>
        <w:jc w:val="both"/>
        <w:rPr>
          <w:rFonts w:hint="default" w:ascii="Georgia" w:hAnsi="Georgia" w:eastAsia="Georgia" w:cs="Georgia"/>
          <w:sz w:val="30"/>
          <w:szCs w:val="30"/>
        </w:rPr>
      </w:pPr>
    </w:p>
    <w:p w14:paraId="6F69875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若吾人欲恢复疲惫之灵，则必须求助于他们。</w:t>
      </w:r>
    </w:p>
    <w:p w14:paraId="31821D85">
      <w:pPr>
        <w:spacing w:before="311" w:line="253" w:lineRule="auto"/>
        <w:ind w:right="2" w:firstLine="600" w:firstLineChars="200"/>
        <w:jc w:val="both"/>
        <w:rPr>
          <w:rFonts w:hint="default" w:ascii="Georgia" w:hAnsi="Georgia" w:eastAsia="Georgia" w:cs="Georgia"/>
          <w:sz w:val="30"/>
          <w:szCs w:val="30"/>
        </w:rPr>
      </w:pPr>
    </w:p>
    <w:p w14:paraId="02576C4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we may not ask—or if we do, we cannot learn—whether this fairy land exists, or whether it has any relation to the world of fact.</w:t>
      </w:r>
    </w:p>
    <w:p w14:paraId="3CCBEE8A">
      <w:pPr>
        <w:spacing w:before="311" w:line="253" w:lineRule="auto"/>
        <w:ind w:right="2" w:firstLine="600" w:firstLineChars="200"/>
        <w:jc w:val="both"/>
        <w:rPr>
          <w:rFonts w:hint="default" w:ascii="Georgia" w:hAnsi="Georgia" w:eastAsia="Georgia" w:cs="Georgia"/>
          <w:sz w:val="30"/>
          <w:szCs w:val="30"/>
        </w:rPr>
      </w:pPr>
    </w:p>
    <w:p w14:paraId="78B2B12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然吾人不可追问——即便追问，亦无从得知——此仙境（fairy land）是否存在，或其与事实世界是否有任何关联。</w:t>
      </w:r>
    </w:p>
    <w:p w14:paraId="7831C016">
      <w:pPr>
        <w:spacing w:before="311" w:line="253" w:lineRule="auto"/>
        <w:ind w:right="2" w:firstLine="600" w:firstLineChars="200"/>
        <w:jc w:val="both"/>
        <w:rPr>
          <w:rFonts w:hint="default" w:ascii="Georgia" w:hAnsi="Georgia" w:eastAsia="Georgia" w:cs="Georgia"/>
          <w:sz w:val="30"/>
          <w:szCs w:val="30"/>
        </w:rPr>
      </w:pPr>
    </w:p>
    <w:p w14:paraId="2879FFE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To all which it may be confidently replied, that such an empty play of fancy can discharge the functions neither of philosophy nor of religion.</w:t>
      </w:r>
    </w:p>
    <w:p w14:paraId="028D60DD">
      <w:pPr>
        <w:spacing w:before="311" w:line="253" w:lineRule="auto"/>
        <w:ind w:right="2" w:firstLine="600" w:firstLineChars="200"/>
        <w:jc w:val="both"/>
        <w:rPr>
          <w:rFonts w:hint="default" w:ascii="Georgia" w:hAnsi="Georgia" w:eastAsia="Georgia" w:cs="Georgia"/>
          <w:sz w:val="30"/>
          <w:szCs w:val="30"/>
        </w:rPr>
      </w:pPr>
    </w:p>
    <w:p w14:paraId="37C26CE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对此种种，或可确信地答曰，此等空洞之幻想游戏，既不能履行哲学之功用，亦不能履行信仰之功用。</w:t>
      </w:r>
    </w:p>
    <w:p w14:paraId="31AC297D">
      <w:pPr>
        <w:spacing w:before="311" w:line="253" w:lineRule="auto"/>
        <w:ind w:right="2" w:firstLine="600" w:firstLineChars="200"/>
        <w:jc w:val="both"/>
        <w:rPr>
          <w:rFonts w:hint="default" w:ascii="Georgia" w:hAnsi="Georgia" w:eastAsia="Georgia" w:cs="Georgia"/>
          <w:sz w:val="30"/>
          <w:szCs w:val="30"/>
        </w:rPr>
      </w:pPr>
    </w:p>
    <w:p w14:paraId="207533C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synthesis of philosophy and the clear confidence of religion may both, in a sense, transcend the actual data before us, and may both, therefore, have a certain affinity with poetry; but the synthesis is valueless and the confidence ill-timed if they do not express our deepest insight into facts, and our deepest belief as to the ultimate nature of things."—Scottish Philosophy, pp. 178, 179.</w:t>
      </w:r>
    </w:p>
    <w:p w14:paraId="0497821F">
      <w:pPr>
        <w:spacing w:before="311" w:line="253" w:lineRule="auto"/>
        <w:ind w:right="2" w:firstLine="600" w:firstLineChars="200"/>
        <w:jc w:val="both"/>
        <w:rPr>
          <w:rFonts w:hint="default" w:ascii="Georgia" w:hAnsi="Georgia" w:eastAsia="Georgia" w:cs="Georgia"/>
          <w:sz w:val="30"/>
          <w:szCs w:val="30"/>
        </w:rPr>
      </w:pPr>
    </w:p>
    <w:p w14:paraId="3E2C304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哲学之综合与信仰之清晰确信，二者在某种意义上皆可超越吾人面前之实际资料，故而二者皆可能与诗歌有某种亲和性；然若此综合与确信未能表达吾人对事实之最深洞见，以及吾人对事物终极本质之最深信仰，则此综合便毫无价值，此确信亦不合时宜。』——《苏格兰哲学》，第178、179页。</w:t>
      </w:r>
    </w:p>
    <w:p w14:paraId="49D670F4">
      <w:pPr>
        <w:spacing w:before="311" w:line="253" w:lineRule="auto"/>
        <w:ind w:right="2" w:firstLine="600" w:firstLineChars="200"/>
        <w:jc w:val="both"/>
        <w:rPr>
          <w:rFonts w:hint="default" w:ascii="Georgia" w:hAnsi="Georgia" w:eastAsia="Georgia" w:cs="Georgia"/>
          <w:sz w:val="30"/>
          <w:szCs w:val="30"/>
        </w:rPr>
      </w:pPr>
    </w:p>
    <w:p w14:paraId="474E66F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NOTE K.—P. 26</w:t>
      </w:r>
    </w:p>
    <w:p w14:paraId="57DF4ACE">
      <w:pPr>
        <w:spacing w:before="311" w:line="253" w:lineRule="auto"/>
        <w:ind w:right="2" w:firstLine="600" w:firstLineChars="200"/>
        <w:jc w:val="both"/>
        <w:rPr>
          <w:rFonts w:hint="default" w:ascii="Georgia" w:hAnsi="Georgia" w:eastAsia="Georgia" w:cs="Georgia"/>
          <w:sz w:val="30"/>
          <w:szCs w:val="30"/>
        </w:rPr>
      </w:pPr>
    </w:p>
    <w:p w14:paraId="4507783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RELIGIOUS AND THEORETIC KNOWLEDGE</w:t>
      </w:r>
    </w:p>
    <w:p w14:paraId="09919A33">
      <w:pPr>
        <w:spacing w:before="311" w:line="253" w:lineRule="auto"/>
        <w:ind w:right="2" w:firstLine="600" w:firstLineChars="200"/>
        <w:jc w:val="both"/>
        <w:rPr>
          <w:rFonts w:hint="default" w:ascii="Georgia" w:hAnsi="Georgia" w:eastAsia="Georgia" w:cs="Georgia"/>
          <w:sz w:val="30"/>
          <w:szCs w:val="30"/>
        </w:rPr>
      </w:pPr>
    </w:p>
    <w:p w14:paraId="32FB235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信仰知识与理论知识</w:t>
      </w:r>
    </w:p>
    <w:p w14:paraId="68F20852">
      <w:pPr>
        <w:spacing w:before="311" w:line="253" w:lineRule="auto"/>
        <w:ind w:right="2" w:firstLine="600" w:firstLineChars="200"/>
        <w:jc w:val="both"/>
        <w:rPr>
          <w:rFonts w:hint="default" w:ascii="Georgia" w:hAnsi="Georgia" w:eastAsia="Georgia" w:cs="Georgia"/>
          <w:sz w:val="30"/>
          <w:szCs w:val="30"/>
        </w:rPr>
      </w:pPr>
    </w:p>
    <w:p w14:paraId="3123533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DORNER states the distinction as it appears in recent theology and philosophy thus: "It has recently been sought in manifold ways, under a stimulus derived from Kant, to find an essential distinction between theoretic knowledge, and a knowledge which does not extend our knowledge of objects in the least, but stands solely in the service of purely subjective interests.</w:t>
      </w:r>
    </w:p>
    <w:p w14:paraId="722105BE">
      <w:pPr>
        <w:spacing w:before="311" w:line="253" w:lineRule="auto"/>
        <w:ind w:right="2" w:firstLine="600" w:firstLineChars="200"/>
        <w:jc w:val="both"/>
        <w:rPr>
          <w:rFonts w:hint="default" w:ascii="Georgia" w:hAnsi="Georgia" w:eastAsia="Georgia" w:cs="Georgia"/>
          <w:sz w:val="30"/>
          <w:szCs w:val="30"/>
        </w:rPr>
      </w:pPr>
    </w:p>
    <w:p w14:paraId="01A24FA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多纳（A. Dorner）如此陈述此区别在近期神学与哲学中之显现：『近来，在源自康德之激励下，人们已通过多种方式寻求在理论知识与一种丝毫不扩展吾人对客体之知识、而仅服务于纯粹主观旨趣之知识间，找到一本质区别。</w:t>
      </w:r>
    </w:p>
    <w:p w14:paraId="3AE7BD7D">
      <w:pPr>
        <w:spacing w:before="311" w:line="253" w:lineRule="auto"/>
        <w:ind w:right="2" w:firstLine="600" w:firstLineChars="200"/>
        <w:jc w:val="both"/>
        <w:rPr>
          <w:rFonts w:hint="default" w:ascii="Georgia" w:hAnsi="Georgia" w:eastAsia="Georgia" w:cs="Georgia"/>
          <w:sz w:val="30"/>
          <w:szCs w:val="30"/>
        </w:rPr>
      </w:pPr>
    </w:p>
    <w:p w14:paraId="65BD3D2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latter has only the significance of expressing in any given case the worth of the object for the subject; these notions have nothing whatever to do with the knowledge of truth, but only with practical interests; therefore our knowledge is not furthered through any of these notions, but they are only the means for the attainment of subjective ends.</w:t>
      </w:r>
    </w:p>
    <w:p w14:paraId="5BA1BA12">
      <w:pPr>
        <w:spacing w:before="311" w:line="253" w:lineRule="auto"/>
        <w:ind w:right="2" w:firstLine="600" w:firstLineChars="200"/>
        <w:jc w:val="both"/>
        <w:rPr>
          <w:rFonts w:hint="default" w:ascii="Georgia" w:hAnsi="Georgia" w:eastAsia="Georgia" w:cs="Georgia"/>
          <w:sz w:val="30"/>
          <w:szCs w:val="30"/>
        </w:rPr>
      </w:pPr>
    </w:p>
    <w:p w14:paraId="6CE7DC4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后者仅具有在任何既定情况下表达客体对主体之价值的意义；此等观念与真理之知识毫无关系，仅与实践旨趣相关；因此，吾人之知识并未藉任何此等观念而增进，它们仅是达成主观目的之手段。</w:t>
      </w:r>
    </w:p>
    <w:p w14:paraId="4C463AEF">
      <w:pPr>
        <w:spacing w:before="311" w:line="253" w:lineRule="auto"/>
        <w:ind w:right="2" w:firstLine="600" w:firstLineChars="200"/>
        <w:jc w:val="both"/>
        <w:rPr>
          <w:rFonts w:hint="default" w:ascii="Georgia" w:hAnsi="Georgia" w:eastAsia="Georgia" w:cs="Georgia"/>
          <w:sz w:val="30"/>
          <w:szCs w:val="30"/>
        </w:rPr>
      </w:pPr>
    </w:p>
    <w:p w14:paraId="1F09785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Shortly, knowing is placed here at the service of another mental function, and</w:t>
      </w:r>
    </w:p>
    <w:p w14:paraId="3FCA555D">
      <w:pPr>
        <w:spacing w:before="311" w:line="253" w:lineRule="auto"/>
        <w:ind w:right="2" w:firstLine="600" w:firstLineChars="200"/>
        <w:jc w:val="both"/>
        <w:rPr>
          <w:rFonts w:hint="default" w:ascii="Georgia" w:hAnsi="Georgia" w:eastAsia="Georgia" w:cs="Georgia"/>
          <w:sz w:val="30"/>
          <w:szCs w:val="30"/>
        </w:rPr>
      </w:pPr>
    </w:p>
    <w:p w14:paraId="66FEEBC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 this account produces, not objective knowledge, but only representations (Vorstellungen), which are formed in a foreign interest, but are perfectly indifferent as to whether they also extend our knowledge—help-representations we may call them, formed in order by their means to reach other ends.</w:t>
      </w:r>
    </w:p>
    <w:p w14:paraId="519C8C53">
      <w:pPr>
        <w:spacing w:before="311" w:line="253" w:lineRule="auto"/>
        <w:ind w:right="2" w:firstLine="600" w:firstLineChars="200"/>
        <w:jc w:val="both"/>
        <w:rPr>
          <w:rFonts w:hint="default" w:ascii="Georgia" w:hAnsi="Georgia" w:eastAsia="Georgia" w:cs="Georgia"/>
          <w:sz w:val="30"/>
          <w:szCs w:val="30"/>
        </w:rPr>
      </w:pPr>
    </w:p>
    <w:p w14:paraId="5979E2A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简言之，认知在此被置于服务另一心智功能之地位，并因此产生者，非客观知识，仅是表象（Vorstellungen），此等表象乃为一外在旨趣而形成，然对其是否亦扩展吾人知识则全然漠不关心——吾人或可称之为辅助表象（help-representations），其形成乃为藉此达到其他目的。</w:t>
      </w:r>
    </w:p>
    <w:p w14:paraId="38F9483A">
      <w:pPr>
        <w:spacing w:before="311" w:line="253" w:lineRule="auto"/>
        <w:ind w:right="2" w:firstLine="600" w:firstLineChars="200"/>
        <w:jc w:val="both"/>
        <w:rPr>
          <w:rFonts w:hint="default" w:ascii="Georgia" w:hAnsi="Georgia" w:eastAsia="Georgia" w:cs="Georgia"/>
          <w:sz w:val="30"/>
          <w:szCs w:val="30"/>
        </w:rPr>
      </w:pPr>
    </w:p>
    <w:p w14:paraId="29E0727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Should reference be made to truth, this would still in nowise have anything to do with knowledge; the truth of such representations would be measured solely by this,whether with their help one does or does not attain the wished-for end,—irrespective of whether these representations were in themselves mere phantasies or not.</w:t>
      </w:r>
    </w:p>
    <w:p w14:paraId="23547FB2">
      <w:pPr>
        <w:spacing w:before="311" w:line="253" w:lineRule="auto"/>
        <w:ind w:right="2" w:firstLine="600" w:firstLineChars="200"/>
        <w:jc w:val="both"/>
        <w:rPr>
          <w:rFonts w:hint="default" w:ascii="Georgia" w:hAnsi="Georgia" w:eastAsia="Georgia" w:cs="Georgia"/>
          <w:sz w:val="30"/>
          <w:szCs w:val="30"/>
        </w:rPr>
      </w:pPr>
    </w:p>
    <w:p w14:paraId="2132739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倘若提及真理，此仍与知识全然无关；此等表象之真理性，将全然以此衡量：藉其助，人是否达到所期盼之目的——无论此等表象本身是否仅为幻想。</w:t>
      </w:r>
    </w:p>
    <w:p w14:paraId="43DC7A06">
      <w:pPr>
        <w:spacing w:before="311" w:line="253" w:lineRule="auto"/>
        <w:ind w:right="2" w:firstLine="600" w:firstLineChars="200"/>
        <w:jc w:val="both"/>
        <w:rPr>
          <w:rFonts w:hint="default" w:ascii="Georgia" w:hAnsi="Georgia" w:eastAsia="Georgia" w:cs="Georgia"/>
          <w:sz w:val="30"/>
          <w:szCs w:val="30"/>
        </w:rPr>
      </w:pPr>
    </w:p>
    <w:p w14:paraId="318749C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Just for this reason is all metaphysical worth refused to such notions, e.g. æsthetic or religious."—Das menschliche Erkennen, "Die auf Werthurtheile ruhenden Begriffe," pp. 170, 171.</w:t>
      </w:r>
    </w:p>
    <w:p w14:paraId="0AE03A99">
      <w:pPr>
        <w:spacing w:before="311" w:line="253" w:lineRule="auto"/>
        <w:ind w:right="2" w:firstLine="600" w:firstLineChars="200"/>
        <w:jc w:val="both"/>
        <w:rPr>
          <w:rFonts w:hint="default" w:ascii="Georgia" w:hAnsi="Georgia" w:eastAsia="Georgia" w:cs="Georgia"/>
          <w:sz w:val="30"/>
          <w:szCs w:val="30"/>
        </w:rPr>
      </w:pPr>
    </w:p>
    <w:p w14:paraId="748B823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正因如此，一切形而上学价值皆被拒于此等观念之外，例如审美或信仰观念。』——《人之认知》，『基于价值判断之概念』，第170、171页。</w:t>
      </w:r>
    </w:p>
    <w:p w14:paraId="35E041B7">
      <w:pPr>
        <w:spacing w:before="311" w:line="253" w:lineRule="auto"/>
        <w:ind w:right="2" w:firstLine="600" w:firstLineChars="200"/>
        <w:jc w:val="both"/>
        <w:rPr>
          <w:rFonts w:hint="default" w:ascii="Georgia" w:hAnsi="Georgia" w:eastAsia="Georgia" w:cs="Georgia"/>
          <w:sz w:val="30"/>
          <w:szCs w:val="30"/>
        </w:rPr>
      </w:pPr>
    </w:p>
    <w:p w14:paraId="501A765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kindredship of this view to the "æsthetic rationalism" referred to in last note is greater than is sometimes acknowledged; in one disciple of the school, Bender, it becomes indistinguishable from it.</w:t>
      </w:r>
    </w:p>
    <w:p w14:paraId="469B967A">
      <w:pPr>
        <w:spacing w:before="311" w:line="253" w:lineRule="auto"/>
        <w:ind w:right="2" w:firstLine="600" w:firstLineChars="200"/>
        <w:jc w:val="both"/>
        <w:rPr>
          <w:rFonts w:hint="default" w:ascii="Georgia" w:hAnsi="Georgia" w:eastAsia="Georgia" w:cs="Georgia"/>
          <w:sz w:val="30"/>
          <w:szCs w:val="30"/>
        </w:rPr>
      </w:pPr>
    </w:p>
    <w:p w14:paraId="39120CF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此观点与上一注所提及之『审美理性主义』（æsthetic rationalism）的亲缘关系，较之有时所承认者更为密切；在该学派之一位门徒本德（Bender）那里，此观点已与其无法区分。</w:t>
      </w:r>
    </w:p>
    <w:p w14:paraId="06066674">
      <w:pPr>
        <w:spacing w:before="311" w:line="253" w:lineRule="auto"/>
        <w:ind w:right="2" w:firstLine="600" w:firstLineChars="200"/>
        <w:jc w:val="both"/>
        <w:rPr>
          <w:rFonts w:hint="default" w:ascii="Georgia" w:hAnsi="Georgia" w:eastAsia="Georgia" w:cs="Georgia"/>
          <w:sz w:val="30"/>
          <w:szCs w:val="30"/>
        </w:rPr>
      </w:pPr>
    </w:p>
    <w:p w14:paraId="7A0DEC7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(See his Das Wesen der Religion, 1886.)</w:t>
      </w:r>
    </w:p>
    <w:p w14:paraId="212C71B9">
      <w:pPr>
        <w:spacing w:before="311" w:line="253" w:lineRule="auto"/>
        <w:ind w:right="2" w:firstLine="600" w:firstLineChars="200"/>
        <w:jc w:val="both"/>
        <w:rPr>
          <w:rFonts w:hint="default" w:ascii="Georgia" w:hAnsi="Georgia" w:eastAsia="Georgia" w:cs="Georgia"/>
          <w:sz w:val="30"/>
          <w:szCs w:val="30"/>
        </w:rPr>
      </w:pPr>
    </w:p>
    <w:p w14:paraId="600B91C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（见其《信仰之本质》，1886年。）</w:t>
      </w:r>
    </w:p>
    <w:p w14:paraId="18DB2366">
      <w:pPr>
        <w:spacing w:before="311" w:line="253" w:lineRule="auto"/>
        <w:ind w:right="2" w:firstLine="600" w:firstLineChars="200"/>
        <w:jc w:val="both"/>
        <w:rPr>
          <w:rFonts w:hint="default" w:ascii="Georgia" w:hAnsi="Georgia" w:eastAsia="Georgia" w:cs="Georgia"/>
          <w:sz w:val="30"/>
          <w:szCs w:val="30"/>
        </w:rPr>
      </w:pPr>
    </w:p>
    <w:p w14:paraId="138CD1A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should, however, be remarked that Kaftan has severed himself from the extreme positions of this school, and has sought in his various works to find an adjustment between faith and theoretic knowledge which will avoid the appearance of collision between them.</w:t>
      </w:r>
    </w:p>
    <w:p w14:paraId="1DD6186F">
      <w:pPr>
        <w:spacing w:before="311" w:line="253" w:lineRule="auto"/>
        <w:ind w:right="2" w:firstLine="600" w:firstLineChars="200"/>
        <w:jc w:val="both"/>
        <w:rPr>
          <w:rFonts w:hint="default" w:ascii="Georgia" w:hAnsi="Georgia" w:eastAsia="Georgia" w:cs="Georgia"/>
          <w:sz w:val="30"/>
          <w:szCs w:val="30"/>
        </w:rPr>
      </w:pPr>
    </w:p>
    <w:p w14:paraId="60AC827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然当指出，卡夫坦（Kaftan）已与此学派之极端立场划清界限，并于其多部著作中试图在信仰与理论知识间寻求一种调和，以避免二者间出现冲突之表象。</w:t>
      </w:r>
    </w:p>
    <w:p w14:paraId="52CB9551">
      <w:pPr>
        <w:spacing w:before="311" w:line="253" w:lineRule="auto"/>
        <w:ind w:right="2" w:firstLine="600" w:firstLineChars="200"/>
        <w:jc w:val="both"/>
        <w:rPr>
          <w:rFonts w:hint="default" w:ascii="Georgia" w:hAnsi="Georgia" w:eastAsia="Georgia" w:cs="Georgia"/>
          <w:sz w:val="30"/>
          <w:szCs w:val="30"/>
        </w:rPr>
      </w:pPr>
    </w:p>
    <w:p w14:paraId="6910F45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expressly lays down the proposition that "there is only one truth, and that all truth is from God"; acknowledges that faith-propositions have their theoretic side, and that "in the treatment of the truth of the Christian religion it is the theoretic side of these which comes into consideration"; explains that "truth" in this connection means simply what it does in other cases, not subjective truth, but "objective"—"the agreement of the proposition with the real state of the case," etc.</w:t>
      </w:r>
    </w:p>
    <w:p w14:paraId="557BCA1A">
      <w:pPr>
        <w:spacing w:before="311" w:line="253" w:lineRule="auto"/>
        <w:ind w:right="2" w:firstLine="600" w:firstLineChars="200"/>
        <w:jc w:val="both"/>
        <w:rPr>
          <w:rFonts w:hint="default" w:ascii="Georgia" w:hAnsi="Georgia" w:eastAsia="Georgia" w:cs="Georgia"/>
          <w:sz w:val="30"/>
          <w:szCs w:val="30"/>
        </w:rPr>
      </w:pPr>
    </w:p>
    <w:p w14:paraId="5C3D60E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明确提出命题：『仅有一真理，且所有真理皆源于上帝』；承认信仰命题有其理论层面，且『在处理基督圣教信仰之真理性时，正是此等命题之理论层面进入考量』；并解释道，此处之『真理』仅意指其在其他情况下之含义，非主观真理，乃是『客观的』——『即命题与事物之真实状态相符』，等等。</w:t>
      </w:r>
    </w:p>
    <w:p w14:paraId="234CFF3E">
      <w:pPr>
        <w:spacing w:before="311" w:line="253" w:lineRule="auto"/>
        <w:ind w:right="2" w:firstLine="600" w:firstLineChars="200"/>
        <w:jc w:val="both"/>
        <w:rPr>
          <w:rFonts w:hint="default" w:ascii="Georgia" w:hAnsi="Georgia" w:eastAsia="Georgia" w:cs="Georgia"/>
          <w:sz w:val="30"/>
          <w:szCs w:val="30"/>
        </w:rPr>
      </w:pPr>
    </w:p>
    <w:p w14:paraId="0E99B94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(Die Wahrheit, pp. 1–7.)</w:t>
      </w:r>
    </w:p>
    <w:p w14:paraId="797035B9">
      <w:pPr>
        <w:spacing w:before="311" w:line="253" w:lineRule="auto"/>
        <w:ind w:right="2" w:firstLine="600" w:firstLineChars="200"/>
        <w:jc w:val="both"/>
        <w:rPr>
          <w:rFonts w:hint="default" w:ascii="Georgia" w:hAnsi="Georgia" w:eastAsia="Georgia" w:cs="Georgia"/>
          <w:sz w:val="30"/>
          <w:szCs w:val="30"/>
        </w:rPr>
      </w:pPr>
    </w:p>
    <w:p w14:paraId="2521E52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（《真理》，第1-7页。）</w:t>
      </w:r>
    </w:p>
    <w:p w14:paraId="6234BE39">
      <w:pPr>
        <w:spacing w:before="311" w:line="253" w:lineRule="auto"/>
        <w:ind w:right="2" w:firstLine="600" w:firstLineChars="200"/>
        <w:jc w:val="both"/>
        <w:rPr>
          <w:rFonts w:hint="default" w:ascii="Georgia" w:hAnsi="Georgia" w:eastAsia="Georgia" w:cs="Georgia"/>
          <w:sz w:val="30"/>
          <w:szCs w:val="30"/>
        </w:rPr>
      </w:pPr>
    </w:p>
    <w:p w14:paraId="41710B1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Most significant of all is his statement in a recent article that he has abandoned the expression "Werthurtheile" altogether, as liable to misunderstanding.</w:t>
      </w:r>
    </w:p>
    <w:p w14:paraId="2EA0BC85">
      <w:pPr>
        <w:spacing w:before="311" w:line="253" w:lineRule="auto"/>
        <w:ind w:right="2" w:firstLine="600" w:firstLineChars="200"/>
        <w:jc w:val="both"/>
        <w:rPr>
          <w:rFonts w:hint="default" w:ascii="Georgia" w:hAnsi="Georgia" w:eastAsia="Georgia" w:cs="Georgia"/>
          <w:sz w:val="30"/>
          <w:szCs w:val="30"/>
        </w:rPr>
      </w:pPr>
    </w:p>
    <w:p w14:paraId="515B448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尤为重要的是，其在近期一篇文章中声明，他已全然弃用『Werthurtheile』（价值判断）此表述，因其易致误解。</w:t>
      </w:r>
    </w:p>
    <w:p w14:paraId="689DBA6A">
      <w:pPr>
        <w:spacing w:before="311" w:line="253" w:lineRule="auto"/>
        <w:ind w:right="2" w:firstLine="600" w:firstLineChars="200"/>
        <w:jc w:val="both"/>
        <w:rPr>
          <w:rFonts w:hint="default" w:ascii="Georgia" w:hAnsi="Georgia" w:eastAsia="Georgia" w:cs="Georgia"/>
          <w:sz w:val="30"/>
          <w:szCs w:val="30"/>
        </w:rPr>
      </w:pPr>
    </w:p>
    <w:p w14:paraId="2CCFE95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have," he says, "in this attempt to describe the knowledge of faith according to its kind and manner of origin, avoided the expression 'Werthurtheile,' although I have earlier so characterised the propositions of faith (in which the knowledge of faith is given).</w:t>
      </w:r>
    </w:p>
    <w:p w14:paraId="7A1D21D7">
      <w:pPr>
        <w:spacing w:before="311" w:line="253" w:lineRule="auto"/>
        <w:ind w:right="2" w:firstLine="600" w:firstLineChars="200"/>
        <w:jc w:val="both"/>
        <w:rPr>
          <w:rFonts w:hint="default" w:ascii="Georgia" w:hAnsi="Georgia" w:eastAsia="Georgia" w:cs="Georgia"/>
          <w:sz w:val="30"/>
          <w:szCs w:val="30"/>
        </w:rPr>
      </w:pPr>
    </w:p>
    <w:p w14:paraId="44D6451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其云：『吾在此尝试按其类别与起源方式描述信仰知识时，已避免使用“Werthurtheile”（价值判断）此表述，纵然吾早先曾如此描述信仰命题（信仰知识即赋予其中）。</w:t>
      </w:r>
    </w:p>
    <w:p w14:paraId="2E07B94E">
      <w:pPr>
        <w:spacing w:before="311" w:line="253" w:lineRule="auto"/>
        <w:ind w:right="2" w:firstLine="600" w:firstLineChars="200"/>
        <w:jc w:val="both"/>
        <w:rPr>
          <w:rFonts w:hint="default" w:ascii="Georgia" w:hAnsi="Georgia" w:eastAsia="Georgia" w:cs="Georgia"/>
          <w:sz w:val="30"/>
          <w:szCs w:val="30"/>
        </w:rPr>
      </w:pPr>
    </w:p>
    <w:p w14:paraId="354A11C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are theoretic judgments, which are</w:t>
      </w:r>
    </w:p>
    <w:p w14:paraId="105FD6AB">
      <w:pPr>
        <w:spacing w:before="311" w:line="253" w:lineRule="auto"/>
        <w:ind w:right="2" w:firstLine="600" w:firstLineChars="200"/>
        <w:jc w:val="both"/>
        <w:rPr>
          <w:rFonts w:hint="default" w:ascii="Georgia" w:hAnsi="Georgia" w:eastAsia="Georgia" w:cs="Georgia"/>
          <w:sz w:val="30"/>
          <w:szCs w:val="30"/>
        </w:rPr>
      </w:pPr>
    </w:p>
    <w:p w14:paraId="081AF7E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grounded upon a judgment of worth, which therefore cannot be appropriated without entering into this judgment of worth which lies at their foundation."—"Glaube und Dogmatik," in Zeitschrift für Theol. und Kirche,i. 6, p. 501.</w:t>
      </w:r>
    </w:p>
    <w:p w14:paraId="7C145617">
      <w:pPr>
        <w:spacing w:before="311" w:line="253" w:lineRule="auto"/>
        <w:ind w:right="2" w:firstLine="600" w:firstLineChars="200"/>
        <w:jc w:val="both"/>
        <w:rPr>
          <w:rFonts w:hint="default" w:ascii="Georgia" w:hAnsi="Georgia" w:eastAsia="Georgia" w:cs="Georgia"/>
          <w:sz w:val="30"/>
          <w:szCs w:val="30"/>
        </w:rPr>
      </w:pPr>
    </w:p>
    <w:p w14:paraId="73F38BC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它们乃是理论判断，其基础在于一种价值判断，因此，若不进入此作为其基础之价值判断，则无法领会之。』——《信仰与教义学》，载于《神学与教会杂志》，卷一，第6期，第501页。</w:t>
      </w:r>
    </w:p>
    <w:p w14:paraId="6733310F">
      <w:pPr>
        <w:spacing w:before="311" w:line="253" w:lineRule="auto"/>
        <w:ind w:right="2" w:firstLine="600" w:firstLineChars="200"/>
        <w:jc w:val="both"/>
        <w:rPr>
          <w:rFonts w:hint="default" w:ascii="Georgia" w:hAnsi="Georgia" w:eastAsia="Georgia" w:cs="Georgia"/>
          <w:sz w:val="30"/>
          <w:szCs w:val="30"/>
        </w:rPr>
      </w:pPr>
    </w:p>
    <w:p w14:paraId="12DA656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Cf. further on this distinction, Stählin's acute criticism in his Kant, Lotze, und Ritschl, pp. 157 ff. (Eng. trans.); Hartmann in his Religionsphilosophie, ii. pp. 1–27; Lipsius in his Dogmatik, pp. 16– 93.</w:t>
      </w:r>
    </w:p>
    <w:p w14:paraId="0DDBB28D">
      <w:pPr>
        <w:spacing w:before="311" w:line="253" w:lineRule="auto"/>
        <w:ind w:right="2" w:firstLine="600" w:firstLineChars="200"/>
        <w:jc w:val="both"/>
        <w:rPr>
          <w:rFonts w:hint="default" w:ascii="Georgia" w:hAnsi="Georgia" w:eastAsia="Georgia" w:cs="Georgia"/>
          <w:sz w:val="30"/>
          <w:szCs w:val="30"/>
        </w:rPr>
      </w:pPr>
    </w:p>
    <w:p w14:paraId="22860FF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关于此区别，另参见施塔林（Stählin）在其《康德、洛采与李特尔》（第157页起，英译本）中之尖锐批判；哈特曼（Hartmann）在其《信仰哲学》（卷二，第1-27页）；利普修斯（Lipsius）在其《教义学》（第16-93页）。</w:t>
      </w:r>
    </w:p>
    <w:p w14:paraId="6BAA3CAF">
      <w:pPr>
        <w:spacing w:before="311" w:line="253" w:lineRule="auto"/>
        <w:ind w:right="2" w:firstLine="600" w:firstLineChars="200"/>
        <w:jc w:val="both"/>
        <w:rPr>
          <w:rFonts w:hint="default" w:ascii="Georgia" w:hAnsi="Georgia" w:eastAsia="Georgia" w:cs="Georgia"/>
          <w:sz w:val="30"/>
          <w:szCs w:val="30"/>
        </w:rPr>
      </w:pPr>
    </w:p>
    <w:p w14:paraId="3FE236D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Hartmann and Lipsius deal at length with the distinction and relations of the "religious" and the "theoretic" "Weltanschauung."</w:t>
      </w:r>
    </w:p>
    <w:p w14:paraId="431D5CBC">
      <w:pPr>
        <w:spacing w:before="311" w:line="253" w:lineRule="auto"/>
        <w:ind w:right="2" w:firstLine="600" w:firstLineChars="200"/>
        <w:jc w:val="both"/>
        <w:rPr>
          <w:rFonts w:hint="default" w:ascii="Georgia" w:hAnsi="Georgia" w:eastAsia="Georgia" w:cs="Georgia"/>
          <w:sz w:val="30"/>
          <w:szCs w:val="30"/>
        </w:rPr>
      </w:pPr>
    </w:p>
    <w:p w14:paraId="0DDD208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哈特曼与利普修斯详尽论述了『信仰的』与『理论的』『Weltanschauung』（世界观）之区别与关系。</w:t>
      </w:r>
    </w:p>
    <w:p w14:paraId="234B83AC">
      <w:pPr>
        <w:spacing w:before="311" w:line="253" w:lineRule="auto"/>
        <w:ind w:right="2" w:firstLine="600" w:firstLineChars="200"/>
        <w:jc w:val="both"/>
        <w:rPr>
          <w:rFonts w:hint="default" w:ascii="Georgia" w:hAnsi="Georgia" w:eastAsia="Georgia" w:cs="Georgia"/>
          <w:sz w:val="30"/>
          <w:szCs w:val="30"/>
        </w:rPr>
      </w:pPr>
    </w:p>
    <w:p w14:paraId="37B119AD">
      <w:pPr>
        <w:pStyle w:val="2"/>
        <w:bidi w:val="0"/>
        <w:jc w:val="center"/>
        <w:rPr>
          <w:rFonts w:hint="default"/>
          <w:b w:val="0"/>
          <w:bCs/>
        </w:rPr>
      </w:pPr>
      <w:r>
        <w:rPr>
          <w:rFonts w:hint="default"/>
          <w:b w:val="0"/>
          <w:bCs/>
        </w:rPr>
        <w:t>NOTES TO LECTURE II</w:t>
      </w:r>
    </w:p>
    <w:p w14:paraId="29A40EED">
      <w:pPr>
        <w:pStyle w:val="2"/>
        <w:bidi w:val="0"/>
        <w:jc w:val="center"/>
        <w:rPr>
          <w:rFonts w:hint="default"/>
          <w:b w:val="0"/>
          <w:bCs/>
        </w:rPr>
      </w:pPr>
      <w:r>
        <w:rPr>
          <w:rFonts w:hint="default"/>
          <w:b w:val="0"/>
          <w:bCs/>
        </w:rPr>
        <w:t>第二讲注释</w:t>
      </w:r>
    </w:p>
    <w:p w14:paraId="40DD2A0F">
      <w:pPr>
        <w:spacing w:before="311" w:line="253" w:lineRule="auto"/>
        <w:ind w:right="2" w:firstLine="600" w:firstLineChars="200"/>
        <w:jc w:val="both"/>
        <w:rPr>
          <w:rFonts w:hint="default" w:ascii="Georgia" w:hAnsi="Georgia" w:eastAsia="Georgia" w:cs="Georgia"/>
          <w:sz w:val="30"/>
          <w:szCs w:val="30"/>
        </w:rPr>
      </w:pPr>
    </w:p>
    <w:p w14:paraId="6FB72B4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NOTE A.—P. 41</w:t>
      </w:r>
    </w:p>
    <w:p w14:paraId="39473FC6">
      <w:pPr>
        <w:spacing w:before="311" w:line="253" w:lineRule="auto"/>
        <w:ind w:right="2" w:firstLine="600" w:firstLineChars="200"/>
        <w:jc w:val="both"/>
        <w:rPr>
          <w:rFonts w:hint="default" w:ascii="Georgia" w:hAnsi="Georgia" w:eastAsia="Georgia" w:cs="Georgia"/>
          <w:sz w:val="30"/>
          <w:szCs w:val="30"/>
        </w:rPr>
      </w:pPr>
    </w:p>
    <w:p w14:paraId="116F01D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CENTRAL PLACE OF CHRIST IN HIS RELIGION</w:t>
      </w:r>
    </w:p>
    <w:p w14:paraId="18A2ED19">
      <w:pPr>
        <w:spacing w:before="311" w:line="253" w:lineRule="auto"/>
        <w:ind w:right="2" w:firstLine="600" w:firstLineChars="200"/>
        <w:jc w:val="both"/>
        <w:rPr>
          <w:rFonts w:hint="default" w:ascii="Georgia" w:hAnsi="Georgia" w:eastAsia="Georgia" w:cs="Georgia"/>
          <w:sz w:val="30"/>
          <w:szCs w:val="30"/>
        </w:rPr>
      </w:pPr>
    </w:p>
    <w:p w14:paraId="06E41DE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基督在其信仰中之中心地位</w:t>
      </w:r>
    </w:p>
    <w:p w14:paraId="49603AFE">
      <w:pPr>
        <w:spacing w:before="311" w:line="253" w:lineRule="auto"/>
        <w:ind w:right="2" w:firstLine="600" w:firstLineChars="200"/>
        <w:jc w:val="both"/>
        <w:rPr>
          <w:rFonts w:hint="default" w:ascii="Georgia" w:hAnsi="Georgia" w:eastAsia="Georgia" w:cs="Georgia"/>
          <w:sz w:val="30"/>
          <w:szCs w:val="30"/>
        </w:rPr>
      </w:pPr>
    </w:p>
    <w:p w14:paraId="2F8B5DD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unique and central place of Christ in His religion, different from that of other founders of religion, is attested by writers of the most varied standpoints.</w:t>
      </w:r>
    </w:p>
    <w:p w14:paraId="4B89FF76">
      <w:pPr>
        <w:spacing w:before="311" w:line="253" w:lineRule="auto"/>
        <w:ind w:right="2" w:firstLine="600" w:firstLineChars="200"/>
        <w:jc w:val="both"/>
        <w:rPr>
          <w:rFonts w:hint="default" w:ascii="Georgia" w:hAnsi="Georgia" w:eastAsia="Georgia" w:cs="Georgia"/>
          <w:sz w:val="30"/>
          <w:szCs w:val="30"/>
        </w:rPr>
      </w:pPr>
    </w:p>
    <w:p w14:paraId="2D59F05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基督在其信仰中之独一无二且中心之地位，异于其他信仰创立者之地位，已为持最多样立场之著作家所证实。</w:t>
      </w:r>
    </w:p>
    <w:p w14:paraId="5A127A8F">
      <w:pPr>
        <w:spacing w:before="311" w:line="253" w:lineRule="auto"/>
        <w:ind w:right="2" w:firstLine="600" w:firstLineChars="200"/>
        <w:jc w:val="both"/>
        <w:rPr>
          <w:rFonts w:hint="default" w:ascii="Georgia" w:hAnsi="Georgia" w:eastAsia="Georgia" w:cs="Georgia"/>
          <w:sz w:val="30"/>
          <w:szCs w:val="30"/>
        </w:rPr>
      </w:pPr>
    </w:p>
    <w:p w14:paraId="620B9A4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Hegel says: "If we regard Christ in the same light as Socrates, we regard him as a mere man, like the Mahometans, who consider Christ to have been an ambassador from God, as all great men may generally be called ambassadors or messengers of God.</w:t>
      </w:r>
    </w:p>
    <w:p w14:paraId="7069984D">
      <w:pPr>
        <w:spacing w:before="311" w:line="253" w:lineRule="auto"/>
        <w:ind w:right="2" w:firstLine="600" w:firstLineChars="200"/>
        <w:jc w:val="both"/>
        <w:rPr>
          <w:rFonts w:hint="default" w:ascii="Georgia" w:hAnsi="Georgia" w:eastAsia="Georgia" w:cs="Georgia"/>
          <w:sz w:val="30"/>
          <w:szCs w:val="30"/>
        </w:rPr>
      </w:pPr>
    </w:p>
    <w:p w14:paraId="1BE6773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黑格尔（Hegel）云：『倘若吾人视基督等同于苏格拉底，则吾人便视其为一凡人，如同回教徒（Mahometans）一般，他们认为基督乃上帝所差遣之使者，正如所有伟人通常皆可称为上帝之使者或信使。</w:t>
      </w:r>
    </w:p>
    <w:p w14:paraId="7E30B9D3">
      <w:pPr>
        <w:spacing w:before="311" w:line="253" w:lineRule="auto"/>
        <w:ind w:right="2" w:firstLine="600" w:firstLineChars="200"/>
        <w:jc w:val="both"/>
        <w:rPr>
          <w:rFonts w:hint="default" w:ascii="Georgia" w:hAnsi="Georgia" w:eastAsia="Georgia" w:cs="Georgia"/>
          <w:sz w:val="30"/>
          <w:szCs w:val="30"/>
        </w:rPr>
      </w:pPr>
    </w:p>
    <w:p w14:paraId="27E324D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we say no more of Christ than that He was a teacher of mankind, and a martyr for truth, we express ourselves neither from the Christian point of view, nor from that of true religion."—Phil. d. Rel. ii. p. 287.</w:t>
      </w:r>
    </w:p>
    <w:p w14:paraId="79BECA05">
      <w:pPr>
        <w:spacing w:before="311" w:line="253" w:lineRule="auto"/>
        <w:ind w:right="2" w:firstLine="600" w:firstLineChars="200"/>
        <w:jc w:val="both"/>
        <w:rPr>
          <w:rFonts w:hint="default" w:ascii="Georgia" w:hAnsi="Georgia" w:eastAsia="Georgia" w:cs="Georgia"/>
          <w:sz w:val="30"/>
          <w:szCs w:val="30"/>
        </w:rPr>
      </w:pPr>
    </w:p>
    <w:p w14:paraId="5198F91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倘若吾人论及基督，仅言其为人类之导师，真理之殉道者，则吾人之表述既非出自基督圣教之观点，亦非出自真信仰之观点。』——《宗教哲学》，卷二，第287页。</w:t>
      </w:r>
    </w:p>
    <w:p w14:paraId="7234F294">
      <w:pPr>
        <w:spacing w:before="311" w:line="253" w:lineRule="auto"/>
        <w:ind w:right="2" w:firstLine="600" w:firstLineChars="200"/>
        <w:jc w:val="both"/>
        <w:rPr>
          <w:rFonts w:hint="default" w:ascii="Georgia" w:hAnsi="Georgia" w:eastAsia="Georgia" w:cs="Georgia"/>
          <w:sz w:val="30"/>
          <w:szCs w:val="30"/>
        </w:rPr>
      </w:pPr>
    </w:p>
    <w:p w14:paraId="6431FE6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Schelling says, in his Phil. d. Offenbarung: "The principal content of Christianity is, first, Christ Himself; not what He said, but what He is, and did.</w:t>
      </w:r>
    </w:p>
    <w:p w14:paraId="7D2D41FB">
      <w:pPr>
        <w:spacing w:before="311" w:line="253" w:lineRule="auto"/>
        <w:ind w:right="2" w:firstLine="600" w:firstLineChars="200"/>
        <w:jc w:val="both"/>
        <w:rPr>
          <w:rFonts w:hint="default" w:ascii="Georgia" w:hAnsi="Georgia" w:eastAsia="Georgia" w:cs="Georgia"/>
          <w:sz w:val="30"/>
          <w:szCs w:val="30"/>
        </w:rPr>
      </w:pPr>
    </w:p>
    <w:p w14:paraId="3B2DCAE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谢林（Schelling）于其《启示哲学》中云：『基督圣教之主要内容，首先是基督祂自己；非其所言，乃是其所是，及其所行。</w:t>
      </w:r>
    </w:p>
    <w:p w14:paraId="24B7F34E">
      <w:pPr>
        <w:spacing w:before="311" w:line="253" w:lineRule="auto"/>
        <w:ind w:right="2" w:firstLine="600" w:firstLineChars="200"/>
        <w:jc w:val="both"/>
        <w:rPr>
          <w:rFonts w:hint="default" w:ascii="Georgia" w:hAnsi="Georgia" w:eastAsia="Georgia" w:cs="Georgia"/>
          <w:sz w:val="30"/>
          <w:szCs w:val="30"/>
        </w:rPr>
      </w:pPr>
    </w:p>
    <w:p w14:paraId="5685A75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Christianity is not, in the first place, a doctrine; it is a thing, something objective; and the doctrine can never be anything but the expression of the thing."—Quoted by Pfleiderer, Religionsphilosophie, ii. p. 16 (Eng. trans.).</w:t>
      </w:r>
    </w:p>
    <w:p w14:paraId="4AC24A2B">
      <w:pPr>
        <w:spacing w:before="311" w:line="253" w:lineRule="auto"/>
        <w:ind w:right="2" w:firstLine="600" w:firstLineChars="200"/>
        <w:jc w:val="both"/>
        <w:rPr>
          <w:rFonts w:hint="default" w:ascii="Georgia" w:hAnsi="Georgia" w:eastAsia="Georgia" w:cs="Georgia"/>
          <w:sz w:val="30"/>
          <w:szCs w:val="30"/>
        </w:rPr>
      </w:pPr>
    </w:p>
    <w:p w14:paraId="3A28D8E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基督圣教首先并非一教义；其乃一事物，某种客观之存在；而教义永远只能是此事物之表达。』——普莱德尔引用于《信仰哲学》，卷二，第16页（英译本）。</w:t>
      </w:r>
    </w:p>
    <w:p w14:paraId="1164CAA7">
      <w:pPr>
        <w:spacing w:before="311" w:line="253" w:lineRule="auto"/>
        <w:ind w:right="2" w:firstLine="600" w:firstLineChars="200"/>
        <w:jc w:val="both"/>
        <w:rPr>
          <w:rFonts w:hint="default" w:ascii="Georgia" w:hAnsi="Georgia" w:eastAsia="Georgia" w:cs="Georgia"/>
          <w:sz w:val="30"/>
          <w:szCs w:val="30"/>
        </w:rPr>
      </w:pPr>
    </w:p>
    <w:p w14:paraId="74F8B31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Dorner bears witness to the valuable service of Schelling and Hegel in overcoming the older rationalism, and introducing a profounder treatment of the Christological questions.—Doctrine of the Person of Christ, v. pp. 100, 138 (Eng. trans.).</w:t>
      </w:r>
    </w:p>
    <w:p w14:paraId="363DA8CA">
      <w:pPr>
        <w:spacing w:before="311" w:line="253" w:lineRule="auto"/>
        <w:ind w:right="2" w:firstLine="600" w:firstLineChars="200"/>
        <w:jc w:val="both"/>
        <w:rPr>
          <w:rFonts w:hint="default" w:ascii="Georgia" w:hAnsi="Georgia" w:eastAsia="Georgia" w:cs="Georgia"/>
          <w:sz w:val="30"/>
          <w:szCs w:val="30"/>
        </w:rPr>
      </w:pPr>
    </w:p>
    <w:p w14:paraId="41099D9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多纳（Dorner）为谢林与黑格尔在克服旧理性主义、并引入对基督论问题更深刻处理方面所作之宝贵贡献作见证。——《基督位格论》，卷五，第100、138页（英译本）。</w:t>
      </w:r>
    </w:p>
    <w:p w14:paraId="4689F9BB">
      <w:pPr>
        <w:spacing w:before="311" w:line="253" w:lineRule="auto"/>
        <w:ind w:right="2" w:firstLine="600" w:firstLineChars="200"/>
        <w:jc w:val="both"/>
        <w:rPr>
          <w:rFonts w:hint="default" w:ascii="Georgia" w:hAnsi="Georgia" w:eastAsia="Georgia" w:cs="Georgia"/>
          <w:sz w:val="30"/>
          <w:szCs w:val="30"/>
        </w:rPr>
      </w:pPr>
    </w:p>
    <w:p w14:paraId="5649B52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De Wette says: "The personality of Jesus, His life and death, and faith in Him, constitute the centre of Christianity.</w:t>
      </w:r>
    </w:p>
    <w:p w14:paraId="16E867A5">
      <w:pPr>
        <w:spacing w:before="311" w:line="253" w:lineRule="auto"/>
        <w:ind w:right="2" w:firstLine="600" w:firstLineChars="200"/>
        <w:jc w:val="both"/>
        <w:rPr>
          <w:rFonts w:hint="default" w:ascii="Georgia" w:hAnsi="Georgia" w:eastAsia="Georgia" w:cs="Georgia"/>
          <w:sz w:val="30"/>
          <w:szCs w:val="30"/>
        </w:rPr>
      </w:pPr>
    </w:p>
    <w:p w14:paraId="6DF5590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德韦特（De Wette）云：『耶稣之人格，其生与死，及对祂之信仰，构成基督圣教之中心。</w:t>
      </w:r>
    </w:p>
    <w:p w14:paraId="6B4D6410">
      <w:pPr>
        <w:spacing w:before="311" w:line="253" w:lineRule="auto"/>
        <w:ind w:right="2" w:firstLine="600" w:firstLineChars="200"/>
        <w:jc w:val="both"/>
        <w:rPr>
          <w:rFonts w:hint="default" w:ascii="Georgia" w:hAnsi="Georgia" w:eastAsia="Georgia" w:cs="Georgia"/>
          <w:sz w:val="30"/>
          <w:szCs w:val="30"/>
        </w:rPr>
      </w:pPr>
    </w:p>
    <w:p w14:paraId="6310F48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spirit of religion became personal in Him, and, proceeding from Him, exerted an influence upon the world, which stood in need of a new religious life, in order to regenerate it."—Vorles, über die Religion, p. 444 (quoted by Hagenbach).</w:t>
      </w:r>
    </w:p>
    <w:p w14:paraId="541CA3FC">
      <w:pPr>
        <w:spacing w:before="311" w:line="253" w:lineRule="auto"/>
        <w:ind w:right="2" w:firstLine="600" w:firstLineChars="200"/>
        <w:jc w:val="both"/>
        <w:rPr>
          <w:rFonts w:hint="default" w:ascii="Georgia" w:hAnsi="Georgia" w:eastAsia="Georgia" w:cs="Georgia"/>
          <w:sz w:val="30"/>
          <w:szCs w:val="30"/>
        </w:rPr>
      </w:pPr>
    </w:p>
    <w:p w14:paraId="0AB2481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信仰之灵在祂里面成为位格性的，并由祂而出，对世界产生影响，此世界需要一种新之信仰生命，以便重生之。』——《论信仰讲座》，第444页（哈根巴赫引用）。</w:t>
      </w:r>
    </w:p>
    <w:p w14:paraId="36C46469">
      <w:pPr>
        <w:spacing w:before="311" w:line="253" w:lineRule="auto"/>
        <w:ind w:right="2" w:firstLine="600" w:firstLineChars="200"/>
        <w:jc w:val="both"/>
        <w:rPr>
          <w:rFonts w:hint="default" w:ascii="Georgia" w:hAnsi="Georgia" w:eastAsia="Georgia" w:cs="Georgia"/>
          <w:sz w:val="30"/>
          <w:szCs w:val="30"/>
        </w:rPr>
      </w:pPr>
    </w:p>
    <w:p w14:paraId="435E3C4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Pfleiderer thus sums up the views of Vatke, a post-Hegelian: "All the streams of the world's history issue in the kingdom of God, which is the will of God in its concrete development to a moral commonwealth.</w:t>
      </w:r>
    </w:p>
    <w:p w14:paraId="5C78E617">
      <w:pPr>
        <w:spacing w:before="311" w:line="253" w:lineRule="auto"/>
        <w:ind w:right="2" w:firstLine="600" w:firstLineChars="200"/>
        <w:jc w:val="both"/>
        <w:rPr>
          <w:rFonts w:hint="default" w:ascii="Georgia" w:hAnsi="Georgia" w:eastAsia="Georgia" w:cs="Georgia"/>
          <w:sz w:val="30"/>
          <w:szCs w:val="30"/>
        </w:rPr>
      </w:pPr>
    </w:p>
    <w:p w14:paraId="282E089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普莱德尔如此总结后黑格尔派（post-Hegelian）学者法特克（Vatke）之观点：『世界历史之一切洪流皆汇入上帝之国，此国乃上帝旨意在其具体发展中成为一道德共同体（moral commonwealth）。</w:t>
      </w:r>
    </w:p>
    <w:p w14:paraId="2E62B4AE">
      <w:pPr>
        <w:spacing w:before="311" w:line="253" w:lineRule="auto"/>
        <w:ind w:right="2" w:firstLine="600" w:firstLineChars="200"/>
        <w:jc w:val="both"/>
        <w:rPr>
          <w:rFonts w:hint="default" w:ascii="Georgia" w:hAnsi="Georgia" w:eastAsia="Georgia" w:cs="Georgia"/>
          <w:sz w:val="30"/>
          <w:szCs w:val="30"/>
        </w:rPr>
      </w:pPr>
    </w:p>
    <w:p w14:paraId="7BF0950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Providence here acts as an actual spirit through all persons and deeds, through which the idea of the good becomes more real, especially through the creative world-historical persons, among whom Christ occupies a unique position as the centre-point of history, as the Revealer and the Reality of the archetypal idea, as the love of God grown personal."—Religionsphilosophie, ii. p. 268 (Eng. trans.).</w:t>
      </w:r>
    </w:p>
    <w:p w14:paraId="67148177">
      <w:pPr>
        <w:spacing w:before="311" w:line="253" w:lineRule="auto"/>
        <w:ind w:right="2" w:firstLine="600" w:firstLineChars="200"/>
        <w:jc w:val="both"/>
        <w:rPr>
          <w:rFonts w:hint="default" w:ascii="Georgia" w:hAnsi="Georgia" w:eastAsia="Georgia" w:cs="Georgia"/>
          <w:sz w:val="30"/>
          <w:szCs w:val="30"/>
        </w:rPr>
      </w:pPr>
    </w:p>
    <w:p w14:paraId="70D17DA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神意（Providence）在此作为一实在之灵，通过一切人物与作为而行动，藉此，善之理念变得更为真实，尤藉创造性之世界历史人物，其中基督占据一独特地位，作为历史之中心点，作为原型理念之启示者与实在，作为已成为位格之上帝之爱。』——《信仰哲学》，卷二，第268页（英译本）。</w:t>
      </w:r>
    </w:p>
    <w:p w14:paraId="407765BE">
      <w:pPr>
        <w:spacing w:before="311" w:line="253" w:lineRule="auto"/>
        <w:ind w:right="2" w:firstLine="600" w:firstLineChars="200"/>
        <w:jc w:val="both"/>
        <w:rPr>
          <w:rFonts w:hint="default" w:ascii="Georgia" w:hAnsi="Georgia" w:eastAsia="Georgia" w:cs="Georgia"/>
          <w:sz w:val="30"/>
          <w:szCs w:val="30"/>
        </w:rPr>
      </w:pPr>
    </w:p>
    <w:p w14:paraId="2512F36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 the views of Biedermann and Lipsius, see the Christliche Dogmatik of the former, ii. pp. 580–600 ("the central dogma of the Christian principle"), and the Lehrb. d. Dogmatik of the latter, pp. 535–538.</w:t>
      </w:r>
    </w:p>
    <w:p w14:paraId="78257A04">
      <w:pPr>
        <w:spacing w:before="311" w:line="253" w:lineRule="auto"/>
        <w:ind w:right="2" w:firstLine="600" w:firstLineChars="200"/>
        <w:jc w:val="both"/>
        <w:rPr>
          <w:rFonts w:hint="default" w:ascii="Georgia" w:hAnsi="Georgia" w:eastAsia="Georgia" w:cs="Georgia"/>
          <w:sz w:val="30"/>
          <w:szCs w:val="30"/>
        </w:rPr>
      </w:pPr>
    </w:p>
    <w:p w14:paraId="3FD444D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关于比德曼（Biedermann）与利普修斯（Lipsius）之观点，见前者之《基督圣教教义学》，卷二，第580-600页（『基督圣教原则之中心教义』），及后者之《教义学教科书》，第535-538页。</w:t>
      </w:r>
    </w:p>
    <w:p w14:paraId="1E2A2BF7">
      <w:pPr>
        <w:spacing w:before="311" w:line="253" w:lineRule="auto"/>
        <w:ind w:right="2" w:firstLine="600" w:firstLineChars="200"/>
        <w:jc w:val="both"/>
        <w:rPr>
          <w:rFonts w:hint="default" w:ascii="Georgia" w:hAnsi="Georgia" w:eastAsia="Georgia" w:cs="Georgia"/>
          <w:sz w:val="30"/>
          <w:szCs w:val="30"/>
        </w:rPr>
      </w:pPr>
    </w:p>
    <w:p w14:paraId="451809D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its dogmatic utterances on the Person and work of Christ," Lipsius says, "the Church expresses the consciousness that its existence has its historical foundation in the Person of Jesus, not</w:t>
      </w:r>
    </w:p>
    <w:p w14:paraId="111CAF12">
      <w:pPr>
        <w:spacing w:before="311" w:line="253" w:lineRule="auto"/>
        <w:ind w:right="2" w:firstLine="600" w:firstLineChars="200"/>
        <w:jc w:val="both"/>
        <w:rPr>
          <w:rFonts w:hint="default" w:ascii="Georgia" w:hAnsi="Georgia" w:eastAsia="Georgia" w:cs="Georgia"/>
          <w:sz w:val="30"/>
          <w:szCs w:val="30"/>
        </w:rPr>
      </w:pPr>
    </w:p>
    <w:p w14:paraId="5FE8A88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merely in the sense which would be suitable to all other religions having personal founders, but in the sense that the Person of Christ is the archetypal representation of the Christian idea, and therefore the authoritative pattern for all time to come; and that His work forms the permanently sufficient, therefore the creative, basis for the constantly progressing realisation of that idea in the common and individual life of Christians."—Dog. p. 537.</w:t>
      </w:r>
    </w:p>
    <w:p w14:paraId="10A11F1A">
      <w:pPr>
        <w:spacing w:before="311" w:line="253" w:lineRule="auto"/>
        <w:ind w:right="2" w:firstLine="600" w:firstLineChars="200"/>
        <w:jc w:val="both"/>
        <w:rPr>
          <w:rFonts w:hint="default" w:ascii="Georgia" w:hAnsi="Georgia" w:eastAsia="Georgia" w:cs="Georgia"/>
          <w:sz w:val="30"/>
          <w:szCs w:val="30"/>
        </w:rPr>
      </w:pPr>
    </w:p>
    <w:p w14:paraId="50BCB22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利普修斯云：『教会于其关于基督位格与工作之教义宣告中，表达了一种意识，即其存在之历史基础在于耶稣之人格，非仅在于适用于所有其他具人格创立者之信仰的意义上，而是在于基督之人格乃基督圣教理念之原型代表，故而是未来一切时代之权威楷模；且其工作构成在那理念于基督徒集体与个人生活中不断前进实现之永久充足，因此亦是创造性之基础。』——《教义学》，第537页。</w:t>
      </w:r>
    </w:p>
    <w:p w14:paraId="4C2C21A9">
      <w:pPr>
        <w:spacing w:before="311" w:line="253" w:lineRule="auto"/>
        <w:ind w:right="2" w:firstLine="600" w:firstLineChars="200"/>
        <w:jc w:val="both"/>
        <w:rPr>
          <w:rFonts w:hint="default" w:ascii="Georgia" w:hAnsi="Georgia" w:eastAsia="Georgia" w:cs="Georgia"/>
          <w:sz w:val="30"/>
          <w:szCs w:val="30"/>
        </w:rPr>
      </w:pPr>
    </w:p>
    <w:p w14:paraId="5FB615E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Ritschl says: "The Person of the Founder of Christianity is the key to the Christian 'Weltanschauung,' and the standard for the self- judgment and moral striving of Christians."—Recht, u. Ver. iii. p. 193 (3rd ed.).</w:t>
      </w:r>
    </w:p>
    <w:p w14:paraId="463EB9DE">
      <w:pPr>
        <w:spacing w:before="311" w:line="253" w:lineRule="auto"/>
        <w:ind w:right="2" w:firstLine="600" w:firstLineChars="200"/>
        <w:jc w:val="both"/>
        <w:rPr>
          <w:rFonts w:hint="default" w:ascii="Georgia" w:hAnsi="Georgia" w:eastAsia="Georgia" w:cs="Georgia"/>
          <w:sz w:val="30"/>
          <w:szCs w:val="30"/>
        </w:rPr>
      </w:pPr>
    </w:p>
    <w:p w14:paraId="6C542EC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李特尔（Ritschl）云：『基督圣教创立者之人格，乃基督圣教“Weltanschauung”（世界观）之关键，亦是基督徒自我判断与道德努力之标准。』——《和解与称义》，卷三，第193页（第三版）。</w:t>
      </w:r>
    </w:p>
    <w:p w14:paraId="6B19A4AC">
      <w:pPr>
        <w:spacing w:before="311" w:line="253" w:lineRule="auto"/>
        <w:ind w:right="2" w:firstLine="600" w:firstLineChars="200"/>
        <w:jc w:val="both"/>
        <w:rPr>
          <w:rFonts w:hint="default" w:ascii="Georgia" w:hAnsi="Georgia" w:eastAsia="Georgia" w:cs="Georgia"/>
          <w:sz w:val="30"/>
          <w:szCs w:val="30"/>
        </w:rPr>
      </w:pPr>
    </w:p>
    <w:p w14:paraId="07797C3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Cf. the comparison with Moses, Zoroaster, Mahomet, and Buddha, in pp. 364, 365.</w:t>
      </w:r>
    </w:p>
    <w:p w14:paraId="44F0D226">
      <w:pPr>
        <w:spacing w:before="311" w:line="253" w:lineRule="auto"/>
        <w:ind w:right="2" w:firstLine="600" w:firstLineChars="200"/>
        <w:jc w:val="both"/>
        <w:rPr>
          <w:rFonts w:hint="default" w:ascii="Georgia" w:hAnsi="Georgia" w:eastAsia="Georgia" w:cs="Georgia"/>
          <w:sz w:val="30"/>
          <w:szCs w:val="30"/>
        </w:rPr>
      </w:pPr>
    </w:p>
    <w:p w14:paraId="0669C69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比较其与摩西、琐罗亚斯德、穆罕默德及佛陀之比较，见第364、365页。</w:t>
      </w:r>
    </w:p>
    <w:p w14:paraId="2615DCEC">
      <w:pPr>
        <w:spacing w:before="311" w:line="253" w:lineRule="auto"/>
        <w:ind w:right="2" w:firstLine="600" w:firstLineChars="200"/>
        <w:jc w:val="both"/>
        <w:rPr>
          <w:rFonts w:hint="default" w:ascii="Georgia" w:hAnsi="Georgia" w:eastAsia="Georgia" w:cs="Georgia"/>
          <w:sz w:val="30"/>
          <w:szCs w:val="30"/>
        </w:rPr>
      </w:pPr>
    </w:p>
    <w:p w14:paraId="4CD5ED8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Kaftan emphatically says: "In the question of the Godhead of Jesus Christ, the discussion turns, not on one proposition among others which a Christian recognises and confesses, but upon the central point of the entire Christian confession of faith."—Brauchen wir ein neues Dogma? p. 62.</w:t>
      </w:r>
    </w:p>
    <w:p w14:paraId="4DC980D8">
      <w:pPr>
        <w:spacing w:before="311" w:line="253" w:lineRule="auto"/>
        <w:ind w:right="2" w:firstLine="600" w:firstLineChars="200"/>
        <w:jc w:val="both"/>
        <w:rPr>
          <w:rFonts w:hint="default" w:ascii="Georgia" w:hAnsi="Georgia" w:eastAsia="Georgia" w:cs="Georgia"/>
          <w:sz w:val="30"/>
          <w:szCs w:val="30"/>
        </w:rPr>
      </w:pPr>
    </w:p>
    <w:p w14:paraId="222C8E2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卡夫坦（Kaftan）强调云：『在耶稣基督神性（Godhead）之问题上，讨论所围绕者，非基督徒所承认并宣信之诸般命题中之一，乃是整个基督圣教信仰宣认之中心点。』——《我们是否需要新教义？》，第62页。</w:t>
      </w:r>
    </w:p>
    <w:p w14:paraId="788F277C">
      <w:pPr>
        <w:spacing w:before="311" w:line="253" w:lineRule="auto"/>
        <w:ind w:right="2" w:firstLine="600" w:firstLineChars="200"/>
        <w:jc w:val="both"/>
        <w:rPr>
          <w:rFonts w:hint="default" w:ascii="Georgia" w:hAnsi="Georgia" w:eastAsia="Georgia" w:cs="Georgia"/>
          <w:sz w:val="30"/>
          <w:szCs w:val="30"/>
        </w:rPr>
      </w:pPr>
    </w:p>
    <w:p w14:paraId="2CA54F5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Hartmann, too, in his Krisis des Christenthums, treats this doctrine as the central matter, and discusses it in his first section under the heading, "The Christian Central Dogma and its inevitable Dissolution."</w:t>
      </w:r>
    </w:p>
    <w:p w14:paraId="51970B7A">
      <w:pPr>
        <w:spacing w:before="311" w:line="253" w:lineRule="auto"/>
        <w:ind w:right="2" w:firstLine="600" w:firstLineChars="200"/>
        <w:jc w:val="both"/>
        <w:rPr>
          <w:rFonts w:hint="default" w:ascii="Georgia" w:hAnsi="Georgia" w:eastAsia="Georgia" w:cs="Georgia"/>
          <w:sz w:val="30"/>
          <w:szCs w:val="30"/>
        </w:rPr>
      </w:pPr>
    </w:p>
    <w:p w14:paraId="074021E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哈特曼（Hartmann）亦于其《基督教之危机》中，视此教义为中心要务，并于其第一部分以『基督圣教中心教义及其必然瓦解』为题讨论之。</w:t>
      </w:r>
    </w:p>
    <w:p w14:paraId="1409354A">
      <w:pPr>
        <w:spacing w:before="311" w:line="253" w:lineRule="auto"/>
        <w:ind w:right="2" w:firstLine="600" w:firstLineChars="200"/>
        <w:jc w:val="both"/>
        <w:rPr>
          <w:rFonts w:hint="default" w:ascii="Georgia" w:hAnsi="Georgia" w:eastAsia="Georgia" w:cs="Georgia"/>
          <w:sz w:val="30"/>
          <w:szCs w:val="30"/>
        </w:rPr>
      </w:pPr>
    </w:p>
    <w:p w14:paraId="3C73F38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Cf. Preface to 3rd ed. of his Selbstzersetzung d. Christenthums.</w:t>
      </w:r>
    </w:p>
    <w:p w14:paraId="30143B56">
      <w:pPr>
        <w:spacing w:before="311" w:line="253" w:lineRule="auto"/>
        <w:ind w:right="2" w:firstLine="600" w:firstLineChars="200"/>
        <w:jc w:val="both"/>
        <w:rPr>
          <w:rFonts w:hint="default" w:ascii="Georgia" w:hAnsi="Georgia" w:eastAsia="Georgia" w:cs="Georgia"/>
          <w:sz w:val="30"/>
          <w:szCs w:val="30"/>
        </w:rPr>
      </w:pPr>
    </w:p>
    <w:p w14:paraId="4FA3E1B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比较其《基督教之自我瓦解》第三版序言。</w:t>
      </w:r>
    </w:p>
    <w:p w14:paraId="7E313244">
      <w:pPr>
        <w:spacing w:before="311" w:line="253" w:lineRule="auto"/>
        <w:ind w:right="2" w:firstLine="600" w:firstLineChars="200"/>
        <w:jc w:val="both"/>
        <w:rPr>
          <w:rFonts w:hint="default" w:ascii="Georgia" w:hAnsi="Georgia" w:eastAsia="Georgia" w:cs="Georgia"/>
          <w:sz w:val="30"/>
          <w:szCs w:val="30"/>
        </w:rPr>
      </w:pPr>
    </w:p>
    <w:p w14:paraId="06C13ED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needless to adduce instances from writers of a more orthodox tendency.</w:t>
      </w:r>
    </w:p>
    <w:p w14:paraId="392EC4FB">
      <w:pPr>
        <w:spacing w:before="311" w:line="253" w:lineRule="auto"/>
        <w:ind w:right="2" w:firstLine="600" w:firstLineChars="200"/>
        <w:jc w:val="both"/>
        <w:rPr>
          <w:rFonts w:hint="default" w:ascii="Georgia" w:hAnsi="Georgia" w:eastAsia="Georgia" w:cs="Georgia"/>
          <w:sz w:val="30"/>
          <w:szCs w:val="30"/>
        </w:rPr>
      </w:pPr>
    </w:p>
    <w:p w14:paraId="37252E5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无需再引述更正统倾向之著作家之例证。</w:t>
      </w:r>
    </w:p>
    <w:p w14:paraId="0182A419">
      <w:pPr>
        <w:spacing w:before="311" w:line="253" w:lineRule="auto"/>
        <w:ind w:right="2" w:firstLine="600" w:firstLineChars="200"/>
        <w:jc w:val="both"/>
        <w:rPr>
          <w:rFonts w:hint="default" w:ascii="Georgia" w:hAnsi="Georgia" w:eastAsia="Georgia" w:cs="Georgia"/>
          <w:sz w:val="30"/>
          <w:szCs w:val="30"/>
        </w:rPr>
      </w:pPr>
    </w:p>
    <w:p w14:paraId="1FD6005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NOTE B.—P. 44</w:t>
      </w:r>
    </w:p>
    <w:p w14:paraId="143578F8">
      <w:pPr>
        <w:spacing w:before="311" w:line="253" w:lineRule="auto"/>
        <w:ind w:right="2" w:firstLine="600" w:firstLineChars="200"/>
        <w:jc w:val="both"/>
        <w:rPr>
          <w:rFonts w:hint="default" w:ascii="Georgia" w:hAnsi="Georgia" w:eastAsia="Georgia" w:cs="Georgia"/>
          <w:sz w:val="30"/>
          <w:szCs w:val="30"/>
        </w:rPr>
      </w:pPr>
    </w:p>
    <w:p w14:paraId="0EF65CD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DEFEAT OF ARIANISM</w:t>
      </w:r>
    </w:p>
    <w:p w14:paraId="3AAAA11C">
      <w:pPr>
        <w:spacing w:before="311" w:line="253" w:lineRule="auto"/>
        <w:ind w:right="2" w:firstLine="600" w:firstLineChars="200"/>
        <w:jc w:val="both"/>
        <w:rPr>
          <w:rFonts w:hint="default" w:ascii="Georgia" w:hAnsi="Georgia" w:eastAsia="Georgia" w:cs="Georgia"/>
          <w:sz w:val="30"/>
          <w:szCs w:val="30"/>
        </w:rPr>
      </w:pPr>
    </w:p>
    <w:p w14:paraId="6BC6548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亚流主义之败亡</w:t>
      </w:r>
    </w:p>
    <w:p w14:paraId="7453D761">
      <w:pPr>
        <w:spacing w:before="311" w:line="253" w:lineRule="auto"/>
        <w:ind w:right="2" w:firstLine="600" w:firstLineChars="200"/>
        <w:jc w:val="both"/>
        <w:rPr>
          <w:rFonts w:hint="default" w:ascii="Georgia" w:hAnsi="Georgia" w:eastAsia="Georgia" w:cs="Georgia"/>
          <w:sz w:val="30"/>
          <w:szCs w:val="30"/>
        </w:rPr>
      </w:pPr>
    </w:p>
    <w:p w14:paraId="23960F5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Christian doctrine has been accused," says a writer in the Church Quarterly Review, "of being the result of the base intrigues of imperial politics, and to one who resolutely looks only at the details of much of the controversy, such a judgment might seem natural,</w:t>
      </w:r>
    </w:p>
    <w:p w14:paraId="70375811">
      <w:pPr>
        <w:spacing w:before="311" w:line="253" w:lineRule="auto"/>
        <w:ind w:right="2" w:firstLine="600" w:firstLineChars="200"/>
        <w:jc w:val="both"/>
        <w:rPr>
          <w:rFonts w:hint="default" w:ascii="Georgia" w:hAnsi="Georgia" w:eastAsia="Georgia" w:cs="Georgia"/>
          <w:sz w:val="30"/>
          <w:szCs w:val="30"/>
        </w:rPr>
      </w:pPr>
    </w:p>
    <w:p w14:paraId="69B5299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《教会季评》之一位撰稿人云：『基督圣教教义曾被指控为帝国政治卑劣阴谋之结果，对于一位仅固执于诸多争论细节之人而言，此等判断或看似自然，</w:t>
      </w:r>
    </w:p>
    <w:p w14:paraId="64390C9E">
      <w:pPr>
        <w:spacing w:before="311" w:line="253" w:lineRule="auto"/>
        <w:ind w:right="2" w:firstLine="600" w:firstLineChars="200"/>
        <w:jc w:val="both"/>
        <w:rPr>
          <w:rFonts w:hint="default" w:ascii="Georgia" w:hAnsi="Georgia" w:eastAsia="Georgia" w:cs="Georgia"/>
          <w:sz w:val="30"/>
          <w:szCs w:val="30"/>
        </w:rPr>
      </w:pPr>
    </w:p>
    <w:p w14:paraId="7789FBE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while a close acquaintance with the Byzantine Court will not make its odour more pleasing.</w:t>
      </w:r>
    </w:p>
    <w:p w14:paraId="29AE5E8D">
      <w:pPr>
        <w:spacing w:before="311" w:line="253" w:lineRule="auto"/>
        <w:ind w:right="2" w:firstLine="600" w:firstLineChars="200"/>
        <w:jc w:val="both"/>
        <w:rPr>
          <w:rFonts w:hint="default" w:ascii="Georgia" w:hAnsi="Georgia" w:eastAsia="Georgia" w:cs="Georgia"/>
          <w:sz w:val="30"/>
          <w:szCs w:val="30"/>
        </w:rPr>
      </w:pPr>
    </w:p>
    <w:p w14:paraId="5D73435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而对拜占庭宫廷之深切了解亦不会使其气味更宜人。</w:t>
      </w:r>
    </w:p>
    <w:p w14:paraId="731742EF">
      <w:pPr>
        <w:spacing w:before="311" w:line="253" w:lineRule="auto"/>
        <w:ind w:right="2" w:firstLine="600" w:firstLineChars="200"/>
        <w:jc w:val="both"/>
        <w:rPr>
          <w:rFonts w:hint="default" w:ascii="Georgia" w:hAnsi="Georgia" w:eastAsia="Georgia" w:cs="Georgia"/>
          <w:sz w:val="30"/>
          <w:szCs w:val="30"/>
        </w:rPr>
      </w:pPr>
    </w:p>
    <w:p w14:paraId="51D570A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to a wider view, such a judgment is impossible.</w:t>
      </w:r>
    </w:p>
    <w:p w14:paraId="4E50814E">
      <w:pPr>
        <w:spacing w:before="311" w:line="253" w:lineRule="auto"/>
        <w:ind w:right="2" w:firstLine="600" w:firstLineChars="200"/>
        <w:jc w:val="both"/>
        <w:rPr>
          <w:rFonts w:hint="default" w:ascii="Georgia" w:hAnsi="Georgia" w:eastAsia="Georgia" w:cs="Georgia"/>
          <w:sz w:val="30"/>
          <w:szCs w:val="30"/>
        </w:rPr>
      </w:pPr>
    </w:p>
    <w:p w14:paraId="0ED8D18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然从更广阔之视角观之，此等判断乃不可能。</w:t>
      </w:r>
    </w:p>
    <w:p w14:paraId="2DAA91F9">
      <w:pPr>
        <w:spacing w:before="311" w:line="253" w:lineRule="auto"/>
        <w:ind w:right="2" w:firstLine="600" w:firstLineChars="200"/>
        <w:jc w:val="both"/>
        <w:rPr>
          <w:rFonts w:hint="default" w:ascii="Georgia" w:hAnsi="Georgia" w:eastAsia="Georgia" w:cs="Georgia"/>
          <w:sz w:val="30"/>
          <w:szCs w:val="30"/>
        </w:rPr>
      </w:pPr>
    </w:p>
    <w:p w14:paraId="4600C8A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decision of the Council of Nicæa was the result of the free play of the theological ideas of the time; for Constantine—caring little about the result, though caring very much for unity—wisely left to the Council a freehand; but its decision may very well have been owing to the influence of a sovereign who threw his whole weight on the side which he saw was prevailing.</w:t>
      </w:r>
    </w:p>
    <w:p w14:paraId="56C0F2CA">
      <w:pPr>
        <w:spacing w:before="311" w:line="253" w:lineRule="auto"/>
        <w:ind w:right="2" w:firstLine="600" w:firstLineChars="200"/>
        <w:jc w:val="both"/>
        <w:rPr>
          <w:rFonts w:hint="default" w:ascii="Georgia" w:hAnsi="Georgia" w:eastAsia="Georgia" w:cs="Georgia"/>
          <w:sz w:val="30"/>
          <w:szCs w:val="30"/>
        </w:rPr>
      </w:pPr>
    </w:p>
    <w:p w14:paraId="0EDF90F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尼西亚大公会议之决议乃当时神学思想自由互动之结果；因君士坦丁——虽甚为关心统一，却对结果不甚在意——明智地给予大公会议自由行事之权；然其决议很可能归因于一位君主之影响，他将其全部力量投向其所见正占上风之一方。</w:t>
      </w:r>
    </w:p>
    <w:p w14:paraId="3511544D">
      <w:pPr>
        <w:spacing w:before="311" w:line="253" w:lineRule="auto"/>
        <w:ind w:right="2" w:firstLine="600" w:firstLineChars="200"/>
        <w:jc w:val="both"/>
        <w:rPr>
          <w:rFonts w:hint="default" w:ascii="Georgia" w:hAnsi="Georgia" w:eastAsia="Georgia" w:cs="Georgia"/>
          <w:sz w:val="30"/>
          <w:szCs w:val="30"/>
        </w:rPr>
      </w:pPr>
    </w:p>
    <w:p w14:paraId="6E14C5B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Arius was condemned by an overwhelming majority, but the decision of the Council was not sufficient to stamp out opinions which had a natural hold on a large section of the Church.</w:t>
      </w:r>
    </w:p>
    <w:p w14:paraId="1F17D286">
      <w:pPr>
        <w:spacing w:before="311" w:line="253" w:lineRule="auto"/>
        <w:ind w:right="2" w:firstLine="600" w:firstLineChars="200"/>
        <w:jc w:val="both"/>
        <w:rPr>
          <w:rFonts w:hint="default" w:ascii="Georgia" w:hAnsi="Georgia" w:eastAsia="Georgia" w:cs="Georgia"/>
          <w:sz w:val="30"/>
          <w:szCs w:val="30"/>
        </w:rPr>
      </w:pPr>
    </w:p>
    <w:p w14:paraId="4FC972E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亚流（Arius）被压倒性多数定罪，然大公会议之决议不足以根除那些在教会大部分区域中自然占有一席之地之意见。</w:t>
      </w:r>
    </w:p>
    <w:p w14:paraId="52D1DE82">
      <w:pPr>
        <w:spacing w:before="311" w:line="253" w:lineRule="auto"/>
        <w:ind w:right="2" w:firstLine="600" w:firstLineChars="200"/>
        <w:jc w:val="both"/>
        <w:rPr>
          <w:rFonts w:hint="default" w:ascii="Georgia" w:hAnsi="Georgia" w:eastAsia="Georgia" w:cs="Georgia"/>
          <w:sz w:val="30"/>
          <w:szCs w:val="30"/>
        </w:rPr>
      </w:pPr>
    </w:p>
    <w:p w14:paraId="70FC950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So the reaction was obliged to spread.</w:t>
      </w:r>
    </w:p>
    <w:p w14:paraId="6988A205">
      <w:pPr>
        <w:spacing w:before="311" w:line="253" w:lineRule="auto"/>
        <w:ind w:right="2" w:firstLine="600" w:firstLineChars="200"/>
        <w:jc w:val="both"/>
        <w:rPr>
          <w:rFonts w:hint="default" w:ascii="Georgia" w:hAnsi="Georgia" w:eastAsia="Georgia" w:cs="Georgia"/>
          <w:sz w:val="30"/>
          <w:szCs w:val="30"/>
        </w:rPr>
      </w:pPr>
    </w:p>
    <w:p w14:paraId="7B30C3A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故此反动势不可免地蔓延。</w:t>
      </w:r>
    </w:p>
    <w:p w14:paraId="06DA0CED">
      <w:pPr>
        <w:spacing w:before="311" w:line="253" w:lineRule="auto"/>
        <w:ind w:right="2" w:firstLine="600" w:firstLineChars="200"/>
        <w:jc w:val="both"/>
        <w:rPr>
          <w:rFonts w:hint="default" w:ascii="Georgia" w:hAnsi="Georgia" w:eastAsia="Georgia" w:cs="Georgia"/>
          <w:sz w:val="30"/>
          <w:szCs w:val="30"/>
        </w:rPr>
      </w:pPr>
    </w:p>
    <w:p w14:paraId="796F38B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Arianism survived for fifty years; with the help of imperial patronage it even obtained an unreal supremacy.</w:t>
      </w:r>
    </w:p>
    <w:p w14:paraId="77754FB0">
      <w:pPr>
        <w:spacing w:before="311" w:line="253" w:lineRule="auto"/>
        <w:ind w:right="2" w:firstLine="600" w:firstLineChars="200"/>
        <w:jc w:val="both"/>
        <w:rPr>
          <w:rFonts w:hint="default" w:ascii="Georgia" w:hAnsi="Georgia" w:eastAsia="Georgia" w:cs="Georgia"/>
          <w:sz w:val="30"/>
          <w:szCs w:val="30"/>
        </w:rPr>
      </w:pPr>
    </w:p>
    <w:p w14:paraId="3118103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亚流主义（Arianism）存续了五十年；藉帝国之庇护，其甚至获得一种虚假之至高地位。</w:t>
      </w:r>
    </w:p>
    <w:p w14:paraId="1DB80F4B">
      <w:pPr>
        <w:spacing w:before="311" w:line="253" w:lineRule="auto"/>
        <w:ind w:right="2" w:firstLine="600" w:firstLineChars="200"/>
        <w:jc w:val="both"/>
        <w:rPr>
          <w:rFonts w:hint="default" w:ascii="Georgia" w:hAnsi="Georgia" w:eastAsia="Georgia" w:cs="Georgia"/>
          <w:sz w:val="30"/>
          <w:szCs w:val="30"/>
        </w:rPr>
      </w:pPr>
    </w:p>
    <w:p w14:paraId="734B4BD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it had no basis of truth, and was naturally hostile to Christianity.</w:t>
      </w:r>
    </w:p>
    <w:p w14:paraId="32A3AB4F">
      <w:pPr>
        <w:spacing w:before="311" w:line="253" w:lineRule="auto"/>
        <w:ind w:right="2" w:firstLine="600" w:firstLineChars="200"/>
        <w:jc w:val="both"/>
        <w:rPr>
          <w:rFonts w:hint="default" w:ascii="Georgia" w:hAnsi="Georgia" w:eastAsia="Georgia" w:cs="Georgia"/>
          <w:sz w:val="30"/>
          <w:szCs w:val="30"/>
        </w:rPr>
      </w:pPr>
    </w:p>
    <w:p w14:paraId="59883ED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然其并无真理基础，且自然与基督圣教为敌。</w:t>
      </w:r>
    </w:p>
    <w:p w14:paraId="03BB7052">
      <w:pPr>
        <w:spacing w:before="311" w:line="253" w:lineRule="auto"/>
        <w:ind w:right="2" w:firstLine="600" w:firstLineChars="200"/>
        <w:jc w:val="both"/>
        <w:rPr>
          <w:rFonts w:hint="default" w:ascii="Georgia" w:hAnsi="Georgia" w:eastAsia="Georgia" w:cs="Georgia"/>
          <w:sz w:val="30"/>
          <w:szCs w:val="30"/>
        </w:rPr>
      </w:pPr>
    </w:p>
    <w:p w14:paraId="511DACE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 long as it was established, it continued to exist; orthodoxy was oppressed and persecuted, but orthodoxy increased.</w:t>
      </w:r>
    </w:p>
    <w:p w14:paraId="75DA0CA0">
      <w:pPr>
        <w:spacing w:before="311" w:line="253" w:lineRule="auto"/>
        <w:ind w:right="2" w:firstLine="600" w:firstLineChars="200"/>
        <w:jc w:val="both"/>
        <w:rPr>
          <w:rFonts w:hint="default" w:ascii="Georgia" w:hAnsi="Georgia" w:eastAsia="Georgia" w:cs="Georgia"/>
          <w:sz w:val="30"/>
          <w:szCs w:val="30"/>
        </w:rPr>
      </w:pPr>
    </w:p>
    <w:p w14:paraId="1089CAF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只要其被确立，便继续存在；正统信仰（orthodoxy）受压迫与逼迫，然正统信仰却日渐增长。</w:t>
      </w:r>
    </w:p>
    <w:p w14:paraId="60DCEBA2">
      <w:pPr>
        <w:spacing w:before="311" w:line="253" w:lineRule="auto"/>
        <w:ind w:right="2" w:firstLine="600" w:firstLineChars="200"/>
        <w:jc w:val="both"/>
        <w:rPr>
          <w:rFonts w:hint="default" w:ascii="Georgia" w:hAnsi="Georgia" w:eastAsia="Georgia" w:cs="Georgia"/>
          <w:sz w:val="30"/>
          <w:szCs w:val="30"/>
        </w:rPr>
      </w:pPr>
    </w:p>
    <w:p w14:paraId="50FC0F4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 soon as the balance of the temporal power swung round, orthodoxy became supreme, and Arianism vanished from the Empire as if it had never existed.</w:t>
      </w:r>
    </w:p>
    <w:p w14:paraId="7F0204FA">
      <w:pPr>
        <w:spacing w:before="311" w:line="253" w:lineRule="auto"/>
        <w:ind w:right="2" w:firstLine="600" w:firstLineChars="200"/>
        <w:jc w:val="both"/>
        <w:rPr>
          <w:rFonts w:hint="default" w:ascii="Georgia" w:hAnsi="Georgia" w:eastAsia="Georgia" w:cs="Georgia"/>
          <w:sz w:val="30"/>
          <w:szCs w:val="30"/>
        </w:rPr>
      </w:pPr>
    </w:p>
    <w:p w14:paraId="54C3988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一旦世俗权力之天平转向，正统信仰便成为至高，而亚流主义则从帝国中消失，仿佛从未存在过一般。</w:t>
      </w:r>
    </w:p>
    <w:p w14:paraId="649885B4">
      <w:pPr>
        <w:spacing w:before="311" w:line="253" w:lineRule="auto"/>
        <w:ind w:right="2" w:firstLine="600" w:firstLineChars="200"/>
        <w:jc w:val="both"/>
        <w:rPr>
          <w:rFonts w:hint="default" w:ascii="Georgia" w:hAnsi="Georgia" w:eastAsia="Georgia" w:cs="Georgia"/>
          <w:sz w:val="30"/>
          <w:szCs w:val="30"/>
        </w:rPr>
      </w:pPr>
    </w:p>
    <w:p w14:paraId="10EB282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had more than a fair chance, but had no basis of truth.</w:t>
      </w:r>
    </w:p>
    <w:p w14:paraId="52A66702">
      <w:pPr>
        <w:spacing w:before="311" w:line="253" w:lineRule="auto"/>
        <w:ind w:right="2" w:firstLine="600" w:firstLineChars="200"/>
        <w:jc w:val="both"/>
        <w:rPr>
          <w:rFonts w:hint="default" w:ascii="Georgia" w:hAnsi="Georgia" w:eastAsia="Georgia" w:cs="Georgia"/>
          <w:sz w:val="30"/>
          <w:szCs w:val="30"/>
        </w:rPr>
      </w:pPr>
    </w:p>
    <w:p w14:paraId="14A01D2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其曾有远超公平之机会，然并无真理基础。</w:t>
      </w:r>
    </w:p>
    <w:p w14:paraId="50ABD42F">
      <w:pPr>
        <w:spacing w:before="311" w:line="253" w:lineRule="auto"/>
        <w:ind w:right="2" w:firstLine="600" w:firstLineChars="200"/>
        <w:jc w:val="both"/>
        <w:rPr>
          <w:rFonts w:hint="default" w:ascii="Georgia" w:hAnsi="Georgia" w:eastAsia="Georgia" w:cs="Georgia"/>
          <w:sz w:val="30"/>
          <w:szCs w:val="30"/>
        </w:rPr>
      </w:pPr>
    </w:p>
    <w:p w14:paraId="4418003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Orthodoxy had a terrible fight with odds against it, but in the end it was completely victorious."—Church Quart., April–July 1888, pp. 462, 463.</w:t>
      </w:r>
    </w:p>
    <w:p w14:paraId="35FB3185">
      <w:pPr>
        <w:spacing w:before="311" w:line="253" w:lineRule="auto"/>
        <w:ind w:right="2" w:firstLine="600" w:firstLineChars="200"/>
        <w:jc w:val="both"/>
        <w:rPr>
          <w:rFonts w:hint="default" w:ascii="Georgia" w:hAnsi="Georgia" w:eastAsia="Georgia" w:cs="Georgia"/>
          <w:sz w:val="30"/>
          <w:szCs w:val="30"/>
        </w:rPr>
      </w:pPr>
    </w:p>
    <w:p w14:paraId="52703C2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正统信仰曾与逆境作殊死搏斗，然最终全然得胜。』——《教会季评》，一八八八年四月至七月，第462、463页。</w:t>
      </w:r>
    </w:p>
    <w:p w14:paraId="10610548">
      <w:pPr>
        <w:spacing w:before="311" w:line="253" w:lineRule="auto"/>
        <w:ind w:right="2" w:firstLine="600" w:firstLineChars="200"/>
        <w:jc w:val="both"/>
        <w:rPr>
          <w:rFonts w:hint="default" w:ascii="Georgia" w:hAnsi="Georgia" w:eastAsia="Georgia" w:cs="Georgia"/>
          <w:sz w:val="30"/>
          <w:szCs w:val="30"/>
        </w:rPr>
      </w:pPr>
    </w:p>
    <w:p w14:paraId="7BDE714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Harnack's judgment on Arianism is equally severe.</w:t>
      </w:r>
    </w:p>
    <w:p w14:paraId="2F9F481B">
      <w:pPr>
        <w:spacing w:before="311" w:line="253" w:lineRule="auto"/>
        <w:ind w:right="2" w:firstLine="600" w:firstLineChars="200"/>
        <w:jc w:val="both"/>
        <w:rPr>
          <w:rFonts w:hint="default" w:ascii="Georgia" w:hAnsi="Georgia" w:eastAsia="Georgia" w:cs="Georgia"/>
          <w:sz w:val="30"/>
          <w:szCs w:val="30"/>
        </w:rPr>
      </w:pPr>
    </w:p>
    <w:p w14:paraId="4BD652C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哈纳克（Harnack）对亚流主义之评判同样严厉。</w:t>
      </w:r>
    </w:p>
    <w:p w14:paraId="1E240CF8">
      <w:pPr>
        <w:spacing w:before="311" w:line="253" w:lineRule="auto"/>
        <w:ind w:right="2" w:firstLine="600" w:firstLineChars="200"/>
        <w:jc w:val="both"/>
        <w:rPr>
          <w:rFonts w:hint="default" w:ascii="Georgia" w:hAnsi="Georgia" w:eastAsia="Georgia" w:cs="Georgia"/>
          <w:sz w:val="30"/>
          <w:szCs w:val="30"/>
        </w:rPr>
      </w:pPr>
    </w:p>
    <w:p w14:paraId="592409C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"Only as cosmologists," he says, "are the Arians monotheists; as theologians and in religion they are polytheists.</w:t>
      </w:r>
    </w:p>
    <w:p w14:paraId="4B9F15B7">
      <w:pPr>
        <w:spacing w:before="311" w:line="253" w:lineRule="auto"/>
        <w:ind w:right="2" w:firstLine="600" w:firstLineChars="200"/>
        <w:jc w:val="both"/>
        <w:rPr>
          <w:rFonts w:hint="default" w:ascii="Georgia" w:hAnsi="Georgia" w:eastAsia="Georgia" w:cs="Georgia"/>
          <w:sz w:val="30"/>
          <w:szCs w:val="30"/>
        </w:rPr>
      </w:pPr>
    </w:p>
    <w:p w14:paraId="2724EF8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其云：『亚流派（Arians）仅在作为宇宙论者（cosmologists）时方为一神论者；作为神学家及在信仰中，他们乃是多神论者。</w:t>
      </w:r>
    </w:p>
    <w:p w14:paraId="4A332FBE">
      <w:pPr>
        <w:spacing w:before="311" w:line="253" w:lineRule="auto"/>
        <w:ind w:right="2" w:firstLine="600" w:firstLineChars="200"/>
        <w:jc w:val="both"/>
        <w:rPr>
          <w:rFonts w:hint="default" w:ascii="Georgia" w:hAnsi="Georgia" w:eastAsia="Georgia" w:cs="Georgia"/>
          <w:sz w:val="30"/>
          <w:szCs w:val="30"/>
        </w:rPr>
      </w:pPr>
    </w:p>
    <w:p w14:paraId="28387EE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Finally, deep contradictions lie in the background: a Son, who is no Son; a Logos, who is no Logos; a Monotheism, which does not exclude Polytheism; two or three Ousias, who are to be worshipped, while still only one is really distinguished from the creatures, an indefinable nature, which first becomes God when it becomes man, and which still is neither God nor man.</w:t>
      </w:r>
    </w:p>
    <w:p w14:paraId="60D0D446">
      <w:pPr>
        <w:spacing w:before="311" w:line="253" w:lineRule="auto"/>
        <w:ind w:right="2" w:firstLine="600" w:firstLineChars="200"/>
        <w:jc w:val="both"/>
        <w:rPr>
          <w:rFonts w:hint="default" w:ascii="Georgia" w:hAnsi="Georgia" w:eastAsia="Georgia" w:cs="Georgia"/>
          <w:sz w:val="30"/>
          <w:szCs w:val="30"/>
        </w:rPr>
      </w:pPr>
    </w:p>
    <w:p w14:paraId="7F863AE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最终，深层矛盾潜藏其后：一位子（Son），却非真子；一位道（Logos），却非真道；一种一神论（Monotheism），却不排除多神论（Polytheism）；两或三个本质（Ousias），皆当受敬拜，然仍仅有一位真正与受造物有别，一种不可界定之本性，其初成人时方成为神，然其仍既非神亦非人。</w:t>
      </w:r>
    </w:p>
    <w:p w14:paraId="24EC9D95">
      <w:pPr>
        <w:spacing w:before="311" w:line="253" w:lineRule="auto"/>
        <w:ind w:right="2" w:firstLine="600" w:firstLineChars="200"/>
        <w:jc w:val="both"/>
        <w:rPr>
          <w:rFonts w:hint="default" w:ascii="Georgia" w:hAnsi="Georgia" w:eastAsia="Georgia" w:cs="Georgia"/>
          <w:sz w:val="30"/>
          <w:szCs w:val="30"/>
        </w:rPr>
      </w:pPr>
    </w:p>
    <w:p w14:paraId="2814A26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The opponents were right; this doctrine leads back into heathenism.</w:t>
      </w:r>
    </w:p>
    <w:p w14:paraId="1007EF2B">
      <w:pPr>
        <w:spacing w:before="311" w:line="253" w:lineRule="auto"/>
        <w:ind w:right="2" w:firstLine="600" w:firstLineChars="200"/>
        <w:jc w:val="both"/>
        <w:rPr>
          <w:rFonts w:hint="default" w:ascii="Georgia" w:hAnsi="Georgia" w:eastAsia="Georgia" w:cs="Georgia"/>
          <w:sz w:val="30"/>
          <w:szCs w:val="30"/>
        </w:rPr>
      </w:pPr>
    </w:p>
    <w:p w14:paraId="4C70CD4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……反对者言之有理；此教义引人重回异教（heathenism）。</w:t>
      </w:r>
    </w:p>
    <w:p w14:paraId="2ECFA363">
      <w:pPr>
        <w:spacing w:before="311" w:line="253" w:lineRule="auto"/>
        <w:ind w:right="2" w:firstLine="600" w:firstLineChars="200"/>
        <w:jc w:val="both"/>
        <w:rPr>
          <w:rFonts w:hint="default" w:ascii="Georgia" w:hAnsi="Georgia" w:eastAsia="Georgia" w:cs="Georgia"/>
          <w:sz w:val="30"/>
          <w:szCs w:val="30"/>
        </w:rPr>
      </w:pPr>
    </w:p>
    <w:p w14:paraId="7B4BAC3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The orthodox doctrine has, on the contrary, its abiding worth in the upholding of the faith, that in Christ God Himself has redeemed men, and led them into His fellowship.</w:t>
      </w:r>
    </w:p>
    <w:p w14:paraId="400B5D26">
      <w:pPr>
        <w:spacing w:before="311" w:line="253" w:lineRule="auto"/>
        <w:ind w:right="2" w:firstLine="600" w:firstLineChars="200"/>
        <w:jc w:val="both"/>
        <w:rPr>
          <w:rFonts w:hint="default" w:ascii="Georgia" w:hAnsi="Georgia" w:eastAsia="Georgia" w:cs="Georgia"/>
          <w:sz w:val="30"/>
          <w:szCs w:val="30"/>
        </w:rPr>
      </w:pPr>
    </w:p>
    <w:p w14:paraId="26AC354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……相反，正统教义之恒久价值在于持守此信仰，即在基督里上帝亲自救赎了世人，并引领他们进入与祂的团契。</w:t>
      </w:r>
    </w:p>
    <w:p w14:paraId="6085778A">
      <w:pPr>
        <w:spacing w:before="311" w:line="253" w:lineRule="auto"/>
        <w:ind w:right="2" w:firstLine="600" w:firstLineChars="200"/>
        <w:jc w:val="both"/>
        <w:rPr>
          <w:rFonts w:hint="default" w:ascii="Georgia" w:hAnsi="Georgia" w:eastAsia="Georgia" w:cs="Georgia"/>
          <w:sz w:val="30"/>
          <w:szCs w:val="30"/>
        </w:rPr>
      </w:pPr>
    </w:p>
    <w:p w14:paraId="36F6316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This conviction of faith was saved by Athanasius against a doctrine which did not understand the inner nature, of religion generally, which</w:t>
      </w:r>
    </w:p>
    <w:p w14:paraId="1C89C9B5">
      <w:pPr>
        <w:spacing w:before="311" w:line="253" w:lineRule="auto"/>
        <w:ind w:right="2" w:firstLine="600" w:firstLineChars="200"/>
        <w:jc w:val="both"/>
        <w:rPr>
          <w:rFonts w:hint="default" w:ascii="Georgia" w:hAnsi="Georgia" w:eastAsia="Georgia" w:cs="Georgia"/>
          <w:sz w:val="30"/>
          <w:szCs w:val="30"/>
        </w:rPr>
      </w:pPr>
    </w:p>
    <w:p w14:paraId="329DC30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sought in religion only teaching, and ultimately found its satisfaction</w:t>
      </w:r>
    </w:p>
    <w:p w14:paraId="446CD20C">
      <w:pPr>
        <w:spacing w:before="311" w:line="253" w:lineRule="auto"/>
        <w:ind w:right="2" w:firstLine="600" w:firstLineChars="200"/>
        <w:jc w:val="both"/>
        <w:rPr>
          <w:rFonts w:hint="default" w:ascii="Georgia" w:hAnsi="Georgia" w:eastAsia="Georgia" w:cs="Georgia"/>
          <w:sz w:val="30"/>
          <w:szCs w:val="30"/>
        </w:rPr>
      </w:pPr>
    </w:p>
    <w:p w14:paraId="2D44B1F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an empty dialectic."—Grundriss d. Dogmengeschichte,i. p. 141, cf. the Dogmengeschichte, pp. 217–224.</w:t>
      </w:r>
    </w:p>
    <w:p w14:paraId="59D3D54B">
      <w:pPr>
        <w:spacing w:before="311" w:line="253" w:lineRule="auto"/>
        <w:ind w:right="2" w:firstLine="600" w:firstLineChars="200"/>
        <w:jc w:val="both"/>
        <w:rPr>
          <w:rFonts w:hint="default" w:ascii="Georgia" w:hAnsi="Georgia" w:eastAsia="Georgia" w:cs="Georgia"/>
          <w:sz w:val="30"/>
          <w:szCs w:val="30"/>
        </w:rPr>
      </w:pPr>
    </w:p>
    <w:p w14:paraId="46E8F9C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信仰之确信由亚他那修（Athanasius）从一种不解信仰普遍内在本质、仅在信仰中寻求教导、并最终在空洞辩证法中寻得满足之教义中拯救出来。』——《教义史纲要》，卷一，第141页，比较《教义史》，第217-224页。</w:t>
      </w:r>
    </w:p>
    <w:p w14:paraId="650E1417">
      <w:pPr>
        <w:spacing w:before="311" w:line="253" w:lineRule="auto"/>
        <w:ind w:right="2" w:firstLine="600" w:firstLineChars="200"/>
        <w:jc w:val="both"/>
        <w:rPr>
          <w:rFonts w:hint="default" w:ascii="Georgia" w:hAnsi="Georgia" w:eastAsia="Georgia" w:cs="Georgia"/>
          <w:sz w:val="30"/>
          <w:szCs w:val="30"/>
        </w:rPr>
      </w:pPr>
    </w:p>
    <w:p w14:paraId="193C3C5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his recent lectures on The Incarnation (p. 91), Mr. Gore directs attention to two striking passages from Thomas Carlyle and Thomas Hill Green to the same effect as the above.</w:t>
      </w:r>
    </w:p>
    <w:p w14:paraId="5ADAF4FA">
      <w:pPr>
        <w:spacing w:before="311" w:line="253" w:lineRule="auto"/>
        <w:ind w:right="2" w:firstLine="600" w:firstLineChars="200"/>
        <w:jc w:val="both"/>
        <w:rPr>
          <w:rFonts w:hint="default" w:ascii="Georgia" w:hAnsi="Georgia" w:eastAsia="Georgia" w:cs="Georgia"/>
          <w:sz w:val="30"/>
          <w:szCs w:val="30"/>
        </w:rPr>
      </w:pPr>
    </w:p>
    <w:p w14:paraId="1369A59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戈尔先生（Mr. Gore）在其近期关于道成肉身（The Incarnation）之讲座中（第91页），提请注意托马斯·卡莱尔（Thomas Carlyle）与托马斯·希尔·格林（Thomas Hill Green）两段引人注目之言论，其意与上述相仿。</w:t>
      </w:r>
    </w:p>
    <w:p w14:paraId="7D4D5425">
      <w:pPr>
        <w:spacing w:before="311" w:line="253" w:lineRule="auto"/>
        <w:ind w:right="2" w:firstLine="600" w:firstLineChars="200"/>
        <w:jc w:val="both"/>
        <w:rPr>
          <w:rFonts w:hint="default" w:ascii="Georgia" w:hAnsi="Georgia" w:eastAsia="Georgia" w:cs="Georgia"/>
          <w:sz w:val="30"/>
          <w:szCs w:val="30"/>
        </w:rPr>
      </w:pPr>
    </w:p>
    <w:p w14:paraId="6F42B82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Mr. Froude writes of Carlyle: "He made one remark which is worth recording.</w:t>
      </w:r>
    </w:p>
    <w:p w14:paraId="7245A8C6">
      <w:pPr>
        <w:spacing w:before="311" w:line="253" w:lineRule="auto"/>
        <w:ind w:right="2" w:firstLine="600" w:firstLineChars="200"/>
        <w:jc w:val="both"/>
        <w:rPr>
          <w:rFonts w:hint="default" w:ascii="Georgia" w:hAnsi="Georgia" w:eastAsia="Georgia" w:cs="Georgia"/>
          <w:sz w:val="30"/>
          <w:szCs w:val="30"/>
        </w:rPr>
      </w:pPr>
    </w:p>
    <w:p w14:paraId="02CA297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弗劳德先生（Mr. Froude）如此记述卡莱尔：『他曾作一值得记录之评论。</w:t>
      </w:r>
    </w:p>
    <w:p w14:paraId="00F5451B">
      <w:pPr>
        <w:spacing w:before="311" w:line="253" w:lineRule="auto"/>
        <w:ind w:right="2" w:firstLine="600" w:firstLineChars="200"/>
        <w:jc w:val="both"/>
        <w:rPr>
          <w:rFonts w:hint="default" w:ascii="Georgia" w:hAnsi="Georgia" w:eastAsia="Georgia" w:cs="Georgia"/>
          <w:sz w:val="30"/>
          <w:szCs w:val="30"/>
        </w:rPr>
      </w:pPr>
    </w:p>
    <w:p w14:paraId="756F0EB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earlier years he had spoken contemptuously of the Athanasian Controversy, —of the Christian world torn to pieces over a diphthong.</w:t>
      </w:r>
    </w:p>
    <w:p w14:paraId="312D2580">
      <w:pPr>
        <w:spacing w:before="311" w:line="253" w:lineRule="auto"/>
        <w:ind w:right="2" w:firstLine="600" w:firstLineChars="200"/>
        <w:jc w:val="both"/>
        <w:rPr>
          <w:rFonts w:hint="default" w:ascii="Georgia" w:hAnsi="Georgia" w:eastAsia="Georgia" w:cs="Georgia"/>
          <w:sz w:val="30"/>
          <w:szCs w:val="30"/>
        </w:rPr>
      </w:pPr>
    </w:p>
    <w:p w14:paraId="30E6E83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早年他曾轻蔑地谈及亚他那修信经之争——言及基督圣教世界为一双元音（diphthong）而四分五裂。</w:t>
      </w:r>
    </w:p>
    <w:p w14:paraId="561CD7A7">
      <w:pPr>
        <w:spacing w:before="311" w:line="253" w:lineRule="auto"/>
        <w:ind w:right="2" w:firstLine="600" w:firstLineChars="200"/>
        <w:jc w:val="both"/>
        <w:rPr>
          <w:rFonts w:hint="default" w:ascii="Georgia" w:hAnsi="Georgia" w:eastAsia="Georgia" w:cs="Georgia"/>
          <w:sz w:val="30"/>
          <w:szCs w:val="30"/>
        </w:rPr>
      </w:pPr>
    </w:p>
    <w:p w14:paraId="234BD2A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He now told me thathe perceived Christianity itself to have been at stake.</w:t>
      </w:r>
    </w:p>
    <w:p w14:paraId="0748F583">
      <w:pPr>
        <w:spacing w:before="311" w:line="253" w:lineRule="auto"/>
        <w:ind w:right="2" w:firstLine="600" w:firstLineChars="200"/>
        <w:jc w:val="both"/>
        <w:rPr>
          <w:rFonts w:hint="default" w:ascii="Georgia" w:hAnsi="Georgia" w:eastAsia="Georgia" w:cs="Georgia"/>
          <w:sz w:val="30"/>
          <w:szCs w:val="30"/>
        </w:rPr>
      </w:pPr>
    </w:p>
    <w:p w14:paraId="11977A5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……他如今告知我，他察觉到基督圣教本身已危在旦夕。</w:t>
      </w:r>
    </w:p>
    <w:p w14:paraId="5BA42F2B">
      <w:pPr>
        <w:spacing w:before="311" w:line="253" w:lineRule="auto"/>
        <w:ind w:right="2" w:firstLine="600" w:firstLineChars="200"/>
        <w:jc w:val="both"/>
        <w:rPr>
          <w:rFonts w:hint="default" w:ascii="Georgia" w:hAnsi="Georgia" w:eastAsia="Georgia" w:cs="Georgia"/>
          <w:sz w:val="30"/>
          <w:szCs w:val="30"/>
        </w:rPr>
      </w:pPr>
    </w:p>
    <w:p w14:paraId="38FAFA8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the Arians had won, it would have dwindled away to a legend."—Life in London, ii. p. 462.</w:t>
      </w:r>
    </w:p>
    <w:p w14:paraId="32C77D60">
      <w:pPr>
        <w:spacing w:before="311" w:line="253" w:lineRule="auto"/>
        <w:ind w:right="2" w:firstLine="600" w:firstLineChars="200"/>
        <w:jc w:val="both"/>
        <w:rPr>
          <w:rFonts w:hint="default" w:ascii="Georgia" w:hAnsi="Georgia" w:eastAsia="Georgia" w:cs="Georgia"/>
          <w:sz w:val="30"/>
          <w:szCs w:val="30"/>
        </w:rPr>
      </w:pPr>
    </w:p>
    <w:p w14:paraId="43D9122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倘若亚流派得胜，基督圣教便会式微至一传说而已。』——《伦敦生活》，卷二，第462页。</w:t>
      </w:r>
    </w:p>
    <w:p w14:paraId="59778335">
      <w:pPr>
        <w:spacing w:before="311" w:line="253" w:lineRule="auto"/>
        <w:ind w:right="2" w:firstLine="600" w:firstLineChars="200"/>
        <w:jc w:val="both"/>
        <w:rPr>
          <w:rFonts w:hint="default" w:ascii="Georgia" w:hAnsi="Georgia" w:eastAsia="Georgia" w:cs="Georgia"/>
          <w:sz w:val="30"/>
          <w:szCs w:val="30"/>
        </w:rPr>
      </w:pPr>
    </w:p>
    <w:p w14:paraId="1728467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See Green's view in Works, iii. p. 172.</w:t>
      </w:r>
    </w:p>
    <w:p w14:paraId="5CFD3E29">
      <w:pPr>
        <w:spacing w:before="311" w:line="253" w:lineRule="auto"/>
        <w:ind w:right="2" w:firstLine="600" w:firstLineChars="200"/>
        <w:jc w:val="both"/>
        <w:rPr>
          <w:rFonts w:hint="default" w:ascii="Georgia" w:hAnsi="Georgia" w:eastAsia="Georgia" w:cs="Georgia"/>
          <w:sz w:val="30"/>
          <w:szCs w:val="30"/>
        </w:rPr>
      </w:pPr>
    </w:p>
    <w:p w14:paraId="34F275F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见格林之观点于《著作集》，卷三，第172页。</w:t>
      </w:r>
    </w:p>
    <w:p w14:paraId="64160C03">
      <w:pPr>
        <w:spacing w:before="311" w:line="253" w:lineRule="auto"/>
        <w:ind w:right="2" w:firstLine="600" w:firstLineChars="200"/>
        <w:jc w:val="both"/>
        <w:rPr>
          <w:rFonts w:hint="default" w:ascii="Georgia" w:hAnsi="Georgia" w:eastAsia="Georgia" w:cs="Georgia"/>
          <w:sz w:val="30"/>
          <w:szCs w:val="30"/>
        </w:rPr>
      </w:pPr>
    </w:p>
    <w:p w14:paraId="386DA77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 the later history of Arianism in England, and its transformation into Unitarianism, see the valuable Appendix by Dr. P. Fairbairn to Doner's History of the Doctrine of the Person of Christ, vol. v. pp. 337–466.</w:t>
      </w:r>
    </w:p>
    <w:p w14:paraId="2336CE26">
      <w:pPr>
        <w:spacing w:before="311" w:line="253" w:lineRule="auto"/>
        <w:ind w:right="2" w:firstLine="600" w:firstLineChars="200"/>
        <w:jc w:val="both"/>
        <w:rPr>
          <w:rFonts w:hint="default" w:ascii="Georgia" w:hAnsi="Georgia" w:eastAsia="Georgia" w:cs="Georgia"/>
          <w:sz w:val="30"/>
          <w:szCs w:val="30"/>
        </w:rPr>
      </w:pPr>
    </w:p>
    <w:p w14:paraId="16360EA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关于亚流主义在英格兰之后期历史及其向一神论（Unitarianism）之转变，见费尔贝恩博士（Dr. P. Fairbairn）为多纳（Dorner）之《基督位格教义史》所作之宝贵附录，卷五，第337-466页。</w:t>
      </w:r>
    </w:p>
    <w:p w14:paraId="3AEB8DCF">
      <w:pPr>
        <w:spacing w:before="311" w:line="253" w:lineRule="auto"/>
        <w:ind w:right="2" w:firstLine="600" w:firstLineChars="200"/>
        <w:jc w:val="both"/>
        <w:rPr>
          <w:rFonts w:hint="default" w:ascii="Georgia" w:hAnsi="Georgia" w:eastAsia="Georgia" w:cs="Georgia"/>
          <w:sz w:val="30"/>
          <w:szCs w:val="30"/>
        </w:rPr>
      </w:pPr>
    </w:p>
    <w:p w14:paraId="4A050A2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NOTE C.—P. 45</w:t>
      </w:r>
    </w:p>
    <w:p w14:paraId="08DD7625">
      <w:pPr>
        <w:spacing w:before="311" w:line="253" w:lineRule="auto"/>
        <w:ind w:right="2" w:firstLine="600" w:firstLineChars="200"/>
        <w:jc w:val="both"/>
        <w:rPr>
          <w:rFonts w:hint="default" w:ascii="Georgia" w:hAnsi="Georgia" w:eastAsia="Georgia" w:cs="Georgia"/>
          <w:sz w:val="30"/>
          <w:szCs w:val="30"/>
        </w:rPr>
      </w:pPr>
    </w:p>
    <w:p w14:paraId="47A19DB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MODERN UNITARIANISM</w:t>
      </w:r>
    </w:p>
    <w:p w14:paraId="6769C219">
      <w:pPr>
        <w:spacing w:before="311" w:line="253" w:lineRule="auto"/>
        <w:ind w:right="2" w:firstLine="600" w:firstLineChars="200"/>
        <w:jc w:val="both"/>
        <w:rPr>
          <w:rFonts w:hint="default" w:ascii="Georgia" w:hAnsi="Georgia" w:eastAsia="Georgia" w:cs="Georgia"/>
          <w:sz w:val="30"/>
          <w:szCs w:val="30"/>
        </w:rPr>
      </w:pPr>
    </w:p>
    <w:p w14:paraId="62EA0AE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近代一神论（UNITARIANISM）</w:t>
      </w:r>
    </w:p>
    <w:p w14:paraId="746C3319">
      <w:pPr>
        <w:spacing w:before="311" w:line="253" w:lineRule="auto"/>
        <w:ind w:right="2" w:firstLine="600" w:firstLineChars="200"/>
        <w:jc w:val="both"/>
        <w:rPr>
          <w:rFonts w:hint="default" w:ascii="Georgia" w:hAnsi="Georgia" w:eastAsia="Georgia" w:cs="Georgia"/>
          <w:sz w:val="30"/>
          <w:szCs w:val="30"/>
        </w:rPr>
      </w:pPr>
    </w:p>
    <w:p w14:paraId="2E9E66E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completeness with which modern Unitarianism has divested itself of every trace of the supernatural will be seen from the following extracts.</w:t>
      </w:r>
    </w:p>
    <w:p w14:paraId="62B42721">
      <w:pPr>
        <w:spacing w:before="311" w:line="253" w:lineRule="auto"/>
        <w:ind w:right="2" w:firstLine="600" w:firstLineChars="200"/>
        <w:jc w:val="both"/>
        <w:rPr>
          <w:rFonts w:hint="default" w:ascii="Georgia" w:hAnsi="Georgia" w:eastAsia="Georgia" w:cs="Georgia"/>
          <w:sz w:val="30"/>
          <w:szCs w:val="30"/>
        </w:rPr>
      </w:pPr>
    </w:p>
    <w:p w14:paraId="199645C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从以下摘录中可见，近代一神论（Unitarianism）已何其彻底地剥离了自身一切超自然之痕迹。</w:t>
      </w:r>
    </w:p>
    <w:p w14:paraId="12955F37">
      <w:pPr>
        <w:spacing w:before="311" w:line="253" w:lineRule="auto"/>
        <w:ind w:right="2" w:firstLine="600" w:firstLineChars="200"/>
        <w:jc w:val="both"/>
        <w:rPr>
          <w:rFonts w:hint="default" w:ascii="Georgia" w:hAnsi="Georgia" w:eastAsia="Georgia" w:cs="Georgia"/>
          <w:sz w:val="30"/>
          <w:szCs w:val="30"/>
        </w:rPr>
      </w:pPr>
    </w:p>
    <w:p w14:paraId="60A293F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Dr. Martineau, criticising Mr. Greg's Creed of Christendom, writes: "The education and habits of a refined and devout Unitarian family gave him the theory of life from which his independent thoughts set out.</w:t>
      </w:r>
    </w:p>
    <w:p w14:paraId="76E48916">
      <w:pPr>
        <w:spacing w:before="311" w:line="253" w:lineRule="auto"/>
        <w:ind w:right="2" w:firstLine="600" w:firstLineChars="200"/>
        <w:jc w:val="both"/>
        <w:rPr>
          <w:rFonts w:hint="default" w:ascii="Georgia" w:hAnsi="Georgia" w:eastAsia="Georgia" w:cs="Georgia"/>
          <w:sz w:val="30"/>
          <w:szCs w:val="30"/>
        </w:rPr>
      </w:pPr>
    </w:p>
    <w:p w14:paraId="08507C5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马蒂诺博士（Dr. Martineau）批判格雷格先生（Mr. Greg）之《基督教国信经》时写道：『一个文雅虔敬之一神论（Unitarian）家庭之教养与习惯，赋予他一套生命理论，其独立思想即由此出发。</w:t>
      </w:r>
    </w:p>
    <w:p w14:paraId="79B14C13">
      <w:pPr>
        <w:spacing w:before="311" w:line="253" w:lineRule="auto"/>
        <w:ind w:right="2" w:firstLine="600" w:firstLineChars="200"/>
        <w:jc w:val="both"/>
        <w:rPr>
          <w:rFonts w:hint="default" w:ascii="Georgia" w:hAnsi="Georgia" w:eastAsia="Georgia" w:cs="Georgia"/>
          <w:sz w:val="30"/>
          <w:szCs w:val="30"/>
        </w:rPr>
      </w:pPr>
    </w:p>
    <w:p w14:paraId="6702D9A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Outside observers, both sceptical and mystical, have always upbraided that theory as a weak attempt to blend incompatible elements and settle the contradictions of the world by a hollow compromise, while not denying its correspondence with a certain equilibrium of understanding and character.</w:t>
      </w:r>
    </w:p>
    <w:p w14:paraId="6FEC9255">
      <w:pPr>
        <w:spacing w:before="311" w:line="253" w:lineRule="auto"/>
        <w:ind w:right="2" w:firstLine="600" w:firstLineChars="200"/>
        <w:jc w:val="both"/>
        <w:rPr>
          <w:rFonts w:hint="default" w:ascii="Georgia" w:hAnsi="Georgia" w:eastAsia="Georgia" w:cs="Georgia"/>
          <w:sz w:val="30"/>
          <w:szCs w:val="30"/>
        </w:rPr>
      </w:pPr>
    </w:p>
    <w:p w14:paraId="615CD3F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外部观察者，无论是怀疑论者（sceptical）抑或神秘主义者（mystical），向来斥责该理论为一种软弱之尝试，欲融合不相容之要素，并藉一空洞之妥协来解决世界之矛盾，然同时亦不否认其与某种理解力与品格之平衡相符。</w:t>
      </w:r>
    </w:p>
    <w:p w14:paraId="724396E9">
      <w:pPr>
        <w:spacing w:before="311" w:line="253" w:lineRule="auto"/>
        <w:ind w:right="2" w:firstLine="600" w:firstLineChars="200"/>
        <w:jc w:val="both"/>
        <w:rPr>
          <w:rFonts w:hint="default" w:ascii="Georgia" w:hAnsi="Georgia" w:eastAsia="Georgia" w:cs="Georgia"/>
          <w:sz w:val="30"/>
          <w:szCs w:val="30"/>
        </w:rPr>
      </w:pPr>
    </w:p>
    <w:p w14:paraId="09708D4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may be described as essentially natural religion, enlarged and completed by a supernatural appendix.</w:t>
      </w:r>
    </w:p>
    <w:p w14:paraId="4B774613">
      <w:pPr>
        <w:spacing w:before="311" w:line="253" w:lineRule="auto"/>
        <w:ind w:right="2" w:firstLine="600" w:firstLineChars="200"/>
        <w:jc w:val="both"/>
        <w:rPr>
          <w:rFonts w:hint="default" w:ascii="Georgia" w:hAnsi="Georgia" w:eastAsia="Georgia" w:cs="Georgia"/>
          <w:sz w:val="30"/>
          <w:szCs w:val="30"/>
        </w:rPr>
      </w:pPr>
    </w:p>
    <w:p w14:paraId="7B9A644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其或可被描述为本质上之自然信仰（natural religion），由一超自然附录加以扩大与完成。</w:t>
      </w:r>
    </w:p>
    <w:p w14:paraId="679E8A43">
      <w:pPr>
        <w:spacing w:before="311" w:line="253" w:lineRule="auto"/>
        <w:ind w:right="2" w:firstLine="600" w:firstLineChars="200"/>
        <w:jc w:val="both"/>
        <w:rPr>
          <w:rFonts w:hint="default" w:ascii="Georgia" w:hAnsi="Georgia" w:eastAsia="Georgia" w:cs="Georgia"/>
          <w:sz w:val="30"/>
          <w:szCs w:val="30"/>
        </w:rPr>
      </w:pPr>
    </w:p>
    <w:p w14:paraId="1E8BD47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whole of its theism, and half of its ethics,</w:t>
      </w:r>
    </w:p>
    <w:p w14:paraId="58EE4F7F">
      <w:pPr>
        <w:spacing w:before="311" w:line="253" w:lineRule="auto"/>
        <w:ind w:right="2" w:firstLine="600" w:firstLineChars="200"/>
        <w:jc w:val="both"/>
        <w:rPr>
          <w:rFonts w:hint="default" w:ascii="Georgia" w:hAnsi="Georgia" w:eastAsia="Georgia" w:cs="Georgia"/>
          <w:sz w:val="30"/>
          <w:szCs w:val="30"/>
        </w:rPr>
      </w:pPr>
    </w:p>
    <w:p w14:paraId="232F7E1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were within the reach of the human reason and conscience; but of the inner and higher range of morals,—spiritual purity, forgiveness of injuries, love to the unlovely,—the obligation was first impressed by the Christian Revelation.</w:t>
      </w:r>
    </w:p>
    <w:p w14:paraId="4013B9E8">
      <w:pPr>
        <w:spacing w:before="311" w:line="253" w:lineRule="auto"/>
        <w:ind w:right="2" w:firstLine="600" w:firstLineChars="200"/>
        <w:jc w:val="both"/>
        <w:rPr>
          <w:rFonts w:hint="default" w:ascii="Georgia" w:hAnsi="Georgia" w:eastAsia="Georgia" w:cs="Georgia"/>
          <w:sz w:val="30"/>
          <w:szCs w:val="30"/>
        </w:rPr>
      </w:pPr>
    </w:p>
    <w:p w14:paraId="20E2A7F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其全部有神论（theism）及半数伦理，皆在人理智与良知所及范围之内；然于道德之内在与更高层面——属灵纯洁、饶恕伤害、爱不可爱者——其义务首先乃由基督圣教之启示所铭刻。</w:t>
      </w:r>
    </w:p>
    <w:p w14:paraId="4AB25403">
      <w:pPr>
        <w:spacing w:before="311" w:line="253" w:lineRule="auto"/>
        <w:ind w:right="2" w:firstLine="600" w:firstLineChars="200"/>
        <w:jc w:val="both"/>
        <w:rPr>
          <w:rFonts w:hint="default" w:ascii="Georgia" w:hAnsi="Georgia" w:eastAsia="Georgia" w:cs="Georgia"/>
          <w:sz w:val="30"/>
          <w:szCs w:val="30"/>
        </w:rPr>
      </w:pPr>
    </w:p>
    <w:p w14:paraId="7834079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the life beyond death, vainly pursued by the dialectic Plato, and claimed by the rhetoric of Cicero, became an assured reality with the Resurrection of Christ.</w:t>
      </w:r>
    </w:p>
    <w:p w14:paraId="2E3ED62E">
      <w:pPr>
        <w:spacing w:before="311" w:line="253" w:lineRule="auto"/>
        <w:ind w:right="2" w:firstLine="600" w:firstLineChars="200"/>
        <w:jc w:val="both"/>
        <w:rPr>
          <w:rFonts w:hint="default" w:ascii="Georgia" w:hAnsi="Georgia" w:eastAsia="Georgia" w:cs="Georgia"/>
          <w:sz w:val="30"/>
          <w:szCs w:val="30"/>
        </w:rPr>
      </w:pPr>
    </w:p>
    <w:p w14:paraId="405D271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而死后之生命，曾为辩证之柏拉图（Plato）徒然追寻，亦为西塞罗（Cicero）之辞藻所宣称，却因基督之复活而成为一确凿之实在。</w:t>
      </w:r>
    </w:p>
    <w:p w14:paraId="2115D6EE">
      <w:pPr>
        <w:spacing w:before="311" w:line="253" w:lineRule="auto"/>
        <w:ind w:right="2" w:firstLine="600" w:firstLineChars="200"/>
        <w:jc w:val="both"/>
        <w:rPr>
          <w:rFonts w:hint="default" w:ascii="Georgia" w:hAnsi="Georgia" w:eastAsia="Georgia" w:cs="Georgia"/>
          <w:sz w:val="30"/>
          <w:szCs w:val="30"/>
        </w:rPr>
      </w:pPr>
    </w:p>
    <w:p w14:paraId="2F0BA64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universe was a mechanical system of delegated causality, instituted for beneficent and righteous ends, and, for their better attaimient, not excluding fresh intercalary volitions at special crises.</w:t>
      </w:r>
    </w:p>
    <w:p w14:paraId="5F264261">
      <w:pPr>
        <w:spacing w:before="311" w:line="253" w:lineRule="auto"/>
        <w:ind w:right="2" w:firstLine="600" w:firstLineChars="200"/>
        <w:jc w:val="both"/>
        <w:rPr>
          <w:rFonts w:hint="default" w:ascii="Georgia" w:hAnsi="Georgia" w:eastAsia="Georgia" w:cs="Georgia"/>
          <w:sz w:val="30"/>
          <w:szCs w:val="30"/>
        </w:rPr>
      </w:pPr>
    </w:p>
    <w:p w14:paraId="6471CCC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宇宙乃一受托因果关系之机械体系，为仁慈公义之目的而设立，且为更佳地达成此等目的，并不排除在特殊危机时刻新添之介入性意愿。</w:t>
      </w:r>
    </w:p>
    <w:p w14:paraId="654C6FA3">
      <w:pPr>
        <w:spacing w:before="311" w:line="253" w:lineRule="auto"/>
        <w:ind w:right="2" w:firstLine="600" w:firstLineChars="200"/>
        <w:jc w:val="both"/>
        <w:rPr>
          <w:rFonts w:hint="default" w:ascii="Georgia" w:hAnsi="Georgia" w:eastAsia="Georgia" w:cs="Georgia"/>
          <w:sz w:val="30"/>
          <w:szCs w:val="30"/>
        </w:rPr>
      </w:pPr>
    </w:p>
    <w:p w14:paraId="359A9DD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The former of these conceptions it cost Mr. Greg but little to modify or even to sacrifice," etc.—Nineteenth Century, February 1883.</w:t>
      </w:r>
    </w:p>
    <w:p w14:paraId="33EC4E61">
      <w:pPr>
        <w:spacing w:before="311" w:line="253" w:lineRule="auto"/>
        <w:ind w:right="2" w:firstLine="600" w:firstLineChars="200"/>
        <w:jc w:val="both"/>
        <w:rPr>
          <w:rFonts w:hint="default" w:ascii="Georgia" w:hAnsi="Georgia" w:eastAsia="Georgia" w:cs="Georgia"/>
          <w:sz w:val="30"/>
          <w:szCs w:val="30"/>
        </w:rPr>
      </w:pPr>
    </w:p>
    <w:p w14:paraId="0E62F35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……此等观念中之前者，格雷格先生仅付甚少代价便加以修正甚或牺牲之，』等等。——《十九世纪》杂志，一八八三年二月。</w:t>
      </w:r>
    </w:p>
    <w:p w14:paraId="3EA481F6">
      <w:pPr>
        <w:spacing w:before="311" w:line="253" w:lineRule="auto"/>
        <w:ind w:right="2" w:firstLine="600" w:firstLineChars="200"/>
        <w:jc w:val="both"/>
        <w:rPr>
          <w:rFonts w:hint="default" w:ascii="Georgia" w:hAnsi="Georgia" w:eastAsia="Georgia" w:cs="Georgia"/>
          <w:sz w:val="30"/>
          <w:szCs w:val="30"/>
        </w:rPr>
      </w:pPr>
    </w:p>
    <w:p w14:paraId="10D13AF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even Mr. Greg desires to retain of reverence for the spiritual perfection of Jesus, Mr. F. W. Newman, in his review of the volume, regards only as an amiable weakness, in total inconsistency with Mr. Greg's own principles of treatment of the Gospels.</w:t>
      </w:r>
    </w:p>
    <w:p w14:paraId="7E1675EB">
      <w:pPr>
        <w:spacing w:before="311" w:line="253" w:lineRule="auto"/>
        <w:ind w:right="2" w:firstLine="600" w:firstLineChars="200"/>
        <w:jc w:val="both"/>
        <w:rPr>
          <w:rFonts w:hint="default" w:ascii="Georgia" w:hAnsi="Georgia" w:eastAsia="Georgia" w:cs="Georgia"/>
          <w:sz w:val="30"/>
          <w:szCs w:val="30"/>
        </w:rPr>
      </w:pPr>
    </w:p>
    <w:p w14:paraId="4EA15C8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即便是格雷格先生所欲保留的对耶稣属灵完美之敬虔，F. W. 纽曼先生在其对该书之评论中，亦仅视之为一种和蔼之软弱，与格雷格先生本人处理福音书之原则全然不符。</w:t>
      </w:r>
    </w:p>
    <w:p w14:paraId="09EAA38D">
      <w:pPr>
        <w:spacing w:before="311" w:line="253" w:lineRule="auto"/>
        <w:ind w:right="2" w:firstLine="600" w:firstLineChars="200"/>
        <w:jc w:val="both"/>
        <w:rPr>
          <w:rFonts w:hint="default" w:ascii="Georgia" w:hAnsi="Georgia" w:eastAsia="Georgia" w:cs="Georgia"/>
          <w:sz w:val="30"/>
          <w:szCs w:val="30"/>
        </w:rPr>
      </w:pPr>
    </w:p>
    <w:p w14:paraId="74B6C41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See passage quoted in Note F. to Lecture I. (from Fortnightly Review, vol. xiv.).</w:t>
      </w:r>
    </w:p>
    <w:p w14:paraId="73491490">
      <w:pPr>
        <w:spacing w:before="311" w:line="253" w:lineRule="auto"/>
        <w:ind w:right="2" w:firstLine="600" w:firstLineChars="200"/>
        <w:jc w:val="both"/>
        <w:rPr>
          <w:rFonts w:hint="default" w:ascii="Georgia" w:hAnsi="Georgia" w:eastAsia="Georgia" w:cs="Georgia"/>
          <w:sz w:val="30"/>
          <w:szCs w:val="30"/>
        </w:rPr>
      </w:pPr>
    </w:p>
    <w:p w14:paraId="413D0BF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见第一讲注F所引段落（出自《双周评论》，卷十四）。</w:t>
      </w:r>
    </w:p>
    <w:p w14:paraId="0E15E80B">
      <w:pPr>
        <w:spacing w:before="311" w:line="253" w:lineRule="auto"/>
        <w:ind w:right="2" w:firstLine="600" w:firstLineChars="200"/>
        <w:jc w:val="both"/>
        <w:rPr>
          <w:rFonts w:hint="default" w:ascii="Georgia" w:hAnsi="Georgia" w:eastAsia="Georgia" w:cs="Georgia"/>
          <w:sz w:val="30"/>
          <w:szCs w:val="30"/>
        </w:rPr>
      </w:pPr>
    </w:p>
    <w:p w14:paraId="1FCD526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his Loss and Gain in Recent Theology (1881), Dr. Martineau sets himself explicitly to state the position of present-day Unitarianism; and the two gains he principally notices are: "the total disappearance from our branch of the Reformed Churches of all external authority in matters of religion" ("the yoke of the Bible follows the yoke of the Church," p. 9); and, second, "the disappearance of the entire Messianic theology."</w:t>
      </w:r>
    </w:p>
    <w:p w14:paraId="5FEF7141">
      <w:pPr>
        <w:spacing w:before="311" w:line="253" w:lineRule="auto"/>
        <w:ind w:right="2" w:firstLine="600" w:firstLineChars="200"/>
        <w:jc w:val="both"/>
        <w:rPr>
          <w:rFonts w:hint="default" w:ascii="Georgia" w:hAnsi="Georgia" w:eastAsia="Georgia" w:cs="Georgia"/>
          <w:sz w:val="30"/>
          <w:szCs w:val="30"/>
        </w:rPr>
      </w:pPr>
    </w:p>
    <w:p w14:paraId="0D5399F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在其《近代神学之失与得》（1881年）中，马蒂诺博士明确阐述当代一神论（Unitarianism）之立场；其主要注意到之两项收获乃是：『一切外在权威于信仰事务上，从吾改革宗教会（Reformed Churches）此一支派中全然消失』（『圣经之轭继教会之轭而来』，第9页）；其次，『整个弥赛亚神学（Messianic theology）之消失。』</w:t>
      </w:r>
    </w:p>
    <w:p w14:paraId="71E433D9">
      <w:pPr>
        <w:spacing w:before="311" w:line="253" w:lineRule="auto"/>
        <w:ind w:right="2" w:firstLine="600" w:firstLineChars="200"/>
        <w:jc w:val="both"/>
        <w:rPr>
          <w:rFonts w:hint="default" w:ascii="Georgia" w:hAnsi="Georgia" w:eastAsia="Georgia" w:cs="Georgia"/>
          <w:sz w:val="30"/>
          <w:szCs w:val="30"/>
        </w:rPr>
      </w:pPr>
    </w:p>
    <w:p w14:paraId="2DDF18B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 objective reality, as a faithful representation of our invisible and ideal universe, it is gone from us, gone, therefore, from our interior religion, and become an outside mythology.</w:t>
      </w:r>
    </w:p>
    <w:p w14:paraId="634C054D">
      <w:pPr>
        <w:spacing w:before="311" w:line="253" w:lineRule="auto"/>
        <w:ind w:right="2" w:firstLine="600" w:firstLineChars="200"/>
        <w:jc w:val="both"/>
        <w:rPr>
          <w:rFonts w:hint="default" w:ascii="Georgia" w:hAnsi="Georgia" w:eastAsia="Georgia" w:cs="Georgia"/>
          <w:sz w:val="30"/>
          <w:szCs w:val="30"/>
        </w:rPr>
      </w:pPr>
    </w:p>
    <w:p w14:paraId="14456A7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『作为客观实在，作为吾人不可见之理想宇宙的忠实再现，其已离吾人而去，因此亦从吾人内在信仰中消失，而成了一外在之神话（mythology）。</w:t>
      </w:r>
    </w:p>
    <w:p w14:paraId="21171933">
      <w:pPr>
        <w:spacing w:before="311" w:line="253" w:lineRule="auto"/>
        <w:ind w:right="2" w:firstLine="600" w:firstLineChars="200"/>
        <w:jc w:val="both"/>
        <w:rPr>
          <w:rFonts w:hint="default" w:ascii="Georgia" w:hAnsi="Georgia" w:eastAsia="Georgia" w:cs="Georgia"/>
          <w:sz w:val="30"/>
          <w:szCs w:val="30"/>
        </w:rPr>
      </w:pPr>
    </w:p>
    <w:p w14:paraId="4EC5AB3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From the Person of Jesus, for instance, everything official, attached to Him by evangelists or divines, has fallen away; when they put such false robes on Him, they were but leading Him to death.</w:t>
      </w:r>
    </w:p>
    <w:p w14:paraId="3A7E587B">
      <w:pPr>
        <w:spacing w:before="311" w:line="253" w:lineRule="auto"/>
        <w:ind w:right="2" w:firstLine="600" w:firstLineChars="200"/>
        <w:jc w:val="both"/>
        <w:rPr>
          <w:rFonts w:hint="default" w:ascii="Georgia" w:hAnsi="Georgia" w:eastAsia="Georgia" w:cs="Georgia"/>
          <w:sz w:val="30"/>
          <w:szCs w:val="30"/>
        </w:rPr>
      </w:pPr>
    </w:p>
    <w:p w14:paraId="2B8FFD3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例如，从耶稣之人格而言，一切由福音传道者（evangelists）或神学家（divines）所附加于祂的官方事物，皆已脱落；当他们将此等虚假袍服加于祂身时，无非是引祂至死地。</w:t>
      </w:r>
    </w:p>
    <w:p w14:paraId="48DD212A">
      <w:pPr>
        <w:spacing w:before="311" w:line="253" w:lineRule="auto"/>
        <w:ind w:right="2" w:firstLine="600" w:firstLineChars="200"/>
        <w:jc w:val="both"/>
        <w:rPr>
          <w:rFonts w:hint="default" w:ascii="Georgia" w:hAnsi="Georgia" w:eastAsia="Georgia" w:cs="Georgia"/>
          <w:sz w:val="30"/>
          <w:szCs w:val="30"/>
        </w:rPr>
      </w:pPr>
    </w:p>
    <w:p w14:paraId="6C8A081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pomp of royal lineage and fulfilled prediction, the prerogative of King, of Priest, of Judge, the advent with, retinue of angels on the clouds of heaven, are to us mere deforming investitures, misplaced, like court dresses, on the 'spirits of the just,' and He is simply the Divine Flower of humanity, blossoming after ages of spiritual growth—the realised possibility of life in God.</w:t>
      </w:r>
    </w:p>
    <w:p w14:paraId="587D40FF">
      <w:pPr>
        <w:spacing w:before="311" w:line="253" w:lineRule="auto"/>
        <w:ind w:right="2" w:firstLine="600" w:firstLineChars="200"/>
        <w:jc w:val="both"/>
        <w:rPr>
          <w:rFonts w:hint="default" w:ascii="Georgia" w:hAnsi="Georgia" w:eastAsia="Georgia" w:cs="Georgia"/>
          <w:sz w:val="30"/>
          <w:szCs w:val="30"/>
        </w:rPr>
      </w:pPr>
    </w:p>
    <w:p w14:paraId="5710C89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王室血统与应验预言之盛仪，君王、祭司、审判者之特权，伴随天使随从驾云降临于天际，于吾人而言，皆仅为扭曲之授职仪式，如同宫廷礼服错置于“义人之灵”身上一般，而祂仅仅是人性之神圣花朵，于历代属灵成长后绽放——乃是在上帝里面生命之实现的可能性。</w:t>
      </w:r>
    </w:p>
    <w:p w14:paraId="5FFB2105">
      <w:pPr>
        <w:spacing w:before="311" w:line="253" w:lineRule="auto"/>
        <w:ind w:right="2" w:firstLine="600" w:firstLineChars="200"/>
        <w:jc w:val="both"/>
        <w:rPr>
          <w:rFonts w:hint="default" w:ascii="Georgia" w:hAnsi="Georgia" w:eastAsia="Georgia" w:cs="Georgia"/>
          <w:sz w:val="30"/>
          <w:szCs w:val="30"/>
        </w:rPr>
      </w:pPr>
    </w:p>
    <w:p w14:paraId="372DC06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All that has been added to that</w:t>
      </w:r>
    </w:p>
    <w:p w14:paraId="76F69055">
      <w:pPr>
        <w:spacing w:before="311" w:line="253" w:lineRule="auto"/>
        <w:ind w:right="2" w:firstLine="600" w:firstLineChars="200"/>
        <w:jc w:val="both"/>
        <w:rPr>
          <w:rFonts w:hint="default" w:ascii="Georgia" w:hAnsi="Georgia" w:eastAsia="Georgia" w:cs="Georgia"/>
          <w:sz w:val="30"/>
          <w:szCs w:val="30"/>
        </w:rPr>
      </w:pPr>
    </w:p>
    <w:p w14:paraId="2B9E2D5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real historic scene,—the angels that hang around His birth, and the fiend thattempts His youth; the dignities that await His future,—the throne, the trumpet, the assize, the bar of judgment; with all the apocalyptic splendours and terrors that ensue,—Hades and the Crystal Sea, Paradise and the Infernal Gulf, nay, the very boundary walls of the Kosmic panorama that contains these things, have for us utterly melted away, and left us amid the infinite space and the silent stars" (pp. 14, 15).</w:t>
      </w:r>
    </w:p>
    <w:p w14:paraId="0DC23F48">
      <w:pPr>
        <w:spacing w:before="311" w:line="253" w:lineRule="auto"/>
        <w:ind w:right="2" w:firstLine="600" w:firstLineChars="200"/>
        <w:jc w:val="both"/>
        <w:rPr>
          <w:rFonts w:hint="default" w:ascii="Georgia" w:hAnsi="Georgia" w:eastAsia="Georgia" w:cs="Georgia"/>
          <w:sz w:val="30"/>
          <w:szCs w:val="30"/>
        </w:rPr>
      </w:pPr>
    </w:p>
    <w:p w14:paraId="7689FCA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所有附加于那真实历史场景之上者——环绕其降生之天使，试探其年少时之魔鬼；等待其未来之尊荣——宝座、号角、审判、审判台；以及随之而来之一切启示文学（apocalyptic）之辉煌与恐怖——阴间（Hades）与水晶海（Crystal Sea），乐园（Paradise）与地狱深渊（Infernal Gulf），甚至容纳此等事物之宇宙全景（Kosmic panorama）的边界墙垣，于吾人而言皆已全然消融，使吾人置身于无限空间与静默星辰之中』（第14、15页）。</w:t>
      </w:r>
    </w:p>
    <w:p w14:paraId="6BD63CF1">
      <w:pPr>
        <w:spacing w:before="311" w:line="253" w:lineRule="auto"/>
        <w:ind w:right="2" w:firstLine="600" w:firstLineChars="200"/>
        <w:jc w:val="both"/>
        <w:rPr>
          <w:rFonts w:hint="default" w:ascii="Georgia" w:hAnsi="Georgia" w:eastAsia="Georgia" w:cs="Georgia"/>
          <w:sz w:val="30"/>
          <w:szCs w:val="30"/>
        </w:rPr>
      </w:pPr>
    </w:p>
    <w:p w14:paraId="7A70E38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"Time was," says the Rev. J. W. Chadwick, of Brooklyn, "when Christianity was universally regarded by Unitarians as a supernatural revelation,attested by signs and wonders, promulgated by One who, even if purely human, was endowed with certain supernatural gifts, and perpetuated in a literature—the New Testament—whose writers were miraculously restrained from all erroneous statement, whether of doctrine or fact.</w:t>
      </w:r>
    </w:p>
    <w:p w14:paraId="5BE08FE3">
      <w:pPr>
        <w:spacing w:before="311" w:line="253" w:lineRule="auto"/>
        <w:ind w:right="2" w:firstLine="600" w:firstLineChars="200"/>
        <w:jc w:val="both"/>
        <w:rPr>
          <w:rFonts w:hint="default" w:ascii="Georgia" w:hAnsi="Georgia" w:eastAsia="Georgia" w:cs="Georgia"/>
          <w:sz w:val="30"/>
          <w:szCs w:val="30"/>
        </w:rPr>
      </w:pPr>
    </w:p>
    <w:p w14:paraId="2B01B88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布鲁克林之J. W. 查德威克牧师（Rev. J. W. Chadwick）云：『曾几何时，基督圣教被一神论者（Unitarians）普遍视为一超自然之启示，由神迹奇事所证实，由一位纵使纯属凡人亦被赋予某些超自然恩赐者所传播，并藉一文献——新约——得以永存，其作者被神奇地保守，免于一切教义或事实上之错误陈述。</w:t>
      </w:r>
    </w:p>
    <w:p w14:paraId="223ACCC8">
      <w:pPr>
        <w:spacing w:before="311" w:line="253" w:lineRule="auto"/>
        <w:ind w:right="2" w:firstLine="600" w:firstLineChars="200"/>
        <w:jc w:val="both"/>
        <w:rPr>
          <w:rFonts w:hint="default" w:ascii="Georgia" w:hAnsi="Georgia" w:eastAsia="Georgia" w:cs="Georgia"/>
          <w:sz w:val="30"/>
          <w:szCs w:val="30"/>
        </w:rPr>
      </w:pPr>
    </w:p>
    <w:p w14:paraId="17F0EF1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These views are no longer held in their entirety by Unitarians.</w:t>
      </w:r>
    </w:p>
    <w:p w14:paraId="413C18FF">
      <w:pPr>
        <w:spacing w:before="311" w:line="253" w:lineRule="auto"/>
        <w:ind w:right="2" w:firstLine="600" w:firstLineChars="200"/>
        <w:jc w:val="both"/>
        <w:rPr>
          <w:rFonts w:hint="default" w:ascii="Georgia" w:hAnsi="Georgia" w:eastAsia="Georgia" w:cs="Georgia"/>
          <w:sz w:val="30"/>
          <w:szCs w:val="30"/>
        </w:rPr>
      </w:pPr>
    </w:p>
    <w:p w14:paraId="56F7864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此等观点已不再为一神论者全然持守。</w:t>
      </w:r>
    </w:p>
    <w:p w14:paraId="26EB613C">
      <w:pPr>
        <w:spacing w:before="311" w:line="253" w:lineRule="auto"/>
        <w:ind w:right="2" w:firstLine="600" w:firstLineChars="200"/>
        <w:jc w:val="both"/>
        <w:rPr>
          <w:rFonts w:hint="default" w:ascii="Georgia" w:hAnsi="Georgia" w:eastAsia="Georgia" w:cs="Georgia"/>
          <w:sz w:val="30"/>
          <w:szCs w:val="30"/>
        </w:rPr>
      </w:pPr>
    </w:p>
    <w:p w14:paraId="6203EF3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There are to-day few Unitarians, if any, who believe in any of the New Testament miracles, from the birth of Jesus to His Resurrection inclusive, in the proper sense of the word miracles— violations of natural laws."—In a recent paper, Why I am a Unitarian.</w:t>
      </w:r>
    </w:p>
    <w:p w14:paraId="5AE1A776">
      <w:pPr>
        <w:spacing w:before="311" w:line="253" w:lineRule="auto"/>
        <w:ind w:right="2" w:firstLine="600" w:firstLineChars="200"/>
        <w:jc w:val="both"/>
        <w:rPr>
          <w:rFonts w:hint="default" w:ascii="Georgia" w:hAnsi="Georgia" w:eastAsia="Georgia" w:cs="Georgia"/>
          <w:sz w:val="30"/>
          <w:szCs w:val="30"/>
        </w:rPr>
      </w:pPr>
    </w:p>
    <w:p w14:paraId="1C0EAE2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……如今，若有的话，亦鲜有一神论者相信新约中任何神迹，从耶稣降生至其复活（包括在内），按神迹一词之本义——即违背自然律而言。』——近期一篇论文《我为何是一神论者》。</w:t>
      </w:r>
    </w:p>
    <w:p w14:paraId="74156005">
      <w:pPr>
        <w:spacing w:before="311" w:line="253" w:lineRule="auto"/>
        <w:ind w:right="2" w:firstLine="600" w:firstLineChars="200"/>
        <w:jc w:val="both"/>
        <w:rPr>
          <w:rFonts w:hint="default" w:ascii="Georgia" w:hAnsi="Georgia" w:eastAsia="Georgia" w:cs="Georgia"/>
          <w:sz w:val="30"/>
          <w:szCs w:val="30"/>
        </w:rPr>
      </w:pPr>
    </w:p>
    <w:p w14:paraId="3A5CFF3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NOTE D.—P. 47</w:t>
      </w:r>
    </w:p>
    <w:p w14:paraId="73038530">
      <w:pPr>
        <w:spacing w:before="311" w:line="253" w:lineRule="auto"/>
        <w:ind w:right="2" w:firstLine="600" w:firstLineChars="200"/>
        <w:jc w:val="both"/>
        <w:rPr>
          <w:rFonts w:hint="default" w:ascii="Georgia" w:hAnsi="Georgia" w:eastAsia="Georgia" w:cs="Georgia"/>
          <w:sz w:val="30"/>
          <w:szCs w:val="30"/>
        </w:rPr>
      </w:pPr>
    </w:p>
    <w:p w14:paraId="64443CA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CONCESSIONS OF RITSCHLIANS ON THE PERSON OF CHRIST</w:t>
      </w:r>
    </w:p>
    <w:p w14:paraId="27907BE6">
      <w:pPr>
        <w:spacing w:before="311" w:line="253" w:lineRule="auto"/>
        <w:ind w:right="2" w:firstLine="600" w:firstLineChars="200"/>
        <w:jc w:val="both"/>
        <w:rPr>
          <w:rFonts w:hint="default" w:ascii="Georgia" w:hAnsi="Georgia" w:eastAsia="Georgia" w:cs="Georgia"/>
          <w:sz w:val="30"/>
          <w:szCs w:val="30"/>
        </w:rPr>
      </w:pPr>
    </w:p>
    <w:p w14:paraId="4945C90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李特尔派（RITSCHLIANS）于基督位格上之让步</w:t>
      </w:r>
    </w:p>
    <w:p w14:paraId="18E9E082">
      <w:pPr>
        <w:spacing w:before="311" w:line="253" w:lineRule="auto"/>
        <w:ind w:right="2" w:firstLine="600" w:firstLineChars="200"/>
        <w:jc w:val="both"/>
        <w:rPr>
          <w:rFonts w:hint="default" w:ascii="Georgia" w:hAnsi="Georgia" w:eastAsia="Georgia" w:cs="Georgia"/>
          <w:sz w:val="30"/>
          <w:szCs w:val="30"/>
        </w:rPr>
      </w:pPr>
    </w:p>
    <w:p w14:paraId="2749E9F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this school, as stated in the Lectures, the attribution of Divinity to Christ is regarded as a simple religious judgment—a judgment of value—with no metaphysical meaning behind it.</w:t>
      </w:r>
    </w:p>
    <w:p w14:paraId="58CE2D6E">
      <w:pPr>
        <w:spacing w:before="311" w:line="253" w:lineRule="auto"/>
        <w:ind w:right="2" w:firstLine="600" w:firstLineChars="200"/>
        <w:jc w:val="both"/>
        <w:rPr>
          <w:rFonts w:hint="default" w:ascii="Georgia" w:hAnsi="Georgia" w:eastAsia="Georgia" w:cs="Georgia"/>
          <w:sz w:val="30"/>
          <w:szCs w:val="30"/>
        </w:rPr>
      </w:pPr>
    </w:p>
    <w:p w14:paraId="63CFC47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在此学派中，如讲座所述，将神性（Divinity）归于基督，被视为一简单之信仰判断——一种价值判断——其后并无形而上学意义。</w:t>
      </w:r>
    </w:p>
    <w:p w14:paraId="1E554841">
      <w:pPr>
        <w:spacing w:before="311" w:line="253" w:lineRule="auto"/>
        <w:ind w:right="2" w:firstLine="600" w:firstLineChars="200"/>
        <w:jc w:val="both"/>
        <w:rPr>
          <w:rFonts w:hint="default" w:ascii="Georgia" w:hAnsi="Georgia" w:eastAsia="Georgia" w:cs="Georgia"/>
          <w:sz w:val="30"/>
          <w:szCs w:val="30"/>
        </w:rPr>
      </w:pPr>
    </w:p>
    <w:p w14:paraId="27E911D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simply expresses the value which Christ has to the believer as the Revealer of God to him in His grace and truth, and tells us nothing of what Christ is in Himself.</w:t>
      </w:r>
    </w:p>
    <w:p w14:paraId="001D5BB3">
      <w:pPr>
        <w:spacing w:before="311" w:line="253" w:lineRule="auto"/>
        <w:ind w:right="2" w:firstLine="600" w:firstLineChars="200"/>
        <w:jc w:val="both"/>
        <w:rPr>
          <w:rFonts w:hint="default" w:ascii="Georgia" w:hAnsi="Georgia" w:eastAsia="Georgia" w:cs="Georgia"/>
          <w:sz w:val="30"/>
          <w:szCs w:val="30"/>
        </w:rPr>
      </w:pPr>
    </w:p>
    <w:p w14:paraId="1C09DA4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其仅表达基督作为上帝恩典与真理之启示者，对信徒所具之价值，而对基督本身为何则无任何告知。</w:t>
      </w:r>
    </w:p>
    <w:p w14:paraId="2EAB198C">
      <w:pPr>
        <w:spacing w:before="311" w:line="253" w:lineRule="auto"/>
        <w:ind w:right="2" w:firstLine="600" w:firstLineChars="200"/>
        <w:jc w:val="both"/>
        <w:rPr>
          <w:rFonts w:hint="default" w:ascii="Georgia" w:hAnsi="Georgia" w:eastAsia="Georgia" w:cs="Georgia"/>
          <w:sz w:val="30"/>
          <w:szCs w:val="30"/>
        </w:rPr>
      </w:pPr>
    </w:p>
    <w:p w14:paraId="6FDDABF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How Christ came to be what He was, or what lies in the constitution of His Person behind this Revelation, it is no part of the business of theology to inquire.</w:t>
      </w:r>
    </w:p>
    <w:p w14:paraId="55726511">
      <w:pPr>
        <w:spacing w:before="311" w:line="253" w:lineRule="auto"/>
        <w:ind w:right="2" w:firstLine="600" w:firstLineChars="200"/>
        <w:jc w:val="both"/>
        <w:rPr>
          <w:rFonts w:hint="default" w:ascii="Georgia" w:hAnsi="Georgia" w:eastAsia="Georgia" w:cs="Georgia"/>
          <w:sz w:val="30"/>
          <w:szCs w:val="30"/>
        </w:rPr>
      </w:pPr>
    </w:p>
    <w:p w14:paraId="562A58C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基督如何成为其所是，或在此启示背后其位格构成中潜藏何物，皆非神学探究之务。</w:t>
      </w:r>
    </w:p>
    <w:p w14:paraId="4BF825E9">
      <w:pPr>
        <w:spacing w:before="311" w:line="253" w:lineRule="auto"/>
        <w:ind w:right="2" w:firstLine="600" w:firstLineChars="200"/>
        <w:jc w:val="both"/>
        <w:rPr>
          <w:rFonts w:hint="default" w:ascii="Georgia" w:hAnsi="Georgia" w:eastAsia="Georgia" w:cs="Georgia"/>
          <w:sz w:val="30"/>
          <w:szCs w:val="30"/>
        </w:rPr>
      </w:pPr>
    </w:p>
    <w:p w14:paraId="550ECD9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the original Ritschlian position, but it is significant that Ritschl's followers feel the need of some modification of it, and have already made several significant concessions.</w:t>
      </w:r>
    </w:p>
    <w:p w14:paraId="0414BE9C">
      <w:pPr>
        <w:spacing w:before="311" w:line="253" w:lineRule="auto"/>
        <w:ind w:right="2" w:firstLine="600" w:firstLineChars="200"/>
        <w:jc w:val="both"/>
        <w:rPr>
          <w:rFonts w:hint="default" w:ascii="Georgia" w:hAnsi="Georgia" w:eastAsia="Georgia" w:cs="Georgia"/>
          <w:sz w:val="30"/>
          <w:szCs w:val="30"/>
        </w:rPr>
      </w:pPr>
    </w:p>
    <w:p w14:paraId="39D7CDC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此乃李特尔派（Ritschlian）之原始立场，然值得注意的是，李特尔之追随者感到有必要对其作某些修正，且已作出若干重要让步。</w:t>
      </w:r>
    </w:p>
    <w:p w14:paraId="47BCE5E3">
      <w:pPr>
        <w:spacing w:before="311" w:line="253" w:lineRule="auto"/>
        <w:ind w:right="2" w:firstLine="600" w:firstLineChars="200"/>
        <w:jc w:val="both"/>
        <w:rPr>
          <w:rFonts w:hint="default" w:ascii="Georgia" w:hAnsi="Georgia" w:eastAsia="Georgia" w:cs="Georgia"/>
          <w:sz w:val="30"/>
          <w:szCs w:val="30"/>
        </w:rPr>
      </w:pPr>
    </w:p>
    <w:p w14:paraId="1A4DBB8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increasingly recognised," as I have stated</w:t>
      </w:r>
    </w:p>
    <w:p w14:paraId="0DFBA9C7">
      <w:pPr>
        <w:spacing w:before="311" w:line="253" w:lineRule="auto"/>
        <w:ind w:right="2" w:firstLine="600" w:firstLineChars="200"/>
        <w:jc w:val="both"/>
        <w:rPr>
          <w:rFonts w:hint="default" w:ascii="Georgia" w:hAnsi="Georgia" w:eastAsia="Georgia" w:cs="Georgia"/>
          <w:sz w:val="30"/>
          <w:szCs w:val="30"/>
        </w:rPr>
      </w:pPr>
    </w:p>
    <w:p w14:paraId="7D4DFEB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elsewhere, "that we cannot stand simply dumb before the Revelation which it is acknowledged we have in Christ, and refuse to ask who this wonderful Person is that bears the Revelation, and whose personal character and relation to the kingdom of God is so unique.</w:t>
      </w:r>
    </w:p>
    <w:p w14:paraId="0CBF1FD4">
      <w:pPr>
        <w:spacing w:before="311" w:line="253" w:lineRule="auto"/>
        <w:ind w:right="2" w:firstLine="600" w:firstLineChars="200"/>
        <w:jc w:val="both"/>
        <w:rPr>
          <w:rFonts w:hint="default" w:ascii="Georgia" w:hAnsi="Georgia" w:eastAsia="Georgia" w:cs="Georgia"/>
          <w:sz w:val="30"/>
          <w:szCs w:val="30"/>
        </w:rPr>
      </w:pPr>
    </w:p>
    <w:p w14:paraId="6031B35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正如吾在别处所述：『人们日益认识到，吾人不能在基督里所公认拥有之启示面前仅作哑口无言状，而拒不追问这位承载启示、其个人品格及与上帝之国关系如此独特之奇妙位格是谁。</w:t>
      </w:r>
    </w:p>
    <w:p w14:paraId="3DBC9F2D">
      <w:pPr>
        <w:spacing w:before="311" w:line="253" w:lineRule="auto"/>
        <w:ind w:right="2" w:firstLine="600" w:firstLineChars="200"/>
        <w:jc w:val="both"/>
        <w:rPr>
          <w:rFonts w:hint="default" w:ascii="Georgia" w:hAnsi="Georgia" w:eastAsia="Georgia" w:cs="Georgia"/>
          <w:sz w:val="30"/>
          <w:szCs w:val="30"/>
        </w:rPr>
      </w:pPr>
    </w:p>
    <w:p w14:paraId="50C922C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cannot rest with simply formulating the value of Christ to us; we must ask what He is in Himself.</w:t>
      </w:r>
    </w:p>
    <w:p w14:paraId="266CA564">
      <w:pPr>
        <w:spacing w:before="311" w:line="253" w:lineRule="auto"/>
        <w:ind w:right="2" w:firstLine="600" w:firstLineChars="200"/>
        <w:jc w:val="both"/>
        <w:rPr>
          <w:rFonts w:hint="default" w:ascii="Georgia" w:hAnsi="Georgia" w:eastAsia="Georgia" w:cs="Georgia"/>
          <w:sz w:val="30"/>
          <w:szCs w:val="30"/>
        </w:rPr>
      </w:pPr>
    </w:p>
    <w:p w14:paraId="7D2C17A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吾人不能满足于仅阐明基督对吾人之价值；吾人必须追问祂本身为何。</w:t>
      </w:r>
    </w:p>
    <w:p w14:paraId="781AB51A">
      <w:pPr>
        <w:spacing w:before="311" w:line="253" w:lineRule="auto"/>
        <w:ind w:right="2" w:firstLine="600" w:firstLineChars="200"/>
        <w:jc w:val="both"/>
        <w:rPr>
          <w:rFonts w:hint="default" w:ascii="Georgia" w:hAnsi="Georgia" w:eastAsia="Georgia" w:cs="Georgia"/>
          <w:sz w:val="30"/>
          <w:szCs w:val="30"/>
        </w:rPr>
      </w:pPr>
    </w:p>
    <w:p w14:paraId="55219FA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The mind will not stay in the vagueness of expressions about Christ's 'Godhead,' to which the suspicion constantly attaches that they are mere metaphors.</w:t>
      </w:r>
    </w:p>
    <w:p w14:paraId="2011CED3">
      <w:pPr>
        <w:spacing w:before="311" w:line="253" w:lineRule="auto"/>
        <w:ind w:right="2" w:firstLine="600" w:firstLineChars="200"/>
        <w:jc w:val="both"/>
        <w:rPr>
          <w:rFonts w:hint="default" w:ascii="Georgia" w:hAnsi="Georgia" w:eastAsia="Georgia" w:cs="Georgia"/>
          <w:sz w:val="30"/>
          <w:szCs w:val="30"/>
        </w:rPr>
      </w:pPr>
    </w:p>
    <w:p w14:paraId="3EE6B69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……心智不会停留在关于基督“神性”（Godhead）之模糊表述中，此等表述总令人怀疑其仅为例证而已。</w:t>
      </w:r>
    </w:p>
    <w:p w14:paraId="10E490BC">
      <w:pPr>
        <w:spacing w:before="311" w:line="253" w:lineRule="auto"/>
        <w:ind w:right="2" w:firstLine="600" w:firstLineChars="200"/>
        <w:jc w:val="both"/>
        <w:rPr>
          <w:rFonts w:hint="default" w:ascii="Georgia" w:hAnsi="Georgia" w:eastAsia="Georgia" w:cs="Georgia"/>
          <w:sz w:val="30"/>
          <w:szCs w:val="30"/>
        </w:rPr>
      </w:pPr>
    </w:p>
    <w:p w14:paraId="420021C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Thus, in spite of their wishes, the Ritschlians are forced to declare themselves a little further, and it is significant that, so far as their explanations go, they are in the direction of recognising that metaphysical background in Christ's Person against which at first protest was entered.</w:t>
      </w:r>
    </w:p>
    <w:p w14:paraId="625766A1">
      <w:pPr>
        <w:spacing w:before="311" w:line="253" w:lineRule="auto"/>
        <w:ind w:right="2" w:firstLine="600" w:firstLineChars="200"/>
        <w:jc w:val="both"/>
        <w:rPr>
          <w:rFonts w:hint="default" w:ascii="Georgia" w:hAnsi="Georgia" w:eastAsia="Georgia" w:cs="Georgia"/>
          <w:sz w:val="30"/>
          <w:szCs w:val="30"/>
        </w:rPr>
      </w:pPr>
    </w:p>
    <w:p w14:paraId="2283024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因此，李特尔派纵不情愿，亦被迫更进一步表明立场，且值得注意的是，就其解释所及，他们正朝向承认基督位格中那起初曾遭抗议之形而上学背景。</w:t>
      </w:r>
    </w:p>
    <w:p w14:paraId="39BA5C5D">
      <w:pPr>
        <w:spacing w:before="311" w:line="253" w:lineRule="auto"/>
        <w:ind w:right="2" w:firstLine="600" w:firstLineChars="200"/>
        <w:jc w:val="both"/>
        <w:rPr>
          <w:rFonts w:hint="default" w:ascii="Georgia" w:hAnsi="Georgia" w:eastAsia="Georgia" w:cs="Georgia"/>
          <w:sz w:val="30"/>
          <w:szCs w:val="30"/>
        </w:rPr>
      </w:pPr>
    </w:p>
    <w:p w14:paraId="5C4E3D9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Thus, in a remarkable passage in his Der Verkehr des Christen mit Gott, Herrmann says: "It may be unavoidable that this wonderful experience should excite in us the question, how a man can win this importance for us.</w:t>
      </w:r>
    </w:p>
    <w:p w14:paraId="372BE67C">
      <w:pPr>
        <w:spacing w:before="311" w:line="253" w:lineRule="auto"/>
        <w:ind w:right="2" w:firstLine="600" w:firstLineChars="200"/>
        <w:jc w:val="both"/>
        <w:rPr>
          <w:rFonts w:hint="default" w:ascii="Georgia" w:hAnsi="Georgia" w:eastAsia="Georgia" w:cs="Georgia"/>
          <w:sz w:val="30"/>
          <w:szCs w:val="30"/>
        </w:rPr>
      </w:pPr>
    </w:p>
    <w:p w14:paraId="043BFEF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因此，赫尔曼（Herrmann）在其《基督徒与上帝之交通》中一段引人注目之论述中云：『此奇妙经历或不可避免地在吾人心中激起一问题，即一人如何能为吾人赢得此等重要性。</w:t>
      </w:r>
    </w:p>
    <w:p w14:paraId="2243D0EB">
      <w:pPr>
        <w:spacing w:before="311" w:line="253" w:lineRule="auto"/>
        <w:ind w:right="2" w:firstLine="600" w:firstLineChars="200"/>
        <w:jc w:val="both"/>
        <w:rPr>
          <w:rFonts w:hint="default" w:ascii="Georgia" w:hAnsi="Georgia" w:eastAsia="Georgia" w:cs="Georgia"/>
          <w:sz w:val="30"/>
          <w:szCs w:val="30"/>
        </w:rPr>
      </w:pPr>
    </w:p>
    <w:p w14:paraId="173D31E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it appears to me as if, for all who wish to go back on this question, and follow out the representation of a union of the Divine and human natures in Christ, the Christological decisions of the ancient Church still always mark out the limits within which such attempts must move" (p. 46, 1st ed., 1886).</w:t>
      </w:r>
    </w:p>
    <w:p w14:paraId="7DF54D0F">
      <w:pPr>
        <w:spacing w:before="311" w:line="253" w:lineRule="auto"/>
        <w:ind w:right="2" w:firstLine="600" w:firstLineChars="200"/>
        <w:jc w:val="both"/>
        <w:rPr>
          <w:rFonts w:hint="default" w:ascii="Georgia" w:hAnsi="Georgia" w:eastAsia="Georgia" w:cs="Georgia"/>
          <w:sz w:val="30"/>
          <w:szCs w:val="30"/>
        </w:rPr>
      </w:pPr>
    </w:p>
    <w:p w14:paraId="14C5BDA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而在吾看来，仿佛对于所有希望回溯此问题，并追溯基督神人二性联合之表述者而言，古教会之基督论决议仍始终标示出此等尝试必须在其间活动之界限』（第46页，初版，1886年）。</w:t>
      </w:r>
    </w:p>
    <w:p w14:paraId="43E7651C">
      <w:pPr>
        <w:spacing w:before="311" w:line="253" w:lineRule="auto"/>
        <w:ind w:right="2" w:firstLine="600" w:firstLineChars="200"/>
        <w:jc w:val="both"/>
        <w:rPr>
          <w:rFonts w:hint="default" w:ascii="Georgia" w:hAnsi="Georgia" w:eastAsia="Georgia" w:cs="Georgia"/>
          <w:sz w:val="30"/>
          <w:szCs w:val="30"/>
        </w:rPr>
      </w:pPr>
    </w:p>
    <w:p w14:paraId="2EE5C81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his earlier work. Die Religion im Verhältniss zum Welterkennen und zur Sittlichkeit, Herrmann bad expressed himself, if possible, still more decidedly.</w:t>
      </w:r>
    </w:p>
    <w:p w14:paraId="6F31E362">
      <w:pPr>
        <w:spacing w:before="311" w:line="253" w:lineRule="auto"/>
        <w:ind w:right="2" w:firstLine="600" w:firstLineChars="200"/>
        <w:jc w:val="both"/>
        <w:rPr>
          <w:rFonts w:hint="default" w:ascii="Georgia" w:hAnsi="Georgia" w:eastAsia="Georgia" w:cs="Georgia"/>
          <w:sz w:val="30"/>
          <w:szCs w:val="30"/>
        </w:rPr>
      </w:pPr>
    </w:p>
    <w:p w14:paraId="20F1D4C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在其早期著作《信仰与世界认知及道德之关系》中，赫尔曼之表达，若可能，则更为明确。</w:t>
      </w:r>
    </w:p>
    <w:p w14:paraId="6F14A5D5">
      <w:pPr>
        <w:spacing w:before="311" w:line="253" w:lineRule="auto"/>
        <w:ind w:right="2" w:firstLine="600" w:firstLineChars="200"/>
        <w:jc w:val="both"/>
        <w:rPr>
          <w:rFonts w:hint="default" w:ascii="Georgia" w:hAnsi="Georgia" w:eastAsia="Georgia" w:cs="Georgia"/>
          <w:sz w:val="30"/>
          <w:szCs w:val="30"/>
        </w:rPr>
      </w:pPr>
    </w:p>
    <w:p w14:paraId="1A6C409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have certainly the conviction," he says, "the grounds of which I do not need to state here further, that faith in Christ was led in a natural progress to the representation of a pre- existence of Christ, and indeed of a personal, and not an ideal, pre- existence.</w:t>
      </w:r>
    </w:p>
    <w:p w14:paraId="1B76469A">
      <w:pPr>
        <w:spacing w:before="311" w:line="253" w:lineRule="auto"/>
        <w:ind w:right="2" w:firstLine="600" w:firstLineChars="200"/>
        <w:jc w:val="both"/>
        <w:rPr>
          <w:rFonts w:hint="default" w:ascii="Georgia" w:hAnsi="Georgia" w:eastAsia="Georgia" w:cs="Georgia"/>
          <w:sz w:val="30"/>
          <w:szCs w:val="30"/>
        </w:rPr>
      </w:pPr>
    </w:p>
    <w:p w14:paraId="7455A36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其云：『吾确信，其理由吾无需在此赘述，即对基督之信仰乃在自然进程中被引至基督先存（pre-existence）之表述，且确为一位格的，而非理想的先存。</w:t>
      </w:r>
    </w:p>
    <w:p w14:paraId="397FE4BC">
      <w:pPr>
        <w:spacing w:before="311" w:line="253" w:lineRule="auto"/>
        <w:ind w:right="2" w:firstLine="600" w:firstLineChars="200"/>
        <w:jc w:val="both"/>
        <w:rPr>
          <w:rFonts w:hint="default" w:ascii="Georgia" w:hAnsi="Georgia" w:eastAsia="Georgia" w:cs="Georgia"/>
          <w:sz w:val="30"/>
          <w:szCs w:val="30"/>
        </w:rPr>
      </w:pPr>
    </w:p>
    <w:p w14:paraId="1CF75E7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assumption of a so-called ideal pre-existence seems to me unjustified.</w:t>
      </w:r>
    </w:p>
    <w:p w14:paraId="5DC41A76">
      <w:pPr>
        <w:spacing w:before="311" w:line="253" w:lineRule="auto"/>
        <w:ind w:right="2" w:firstLine="600" w:firstLineChars="200"/>
        <w:jc w:val="both"/>
        <w:rPr>
          <w:rFonts w:hint="default" w:ascii="Georgia" w:hAnsi="Georgia" w:eastAsia="Georgia" w:cs="Georgia"/>
          <w:sz w:val="30"/>
          <w:szCs w:val="30"/>
        </w:rPr>
      </w:pPr>
    </w:p>
    <w:p w14:paraId="35F9FCC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所谓理想先存之假设，于吾看来并无理据。</w:t>
      </w:r>
    </w:p>
    <w:p w14:paraId="6DAB99DD">
      <w:pPr>
        <w:spacing w:before="311" w:line="253" w:lineRule="auto"/>
        <w:ind w:right="2" w:firstLine="600" w:firstLineChars="200"/>
        <w:jc w:val="both"/>
        <w:rPr>
          <w:rFonts w:hint="default" w:ascii="Georgia" w:hAnsi="Georgia" w:eastAsia="Georgia" w:cs="Georgia"/>
          <w:sz w:val="30"/>
          <w:szCs w:val="30"/>
        </w:rPr>
      </w:pPr>
    </w:p>
    <w:p w14:paraId="3C296FB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still clearly the Person of the exalted Lord, whose worth for the Church and for the kingdom of God is expressed by saying that He did not come into being under earthly conditions as we have done, but that, independently ofthe world, which represents the perfectly dependent sphere of His Lordship, He is.</w:t>
      </w:r>
    </w:p>
    <w:p w14:paraId="4ECFC364">
      <w:pPr>
        <w:spacing w:before="311" w:line="253" w:lineRule="auto"/>
        <w:ind w:right="2" w:firstLine="600" w:firstLineChars="200"/>
        <w:jc w:val="both"/>
        <w:rPr>
          <w:rFonts w:hint="default" w:ascii="Georgia" w:hAnsi="Georgia" w:eastAsia="Georgia" w:cs="Georgia"/>
          <w:sz w:val="30"/>
          <w:szCs w:val="30"/>
        </w:rPr>
      </w:pPr>
    </w:p>
    <w:p w14:paraId="190866A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仍清楚可见，乃是那位被高举之主的人格，其对教会及上帝之国的价值，藉由宣称祂并非如吾人一般在属世条件下成孕，而是在独立于代表其主权之全然依赖领域的世界之外存在，而得以表达。</w:t>
      </w:r>
    </w:p>
    <w:p w14:paraId="2437AAF2">
      <w:pPr>
        <w:spacing w:before="311" w:line="253" w:lineRule="auto"/>
        <w:ind w:right="2" w:firstLine="600" w:firstLineChars="200"/>
        <w:jc w:val="both"/>
        <w:rPr>
          <w:rFonts w:hint="default" w:ascii="Georgia" w:hAnsi="Georgia" w:eastAsia="Georgia" w:cs="Georgia"/>
          <w:sz w:val="30"/>
          <w:szCs w:val="30"/>
        </w:rPr>
      </w:pPr>
    </w:p>
    <w:p w14:paraId="260DBBB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thought finds, in the expression of a personal pre-existence of the Lord, an</w:t>
      </w:r>
    </w:p>
    <w:p w14:paraId="4E9E563F">
      <w:pPr>
        <w:spacing w:before="311" w:line="253" w:lineRule="auto"/>
        <w:ind w:right="2" w:firstLine="600" w:firstLineChars="200"/>
        <w:jc w:val="both"/>
        <w:rPr>
          <w:rFonts w:hint="default" w:ascii="Georgia" w:hAnsi="Georgia" w:eastAsia="Georgia" w:cs="Georgia"/>
          <w:sz w:val="30"/>
          <w:szCs w:val="30"/>
        </w:rPr>
      </w:pPr>
    </w:p>
    <w:p w14:paraId="1635CCA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expression very full of contradictions indeed, but still the only one which stands at our command, which, therefore, must also have its salutary truth.</w:t>
      </w:r>
    </w:p>
    <w:p w14:paraId="52DCE1EE">
      <w:pPr>
        <w:spacing w:before="311" w:line="253" w:lineRule="auto"/>
        <w:ind w:right="2" w:firstLine="600" w:firstLineChars="200"/>
        <w:jc w:val="both"/>
        <w:rPr>
          <w:rFonts w:hint="default" w:ascii="Georgia" w:hAnsi="Georgia" w:eastAsia="Georgia" w:cs="Georgia"/>
          <w:sz w:val="30"/>
          <w:szCs w:val="30"/>
        </w:rPr>
      </w:pPr>
    </w:p>
    <w:p w14:paraId="6D33B81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此思想在主位格先存之表述中，找到一种确实充满矛盾，然仍为吾人所能掌握之唯一表述，故此亦必有其有益之真理。</w:t>
      </w:r>
    </w:p>
    <w:p w14:paraId="70F5CC2F">
      <w:pPr>
        <w:spacing w:before="311" w:line="253" w:lineRule="auto"/>
        <w:ind w:right="2" w:firstLine="600" w:firstLineChars="200"/>
        <w:jc w:val="both"/>
        <w:rPr>
          <w:rFonts w:hint="default" w:ascii="Georgia" w:hAnsi="Georgia" w:eastAsia="Georgia" w:cs="Georgia"/>
          <w:sz w:val="30"/>
          <w:szCs w:val="30"/>
        </w:rPr>
      </w:pPr>
    </w:p>
    <w:p w14:paraId="5174860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contradiction will be removed, if once a solution is found of the problem of time, in which we now view our existence.</w:t>
      </w:r>
    </w:p>
    <w:p w14:paraId="0A9A61FA">
      <w:pPr>
        <w:spacing w:before="311" w:line="253" w:lineRule="auto"/>
        <w:ind w:right="2" w:firstLine="600" w:firstLineChars="200"/>
        <w:jc w:val="both"/>
        <w:rPr>
          <w:rFonts w:hint="default" w:ascii="Georgia" w:hAnsi="Georgia" w:eastAsia="Georgia" w:cs="Georgia"/>
          <w:sz w:val="30"/>
          <w:szCs w:val="30"/>
        </w:rPr>
      </w:pPr>
    </w:p>
    <w:p w14:paraId="0E2F268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倘若一旦寻得时间问题之解答——吾人如今即在此问题中看待吾人之存在——则此矛盾将被移除。</w:t>
      </w:r>
    </w:p>
    <w:p w14:paraId="1612AD76">
      <w:pPr>
        <w:spacing w:before="311" w:line="253" w:lineRule="auto"/>
        <w:ind w:right="2" w:firstLine="600" w:firstLineChars="200"/>
        <w:jc w:val="both"/>
        <w:rPr>
          <w:rFonts w:hint="default" w:ascii="Georgia" w:hAnsi="Georgia" w:eastAsia="Georgia" w:cs="Georgia"/>
          <w:sz w:val="30"/>
          <w:szCs w:val="30"/>
        </w:rPr>
      </w:pPr>
    </w:p>
    <w:p w14:paraId="3E58151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Faith is led to this, to regard the Redeemer, whom it knows as the Revelation of God, as pre-existent."—Die Religion, etc., pp. 438, 439 (1879).</w:t>
      </w:r>
    </w:p>
    <w:p w14:paraId="14CBDF80">
      <w:pPr>
        <w:spacing w:before="311" w:line="253" w:lineRule="auto"/>
        <w:ind w:right="2" w:firstLine="600" w:firstLineChars="200"/>
        <w:jc w:val="both"/>
        <w:rPr>
          <w:rFonts w:hint="default" w:ascii="Georgia" w:hAnsi="Georgia" w:eastAsia="Georgia" w:cs="Georgia"/>
          <w:sz w:val="30"/>
          <w:szCs w:val="30"/>
        </w:rPr>
      </w:pPr>
    </w:p>
    <w:p w14:paraId="584D3F0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……信仰被引至此，即将所认识为上帝启示之救赎主，视为先存者。』——《信仰等》，第438、439页（1879年）。</w:t>
      </w:r>
    </w:p>
    <w:p w14:paraId="2C25AC46">
      <w:pPr>
        <w:spacing w:before="311" w:line="253" w:lineRule="auto"/>
        <w:ind w:right="2" w:firstLine="600" w:firstLineChars="200"/>
        <w:jc w:val="both"/>
        <w:rPr>
          <w:rFonts w:hint="default" w:ascii="Georgia" w:hAnsi="Georgia" w:eastAsia="Georgia" w:cs="Georgia"/>
          <w:sz w:val="30"/>
          <w:szCs w:val="30"/>
        </w:rPr>
      </w:pPr>
    </w:p>
    <w:p w14:paraId="18C506C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Yet more positively do Bornemann, in his Unterricht im Christenthum (1891), and Kaftan, in his various works, demand a real "Godhead" of Christ, though still with much criticism of "the old dogma," and the repudiation of all speculative or metaphysical theologising.</w:t>
      </w:r>
    </w:p>
    <w:p w14:paraId="470203E8">
      <w:pPr>
        <w:spacing w:before="311" w:line="253" w:lineRule="auto"/>
        <w:ind w:right="2" w:firstLine="600" w:firstLineChars="200"/>
        <w:jc w:val="both"/>
        <w:rPr>
          <w:rFonts w:hint="default" w:ascii="Georgia" w:hAnsi="Georgia" w:eastAsia="Georgia" w:cs="Georgia"/>
          <w:sz w:val="30"/>
          <w:szCs w:val="30"/>
        </w:rPr>
      </w:pPr>
    </w:p>
    <w:p w14:paraId="5706CE1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博内曼（Bornemann）在其《基督圣教教导》（1891年）及卡夫坦在其多部著作中，则更为积极地要求基督真实之『神性』（Godhead），纵然仍对『旧教义』多有批判，并拒斥一切思辨的或形而上学的神学构建。</w:t>
      </w:r>
    </w:p>
    <w:p w14:paraId="670938F4">
      <w:pPr>
        <w:spacing w:before="311" w:line="253" w:lineRule="auto"/>
        <w:ind w:right="2" w:firstLine="600" w:firstLineChars="200"/>
        <w:jc w:val="both"/>
        <w:rPr>
          <w:rFonts w:hint="default" w:ascii="Georgia" w:hAnsi="Georgia" w:eastAsia="Georgia" w:cs="Georgia"/>
          <w:sz w:val="30"/>
          <w:szCs w:val="30"/>
        </w:rPr>
      </w:pPr>
    </w:p>
    <w:p w14:paraId="3A1F1E1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former says: "Faith in the Godhead of Christ is in a certain sense the sum of the whole gospel; the aim and the whole content of the Christian life.</w:t>
      </w:r>
    </w:p>
    <w:p w14:paraId="045BBA26">
      <w:pPr>
        <w:spacing w:before="311" w:line="253" w:lineRule="auto"/>
        <w:ind w:right="2" w:firstLine="600" w:firstLineChars="200"/>
        <w:jc w:val="both"/>
        <w:rPr>
          <w:rFonts w:hint="default" w:ascii="Georgia" w:hAnsi="Georgia" w:eastAsia="Georgia" w:cs="Georgia"/>
          <w:sz w:val="30"/>
          <w:szCs w:val="30"/>
        </w:rPr>
      </w:pPr>
    </w:p>
    <w:p w14:paraId="0D4B964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前者云：『对基督神性之信仰，在某种意义上乃全部福音之总纲；基督徒生命之目标与全部内容。</w:t>
      </w:r>
    </w:p>
    <w:p w14:paraId="1A987DD3">
      <w:pPr>
        <w:spacing w:before="311" w:line="253" w:lineRule="auto"/>
        <w:ind w:right="2" w:firstLine="600" w:firstLineChars="200"/>
        <w:jc w:val="both"/>
        <w:rPr>
          <w:rFonts w:hint="default" w:ascii="Georgia" w:hAnsi="Georgia" w:eastAsia="Georgia" w:cs="Georgia"/>
          <w:sz w:val="30"/>
          <w:szCs w:val="30"/>
        </w:rPr>
      </w:pPr>
    </w:p>
    <w:p w14:paraId="2E6D9BE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Its marks are the same as those of the Godhead of the heavenly Father,"—Unterricht, p. 91.</w:t>
      </w:r>
    </w:p>
    <w:p w14:paraId="1006EB10">
      <w:pPr>
        <w:spacing w:before="311" w:line="253" w:lineRule="auto"/>
        <w:ind w:right="2" w:firstLine="600" w:firstLineChars="200"/>
        <w:jc w:val="both"/>
        <w:rPr>
          <w:rFonts w:hint="default" w:ascii="Georgia" w:hAnsi="Georgia" w:eastAsia="Georgia" w:cs="Georgia"/>
          <w:sz w:val="30"/>
          <w:szCs w:val="30"/>
        </w:rPr>
      </w:pPr>
    </w:p>
    <w:p w14:paraId="669FD49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其标记与天父神性之标记相同。』——《教导》，第91页。</w:t>
      </w:r>
    </w:p>
    <w:p w14:paraId="168791FA">
      <w:pPr>
        <w:spacing w:before="311" w:line="253" w:lineRule="auto"/>
        <w:ind w:right="2" w:firstLine="600" w:firstLineChars="200"/>
        <w:jc w:val="both"/>
        <w:rPr>
          <w:rFonts w:hint="default" w:ascii="Georgia" w:hAnsi="Georgia" w:eastAsia="Georgia" w:cs="Georgia"/>
          <w:sz w:val="30"/>
          <w:szCs w:val="30"/>
        </w:rPr>
      </w:pPr>
    </w:p>
    <w:p w14:paraId="1F8B68D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Kaftan's views are most fully exhibited in his Brauchen wir ein neues Dogma? (1890), ("Do we need a New Dogma?").</w:t>
      </w:r>
    </w:p>
    <w:p w14:paraId="668CF983">
      <w:pPr>
        <w:spacing w:before="311" w:line="253" w:lineRule="auto"/>
        <w:ind w:right="2" w:firstLine="600" w:firstLineChars="200"/>
        <w:jc w:val="both"/>
        <w:rPr>
          <w:rFonts w:hint="default" w:ascii="Georgia" w:hAnsi="Georgia" w:eastAsia="Georgia" w:cs="Georgia"/>
          <w:sz w:val="30"/>
          <w:szCs w:val="30"/>
        </w:rPr>
      </w:pPr>
    </w:p>
    <w:p w14:paraId="4B65D75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卡夫坦之观点最充分地展现于其《我们是否需要新教义？》（1890年）。</w:t>
      </w:r>
    </w:p>
    <w:p w14:paraId="78E9B5E2">
      <w:pPr>
        <w:spacing w:before="311" w:line="253" w:lineRule="auto"/>
        <w:ind w:right="2" w:firstLine="600" w:firstLineChars="200"/>
        <w:jc w:val="both"/>
        <w:rPr>
          <w:rFonts w:hint="default" w:ascii="Georgia" w:hAnsi="Georgia" w:eastAsia="Georgia" w:cs="Georgia"/>
          <w:sz w:val="30"/>
          <w:szCs w:val="30"/>
        </w:rPr>
      </w:pPr>
    </w:p>
    <w:p w14:paraId="6147C2D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a section of this pamphlet, under the heading, "What think ye of Christ?" he says: "Many will object that all has no basis and no guarantee of truth, if it is not established that Jesus has His origin and the beginning of His earthly life from above, and not from below.</w:t>
      </w:r>
    </w:p>
    <w:p w14:paraId="5D445C83">
      <w:pPr>
        <w:spacing w:before="311" w:line="253" w:lineRule="auto"/>
        <w:ind w:right="2" w:firstLine="600" w:firstLineChars="200"/>
        <w:jc w:val="both"/>
        <w:rPr>
          <w:rFonts w:hint="default" w:ascii="Georgia" w:hAnsi="Georgia" w:eastAsia="Georgia" w:cs="Georgia"/>
          <w:sz w:val="30"/>
          <w:szCs w:val="30"/>
        </w:rPr>
      </w:pPr>
    </w:p>
    <w:p w14:paraId="255A980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在此小册之一节，题为『你们以为基督如何？』中，他云：『许多人将反对说，倘若未能确立耶稣之起源及其属世生命之开端乃自上而来，而非自下而来，则一切皆无基础，亦无真理之保证。</w:t>
      </w:r>
    </w:p>
    <w:p w14:paraId="3A3630F9">
      <w:pPr>
        <w:spacing w:before="311" w:line="253" w:lineRule="auto"/>
        <w:ind w:right="2" w:firstLine="600" w:firstLineChars="200"/>
        <w:jc w:val="both"/>
        <w:rPr>
          <w:rFonts w:hint="default" w:ascii="Georgia" w:hAnsi="Georgia" w:eastAsia="Georgia" w:cs="Georgia"/>
          <w:sz w:val="30"/>
          <w:szCs w:val="30"/>
        </w:rPr>
      </w:pPr>
    </w:p>
    <w:p w14:paraId="6F01827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in this lies something, the truth of which cannot be gainsaid.</w:t>
      </w:r>
    </w:p>
    <w:p w14:paraId="20E2B3FB">
      <w:pPr>
        <w:spacing w:before="311" w:line="253" w:lineRule="auto"/>
        <w:ind w:right="2" w:firstLine="600" w:firstLineChars="200"/>
        <w:jc w:val="both"/>
        <w:rPr>
          <w:rFonts w:hint="default" w:ascii="Georgia" w:hAnsi="Georgia" w:eastAsia="Georgia" w:cs="Georgia"/>
          <w:sz w:val="30"/>
          <w:szCs w:val="30"/>
        </w:rPr>
      </w:pPr>
    </w:p>
    <w:p w14:paraId="2B54FA5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于此之中，确有某些真理不容否认。</w:t>
      </w:r>
    </w:p>
    <w:p w14:paraId="7B0FACFE">
      <w:pPr>
        <w:spacing w:before="311" w:line="253" w:lineRule="auto"/>
        <w:ind w:right="2" w:firstLine="600" w:firstLineChars="200"/>
        <w:jc w:val="both"/>
        <w:rPr>
          <w:rFonts w:hint="default" w:ascii="Georgia" w:hAnsi="Georgia" w:eastAsia="Georgia" w:cs="Georgia"/>
          <w:sz w:val="30"/>
          <w:szCs w:val="30"/>
        </w:rPr>
      </w:pPr>
    </w:p>
    <w:p w14:paraId="0F5D2AF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At least, it is in my view also a consequence we cannot refuse of faith in the Godhead of the Lord, that He, that His historical Person, stands in a connection of nature with God perfectly unique and not capable of being repeated.</w:t>
      </w:r>
    </w:p>
    <w:p w14:paraId="1EE7ECBE">
      <w:pPr>
        <w:spacing w:before="311" w:line="253" w:lineRule="auto"/>
        <w:ind w:right="2" w:firstLine="600" w:firstLineChars="200"/>
        <w:jc w:val="both"/>
        <w:rPr>
          <w:rFonts w:hint="default" w:ascii="Georgia" w:hAnsi="Georgia" w:eastAsia="Georgia" w:cs="Georgia"/>
          <w:sz w:val="30"/>
          <w:szCs w:val="30"/>
        </w:rPr>
      </w:pPr>
    </w:p>
    <w:p w14:paraId="58CA9A0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至少，在吾看来，对主神性之信仰亦有一不可拒之后果，即祂，祂的历史位格，与上帝在本质上有一种全然独特且不可重复之联系。</w:t>
      </w:r>
    </w:p>
    <w:p w14:paraId="2D985F89">
      <w:pPr>
        <w:spacing w:before="311" w:line="253" w:lineRule="auto"/>
        <w:ind w:right="2" w:firstLine="600" w:firstLineChars="200"/>
        <w:jc w:val="both"/>
        <w:rPr>
          <w:rFonts w:hint="default" w:ascii="Georgia" w:hAnsi="Georgia" w:eastAsia="Georgia" w:cs="Georgia"/>
          <w:sz w:val="30"/>
          <w:szCs w:val="30"/>
        </w:rPr>
      </w:pPr>
    </w:p>
    <w:p w14:paraId="6B07657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know not how we can call a man 'God,'—the word is too great and too weighty,—if we do not truly mean that the eternal God Himself has come to us in Him, and in Him converses with us.</w:t>
      </w:r>
    </w:p>
    <w:p w14:paraId="3533D703">
      <w:pPr>
        <w:spacing w:before="311" w:line="253" w:lineRule="auto"/>
        <w:ind w:right="2" w:firstLine="600" w:firstLineChars="200"/>
        <w:jc w:val="both"/>
        <w:rPr>
          <w:rFonts w:hint="default" w:ascii="Georgia" w:hAnsi="Georgia" w:eastAsia="Georgia" w:cs="Georgia"/>
          <w:sz w:val="30"/>
          <w:szCs w:val="30"/>
        </w:rPr>
      </w:pPr>
    </w:p>
    <w:p w14:paraId="7792C07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吾人不知如何能称一人为“上帝”——此词过于伟大且沉重——倘若吾人非真意指永生上帝亲自藉祂临到吾人，并在祂里面与吾人交通。</w:t>
      </w:r>
    </w:p>
    <w:p w14:paraId="29B65122">
      <w:pPr>
        <w:spacing w:before="311" w:line="253" w:lineRule="auto"/>
        <w:ind w:right="2" w:firstLine="600" w:firstLineChars="200"/>
        <w:jc w:val="both"/>
        <w:rPr>
          <w:rFonts w:hint="default" w:ascii="Georgia" w:hAnsi="Georgia" w:eastAsia="Georgia" w:cs="Georgia"/>
          <w:sz w:val="30"/>
          <w:szCs w:val="30"/>
        </w:rPr>
      </w:pPr>
    </w:p>
    <w:p w14:paraId="3A8B936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Do we believe in the Godhead of the Lord, then we believe also in His origin from above, out of God."—Brauchen wir, etc., p. 58.</w:t>
      </w:r>
    </w:p>
    <w:p w14:paraId="2A86AA03">
      <w:pPr>
        <w:spacing w:before="311" w:line="253" w:lineRule="auto"/>
        <w:ind w:right="2" w:firstLine="600" w:firstLineChars="200"/>
        <w:jc w:val="both"/>
        <w:rPr>
          <w:rFonts w:hint="default" w:ascii="Georgia" w:hAnsi="Georgia" w:eastAsia="Georgia" w:cs="Georgia"/>
          <w:sz w:val="30"/>
          <w:szCs w:val="30"/>
        </w:rPr>
      </w:pPr>
    </w:p>
    <w:p w14:paraId="40A4477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……吾人若相信主之神性，则亦相信祂源于上，出于上帝。』——《我们是否需要等》，第58页。</w:t>
      </w:r>
    </w:p>
    <w:p w14:paraId="5B7E3376">
      <w:pPr>
        <w:spacing w:before="311" w:line="253" w:lineRule="auto"/>
        <w:ind w:right="2" w:firstLine="600" w:firstLineChars="200"/>
        <w:jc w:val="both"/>
        <w:rPr>
          <w:rFonts w:hint="default" w:ascii="Georgia" w:hAnsi="Georgia" w:eastAsia="Georgia" w:cs="Georgia"/>
          <w:sz w:val="30"/>
          <w:szCs w:val="30"/>
        </w:rPr>
      </w:pPr>
    </w:p>
    <w:p w14:paraId="69577EC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Cf. the statements in his original work, Das Wesen, etc., pp. 308 ff. (1sted.).</w:t>
      </w:r>
    </w:p>
    <w:p w14:paraId="2377BA93">
      <w:pPr>
        <w:spacing w:before="311" w:line="253" w:lineRule="auto"/>
        <w:ind w:right="2" w:firstLine="600" w:firstLineChars="200"/>
        <w:jc w:val="both"/>
        <w:rPr>
          <w:rFonts w:hint="default" w:ascii="Georgia" w:hAnsi="Georgia" w:eastAsia="Georgia" w:cs="Georgia"/>
          <w:sz w:val="30"/>
          <w:szCs w:val="30"/>
        </w:rPr>
      </w:pPr>
    </w:p>
    <w:p w14:paraId="3454E7C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比较其原著《本质等》中之陈述，第308页起（初版）。</w:t>
      </w:r>
    </w:p>
    <w:p w14:paraId="249A92E8">
      <w:pPr>
        <w:spacing w:before="311" w:line="253" w:lineRule="auto"/>
        <w:ind w:right="2" w:firstLine="600" w:firstLineChars="200"/>
        <w:jc w:val="both"/>
        <w:rPr>
          <w:rFonts w:hint="default" w:ascii="Georgia" w:hAnsi="Georgia" w:eastAsia="Georgia" w:cs="Georgia"/>
          <w:sz w:val="30"/>
          <w:szCs w:val="30"/>
        </w:rPr>
      </w:pPr>
    </w:p>
    <w:p w14:paraId="1681724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movement cannot fail to go further, and work itself into clearer relations with the old dogma which it condemns.</w:t>
      </w:r>
    </w:p>
    <w:p w14:paraId="24DE2631">
      <w:pPr>
        <w:spacing w:before="311" w:line="253" w:lineRule="auto"/>
        <w:ind w:right="2" w:firstLine="600" w:firstLineChars="200"/>
        <w:jc w:val="both"/>
        <w:rPr>
          <w:rFonts w:hint="default" w:ascii="Georgia" w:hAnsi="Georgia" w:eastAsia="Georgia" w:cs="Georgia"/>
          <w:sz w:val="30"/>
          <w:szCs w:val="30"/>
        </w:rPr>
      </w:pPr>
    </w:p>
    <w:p w14:paraId="46B4EC9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此运动势必更进一步，并自行发展出与其所谴责之旧教义更清晰之关系。</w:t>
      </w:r>
    </w:p>
    <w:p w14:paraId="0F2699A9">
      <w:pPr>
        <w:spacing w:before="311" w:line="253" w:lineRule="auto"/>
        <w:ind w:right="2" w:firstLine="600" w:firstLineChars="200"/>
        <w:jc w:val="both"/>
        <w:rPr>
          <w:rFonts w:hint="default" w:ascii="Georgia" w:hAnsi="Georgia" w:eastAsia="Georgia" w:cs="Georgia"/>
          <w:sz w:val="30"/>
          <w:szCs w:val="30"/>
        </w:rPr>
      </w:pPr>
    </w:p>
    <w:p w14:paraId="3379BFE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NOTE E.—P. 48</w:t>
      </w:r>
    </w:p>
    <w:p w14:paraId="3C589860">
      <w:pPr>
        <w:spacing w:before="311" w:line="253" w:lineRule="auto"/>
        <w:ind w:right="2" w:firstLine="600" w:firstLineChars="200"/>
        <w:jc w:val="both"/>
        <w:rPr>
          <w:rFonts w:hint="default" w:ascii="Georgia" w:hAnsi="Georgia" w:eastAsia="Georgia" w:cs="Georgia"/>
          <w:sz w:val="30"/>
          <w:szCs w:val="30"/>
        </w:rPr>
      </w:pPr>
    </w:p>
    <w:p w14:paraId="65DF51A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WEAKNESS OF DEISM</w:t>
      </w:r>
    </w:p>
    <w:p w14:paraId="27004128">
      <w:pPr>
        <w:spacing w:before="311" w:line="253" w:lineRule="auto"/>
        <w:ind w:right="2" w:firstLine="600" w:firstLineChars="200"/>
        <w:jc w:val="both"/>
        <w:rPr>
          <w:rFonts w:hint="default" w:ascii="Georgia" w:hAnsi="Georgia" w:eastAsia="Georgia" w:cs="Georgia"/>
          <w:sz w:val="30"/>
          <w:szCs w:val="30"/>
        </w:rPr>
      </w:pPr>
    </w:p>
    <w:p w14:paraId="313E31C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自然神论（DEISM）之软弱</w:t>
      </w:r>
    </w:p>
    <w:p w14:paraId="1DD331A6">
      <w:pPr>
        <w:spacing w:before="311" w:line="253" w:lineRule="auto"/>
        <w:ind w:right="2" w:firstLine="600" w:firstLineChars="200"/>
        <w:jc w:val="both"/>
        <w:rPr>
          <w:rFonts w:hint="default" w:ascii="Georgia" w:hAnsi="Georgia" w:eastAsia="Georgia" w:cs="Georgia"/>
          <w:sz w:val="30"/>
          <w:szCs w:val="30"/>
        </w:rPr>
      </w:pPr>
    </w:p>
    <w:p w14:paraId="2EC3414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weakness of Deism as a logical system is universally conceded.</w:t>
      </w:r>
    </w:p>
    <w:p w14:paraId="1684ED2B">
      <w:pPr>
        <w:spacing w:before="311" w:line="253" w:lineRule="auto"/>
        <w:ind w:right="2" w:firstLine="600" w:firstLineChars="200"/>
        <w:jc w:val="both"/>
        <w:rPr>
          <w:rFonts w:hint="default" w:ascii="Georgia" w:hAnsi="Georgia" w:eastAsia="Georgia" w:cs="Georgia"/>
          <w:sz w:val="30"/>
          <w:szCs w:val="30"/>
        </w:rPr>
      </w:pPr>
    </w:p>
    <w:p w14:paraId="41DC488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自然神论（Deism）作为一逻辑体系之软弱，乃是普遍公认的。</w:t>
      </w:r>
    </w:p>
    <w:p w14:paraId="219BD162">
      <w:pPr>
        <w:spacing w:before="311" w:line="253" w:lineRule="auto"/>
        <w:ind w:right="2" w:firstLine="600" w:firstLineChars="200"/>
        <w:jc w:val="both"/>
        <w:rPr>
          <w:rFonts w:hint="default" w:ascii="Georgia" w:hAnsi="Georgia" w:eastAsia="Georgia" w:cs="Georgia"/>
          <w:sz w:val="30"/>
          <w:szCs w:val="30"/>
        </w:rPr>
      </w:pPr>
    </w:p>
    <w:p w14:paraId="014F48E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"Deism," says M. Réville, "in sound philosophy is not tenable.</w:t>
      </w:r>
    </w:p>
    <w:p w14:paraId="1B7D50A3">
      <w:pPr>
        <w:spacing w:before="311" w:line="253" w:lineRule="auto"/>
        <w:ind w:right="2" w:firstLine="600" w:firstLineChars="200"/>
        <w:jc w:val="both"/>
        <w:rPr>
          <w:rFonts w:hint="default" w:ascii="Georgia" w:hAnsi="Georgia" w:eastAsia="Georgia" w:cs="Georgia"/>
          <w:sz w:val="30"/>
          <w:szCs w:val="30"/>
        </w:rPr>
      </w:pPr>
    </w:p>
    <w:p w14:paraId="0C3395D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雷维尔先生（M. Réville）云：『自然神论，在健全哲学中站不住脚。</w:t>
      </w:r>
    </w:p>
    <w:p w14:paraId="3E3474E1">
      <w:pPr>
        <w:spacing w:before="311" w:line="253" w:lineRule="auto"/>
        <w:ind w:right="2" w:firstLine="600" w:firstLineChars="200"/>
        <w:jc w:val="both"/>
        <w:rPr>
          <w:rFonts w:hint="default" w:ascii="Georgia" w:hAnsi="Georgia" w:eastAsia="Georgia" w:cs="Georgia"/>
          <w:sz w:val="30"/>
          <w:szCs w:val="30"/>
        </w:rPr>
      </w:pPr>
    </w:p>
    <w:p w14:paraId="1CF4FB9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establishes a dualism, a veritable opposition, between God and the world, which stand opposite to and limit each other.</w:t>
      </w:r>
    </w:p>
    <w:p w14:paraId="671D3EF9">
      <w:pPr>
        <w:spacing w:before="311" w:line="253" w:lineRule="auto"/>
        <w:ind w:right="2" w:firstLine="600" w:firstLineChars="200"/>
        <w:jc w:val="both"/>
        <w:rPr>
          <w:rFonts w:hint="default" w:ascii="Georgia" w:hAnsi="Georgia" w:eastAsia="Georgia" w:cs="Georgia"/>
          <w:sz w:val="30"/>
          <w:szCs w:val="30"/>
        </w:rPr>
      </w:pPr>
    </w:p>
    <w:p w14:paraId="61BB2B9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其在上帝与世界之间建立了一种二元论，一种真实的对立，二者相互对峙并相互限制。</w:t>
      </w:r>
    </w:p>
    <w:p w14:paraId="658EE76D">
      <w:pPr>
        <w:spacing w:before="311" w:line="253" w:lineRule="auto"/>
        <w:ind w:right="2" w:firstLine="600" w:firstLineChars="200"/>
        <w:jc w:val="both"/>
        <w:rPr>
          <w:rFonts w:hint="default" w:ascii="Georgia" w:hAnsi="Georgia" w:eastAsia="Georgia" w:cs="Georgia"/>
          <w:sz w:val="30"/>
          <w:szCs w:val="30"/>
        </w:rPr>
      </w:pPr>
    </w:p>
    <w:p w14:paraId="30BF602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A reaction, in fact, was inevitable.</w:t>
      </w:r>
    </w:p>
    <w:p w14:paraId="750CBC16">
      <w:pPr>
        <w:spacing w:before="311" w:line="253" w:lineRule="auto"/>
        <w:ind w:right="2" w:firstLine="600" w:firstLineChars="200"/>
        <w:jc w:val="both"/>
        <w:rPr>
          <w:rFonts w:hint="default" w:ascii="Georgia" w:hAnsi="Georgia" w:eastAsia="Georgia" w:cs="Georgia"/>
          <w:sz w:val="30"/>
          <w:szCs w:val="30"/>
        </w:rPr>
      </w:pPr>
    </w:p>
    <w:p w14:paraId="20B3C49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……事实上，一种反动乃不可避免。</w:t>
      </w:r>
    </w:p>
    <w:p w14:paraId="2BC2DEA5">
      <w:pPr>
        <w:spacing w:before="311" w:line="253" w:lineRule="auto"/>
        <w:ind w:right="2" w:firstLine="600" w:firstLineChars="200"/>
        <w:jc w:val="both"/>
        <w:rPr>
          <w:rFonts w:hint="default" w:ascii="Georgia" w:hAnsi="Georgia" w:eastAsia="Georgia" w:cs="Georgia"/>
          <w:sz w:val="30"/>
          <w:szCs w:val="30"/>
        </w:rPr>
      </w:pPr>
    </w:p>
    <w:p w14:paraId="4F942BD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was necessary that it should be at the same time philosophical and religious, and should come to the satisfaction of the needs that had been misunderstood and suppressed.</w:t>
      </w:r>
    </w:p>
    <w:p w14:paraId="4F9FD47F">
      <w:pPr>
        <w:spacing w:before="311" w:line="253" w:lineRule="auto"/>
        <w:ind w:right="2" w:firstLine="600" w:firstLineChars="200"/>
        <w:jc w:val="both"/>
        <w:rPr>
          <w:rFonts w:hint="default" w:ascii="Georgia" w:hAnsi="Georgia" w:eastAsia="Georgia" w:cs="Georgia"/>
          <w:sz w:val="30"/>
          <w:szCs w:val="30"/>
        </w:rPr>
      </w:pPr>
    </w:p>
    <w:p w14:paraId="683CF7F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其有必要同时是哲学的与信仰的，并应满足那些曾被误解与压抑之需求。</w:t>
      </w:r>
    </w:p>
    <w:p w14:paraId="5FB3A5FA">
      <w:pPr>
        <w:spacing w:before="311" w:line="253" w:lineRule="auto"/>
        <w:ind w:right="2" w:firstLine="600" w:firstLineChars="200"/>
        <w:jc w:val="both"/>
        <w:rPr>
          <w:rFonts w:hint="default" w:ascii="Georgia" w:hAnsi="Georgia" w:eastAsia="Georgia" w:cs="Georgia"/>
          <w:sz w:val="30"/>
          <w:szCs w:val="30"/>
        </w:rPr>
      </w:pPr>
    </w:p>
    <w:p w14:paraId="1168921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philosophy Deism could no longer hold up its head against the objections of reason.</w:t>
      </w:r>
    </w:p>
    <w:p w14:paraId="4B0D364E">
      <w:pPr>
        <w:spacing w:before="311" w:line="253" w:lineRule="auto"/>
        <w:ind w:right="2" w:firstLine="600" w:firstLineChars="200"/>
        <w:jc w:val="both"/>
        <w:rPr>
          <w:rFonts w:hint="default" w:ascii="Georgia" w:hAnsi="Georgia" w:eastAsia="Georgia" w:cs="Georgia"/>
          <w:sz w:val="30"/>
          <w:szCs w:val="30"/>
        </w:rPr>
      </w:pPr>
    </w:p>
    <w:p w14:paraId="3CDD656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在哲学上，自然神论已无法在理性之反对面前抬头。</w:t>
      </w:r>
    </w:p>
    <w:p w14:paraId="6FEBA39C">
      <w:pPr>
        <w:spacing w:before="311" w:line="253" w:lineRule="auto"/>
        <w:ind w:right="2" w:firstLine="600" w:firstLineChars="200"/>
        <w:jc w:val="both"/>
        <w:rPr>
          <w:rFonts w:hint="default" w:ascii="Georgia" w:hAnsi="Georgia" w:eastAsia="Georgia" w:cs="Georgia"/>
          <w:sz w:val="30"/>
          <w:szCs w:val="30"/>
        </w:rPr>
      </w:pPr>
    </w:p>
    <w:p w14:paraId="748DD21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religion, every one was wearied of optimism and of empty declamations.</w:t>
      </w:r>
    </w:p>
    <w:p w14:paraId="73D2FC36">
      <w:pPr>
        <w:spacing w:before="311" w:line="253" w:lineRule="auto"/>
        <w:ind w:right="2" w:firstLine="600" w:firstLineChars="200"/>
        <w:jc w:val="both"/>
        <w:rPr>
          <w:rFonts w:hint="default" w:ascii="Georgia" w:hAnsi="Georgia" w:eastAsia="Georgia" w:cs="Georgia"/>
          <w:sz w:val="30"/>
          <w:szCs w:val="30"/>
        </w:rPr>
      </w:pPr>
    </w:p>
    <w:p w14:paraId="634D3BA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在信仰上，人人皆厌倦了乐观主义与空洞之高谈阔论。</w:t>
      </w:r>
    </w:p>
    <w:p w14:paraId="1F2B84D8">
      <w:pPr>
        <w:spacing w:before="311" w:line="253" w:lineRule="auto"/>
        <w:ind w:right="2" w:firstLine="600" w:firstLineChars="200"/>
        <w:jc w:val="both"/>
        <w:rPr>
          <w:rFonts w:hint="default" w:ascii="Georgia" w:hAnsi="Georgia" w:eastAsia="Georgia" w:cs="Georgia"/>
          <w:sz w:val="30"/>
          <w:szCs w:val="30"/>
        </w:rPr>
      </w:pPr>
    </w:p>
    <w:p w14:paraId="300118F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Deism removed God so far from the world and from humanity that piety exhausted itself in the endeavour to rejoin Him in the icy heights of heaven, and ended by renouncing the attempt."—La Divinité de Jésus-Christ, pp. 163, 171.</w:t>
      </w:r>
    </w:p>
    <w:p w14:paraId="5B0E7022">
      <w:pPr>
        <w:spacing w:before="311" w:line="253" w:lineRule="auto"/>
        <w:ind w:right="2" w:firstLine="600" w:firstLineChars="200"/>
        <w:jc w:val="both"/>
        <w:rPr>
          <w:rFonts w:hint="default" w:ascii="Georgia" w:hAnsi="Georgia" w:eastAsia="Georgia" w:cs="Georgia"/>
          <w:sz w:val="30"/>
          <w:szCs w:val="30"/>
        </w:rPr>
      </w:pPr>
    </w:p>
    <w:p w14:paraId="420A321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自然神论将上帝从世界与人类中移得如此遥远，以至虔敬之心在试图于冰冷天庭重与祂会合之努力中耗尽自身，并最终放弃了此尝试。』——《耶稣基督之神性》，第163、171页。</w:t>
      </w:r>
    </w:p>
    <w:p w14:paraId="3F26EEBE">
      <w:pPr>
        <w:spacing w:before="311" w:line="253" w:lineRule="auto"/>
        <w:ind w:right="2" w:firstLine="600" w:firstLineChars="200"/>
        <w:jc w:val="both"/>
        <w:rPr>
          <w:rFonts w:hint="default" w:ascii="Georgia" w:hAnsi="Georgia" w:eastAsia="Georgia" w:cs="Georgia"/>
          <w:sz w:val="30"/>
          <w:szCs w:val="30"/>
        </w:rPr>
      </w:pPr>
    </w:p>
    <w:p w14:paraId="5CA31A3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Again: "The eighteenth century little imagined that natural religion, the religion which humanity was bound to profess in this age of idyllic virtue, in which le contrat social had been elaborated before it was corrupted by the artifices of priests and kings, was nothing else but philosophic Deism.</w:t>
      </w:r>
    </w:p>
    <w:p w14:paraId="1A9D4077">
      <w:pPr>
        <w:spacing w:before="311" w:line="253" w:lineRule="auto"/>
        <w:ind w:right="2" w:firstLine="600" w:firstLineChars="200"/>
        <w:jc w:val="both"/>
        <w:rPr>
          <w:rFonts w:hint="default" w:ascii="Georgia" w:hAnsi="Georgia" w:eastAsia="Georgia" w:cs="Georgia"/>
          <w:sz w:val="30"/>
          <w:szCs w:val="30"/>
        </w:rPr>
      </w:pPr>
    </w:p>
    <w:p w14:paraId="15FDB83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又云：『十八世纪鲜少想到，自然信仰（natural religion），即人类在此田园诗般美德时代——在此时代，《社会契约论》（le contrat social）于其被教士与君王之诡计败坏前即已阐明——所必当信奉之信仰，无非是哲学性之自然神论（philosophic Deism）。</w:t>
      </w:r>
    </w:p>
    <w:p w14:paraId="659CEBB8">
      <w:pPr>
        <w:spacing w:before="311" w:line="253" w:lineRule="auto"/>
        <w:ind w:right="2" w:firstLine="600" w:firstLineChars="200"/>
        <w:jc w:val="both"/>
        <w:rPr>
          <w:rFonts w:hint="default" w:ascii="Georgia" w:hAnsi="Georgia" w:eastAsia="Georgia" w:cs="Georgia"/>
          <w:sz w:val="30"/>
          <w:szCs w:val="30"/>
        </w:rPr>
      </w:pPr>
    </w:p>
    <w:p w14:paraId="5CA7DF5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did not perceive that this pretended natural religion was merely an extract subtly derived from Christian tradition, the fruit of a civilisation already old and artificial, already saturated with criticism and rationalism, quite the opposite of a religion springing up spontaneously in the human mind still influenced by its primitive traditions."—History of Religions, p. 14 (Eng. trans.).</w:t>
      </w:r>
    </w:p>
    <w:p w14:paraId="4FF35E48">
      <w:pPr>
        <w:spacing w:before="311" w:line="253" w:lineRule="auto"/>
        <w:ind w:right="2" w:firstLine="600" w:firstLineChars="200"/>
        <w:jc w:val="both"/>
        <w:rPr>
          <w:rFonts w:hint="default" w:ascii="Georgia" w:hAnsi="Georgia" w:eastAsia="Georgia" w:cs="Georgia"/>
          <w:sz w:val="30"/>
          <w:szCs w:val="30"/>
        </w:rPr>
      </w:pPr>
    </w:p>
    <w:p w14:paraId="71B86AC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未察觉到，此所谓自然信仰，仅是从基督圣教传统中巧妙提取之精华，乃一已然陈旧且人为之文明的果实，早已充满批判与理性主义，与一种在仍受原始传统影响之人心灵中自发产生之信仰全然相反。』——《诸信仰史》，第14页（英译本）。</w:t>
      </w:r>
    </w:p>
    <w:p w14:paraId="2F5E9C0C">
      <w:pPr>
        <w:spacing w:before="311" w:line="253" w:lineRule="auto"/>
        <w:ind w:right="2" w:firstLine="600" w:firstLineChars="200"/>
        <w:jc w:val="both"/>
        <w:rPr>
          <w:rFonts w:hint="default" w:ascii="Georgia" w:hAnsi="Georgia" w:eastAsia="Georgia" w:cs="Georgia"/>
          <w:sz w:val="30"/>
          <w:szCs w:val="30"/>
        </w:rPr>
      </w:pPr>
    </w:p>
    <w:p w14:paraId="7AE2C36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Professor Seth has said: "Deism does not perceive that, by separating God from the world and man, it really makes Him finite, by setting up alongside of Him a sphere to which His relations are transient and accidental.</w:t>
      </w:r>
    </w:p>
    <w:p w14:paraId="07CE16C5">
      <w:pPr>
        <w:spacing w:before="311" w:line="253" w:lineRule="auto"/>
        <w:ind w:right="2" w:firstLine="600" w:firstLineChars="200"/>
        <w:jc w:val="both"/>
        <w:rPr>
          <w:rFonts w:hint="default" w:ascii="Georgia" w:hAnsi="Georgia" w:eastAsia="Georgia" w:cs="Georgia"/>
          <w:sz w:val="30"/>
          <w:szCs w:val="30"/>
        </w:rPr>
      </w:pPr>
    </w:p>
    <w:p w14:paraId="3D2E848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塞斯教授（Professor Seth）曾云：『自然神论未察觉到，藉由将上帝与世界及人分离，其事实上使上帝成为有限的，因其在上帝之旁设立了一领域，上帝与此领域之关系乃是短暂且偶然的。</w:t>
      </w:r>
    </w:p>
    <w:p w14:paraId="421862F4">
      <w:pPr>
        <w:spacing w:before="311" w:line="253" w:lineRule="auto"/>
        <w:ind w:right="2" w:firstLine="600" w:firstLineChars="200"/>
        <w:jc w:val="both"/>
        <w:rPr>
          <w:rFonts w:hint="default" w:ascii="Georgia" w:hAnsi="Georgia" w:eastAsia="Georgia" w:cs="Georgia"/>
          <w:sz w:val="30"/>
          <w:szCs w:val="30"/>
        </w:rPr>
      </w:pPr>
    </w:p>
    <w:p w14:paraId="6FE528C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philosopher to whom the individual self and the sensible world form the first reality, gradually comes to think of this otiose Deity as a more or less ornamental appendage in the scheme of things.</w:t>
      </w:r>
    </w:p>
    <w:p w14:paraId="0425E5A1">
      <w:pPr>
        <w:spacing w:before="311" w:line="253" w:lineRule="auto"/>
        <w:ind w:right="2" w:firstLine="600" w:firstLineChars="200"/>
        <w:jc w:val="both"/>
        <w:rPr>
          <w:rFonts w:hint="default" w:ascii="Georgia" w:hAnsi="Georgia" w:eastAsia="Georgia" w:cs="Georgia"/>
          <w:sz w:val="30"/>
          <w:szCs w:val="30"/>
        </w:rPr>
      </w:pPr>
    </w:p>
    <w:p w14:paraId="478227D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对于那些以个体自我及感性世界为首要实在之哲学家而言，逐渐会视此无用之神（otiose Deity）为事物体系中或多或少之装饰性附属物。</w:t>
      </w:r>
    </w:p>
    <w:p w14:paraId="51BE9644">
      <w:pPr>
        <w:spacing w:before="311" w:line="253" w:lineRule="auto"/>
        <w:ind w:right="2" w:firstLine="600" w:firstLineChars="200"/>
        <w:jc w:val="both"/>
        <w:rPr>
          <w:rFonts w:hint="default" w:ascii="Georgia" w:hAnsi="Georgia" w:eastAsia="Georgia" w:cs="Georgia"/>
          <w:sz w:val="30"/>
          <w:szCs w:val="30"/>
        </w:rPr>
      </w:pPr>
    </w:p>
    <w:p w14:paraId="74397C6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France, the century ended in atheism; and in cosmopolitan circles in England and Germany, the belief in God had become little more than a form of words."—From Kant to Hegel, p. 24.</w:t>
      </w:r>
    </w:p>
    <w:p w14:paraId="29B64D92">
      <w:pPr>
        <w:spacing w:before="311" w:line="253" w:lineRule="auto"/>
        <w:ind w:right="2" w:firstLine="600" w:firstLineChars="200"/>
        <w:jc w:val="both"/>
        <w:rPr>
          <w:rFonts w:hint="default" w:ascii="Georgia" w:hAnsi="Georgia" w:eastAsia="Georgia" w:cs="Georgia"/>
          <w:sz w:val="30"/>
          <w:szCs w:val="30"/>
        </w:rPr>
      </w:pPr>
    </w:p>
    <w:p w14:paraId="2543C0B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在法国，该世纪以无神论告终；而在英格兰与德意志之世界主义圈子中，对上帝之信仰已沦为几近空言。』——《从康德到黑格尔》，第24页。</w:t>
      </w:r>
    </w:p>
    <w:p w14:paraId="6E68FB2D">
      <w:pPr>
        <w:spacing w:before="311" w:line="253" w:lineRule="auto"/>
        <w:ind w:right="2" w:firstLine="600" w:firstLineChars="200"/>
        <w:jc w:val="both"/>
        <w:rPr>
          <w:rFonts w:hint="default" w:ascii="Georgia" w:hAnsi="Georgia" w:eastAsia="Georgia" w:cs="Georgia"/>
          <w:sz w:val="30"/>
          <w:szCs w:val="30"/>
        </w:rPr>
      </w:pPr>
    </w:p>
    <w:p w14:paraId="025E9B7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philosophic rationalism of the vulgar Aufklärung," says Hartmann, "appeared with the claim to set up in place of the disesteemed historical religions a self-evident 'natural religion' or 'religion of reason' for all men, the content of which was first a shallow Deism, with its trinity of ideas of a personal God, personal immortality, and personal freedom of will; but already in the circles of the French Encyclopædists this spiritless Deism had struck over into an equally spiritless materialism."—Religionsphilosophie, ii. p. 24.</w:t>
      </w:r>
    </w:p>
    <w:p w14:paraId="1BA805A5">
      <w:pPr>
        <w:spacing w:before="311" w:line="253" w:lineRule="auto"/>
        <w:ind w:right="2" w:firstLine="600" w:firstLineChars="200"/>
        <w:jc w:val="both"/>
        <w:rPr>
          <w:rFonts w:hint="default" w:ascii="Georgia" w:hAnsi="Georgia" w:eastAsia="Georgia" w:cs="Georgia"/>
          <w:sz w:val="30"/>
          <w:szCs w:val="30"/>
        </w:rPr>
      </w:pPr>
    </w:p>
    <w:p w14:paraId="5A35C02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哈特曼（Hartmann）云：『庸俗启蒙运动（vulgar Aufklärung）之哲学理性主义，曾声称要以一种不证自明之“自然信仰”或“理性信仰”取代备受鄙视之历史诸信仰，以供所有人信奉，其内容起初是一种肤浅之自然神论，及其有位格之上帝、个人不朽及个人意志自由之三位一体观念；然早在法国百科全书派（French Encyclopædists）圈子中，此毫无生气之自然神论已转变为同样毫无生气之唯物主义。』——《信仰哲学》，卷二，第24页。</w:t>
      </w:r>
    </w:p>
    <w:p w14:paraId="4721D7AB">
      <w:pPr>
        <w:spacing w:before="311" w:line="253" w:lineRule="auto"/>
        <w:ind w:right="2" w:firstLine="600" w:firstLineChars="200"/>
        <w:jc w:val="both"/>
        <w:rPr>
          <w:rFonts w:hint="default" w:ascii="Georgia" w:hAnsi="Georgia" w:eastAsia="Georgia" w:cs="Georgia"/>
          <w:sz w:val="30"/>
          <w:szCs w:val="30"/>
        </w:rPr>
      </w:pPr>
    </w:p>
    <w:p w14:paraId="7FA5892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NOTE F.—P. 49</w:t>
      </w:r>
    </w:p>
    <w:p w14:paraId="61ABB6C8">
      <w:pPr>
        <w:spacing w:before="311" w:line="253" w:lineRule="auto"/>
        <w:ind w:right="2" w:firstLine="600" w:firstLineChars="200"/>
        <w:jc w:val="both"/>
        <w:rPr>
          <w:rFonts w:hint="default" w:ascii="Georgia" w:hAnsi="Georgia" w:eastAsia="Georgia" w:cs="Georgia"/>
          <w:sz w:val="30"/>
          <w:szCs w:val="30"/>
        </w:rPr>
      </w:pPr>
    </w:p>
    <w:p w14:paraId="2C3D581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WEAKNESS OF MODERN LIBERAL PROTESTANTISM</w:t>
      </w:r>
    </w:p>
    <w:p w14:paraId="2347A1F1">
      <w:pPr>
        <w:spacing w:before="311" w:line="253" w:lineRule="auto"/>
        <w:ind w:right="2" w:firstLine="600" w:firstLineChars="200"/>
        <w:jc w:val="both"/>
        <w:rPr>
          <w:rFonts w:hint="default" w:ascii="Georgia" w:hAnsi="Georgia" w:eastAsia="Georgia" w:cs="Georgia"/>
          <w:sz w:val="30"/>
          <w:szCs w:val="30"/>
        </w:rPr>
      </w:pPr>
    </w:p>
    <w:p w14:paraId="54C423B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近代自由派新教（MODERN LIBERAL PROTESTANTISM）之软弱</w:t>
      </w:r>
    </w:p>
    <w:p w14:paraId="731B0D73">
      <w:pPr>
        <w:spacing w:before="311" w:line="253" w:lineRule="auto"/>
        <w:ind w:right="2" w:firstLine="600" w:firstLineChars="200"/>
        <w:jc w:val="both"/>
        <w:rPr>
          <w:rFonts w:hint="default" w:ascii="Georgia" w:hAnsi="Georgia" w:eastAsia="Georgia" w:cs="Georgia"/>
          <w:sz w:val="30"/>
          <w:szCs w:val="30"/>
        </w:rPr>
      </w:pPr>
    </w:p>
    <w:p w14:paraId="21BA6C0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modern Liberal Protestantism in Germany, Holland, Switzerland, and France, which, while discarding the supernatural in history, still retains the name Christian,—nay, claims to be the true Christianity, purified and brought into harmony with the "modern" spirit,—meets with scant mercy at the hands of those who have gone further, who ruthlessly strip off the veil which disguises its essential rationalism.</w:t>
      </w:r>
    </w:p>
    <w:p w14:paraId="30D908F6">
      <w:pPr>
        <w:spacing w:before="311" w:line="253" w:lineRule="auto"/>
        <w:ind w:right="2" w:firstLine="600" w:firstLineChars="200"/>
        <w:jc w:val="both"/>
        <w:rPr>
          <w:rFonts w:hint="default" w:ascii="Georgia" w:hAnsi="Georgia" w:eastAsia="Georgia" w:cs="Georgia"/>
          <w:sz w:val="30"/>
          <w:szCs w:val="30"/>
        </w:rPr>
      </w:pPr>
    </w:p>
    <w:p w14:paraId="4725B7F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在德意志、荷兰、瑞士及法国之近代自由派新教（Liberal Protestantism），其虽摒弃历史中之超自然因素，仍保留基督圣教之名——甚至宣称自身为真基督圣道，已洁净并与『近代』精神相协调——却在那些走得更远之人手中，鲜获怜悯，此等人无情地揭开掩盖其本质理性主义之面纱。</w:t>
      </w:r>
    </w:p>
    <w:p w14:paraId="55D4CC77">
      <w:pPr>
        <w:spacing w:before="311" w:line="253" w:lineRule="auto"/>
        <w:ind w:right="2" w:firstLine="600" w:firstLineChars="200"/>
        <w:jc w:val="both"/>
        <w:rPr>
          <w:rFonts w:hint="default" w:ascii="Georgia" w:hAnsi="Georgia" w:eastAsia="Georgia" w:cs="Georgia"/>
          <w:sz w:val="30"/>
          <w:szCs w:val="30"/>
        </w:rPr>
      </w:pPr>
    </w:p>
    <w:p w14:paraId="353DC8F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Pfleiderer and Réville may be named as well-known representatives.</w:t>
      </w:r>
    </w:p>
    <w:p w14:paraId="17CEBD56">
      <w:pPr>
        <w:spacing w:before="311" w:line="253" w:lineRule="auto"/>
        <w:ind w:right="2" w:firstLine="600" w:firstLineChars="200"/>
        <w:jc w:val="both"/>
        <w:rPr>
          <w:rFonts w:hint="default" w:ascii="Georgia" w:hAnsi="Georgia" w:eastAsia="Georgia" w:cs="Georgia"/>
          <w:sz w:val="30"/>
          <w:szCs w:val="30"/>
        </w:rPr>
      </w:pPr>
    </w:p>
    <w:p w14:paraId="5F4EAC4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普莱德尔（Pfleiderer）与雷维尔（Réville）或可列为著名代表。</w:t>
      </w:r>
    </w:p>
    <w:p w14:paraId="0A45E712">
      <w:pPr>
        <w:spacing w:before="311" w:line="253" w:lineRule="auto"/>
        <w:ind w:right="2" w:firstLine="600" w:firstLineChars="200"/>
        <w:jc w:val="both"/>
        <w:rPr>
          <w:rFonts w:hint="default" w:ascii="Georgia" w:hAnsi="Georgia" w:eastAsia="Georgia" w:cs="Georgia"/>
          <w:sz w:val="30"/>
          <w:szCs w:val="30"/>
        </w:rPr>
      </w:pPr>
    </w:p>
    <w:p w14:paraId="42ABC8F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party, while claiming the right to criticise and reject every article of the creed, would retain the traditional forms of worship, and delight, even, to clothe their conceptions in the familiar forms of the traditional dogmatics.</w:t>
      </w:r>
    </w:p>
    <w:p w14:paraId="4AE1142F">
      <w:pPr>
        <w:spacing w:before="311" w:line="253" w:lineRule="auto"/>
        <w:ind w:right="2" w:firstLine="600" w:firstLineChars="200"/>
        <w:jc w:val="both"/>
        <w:rPr>
          <w:rFonts w:hint="default" w:ascii="Georgia" w:hAnsi="Georgia" w:eastAsia="Georgia" w:cs="Georgia"/>
          <w:sz w:val="30"/>
          <w:szCs w:val="30"/>
        </w:rPr>
      </w:pPr>
    </w:p>
    <w:p w14:paraId="6BF9963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此派虽声称有权批判并拒斥信经之每一条款，却愿保留传统敬拜形式，甚至乐于将其观念披上传统教义学之熟悉外衣。</w:t>
      </w:r>
    </w:p>
    <w:p w14:paraId="22E2BE80">
      <w:pPr>
        <w:spacing w:before="311" w:line="253" w:lineRule="auto"/>
        <w:ind w:right="2" w:firstLine="600" w:firstLineChars="200"/>
        <w:jc w:val="both"/>
        <w:rPr>
          <w:rFonts w:hint="default" w:ascii="Georgia" w:hAnsi="Georgia" w:eastAsia="Georgia" w:cs="Georgia"/>
          <w:sz w:val="30"/>
          <w:szCs w:val="30"/>
        </w:rPr>
      </w:pPr>
    </w:p>
    <w:p w14:paraId="6225831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thus that a service of the</w:t>
      </w:r>
    </w:p>
    <w:p w14:paraId="68EAFBED">
      <w:pPr>
        <w:spacing w:before="311" w:line="253" w:lineRule="auto"/>
        <w:ind w:right="2" w:firstLine="600" w:firstLineChars="200"/>
        <w:jc w:val="both"/>
        <w:rPr>
          <w:rFonts w:hint="default" w:ascii="Georgia" w:hAnsi="Georgia" w:eastAsia="Georgia" w:cs="Georgia"/>
          <w:sz w:val="30"/>
          <w:szCs w:val="30"/>
        </w:rPr>
      </w:pPr>
    </w:p>
    <w:p w14:paraId="72D256A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"moderns" is described by one of their own number.</w:t>
      </w:r>
    </w:p>
    <w:p w14:paraId="78B621B5">
      <w:pPr>
        <w:spacing w:before="311" w:line="253" w:lineRule="auto"/>
        <w:ind w:right="2" w:firstLine="600" w:firstLineChars="200"/>
        <w:jc w:val="both"/>
        <w:rPr>
          <w:rFonts w:hint="default" w:ascii="Georgia" w:hAnsi="Georgia" w:eastAsia="Georgia" w:cs="Georgia"/>
          <w:sz w:val="30"/>
          <w:szCs w:val="30"/>
        </w:rPr>
      </w:pPr>
    </w:p>
    <w:p w14:paraId="15BDD7B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『近代派』（moderns）之一场礼拜即由其同道中人如此描述。</w:t>
      </w:r>
    </w:p>
    <w:p w14:paraId="0852E351">
      <w:pPr>
        <w:spacing w:before="311" w:line="253" w:lineRule="auto"/>
        <w:ind w:right="2" w:firstLine="600" w:firstLineChars="200"/>
        <w:jc w:val="both"/>
        <w:rPr>
          <w:rFonts w:hint="default" w:ascii="Georgia" w:hAnsi="Georgia" w:eastAsia="Georgia" w:cs="Georgia"/>
          <w:sz w:val="30"/>
          <w:szCs w:val="30"/>
        </w:rPr>
      </w:pPr>
    </w:p>
    <w:p w14:paraId="197F4EB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"Only put yourself," says this witness, "in the position of those who had never received any other teaching, for example, than that Jesus was born of the Virgin Mary, and suddenly heard their pastor speak on some Christmas Day of 'simple parents of the man of Nazareth,' or on Easter Sunday of'the delusion of the early Christians that Jesus has returned to earth from the grave.'</w:t>
      </w:r>
    </w:p>
    <w:p w14:paraId="1ED0A708">
      <w:pPr>
        <w:spacing w:before="311" w:line="253" w:lineRule="auto"/>
        <w:ind w:right="2" w:firstLine="600" w:firstLineChars="200"/>
        <w:jc w:val="both"/>
        <w:rPr>
          <w:rFonts w:hint="default" w:ascii="Georgia" w:hAnsi="Georgia" w:eastAsia="Georgia" w:cs="Georgia"/>
          <w:sz w:val="30"/>
          <w:szCs w:val="30"/>
        </w:rPr>
      </w:pPr>
    </w:p>
    <w:p w14:paraId="7CB9A71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见证人云：『试想那些从未领受过其他教导之人，例如，仅知耶稣乃童贞女马利亚所生，却忽于某圣诞日听其牧师言及“拿撒勒人之平凡双亲”，或于复活主日听闻“早期基督徒关于耶稣已从坟墓回到地上之错觉”。</w:t>
      </w:r>
    </w:p>
    <w:p w14:paraId="63273E82">
      <w:pPr>
        <w:spacing w:before="311" w:line="253" w:lineRule="auto"/>
        <w:ind w:right="2" w:firstLine="600" w:firstLineChars="200"/>
        <w:jc w:val="both"/>
        <w:rPr>
          <w:rFonts w:hint="default" w:ascii="Georgia" w:hAnsi="Georgia" w:eastAsia="Georgia" w:cs="Georgia"/>
          <w:sz w:val="30"/>
          <w:szCs w:val="30"/>
        </w:rPr>
      </w:pPr>
    </w:p>
    <w:p w14:paraId="7396F93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Yet such preaching was actually heard.</w:t>
      </w:r>
    </w:p>
    <w:p w14:paraId="09E6CF68">
      <w:pPr>
        <w:spacing w:before="311" w:line="253" w:lineRule="auto"/>
        <w:ind w:right="2" w:firstLine="600" w:firstLineChars="200"/>
        <w:jc w:val="both"/>
        <w:rPr>
          <w:rFonts w:hint="default" w:ascii="Georgia" w:hAnsi="Georgia" w:eastAsia="Georgia" w:cs="Georgia"/>
          <w:sz w:val="30"/>
          <w:szCs w:val="30"/>
        </w:rPr>
      </w:pPr>
    </w:p>
    <w:p w14:paraId="2F192E4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……然此等讲道确曾被听闻。</w:t>
      </w:r>
    </w:p>
    <w:p w14:paraId="7C54264B">
      <w:pPr>
        <w:spacing w:before="311" w:line="253" w:lineRule="auto"/>
        <w:ind w:right="2" w:firstLine="600" w:firstLineChars="200"/>
        <w:jc w:val="both"/>
        <w:rPr>
          <w:rFonts w:hint="default" w:ascii="Georgia" w:hAnsi="Georgia" w:eastAsia="Georgia" w:cs="Georgia"/>
          <w:sz w:val="30"/>
          <w:szCs w:val="30"/>
        </w:rPr>
      </w:pPr>
    </w:p>
    <w:p w14:paraId="47CE612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The Church listened, thought it over, thought it over again, and finally a large number of her members accepted the new teaching" (quoted by Wicksteed, Eccl. Instit. of Holland, p. 59).</w:t>
      </w:r>
    </w:p>
    <w:p w14:paraId="628DE0FF">
      <w:pPr>
        <w:spacing w:before="311" w:line="253" w:lineRule="auto"/>
        <w:ind w:right="2" w:firstLine="600" w:firstLineChars="200"/>
        <w:jc w:val="both"/>
        <w:rPr>
          <w:rFonts w:hint="default" w:ascii="Georgia" w:hAnsi="Georgia" w:eastAsia="Georgia" w:cs="Georgia"/>
          <w:sz w:val="30"/>
          <w:szCs w:val="30"/>
        </w:rPr>
      </w:pPr>
    </w:p>
    <w:p w14:paraId="4C99053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……教会聆听了，思索了，再三思索，最终其众多成员接受了新教导』（威克斯蒂德引用于《荷兰教会制度》，第59页）。</w:t>
      </w:r>
    </w:p>
    <w:p w14:paraId="451C5927">
      <w:pPr>
        <w:spacing w:before="311" w:line="253" w:lineRule="auto"/>
        <w:ind w:right="2" w:firstLine="600" w:firstLineChars="200"/>
        <w:jc w:val="both"/>
        <w:rPr>
          <w:rFonts w:hint="default" w:ascii="Georgia" w:hAnsi="Georgia" w:eastAsia="Georgia" w:cs="Georgia"/>
          <w:sz w:val="30"/>
          <w:szCs w:val="30"/>
        </w:rPr>
      </w:pPr>
    </w:p>
    <w:p w14:paraId="327EEE6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the glaring inconsistency of this position which is remorselessly satirised by writers like Strauss and Hartmann, and the thing which gives their strictures sharpness is that there is so much truth in them.</w:t>
      </w:r>
    </w:p>
    <w:p w14:paraId="7AEDB658">
      <w:pPr>
        <w:spacing w:before="311" w:line="253" w:lineRule="auto"/>
        <w:ind w:right="2" w:firstLine="600" w:firstLineChars="200"/>
        <w:jc w:val="both"/>
        <w:rPr>
          <w:rFonts w:hint="default" w:ascii="Georgia" w:hAnsi="Georgia" w:eastAsia="Georgia" w:cs="Georgia"/>
          <w:sz w:val="30"/>
          <w:szCs w:val="30"/>
        </w:rPr>
      </w:pPr>
    </w:p>
    <w:p w14:paraId="44F80CA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正是此立场之昭彰矛盾，受到如施特劳斯（Strauss）与哈特曼（Hartmann）等著作家之无情讽刺，而使其严厉批评显得尖锐者，乃在于其中蕴含诸多真理。</w:t>
      </w:r>
    </w:p>
    <w:p w14:paraId="12F4D596">
      <w:pPr>
        <w:spacing w:before="311" w:line="253" w:lineRule="auto"/>
        <w:ind w:right="2" w:firstLine="600" w:firstLineChars="200"/>
        <w:jc w:val="both"/>
        <w:rPr>
          <w:rFonts w:hint="default" w:ascii="Georgia" w:hAnsi="Georgia" w:eastAsia="Georgia" w:cs="Georgia"/>
          <w:sz w:val="30"/>
          <w:szCs w:val="30"/>
        </w:rPr>
      </w:pPr>
    </w:p>
    <w:p w14:paraId="70BFA55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was a time when Strauss also wrote: "But we have no fearthat we should lose Christ by being obliged to give up a considerable part of what was hitherto called the Christian creed!</w:t>
      </w:r>
    </w:p>
    <w:p w14:paraId="05AB82A5">
      <w:pPr>
        <w:spacing w:before="311" w:line="253" w:lineRule="auto"/>
        <w:ind w:right="2" w:firstLine="600" w:firstLineChars="200"/>
        <w:jc w:val="both"/>
        <w:rPr>
          <w:rFonts w:hint="default" w:ascii="Georgia" w:hAnsi="Georgia" w:eastAsia="Georgia" w:cs="Georgia"/>
          <w:sz w:val="30"/>
          <w:szCs w:val="30"/>
        </w:rPr>
      </w:pPr>
    </w:p>
    <w:p w14:paraId="36A50ED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施特劳斯亦曾写道：『然吾人无惧因被迫放弃迄今所谓基督圣教信经之相当一部分而失去基督！</w:t>
      </w:r>
    </w:p>
    <w:p w14:paraId="19F37CAF">
      <w:pPr>
        <w:spacing w:before="311" w:line="253" w:lineRule="auto"/>
        <w:ind w:right="2" w:firstLine="600" w:firstLineChars="200"/>
        <w:jc w:val="both"/>
        <w:rPr>
          <w:rFonts w:hint="default" w:ascii="Georgia" w:hAnsi="Georgia" w:eastAsia="Georgia" w:cs="Georgia"/>
          <w:sz w:val="30"/>
          <w:szCs w:val="30"/>
        </w:rPr>
      </w:pPr>
    </w:p>
    <w:p w14:paraId="1EE2925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will remain to all of us the more surely, the less anxiously we cling to doctrines and opinions that might tempt our reason to forsake Him.</w:t>
      </w:r>
    </w:p>
    <w:p w14:paraId="6805FFB7">
      <w:pPr>
        <w:spacing w:before="311" w:line="253" w:lineRule="auto"/>
        <w:ind w:right="2" w:firstLine="600" w:firstLineChars="200"/>
        <w:jc w:val="both"/>
        <w:rPr>
          <w:rFonts w:hint="default" w:ascii="Georgia" w:hAnsi="Georgia" w:eastAsia="Georgia" w:cs="Georgia"/>
          <w:sz w:val="30"/>
          <w:szCs w:val="30"/>
        </w:rPr>
      </w:pPr>
    </w:p>
    <w:p w14:paraId="5BE1032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吾人越不焦虑地固守那些可能诱使吾人理性离弃祂之教义与见解，祂便越确定地为吾人全体存留。</w:t>
      </w:r>
    </w:p>
    <w:p w14:paraId="13AF25C2">
      <w:pPr>
        <w:spacing w:before="311" w:line="253" w:lineRule="auto"/>
        <w:ind w:right="2" w:firstLine="600" w:firstLineChars="200"/>
        <w:jc w:val="both"/>
        <w:rPr>
          <w:rFonts w:hint="default" w:ascii="Georgia" w:hAnsi="Georgia" w:eastAsia="Georgia" w:cs="Georgia"/>
          <w:sz w:val="30"/>
          <w:szCs w:val="30"/>
        </w:rPr>
      </w:pPr>
    </w:p>
    <w:p w14:paraId="3B9BDDC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if Christ remains to us, and if He remains to us as the highest we know and are capable of imagining within the sphere of religion, as the Person without whose presence in the mind no perfect piety is possible; we may fairly say that in Him do we still possess the sum and substance of the Christian faith" (Selbstgespräche, p. 67, Eng. trans.).</w:t>
      </w:r>
    </w:p>
    <w:p w14:paraId="7AF46AEF">
      <w:pPr>
        <w:spacing w:before="311" w:line="253" w:lineRule="auto"/>
        <w:ind w:right="2" w:firstLine="600" w:firstLineChars="200"/>
        <w:jc w:val="both"/>
        <w:rPr>
          <w:rFonts w:hint="default" w:ascii="Georgia" w:hAnsi="Georgia" w:eastAsia="Georgia" w:cs="Georgia"/>
          <w:sz w:val="30"/>
          <w:szCs w:val="30"/>
        </w:rPr>
      </w:pPr>
    </w:p>
    <w:p w14:paraId="0E917F7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若基督为吾人存留，且若祂作为吾人在信仰领域内所知并能想象之至高者，作为一位若其不在心中便无完美虔敬可能之人格而为吾人存留；则吾人或可公允地说，在祂里面吾人仍拥有基督圣教信仰之总和与实质。』——《自语录》，第67页，英译本）。</w:t>
      </w:r>
    </w:p>
    <w:p w14:paraId="6271F363">
      <w:pPr>
        <w:spacing w:before="311" w:line="253" w:lineRule="auto"/>
        <w:ind w:right="2" w:firstLine="600" w:firstLineChars="200"/>
        <w:jc w:val="both"/>
        <w:rPr>
          <w:rFonts w:hint="default" w:ascii="Georgia" w:hAnsi="Georgia" w:eastAsia="Georgia" w:cs="Georgia"/>
          <w:sz w:val="30"/>
          <w:szCs w:val="30"/>
        </w:rPr>
      </w:pPr>
    </w:p>
    <w:p w14:paraId="33C196D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in his The Old Faith and the New, Strauss later faced the question, "Are we still Christians?" with a bolder look, and gave it the uncompromising answer, "No."</w:t>
      </w:r>
    </w:p>
    <w:p w14:paraId="7894ED46">
      <w:pPr>
        <w:spacing w:before="311" w:line="253" w:lineRule="auto"/>
        <w:ind w:right="2" w:firstLine="600" w:firstLineChars="200"/>
        <w:jc w:val="both"/>
        <w:rPr>
          <w:rFonts w:hint="default" w:ascii="Georgia" w:hAnsi="Georgia" w:eastAsia="Georgia" w:cs="Georgia"/>
          <w:sz w:val="30"/>
          <w:szCs w:val="30"/>
        </w:rPr>
      </w:pPr>
    </w:p>
    <w:p w14:paraId="3AE83F7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然在其《旧信仰与新信仰》中，施特劳斯后来以更大胆之姿态面对『吾人仍是基督徒否？』此问题，并给予毫不妥协之回答：『否。』</w:t>
      </w:r>
    </w:p>
    <w:p w14:paraId="08B2B0DE">
      <w:pPr>
        <w:spacing w:before="311" w:line="253" w:lineRule="auto"/>
        <w:ind w:right="2" w:firstLine="600" w:firstLineChars="200"/>
        <w:jc w:val="both"/>
        <w:rPr>
          <w:rFonts w:hint="default" w:ascii="Georgia" w:hAnsi="Georgia" w:eastAsia="Georgia" w:cs="Georgia"/>
          <w:sz w:val="30"/>
          <w:szCs w:val="30"/>
        </w:rPr>
      </w:pPr>
    </w:p>
    <w:p w14:paraId="2063302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goes over the articles of the Apostles' Creed one by one, and shows that every one of them is taken by the "modern" theologians in a non-natural sense.</w:t>
      </w:r>
    </w:p>
    <w:p w14:paraId="0BD54986">
      <w:pPr>
        <w:spacing w:before="311" w:line="253" w:lineRule="auto"/>
        <w:ind w:right="2" w:firstLine="600" w:firstLineChars="200"/>
        <w:jc w:val="both"/>
        <w:rPr>
          <w:rFonts w:hint="default" w:ascii="Georgia" w:hAnsi="Georgia" w:eastAsia="Georgia" w:cs="Georgia"/>
          <w:sz w:val="30"/>
          <w:szCs w:val="30"/>
        </w:rPr>
      </w:pPr>
    </w:p>
    <w:p w14:paraId="57C4C0B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其逐条检视使徒信经（Apostles' Creed）之条款，并表明每一条款皆被『近代』神学家以非自然之意义理解。</w:t>
      </w:r>
    </w:p>
    <w:p w14:paraId="1525F2C4">
      <w:pPr>
        <w:spacing w:before="311" w:line="253" w:lineRule="auto"/>
        <w:ind w:right="2" w:firstLine="600" w:firstLineChars="200"/>
        <w:jc w:val="both"/>
        <w:rPr>
          <w:rFonts w:hint="default" w:ascii="Georgia" w:hAnsi="Georgia" w:eastAsia="Georgia" w:cs="Georgia"/>
          <w:sz w:val="30"/>
          <w:szCs w:val="30"/>
        </w:rPr>
      </w:pPr>
    </w:p>
    <w:p w14:paraId="6FBC47D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invites his reader "to assist in thought at the cycle of festivals in a Protestant church, whose minister stands on the ground of present-day science, and see whether he can still be uprightly and naturally edified thereby."</w:t>
      </w:r>
    </w:p>
    <w:p w14:paraId="6FDE36EA">
      <w:pPr>
        <w:spacing w:before="311" w:line="253" w:lineRule="auto"/>
        <w:ind w:right="2" w:firstLine="600" w:firstLineChars="200"/>
        <w:jc w:val="both"/>
        <w:rPr>
          <w:rFonts w:hint="default" w:ascii="Georgia" w:hAnsi="Georgia" w:eastAsia="Georgia" w:cs="Georgia"/>
          <w:sz w:val="30"/>
          <w:szCs w:val="30"/>
        </w:rPr>
      </w:pPr>
    </w:p>
    <w:p w14:paraId="1B435F9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其邀请读者『在思想中参与一间其牧师立足于当代格致学基础之新教教会的节期循环，并察看其是否仍能藉此正直自然地得造就。』</w:t>
      </w:r>
    </w:p>
    <w:p w14:paraId="6763FCFF">
      <w:pPr>
        <w:spacing w:before="311" w:line="253" w:lineRule="auto"/>
        <w:ind w:right="2" w:firstLine="600" w:firstLineChars="200"/>
        <w:jc w:val="both"/>
        <w:rPr>
          <w:rFonts w:hint="default" w:ascii="Georgia" w:hAnsi="Georgia" w:eastAsia="Georgia" w:cs="Georgia"/>
          <w:sz w:val="30"/>
          <w:szCs w:val="30"/>
        </w:rPr>
      </w:pPr>
    </w:p>
    <w:p w14:paraId="587DFE9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pictures the statements that such a minister would be compelled to make at Christmas, at the Epiphany, at Good Friday, at Easter and Ascension Day; compares them with the book he reads, the prayers he uses, the sacraments he administers; and shows how completely</w:t>
      </w:r>
    </w:p>
    <w:p w14:paraId="546BE4FC">
      <w:pPr>
        <w:spacing w:before="311" w:line="253" w:lineRule="auto"/>
        <w:ind w:right="2" w:firstLine="600" w:firstLineChars="200"/>
        <w:jc w:val="both"/>
        <w:rPr>
          <w:rFonts w:hint="default" w:ascii="Georgia" w:hAnsi="Georgia" w:eastAsia="Georgia" w:cs="Georgia"/>
          <w:sz w:val="30"/>
          <w:szCs w:val="30"/>
        </w:rPr>
      </w:pPr>
    </w:p>
    <w:p w14:paraId="2A0AA4E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whole thing is a ludicrous pretence.</w:t>
      </w:r>
    </w:p>
    <w:p w14:paraId="3E09C1E0">
      <w:pPr>
        <w:spacing w:before="311" w:line="253" w:lineRule="auto"/>
        <w:ind w:right="2" w:firstLine="600" w:firstLineChars="200"/>
        <w:jc w:val="both"/>
        <w:rPr>
          <w:rFonts w:hint="default" w:ascii="Georgia" w:hAnsi="Georgia" w:eastAsia="Georgia" w:cs="Georgia"/>
          <w:sz w:val="30"/>
          <w:szCs w:val="30"/>
        </w:rPr>
      </w:pPr>
    </w:p>
    <w:p w14:paraId="4D01796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其描绘此等牧师在圣诞节、主显节、受难日、复活节及升天节所被迫作出之陈述；将其与所读之书、所用之祷文、所施行之圣礼相较；并显明整件事何其全然是一场荒谬之伪装。</w:t>
      </w:r>
    </w:p>
    <w:p w14:paraId="78EAF840">
      <w:pPr>
        <w:spacing w:before="311" w:line="253" w:lineRule="auto"/>
        <w:ind w:right="2" w:firstLine="600" w:firstLineChars="200"/>
        <w:jc w:val="both"/>
        <w:rPr>
          <w:rFonts w:hint="default" w:ascii="Georgia" w:hAnsi="Georgia" w:eastAsia="Georgia" w:cs="Georgia"/>
          <w:sz w:val="30"/>
          <w:szCs w:val="30"/>
        </w:rPr>
      </w:pPr>
    </w:p>
    <w:p w14:paraId="6022BC0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His conclusion is: "If we do not wish to escape difficulties, if we do not wish to twist and dissemble, if we wish our yea to be yea, and our nay, nay,—in short, if we would speak as honourable, upright men,—we must confess, we are no longer Christians."—Der alte und der neue Glaube, pp. 12–94.</w:t>
      </w:r>
    </w:p>
    <w:p w14:paraId="6D0AA23F">
      <w:pPr>
        <w:spacing w:before="311" w:line="253" w:lineRule="auto"/>
        <w:ind w:right="2" w:firstLine="600" w:firstLineChars="200"/>
        <w:jc w:val="both"/>
        <w:rPr>
          <w:rFonts w:hint="default" w:ascii="Georgia" w:hAnsi="Georgia" w:eastAsia="Georgia" w:cs="Georgia"/>
          <w:sz w:val="30"/>
          <w:szCs w:val="30"/>
        </w:rPr>
      </w:pPr>
    </w:p>
    <w:p w14:paraId="539A1E8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结论是：『倘若吾人不欲逃避困难，倘若吾人不欲歪曲与掩饰，倘若吾人愿是就是，不是就不是——简言之，倘若吾人愿如尊贵正直之人般说话——则吾人必须承认，吾人不再是基督徒。』——《旧信仰与新信仰》，第12-94页。</w:t>
      </w:r>
    </w:p>
    <w:p w14:paraId="40720B05">
      <w:pPr>
        <w:spacing w:before="311" w:line="253" w:lineRule="auto"/>
        <w:ind w:right="2" w:firstLine="600" w:firstLineChars="200"/>
        <w:jc w:val="both"/>
        <w:rPr>
          <w:rFonts w:hint="default" w:ascii="Georgia" w:hAnsi="Georgia" w:eastAsia="Georgia" w:cs="Georgia"/>
          <w:sz w:val="30"/>
          <w:szCs w:val="30"/>
        </w:rPr>
      </w:pPr>
    </w:p>
    <w:p w14:paraId="3005981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Hartmann is even more severe on the unchristian character of the modern Protestant Liberalism in his Selbstzersetzung des Christenthums (chaps. vi. and vii.).</w:t>
      </w:r>
    </w:p>
    <w:p w14:paraId="4F415DB6">
      <w:pPr>
        <w:spacing w:before="311" w:line="253" w:lineRule="auto"/>
        <w:ind w:right="2" w:firstLine="600" w:firstLineChars="200"/>
        <w:jc w:val="both"/>
        <w:rPr>
          <w:rFonts w:hint="default" w:ascii="Georgia" w:hAnsi="Georgia" w:eastAsia="Georgia" w:cs="Georgia"/>
          <w:sz w:val="30"/>
          <w:szCs w:val="30"/>
        </w:rPr>
      </w:pPr>
    </w:p>
    <w:p w14:paraId="238BA5A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哈特曼在其《基督教之自我瓦解》（第六、七章）中，对近代新教自由主义（Protestant Liberalism）之非基督圣教特性，言辞更为严厉。</w:t>
      </w:r>
    </w:p>
    <w:p w14:paraId="207D9DB0">
      <w:pPr>
        <w:spacing w:before="311" w:line="253" w:lineRule="auto"/>
        <w:ind w:right="2" w:firstLine="600" w:firstLineChars="200"/>
        <w:jc w:val="both"/>
        <w:rPr>
          <w:rFonts w:hint="default" w:ascii="Georgia" w:hAnsi="Georgia" w:eastAsia="Georgia" w:cs="Georgia"/>
          <w:sz w:val="30"/>
          <w:szCs w:val="30"/>
        </w:rPr>
      </w:pPr>
    </w:p>
    <w:p w14:paraId="3706BCA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ask," he says, "what right the Protestant Liberals have to call themselves Christiana beyond the fact that their parents have had them baptised and confirmed.</w:t>
      </w:r>
    </w:p>
    <w:p w14:paraId="5B59DB97">
      <w:pPr>
        <w:spacing w:before="311" w:line="253" w:lineRule="auto"/>
        <w:ind w:right="2" w:firstLine="600" w:firstLineChars="200"/>
        <w:jc w:val="both"/>
        <w:rPr>
          <w:rFonts w:hint="default" w:ascii="Georgia" w:hAnsi="Georgia" w:eastAsia="Georgia" w:cs="Georgia"/>
          <w:sz w:val="30"/>
          <w:szCs w:val="30"/>
        </w:rPr>
      </w:pPr>
    </w:p>
    <w:p w14:paraId="5827D3C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其云：『吾人试问，新教自由派（Protestant Liberals）除其父母曾使其受洗与坚信礼外，有何权利自称为基督徒。</w:t>
      </w:r>
    </w:p>
    <w:p w14:paraId="72A4D911">
      <w:pPr>
        <w:spacing w:before="311" w:line="253" w:lineRule="auto"/>
        <w:ind w:right="2" w:firstLine="600" w:firstLineChars="200"/>
        <w:jc w:val="both"/>
        <w:rPr>
          <w:rFonts w:hint="default" w:ascii="Georgia" w:hAnsi="Georgia" w:eastAsia="Georgia" w:cs="Georgia"/>
          <w:sz w:val="30"/>
          <w:szCs w:val="30"/>
        </w:rPr>
      </w:pPr>
    </w:p>
    <w:p w14:paraId="3A8471C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all ages there has been one common mark of the Christian religion— belief in Christ.</w:t>
      </w:r>
    </w:p>
    <w:p w14:paraId="5C83A49C">
      <w:pPr>
        <w:spacing w:before="311" w:line="253" w:lineRule="auto"/>
        <w:ind w:right="2" w:firstLine="600" w:firstLineChars="200"/>
        <w:jc w:val="both"/>
        <w:rPr>
          <w:rFonts w:hint="default" w:ascii="Georgia" w:hAnsi="Georgia" w:eastAsia="Georgia" w:cs="Georgia"/>
          <w:sz w:val="30"/>
          <w:szCs w:val="30"/>
        </w:rPr>
      </w:pPr>
    </w:p>
    <w:p w14:paraId="418F4C6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历代以来，基督圣教信仰皆有一共同标记——即对基督之信仰。</w:t>
      </w:r>
    </w:p>
    <w:p w14:paraId="5160BDA3">
      <w:pPr>
        <w:spacing w:before="311" w:line="253" w:lineRule="auto"/>
        <w:ind w:right="2" w:firstLine="600" w:firstLineChars="200"/>
        <w:jc w:val="both"/>
        <w:rPr>
          <w:rFonts w:hint="default" w:ascii="Georgia" w:hAnsi="Georgia" w:eastAsia="Georgia" w:cs="Georgia"/>
          <w:sz w:val="30"/>
          <w:szCs w:val="30"/>
        </w:rPr>
      </w:pPr>
    </w:p>
    <w:p w14:paraId="145775E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But we have seen that the Liberal Protestants cannot believe in Christ as either Luther, or Thomas Aquinas, or John, or Paul, or Peter, believed in Christ, and least of all as Jesus believed in Himself, for He believed Himself to be the Christ—the Messiah" (pp. 64, 65).</w:t>
      </w:r>
    </w:p>
    <w:p w14:paraId="1AEFE816">
      <w:pPr>
        <w:spacing w:before="311" w:line="253" w:lineRule="auto"/>
        <w:ind w:right="2" w:firstLine="600" w:firstLineChars="200"/>
        <w:jc w:val="both"/>
        <w:rPr>
          <w:rFonts w:hint="default" w:ascii="Georgia" w:hAnsi="Georgia" w:eastAsia="Georgia" w:cs="Georgia"/>
          <w:sz w:val="30"/>
          <w:szCs w:val="30"/>
        </w:rPr>
      </w:pPr>
    </w:p>
    <w:p w14:paraId="2923762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……然吾人已见，自由派新教徒无法像路德、或托马斯·阿奎那、或约翰、或保罗、或彼得那样相信基督，更遑论像耶稣相信祂自己那样，因祂相信自己是基督——即弥赛亚』（第64、65页）。</w:t>
      </w:r>
    </w:p>
    <w:p w14:paraId="70A70BAD">
      <w:pPr>
        <w:spacing w:before="311" w:line="253" w:lineRule="auto"/>
        <w:ind w:right="2" w:firstLine="600" w:firstLineChars="200"/>
        <w:jc w:val="both"/>
        <w:rPr>
          <w:rFonts w:hint="default" w:ascii="Georgia" w:hAnsi="Georgia" w:eastAsia="Georgia" w:cs="Georgia"/>
          <w:sz w:val="30"/>
          <w:szCs w:val="30"/>
        </w:rPr>
      </w:pPr>
    </w:p>
    <w:p w14:paraId="4D7BCEA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Apart, however, from criticisms of opponents, which may be deemed unfair, it is a fact that, through all its history, Protestant Liberalism has found it exceedingly difficult to maintain itself on the platform even of Theism, not to speak of that of Christianity.</w:t>
      </w:r>
    </w:p>
    <w:p w14:paraId="7B4AC93A">
      <w:pPr>
        <w:spacing w:before="311" w:line="253" w:lineRule="auto"/>
        <w:ind w:right="2" w:firstLine="600" w:firstLineChars="200"/>
        <w:jc w:val="both"/>
        <w:rPr>
          <w:rFonts w:hint="default" w:ascii="Georgia" w:hAnsi="Georgia" w:eastAsia="Georgia" w:cs="Georgia"/>
          <w:sz w:val="30"/>
          <w:szCs w:val="30"/>
        </w:rPr>
      </w:pPr>
    </w:p>
    <w:p w14:paraId="1E76874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然撇开或被视为不公之反对者批评不谈，事实是，在其全部历史中，新教自由主义（Protestant Liberalism）发现，即便在有神论（Theism）之平台上，亦极难维持自身，更遑论在基督圣教之平台上。</w:t>
      </w:r>
    </w:p>
    <w:p w14:paraId="4F6ADC60">
      <w:pPr>
        <w:spacing w:before="311" w:line="253" w:lineRule="auto"/>
        <w:ind w:right="2" w:firstLine="600" w:firstLineChars="200"/>
        <w:jc w:val="both"/>
        <w:rPr>
          <w:rFonts w:hint="default" w:ascii="Georgia" w:hAnsi="Georgia" w:eastAsia="Georgia" w:cs="Georgia"/>
          <w:sz w:val="30"/>
          <w:szCs w:val="30"/>
        </w:rPr>
      </w:pPr>
    </w:p>
    <w:p w14:paraId="02B6C62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Its tendency has been constantly "downgrade," till either it has ended in open rejection of Christianity, or has been displaced by more positive forms of belief.</w:t>
      </w:r>
    </w:p>
    <w:p w14:paraId="31883D92">
      <w:pPr>
        <w:spacing w:before="311" w:line="253" w:lineRule="auto"/>
        <w:ind w:right="2" w:firstLine="600" w:firstLineChars="200"/>
        <w:jc w:val="both"/>
        <w:rPr>
          <w:rFonts w:hint="default" w:ascii="Georgia" w:hAnsi="Georgia" w:eastAsia="Georgia" w:cs="Georgia"/>
          <w:sz w:val="30"/>
          <w:szCs w:val="30"/>
        </w:rPr>
      </w:pPr>
    </w:p>
    <w:p w14:paraId="78A952C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其趋势一直是持续『走下坡路』，直至或以公开拒斥基督圣教告终，或被更积极之信仰形式所取代。</w:t>
      </w:r>
    </w:p>
    <w:p w14:paraId="0A8D64A1">
      <w:pPr>
        <w:spacing w:before="311" w:line="253" w:lineRule="auto"/>
        <w:ind w:right="2" w:firstLine="600" w:firstLineChars="200"/>
        <w:jc w:val="both"/>
        <w:rPr>
          <w:rFonts w:hint="default" w:ascii="Georgia" w:hAnsi="Georgia" w:eastAsia="Georgia" w:cs="Georgia"/>
          <w:sz w:val="30"/>
          <w:szCs w:val="30"/>
        </w:rPr>
      </w:pPr>
    </w:p>
    <w:p w14:paraId="7B5930F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Strauss's case is not a solitary one.</w:t>
      </w:r>
    </w:p>
    <w:p w14:paraId="0BA7950C">
      <w:pPr>
        <w:spacing w:before="311" w:line="253" w:lineRule="auto"/>
        <w:ind w:right="2" w:firstLine="600" w:firstLineChars="200"/>
        <w:jc w:val="both"/>
        <w:rPr>
          <w:rFonts w:hint="default" w:ascii="Georgia" w:hAnsi="Georgia" w:eastAsia="Georgia" w:cs="Georgia"/>
          <w:sz w:val="30"/>
          <w:szCs w:val="30"/>
        </w:rPr>
      </w:pPr>
    </w:p>
    <w:p w14:paraId="43B6655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施特劳斯之例并非孤例。</w:t>
      </w:r>
    </w:p>
    <w:p w14:paraId="1A067B75">
      <w:pPr>
        <w:spacing w:before="311" w:line="253" w:lineRule="auto"/>
        <w:ind w:right="2" w:firstLine="600" w:firstLineChars="200"/>
        <w:jc w:val="both"/>
        <w:rPr>
          <w:rFonts w:hint="default" w:ascii="Georgia" w:hAnsi="Georgia" w:eastAsia="Georgia" w:cs="Georgia"/>
          <w:sz w:val="30"/>
          <w:szCs w:val="30"/>
        </w:rPr>
      </w:pPr>
    </w:p>
    <w:p w14:paraId="2094D85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parallel is found in the career of Edmond Scherer, the inaugurator of the modern Liberal movement in Switzerland and France, who, beginning with the most uncompromising traditional orthodoxy, went on, according to M. Gretillat, to the progressive repudiation of all the fundamentals of Christian belief, religious and even moral, up to the point of absolute scepticism.</w:t>
      </w:r>
    </w:p>
    <w:p w14:paraId="441239BD">
      <w:pPr>
        <w:spacing w:before="311" w:line="253" w:lineRule="auto"/>
        <w:ind w:right="2" w:firstLine="600" w:firstLineChars="200"/>
        <w:jc w:val="both"/>
        <w:rPr>
          <w:rFonts w:hint="default" w:ascii="Georgia" w:hAnsi="Georgia" w:eastAsia="Georgia" w:cs="Georgia"/>
          <w:sz w:val="30"/>
          <w:szCs w:val="30"/>
        </w:rPr>
      </w:pPr>
    </w:p>
    <w:p w14:paraId="284C9FD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一类似案例见于埃德蒙·谢勒（Edmond Scherer）之生涯，他是瑞士与法国近代自由主义运动之开创者，据格雷蒂拉先生（M. Gretillat）所言，其始于最不妥协之传统正统，继而逐步拒斥基督圣教信仰——信仰的乃至道德的——一切基本原则，直至绝对怀疑主义之境地。</w:t>
      </w:r>
    </w:p>
    <w:p w14:paraId="4AC692A7">
      <w:pPr>
        <w:spacing w:before="311" w:line="253" w:lineRule="auto"/>
        <w:ind w:right="2" w:firstLine="600" w:firstLineChars="200"/>
        <w:jc w:val="both"/>
        <w:rPr>
          <w:rFonts w:hint="default" w:ascii="Georgia" w:hAnsi="Georgia" w:eastAsia="Georgia" w:cs="Georgia"/>
          <w:sz w:val="30"/>
          <w:szCs w:val="30"/>
        </w:rPr>
      </w:pPr>
    </w:p>
    <w:p w14:paraId="4E29E6B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party of Liberal Christianity initiated by him, of which Réville is a surviving representative, had, according to the same authority, "only a fleeting existence, and its name, to speak in popular language, soon disappeared from the handbill" (article on "Theological Thought among French Protestants" in Presbyt. and Ref. Review, July 1892).</w:t>
      </w:r>
    </w:p>
    <w:p w14:paraId="51FCB4D9">
      <w:pPr>
        <w:spacing w:before="311" w:line="253" w:lineRule="auto"/>
        <w:ind w:right="2" w:firstLine="600" w:firstLineChars="200"/>
        <w:jc w:val="both"/>
        <w:rPr>
          <w:rFonts w:hint="default" w:ascii="Georgia" w:hAnsi="Georgia" w:eastAsia="Georgia" w:cs="Georgia"/>
          <w:sz w:val="30"/>
          <w:szCs w:val="30"/>
        </w:rPr>
      </w:pPr>
    </w:p>
    <w:p w14:paraId="5C6CC71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由其开创之自由派基督圣教（Liberal Christianity）党派，雷维尔乃其尚存之代表，据同一权威所言，『仅有短暂之存在，其名，通俗言之，迅即从传单上消失』（载于《长老会与改革宗教会评论》，一八九二年七月，关于『法国新教徒中之神学思想』之文章）。</w:t>
      </w:r>
    </w:p>
    <w:p w14:paraId="3D5D0857">
      <w:pPr>
        <w:spacing w:before="311" w:line="253" w:lineRule="auto"/>
        <w:ind w:right="2" w:firstLine="600" w:firstLineChars="200"/>
        <w:jc w:val="both"/>
        <w:rPr>
          <w:rFonts w:hint="default" w:ascii="Georgia" w:hAnsi="Georgia" w:eastAsia="Georgia" w:cs="Georgia"/>
          <w:sz w:val="30"/>
          <w:szCs w:val="30"/>
        </w:rPr>
      </w:pPr>
    </w:p>
    <w:p w14:paraId="380E5CE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Holland, too, the "modern" school is seen</w:t>
      </w:r>
    </w:p>
    <w:p w14:paraId="4A182800">
      <w:pPr>
        <w:spacing w:before="311" w:line="253" w:lineRule="auto"/>
        <w:ind w:right="2" w:firstLine="600" w:firstLineChars="200"/>
        <w:jc w:val="both"/>
        <w:rPr>
          <w:rFonts w:hint="default" w:ascii="Georgia" w:hAnsi="Georgia" w:eastAsia="Georgia" w:cs="Georgia"/>
          <w:sz w:val="30"/>
          <w:szCs w:val="30"/>
        </w:rPr>
      </w:pPr>
    </w:p>
    <w:p w14:paraId="48C2260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running a remarkable course.</w:t>
      </w:r>
    </w:p>
    <w:p w14:paraId="14ACF3A1">
      <w:pPr>
        <w:spacing w:before="311" w:line="253" w:lineRule="auto"/>
        <w:ind w:right="2" w:firstLine="600" w:firstLineChars="200"/>
        <w:jc w:val="both"/>
        <w:rPr>
          <w:rFonts w:hint="default" w:ascii="Georgia" w:hAnsi="Georgia" w:eastAsia="Georgia" w:cs="Georgia"/>
          <w:sz w:val="30"/>
          <w:szCs w:val="30"/>
        </w:rPr>
      </w:pPr>
    </w:p>
    <w:p w14:paraId="0DA439E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在荷兰，『近代』学派亦呈现一值得注意之发展历程。</w:t>
      </w:r>
    </w:p>
    <w:p w14:paraId="55AEBBD9">
      <w:pPr>
        <w:spacing w:before="311" w:line="253" w:lineRule="auto"/>
        <w:ind w:right="2" w:firstLine="600" w:firstLineChars="200"/>
        <w:jc w:val="both"/>
        <w:rPr>
          <w:rFonts w:hint="default" w:ascii="Georgia" w:hAnsi="Georgia" w:eastAsia="Georgia" w:cs="Georgia"/>
          <w:sz w:val="30"/>
          <w:szCs w:val="30"/>
        </w:rPr>
      </w:pPr>
    </w:p>
    <w:p w14:paraId="64E27F8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Its originator, Scholten, was at first, like Schérer of Geneva, quite conservative.</w:t>
      </w:r>
    </w:p>
    <w:p w14:paraId="0DC9917F">
      <w:pPr>
        <w:spacing w:before="311" w:line="253" w:lineRule="auto"/>
        <w:ind w:right="2" w:firstLine="600" w:firstLineChars="200"/>
        <w:jc w:val="both"/>
        <w:rPr>
          <w:rFonts w:hint="default" w:ascii="Georgia" w:hAnsi="Georgia" w:eastAsia="Georgia" w:cs="Georgia"/>
          <w:sz w:val="30"/>
          <w:szCs w:val="30"/>
        </w:rPr>
      </w:pPr>
    </w:p>
    <w:p w14:paraId="69FCD96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其创始人斯霍尔滕（Scholten），起初如同日内瓦之谢勒一般，颇为保守。</w:t>
      </w:r>
    </w:p>
    <w:p w14:paraId="6E8CFDEE">
      <w:pPr>
        <w:spacing w:before="311" w:line="253" w:lineRule="auto"/>
        <w:ind w:right="2" w:firstLine="600" w:firstLineChars="200"/>
        <w:jc w:val="both"/>
        <w:rPr>
          <w:rFonts w:hint="default" w:ascii="Georgia" w:hAnsi="Georgia" w:eastAsia="Georgia" w:cs="Georgia"/>
          <w:sz w:val="30"/>
          <w:szCs w:val="30"/>
        </w:rPr>
      </w:pPr>
    </w:p>
    <w:p w14:paraId="7F2E36C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Then he passed to a view of Revelation and of Christianity not unlike Pfleiderer's.</w:t>
      </w:r>
    </w:p>
    <w:p w14:paraId="6D68BC96">
      <w:pPr>
        <w:spacing w:before="311" w:line="253" w:lineRule="auto"/>
        <w:ind w:right="2" w:firstLine="600" w:firstLineChars="200"/>
        <w:jc w:val="both"/>
        <w:rPr>
          <w:rFonts w:hint="default" w:ascii="Georgia" w:hAnsi="Georgia" w:eastAsia="Georgia" w:cs="Georgia"/>
          <w:sz w:val="30"/>
          <w:szCs w:val="30"/>
        </w:rPr>
      </w:pPr>
    </w:p>
    <w:p w14:paraId="2CEDFE2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其后，他转向一种与普莱德尔相仿之启示观与基督圣教观。</w:t>
      </w:r>
    </w:p>
    <w:p w14:paraId="55805400">
      <w:pPr>
        <w:spacing w:before="311" w:line="253" w:lineRule="auto"/>
        <w:ind w:right="2" w:firstLine="600" w:firstLineChars="200"/>
        <w:jc w:val="both"/>
        <w:rPr>
          <w:rFonts w:hint="default" w:ascii="Georgia" w:hAnsi="Georgia" w:eastAsia="Georgia" w:cs="Georgia"/>
          <w:sz w:val="30"/>
          <w:szCs w:val="30"/>
        </w:rPr>
      </w:pPr>
    </w:p>
    <w:p w14:paraId="072052D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His "thoughts, however, were not expounded with perfect distinctness in the beginning.</w:t>
      </w:r>
    </w:p>
    <w:p w14:paraId="7B9043A5">
      <w:pPr>
        <w:spacing w:before="311" w:line="253" w:lineRule="auto"/>
        <w:ind w:right="2" w:firstLine="600" w:firstLineChars="200"/>
        <w:jc w:val="both"/>
        <w:rPr>
          <w:rFonts w:hint="default" w:ascii="Georgia" w:hAnsi="Georgia" w:eastAsia="Georgia" w:cs="Georgia"/>
          <w:sz w:val="30"/>
          <w:szCs w:val="30"/>
        </w:rPr>
      </w:pPr>
    </w:p>
    <w:p w14:paraId="7954A37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然其『思想，起初并未全然清晰地阐述。</w:t>
      </w:r>
    </w:p>
    <w:p w14:paraId="3CE50E65">
      <w:pPr>
        <w:spacing w:before="311" w:line="253" w:lineRule="auto"/>
        <w:ind w:right="2" w:firstLine="600" w:firstLineChars="200"/>
        <w:jc w:val="both"/>
        <w:rPr>
          <w:rFonts w:hint="default" w:ascii="Georgia" w:hAnsi="Georgia" w:eastAsia="Georgia" w:cs="Georgia"/>
          <w:sz w:val="30"/>
          <w:szCs w:val="30"/>
        </w:rPr>
      </w:pPr>
    </w:p>
    <w:p w14:paraId="0CC672E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were too much clothed in the old orthodox forms, and had too large an admixture of conservative elements for this.</w:t>
      </w:r>
    </w:p>
    <w:p w14:paraId="2CCFD5BD">
      <w:pPr>
        <w:spacing w:before="311" w:line="253" w:lineRule="auto"/>
        <w:ind w:right="2" w:firstLine="600" w:firstLineChars="200"/>
        <w:jc w:val="both"/>
        <w:rPr>
          <w:rFonts w:hint="default" w:ascii="Georgia" w:hAnsi="Georgia" w:eastAsia="Georgia" w:cs="Georgia"/>
          <w:sz w:val="30"/>
          <w:szCs w:val="30"/>
        </w:rPr>
      </w:pPr>
    </w:p>
    <w:p w14:paraId="03A0767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它们过于披戴旧正统形式之外衣，且为此夹杂过多保守要素。</w:t>
      </w:r>
    </w:p>
    <w:p w14:paraId="47088009">
      <w:pPr>
        <w:spacing w:before="311" w:line="253" w:lineRule="auto"/>
        <w:ind w:right="2" w:firstLine="600" w:firstLineChars="200"/>
        <w:jc w:val="both"/>
        <w:rPr>
          <w:rFonts w:hint="default" w:ascii="Georgia" w:hAnsi="Georgia" w:eastAsia="Georgia" w:cs="Georgia"/>
          <w:sz w:val="30"/>
          <w:szCs w:val="30"/>
        </w:rPr>
      </w:pPr>
    </w:p>
    <w:p w14:paraId="47B33BF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Scholten himself lived in the honest conviction of having discovered the reconciliation of faith and knowledge, of theology and philosophy, of the heart and the intellect.</w:t>
      </w:r>
    </w:p>
    <w:p w14:paraId="3B880361">
      <w:pPr>
        <w:spacing w:before="311" w:line="253" w:lineRule="auto"/>
        <w:ind w:right="2" w:firstLine="600" w:firstLineChars="200"/>
        <w:jc w:val="both"/>
        <w:rPr>
          <w:rFonts w:hint="default" w:ascii="Georgia" w:hAnsi="Georgia" w:eastAsia="Georgia" w:cs="Georgia"/>
          <w:sz w:val="30"/>
          <w:szCs w:val="30"/>
        </w:rPr>
      </w:pPr>
    </w:p>
    <w:p w14:paraId="28FCEAA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斯霍尔滕本人生活在一种诚实之确信中，以为已发现信仰与知识、神学与哲学、心灵与理智之和解。</w:t>
      </w:r>
    </w:p>
    <w:p w14:paraId="1C4AB206">
      <w:pPr>
        <w:spacing w:before="311" w:line="253" w:lineRule="auto"/>
        <w:ind w:right="2" w:firstLine="600" w:firstLineChars="200"/>
        <w:jc w:val="both"/>
        <w:rPr>
          <w:rFonts w:hint="default" w:ascii="Georgia" w:hAnsi="Georgia" w:eastAsia="Georgia" w:cs="Georgia"/>
          <w:sz w:val="30"/>
          <w:szCs w:val="30"/>
        </w:rPr>
      </w:pPr>
    </w:p>
    <w:p w14:paraId="0A5BDCE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was able also to impart this conviction to others.</w:t>
      </w:r>
    </w:p>
    <w:p w14:paraId="0FE84A18">
      <w:pPr>
        <w:spacing w:before="311" w:line="253" w:lineRule="auto"/>
        <w:ind w:right="2" w:firstLine="600" w:firstLineChars="200"/>
        <w:jc w:val="both"/>
        <w:rPr>
          <w:rFonts w:hint="default" w:ascii="Georgia" w:hAnsi="Georgia" w:eastAsia="Georgia" w:cs="Georgia"/>
          <w:sz w:val="30"/>
          <w:szCs w:val="30"/>
        </w:rPr>
      </w:pPr>
    </w:p>
    <w:p w14:paraId="5BCA9C5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其亦能将此确信传递与他人。</w:t>
      </w:r>
    </w:p>
    <w:p w14:paraId="4D36BA72">
      <w:pPr>
        <w:spacing w:before="311" w:line="253" w:lineRule="auto"/>
        <w:ind w:right="2" w:firstLine="600" w:firstLineChars="200"/>
        <w:jc w:val="both"/>
        <w:rPr>
          <w:rFonts w:hint="default" w:ascii="Georgia" w:hAnsi="Georgia" w:eastAsia="Georgia" w:cs="Georgia"/>
          <w:sz w:val="30"/>
          <w:szCs w:val="30"/>
        </w:rPr>
      </w:pPr>
    </w:p>
    <w:p w14:paraId="345678E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Soon the gospel was proclaimed with enthusiasm from many pulpits.</w:t>
      </w:r>
    </w:p>
    <w:p w14:paraId="08219254">
      <w:pPr>
        <w:spacing w:before="311" w:line="253" w:lineRule="auto"/>
        <w:ind w:right="2" w:firstLine="600" w:firstLineChars="200"/>
        <w:jc w:val="both"/>
        <w:rPr>
          <w:rFonts w:hint="default" w:ascii="Georgia" w:hAnsi="Georgia" w:eastAsia="Georgia" w:cs="Georgia"/>
          <w:sz w:val="30"/>
          <w:szCs w:val="30"/>
        </w:rPr>
      </w:pPr>
    </w:p>
    <w:p w14:paraId="72452B74">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不久，福音便从许多讲坛上满怀热忱地宣讲出来。</w:t>
      </w:r>
    </w:p>
    <w:p w14:paraId="42599A0D">
      <w:pPr>
        <w:spacing w:before="311" w:line="253" w:lineRule="auto"/>
        <w:ind w:right="2" w:firstLine="600" w:firstLineChars="200"/>
        <w:jc w:val="both"/>
        <w:rPr>
          <w:rFonts w:hint="default" w:ascii="Georgia" w:hAnsi="Georgia" w:eastAsia="Georgia" w:cs="Georgia"/>
          <w:sz w:val="30"/>
          <w:szCs w:val="30"/>
        </w:rPr>
      </w:pPr>
    </w:p>
    <w:p w14:paraId="20A3117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Among his followers the illusion was well-nigh universal, that the reasonableness of the faith and of the doctrine of the Reformed Church had been established."</w:t>
      </w:r>
    </w:p>
    <w:p w14:paraId="1A4874EC">
      <w:pPr>
        <w:spacing w:before="311" w:line="253" w:lineRule="auto"/>
        <w:ind w:right="2" w:firstLine="600" w:firstLineChars="200"/>
        <w:jc w:val="both"/>
        <w:rPr>
          <w:rFonts w:hint="default" w:ascii="Georgia" w:hAnsi="Georgia" w:eastAsia="Georgia" w:cs="Georgia"/>
          <w:sz w:val="30"/>
          <w:szCs w:val="30"/>
        </w:rPr>
      </w:pPr>
    </w:p>
    <w:p w14:paraId="522AF9D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……在其追随者中，一种错觉几近普遍，即改革宗教会（Reformed Church）之信仰与教义的合理性已获确立。』</w:t>
      </w:r>
    </w:p>
    <w:p w14:paraId="0F21EB00">
      <w:pPr>
        <w:spacing w:before="311" w:line="253" w:lineRule="auto"/>
        <w:ind w:right="2" w:firstLine="600" w:firstLineChars="200"/>
        <w:jc w:val="both"/>
        <w:rPr>
          <w:rFonts w:hint="default" w:ascii="Georgia" w:hAnsi="Georgia" w:eastAsia="Georgia" w:cs="Georgia"/>
          <w:sz w:val="30"/>
          <w:szCs w:val="30"/>
        </w:rPr>
      </w:pPr>
    </w:p>
    <w:p w14:paraId="0DEAD68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confidence received a rude shock when, in 1864, Scholten himself declared that, while formerly believing that he found in the Scriptures, rightly expounded, his view of the world, he was no longer of that opinion.</w:t>
      </w:r>
    </w:p>
    <w:p w14:paraId="2AAACF60">
      <w:pPr>
        <w:spacing w:before="311" w:line="253" w:lineRule="auto"/>
        <w:ind w:right="2" w:firstLine="600" w:firstLineChars="200"/>
        <w:jc w:val="both"/>
        <w:rPr>
          <w:rFonts w:hint="default" w:ascii="Georgia" w:hAnsi="Georgia" w:eastAsia="Georgia" w:cs="Georgia"/>
          <w:sz w:val="30"/>
          <w:szCs w:val="30"/>
        </w:rPr>
      </w:pPr>
    </w:p>
    <w:p w14:paraId="03E4486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此信心于一八六四年遭受沉重打击，当时斯霍尔滕本人宣称，虽先前相信其在正确阐释之圣经中找到其世界观，然其已不再持此见。</w:t>
      </w:r>
    </w:p>
    <w:p w14:paraId="090B26F0">
      <w:pPr>
        <w:spacing w:before="311" w:line="253" w:lineRule="auto"/>
        <w:ind w:right="2" w:firstLine="600" w:firstLineChars="200"/>
        <w:jc w:val="both"/>
        <w:rPr>
          <w:rFonts w:hint="default" w:ascii="Georgia" w:hAnsi="Georgia" w:eastAsia="Georgia" w:cs="Georgia"/>
          <w:sz w:val="30"/>
          <w:szCs w:val="30"/>
        </w:rPr>
      </w:pPr>
    </w:p>
    <w:p w14:paraId="4A0FD11F">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now begins to recognise that between his ideas and those of the Bible there is no agreement, but a deep chasm.</w:t>
      </w:r>
    </w:p>
    <w:p w14:paraId="5715B2A2">
      <w:pPr>
        <w:spacing w:before="311" w:line="253" w:lineRule="auto"/>
        <w:ind w:right="2" w:firstLine="600" w:firstLineChars="200"/>
        <w:jc w:val="both"/>
        <w:rPr>
          <w:rFonts w:hint="default" w:ascii="Georgia" w:hAnsi="Georgia" w:eastAsia="Georgia" w:cs="Georgia"/>
          <w:sz w:val="30"/>
          <w:szCs w:val="30"/>
        </w:rPr>
      </w:pPr>
    </w:p>
    <w:p w14:paraId="4B5ED5A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『他如今开始认识到，其观念与圣经之观念间并无一致，反而存在一深邃鸿沟。</w:t>
      </w:r>
    </w:p>
    <w:p w14:paraId="3C4BE7F0">
      <w:pPr>
        <w:spacing w:before="311" w:line="253" w:lineRule="auto"/>
        <w:ind w:right="2" w:firstLine="600" w:firstLineChars="200"/>
        <w:jc w:val="both"/>
        <w:rPr>
          <w:rFonts w:hint="default" w:ascii="Georgia" w:hAnsi="Georgia" w:eastAsia="Georgia" w:cs="Georgia"/>
          <w:sz w:val="30"/>
          <w:szCs w:val="30"/>
        </w:rPr>
      </w:pPr>
    </w:p>
    <w:p w14:paraId="50CB05CB">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The results soon showed themselves.</w:t>
      </w:r>
    </w:p>
    <w:p w14:paraId="2080569B">
      <w:pPr>
        <w:spacing w:before="311" w:line="253" w:lineRule="auto"/>
        <w:ind w:right="2" w:firstLine="600" w:firstLineChars="200"/>
        <w:jc w:val="both"/>
        <w:rPr>
          <w:rFonts w:hint="default" w:ascii="Georgia" w:hAnsi="Georgia" w:eastAsia="Georgia" w:cs="Georgia"/>
          <w:sz w:val="30"/>
          <w:szCs w:val="30"/>
        </w:rPr>
      </w:pPr>
    </w:p>
    <w:p w14:paraId="59DB6F47">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……结果迅即显现。</w:t>
      </w:r>
    </w:p>
    <w:p w14:paraId="3B8A0DB4">
      <w:pPr>
        <w:spacing w:before="311" w:line="253" w:lineRule="auto"/>
        <w:ind w:right="2" w:firstLine="600" w:firstLineChars="200"/>
        <w:jc w:val="both"/>
        <w:rPr>
          <w:rFonts w:hint="default" w:ascii="Georgia" w:hAnsi="Georgia" w:eastAsia="Georgia" w:cs="Georgia"/>
          <w:sz w:val="30"/>
          <w:szCs w:val="30"/>
        </w:rPr>
      </w:pPr>
    </w:p>
    <w:p w14:paraId="371C846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illusion had been dispelled; faith and enthusiasm suffered shipwreck.</w:t>
      </w:r>
    </w:p>
    <w:p w14:paraId="1C56F522">
      <w:pPr>
        <w:spacing w:before="311" w:line="253" w:lineRule="auto"/>
        <w:ind w:right="2" w:firstLine="600" w:firstLineChars="200"/>
        <w:jc w:val="both"/>
        <w:rPr>
          <w:rFonts w:hint="default" w:ascii="Georgia" w:hAnsi="Georgia" w:eastAsia="Georgia" w:cs="Georgia"/>
          <w:sz w:val="30"/>
          <w:szCs w:val="30"/>
        </w:rPr>
      </w:pPr>
    </w:p>
    <w:p w14:paraId="7004E2B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错觉已消散；信仰与热忱皆遭毁灭。</w:t>
      </w:r>
    </w:p>
    <w:p w14:paraId="269D8F56">
      <w:pPr>
        <w:spacing w:before="311" w:line="253" w:lineRule="auto"/>
        <w:ind w:right="2" w:firstLine="600" w:firstLineChars="200"/>
        <w:jc w:val="both"/>
        <w:rPr>
          <w:rFonts w:hint="default" w:ascii="Georgia" w:hAnsi="Georgia" w:eastAsia="Georgia" w:cs="Georgia"/>
          <w:sz w:val="30"/>
          <w:szCs w:val="30"/>
        </w:rPr>
      </w:pPr>
    </w:p>
    <w:p w14:paraId="6CCBE68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Some ministers, like Pierson and Busken Huet, resigned the office and left the Church.</w:t>
      </w:r>
    </w:p>
    <w:p w14:paraId="72A4020A">
      <w:pPr>
        <w:spacing w:before="311" w:line="253" w:lineRule="auto"/>
        <w:ind w:right="2" w:firstLine="600" w:firstLineChars="200"/>
        <w:jc w:val="both"/>
        <w:rPr>
          <w:rFonts w:hint="default" w:ascii="Georgia" w:hAnsi="Georgia" w:eastAsia="Georgia" w:cs="Georgia"/>
          <w:sz w:val="30"/>
          <w:szCs w:val="30"/>
        </w:rPr>
      </w:pPr>
    </w:p>
    <w:p w14:paraId="46E85BC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某些教牧，如皮尔逊（Pierson）与布斯肯·许特（Busken Huet），辞去职分并离开教会。</w:t>
      </w:r>
    </w:p>
    <w:p w14:paraId="6D80A7EF">
      <w:pPr>
        <w:spacing w:before="311" w:line="253" w:lineRule="auto"/>
        <w:ind w:right="2" w:firstLine="600" w:firstLineChars="200"/>
        <w:jc w:val="both"/>
        <w:rPr>
          <w:rFonts w:hint="default" w:ascii="Georgia" w:hAnsi="Georgia" w:eastAsia="Georgia" w:cs="Georgia"/>
          <w:sz w:val="30"/>
          <w:szCs w:val="30"/>
        </w:rPr>
      </w:pPr>
    </w:p>
    <w:p w14:paraId="7133554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Others felt dissatisfied with the monism of Scholten.</w:t>
      </w:r>
    </w:p>
    <w:p w14:paraId="6ADCD496">
      <w:pPr>
        <w:spacing w:before="311" w:line="253" w:lineRule="auto"/>
        <w:ind w:right="2" w:firstLine="600" w:firstLineChars="200"/>
        <w:jc w:val="both"/>
        <w:rPr>
          <w:rFonts w:hint="default" w:ascii="Georgia" w:hAnsi="Georgia" w:eastAsia="Georgia" w:cs="Georgia"/>
          <w:sz w:val="30"/>
          <w:szCs w:val="30"/>
        </w:rPr>
      </w:pPr>
    </w:p>
    <w:p w14:paraId="7DBDB55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其他人则对斯霍尔滕之一元论（monism）感到不满。</w:t>
      </w:r>
    </w:p>
    <w:p w14:paraId="4D589EB8">
      <w:pPr>
        <w:spacing w:before="311" w:line="253" w:lineRule="auto"/>
        <w:ind w:right="2" w:firstLine="600" w:firstLineChars="200"/>
        <w:jc w:val="both"/>
        <w:rPr>
          <w:rFonts w:hint="default" w:ascii="Georgia" w:hAnsi="Georgia" w:eastAsia="Georgia" w:cs="Georgia"/>
          <w:sz w:val="30"/>
          <w:szCs w:val="30"/>
        </w:rPr>
      </w:pPr>
    </w:p>
    <w:p w14:paraId="66DA38A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A whole group of modern theologians broke loose from Scholten's system, and sought a closer alliance with Hoekstra.</w:t>
      </w:r>
    </w:p>
    <w:p w14:paraId="4813B86F">
      <w:pPr>
        <w:spacing w:before="311" w:line="253" w:lineRule="auto"/>
        <w:ind w:right="2" w:firstLine="600" w:firstLineChars="200"/>
        <w:jc w:val="both"/>
        <w:rPr>
          <w:rFonts w:hint="default" w:ascii="Georgia" w:hAnsi="Georgia" w:eastAsia="Georgia" w:cs="Georgia"/>
          <w:sz w:val="30"/>
          <w:szCs w:val="30"/>
        </w:rPr>
      </w:pPr>
    </w:p>
    <w:p w14:paraId="1AB7B9D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……整整一群近代神学家脱离了斯霍尔滕之体系，并寻求与胡克斯特拉（Hoekstra）更紧密之联合。</w:t>
      </w:r>
    </w:p>
    <w:p w14:paraId="372031A4">
      <w:pPr>
        <w:spacing w:before="311" w:line="253" w:lineRule="auto"/>
        <w:ind w:right="2" w:firstLine="600" w:firstLineChars="200"/>
        <w:jc w:val="both"/>
        <w:rPr>
          <w:rFonts w:hint="default" w:ascii="Georgia" w:hAnsi="Georgia" w:eastAsia="Georgia" w:cs="Georgia"/>
          <w:sz w:val="30"/>
          <w:szCs w:val="30"/>
        </w:rPr>
      </w:pPr>
    </w:p>
    <w:p w14:paraId="2275C86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Some adherents of this tendency went to such an extreme in the avowal of these ideas, that, with a degree of justice, an 'atheistic shade' of modern theology began to be spoken of."—Professor Bavinck, of Kampen, in Presbyt. and Ref. Review, April 1892.</w:t>
      </w:r>
    </w:p>
    <w:p w14:paraId="05F0E050">
      <w:pPr>
        <w:spacing w:before="311" w:line="253" w:lineRule="auto"/>
        <w:ind w:right="2" w:firstLine="600" w:firstLineChars="200"/>
        <w:jc w:val="both"/>
        <w:rPr>
          <w:rFonts w:hint="default" w:ascii="Georgia" w:hAnsi="Georgia" w:eastAsia="Georgia" w:cs="Georgia"/>
          <w:sz w:val="30"/>
          <w:szCs w:val="30"/>
        </w:rPr>
      </w:pPr>
    </w:p>
    <w:p w14:paraId="527B6EBE">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……此趋势之某些拥护者在宣扬此等观念方面走得如此极端，以至人们开始谈论近代神学之“无神论色彩”，此言不无道理。』——坎彭（Kampen）之巴文克教授（Professor Bavinck），载于《长老会与改革宗教会评论》，一八九二年四月。</w:t>
      </w:r>
    </w:p>
    <w:p w14:paraId="07AE4ADC">
      <w:pPr>
        <w:spacing w:before="311" w:line="253" w:lineRule="auto"/>
        <w:ind w:right="2" w:firstLine="600" w:firstLineChars="200"/>
        <w:jc w:val="both"/>
        <w:rPr>
          <w:rFonts w:hint="default" w:ascii="Georgia" w:hAnsi="Georgia" w:eastAsia="Georgia" w:cs="Georgia"/>
          <w:sz w:val="30"/>
          <w:szCs w:val="30"/>
        </w:rPr>
      </w:pPr>
    </w:p>
    <w:p w14:paraId="119312C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Professor Bavinck thus sums up on the development in Holland: "In casting a retrospective glance at the three tendencies described up to this point, we are struck with the tragic aspect of this development of dogmatic thought.</w:t>
      </w:r>
    </w:p>
    <w:p w14:paraId="02E56F3C">
      <w:pPr>
        <w:spacing w:before="311" w:line="253" w:lineRule="auto"/>
        <w:ind w:right="2" w:firstLine="600" w:firstLineChars="200"/>
        <w:jc w:val="both"/>
        <w:rPr>
          <w:rFonts w:hint="default" w:ascii="Georgia" w:hAnsi="Georgia" w:eastAsia="Georgia" w:cs="Georgia"/>
          <w:sz w:val="30"/>
          <w:szCs w:val="30"/>
        </w:rPr>
      </w:pPr>
    </w:p>
    <w:p w14:paraId="7382401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巴文克教授如此总结荷兰之发展：『回顾迄今所述之三种趋势，吾人为此教义思想发展之悲剧性面貌所震撼。</w:t>
      </w:r>
    </w:p>
    <w:p w14:paraId="40CBD655">
      <w:pPr>
        <w:spacing w:before="311" w:line="253" w:lineRule="auto"/>
        <w:ind w:right="2" w:firstLine="600" w:firstLineChars="200"/>
        <w:jc w:val="both"/>
        <w:rPr>
          <w:rFonts w:hint="default" w:ascii="Georgia" w:hAnsi="Georgia" w:eastAsia="Georgia" w:cs="Georgia"/>
          <w:sz w:val="30"/>
          <w:szCs w:val="30"/>
        </w:rPr>
      </w:pPr>
    </w:p>
    <w:p w14:paraId="6CCB5A3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a slow process of dissolution that meets our view.</w:t>
      </w:r>
    </w:p>
    <w:p w14:paraId="5DE86FBB">
      <w:pPr>
        <w:spacing w:before="311" w:line="253" w:lineRule="auto"/>
        <w:ind w:right="2" w:firstLine="600" w:firstLineChars="200"/>
        <w:jc w:val="both"/>
        <w:rPr>
          <w:rFonts w:hint="default" w:ascii="Georgia" w:hAnsi="Georgia" w:eastAsia="Georgia" w:cs="Georgia"/>
          <w:sz w:val="30"/>
          <w:szCs w:val="30"/>
        </w:rPr>
      </w:pPr>
    </w:p>
    <w:p w14:paraId="27E87EB0">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映入吾人眼帘者，乃一缓慢之瓦解过程。</w:t>
      </w:r>
    </w:p>
    <w:p w14:paraId="243C0723">
      <w:pPr>
        <w:spacing w:before="311" w:line="253" w:lineRule="auto"/>
        <w:ind w:right="2" w:firstLine="600" w:firstLineChars="200"/>
        <w:jc w:val="both"/>
        <w:rPr>
          <w:rFonts w:hint="default" w:ascii="Georgia" w:hAnsi="Georgia" w:eastAsia="Georgia" w:cs="Georgia"/>
          <w:sz w:val="30"/>
          <w:szCs w:val="30"/>
        </w:rPr>
      </w:pPr>
    </w:p>
    <w:p w14:paraId="1045D8A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began with setting aside the Confession.</w:t>
      </w:r>
    </w:p>
    <w:p w14:paraId="2CB46499">
      <w:pPr>
        <w:spacing w:before="311" w:line="253" w:lineRule="auto"/>
        <w:ind w:right="2" w:firstLine="600" w:firstLineChars="200"/>
        <w:jc w:val="both"/>
        <w:rPr>
          <w:rFonts w:hint="default" w:ascii="Georgia" w:hAnsi="Georgia" w:eastAsia="Georgia" w:cs="Georgia"/>
          <w:sz w:val="30"/>
          <w:szCs w:val="30"/>
        </w:rPr>
      </w:pPr>
    </w:p>
    <w:p w14:paraId="25BDC039">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其始于摒弃信纲（Confession）。</w:t>
      </w:r>
    </w:p>
    <w:p w14:paraId="29958638">
      <w:pPr>
        <w:spacing w:before="311" w:line="253" w:lineRule="auto"/>
        <w:ind w:right="2" w:firstLine="600" w:firstLineChars="200"/>
        <w:jc w:val="both"/>
        <w:rPr>
          <w:rFonts w:hint="default" w:ascii="Georgia" w:hAnsi="Georgia" w:eastAsia="Georgia" w:cs="Georgia"/>
          <w:sz w:val="30"/>
          <w:szCs w:val="30"/>
        </w:rPr>
      </w:pPr>
    </w:p>
    <w:p w14:paraId="101F1A0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Scripture alone was to be heard.</w:t>
      </w:r>
    </w:p>
    <w:p w14:paraId="0E966E9A">
      <w:pPr>
        <w:spacing w:before="311" w:line="253" w:lineRule="auto"/>
        <w:ind w:right="2" w:firstLine="600" w:firstLineChars="200"/>
        <w:jc w:val="both"/>
        <w:rPr>
          <w:rFonts w:hint="default" w:ascii="Georgia" w:hAnsi="Georgia" w:eastAsia="Georgia" w:cs="Georgia"/>
          <w:sz w:val="30"/>
          <w:szCs w:val="30"/>
        </w:rPr>
      </w:pPr>
    </w:p>
    <w:p w14:paraId="2959DDA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惟独圣经当被听从。</w:t>
      </w:r>
    </w:p>
    <w:p w14:paraId="40786B0C">
      <w:pPr>
        <w:spacing w:before="311" w:line="253" w:lineRule="auto"/>
        <w:ind w:right="2" w:firstLine="600" w:firstLineChars="200"/>
        <w:jc w:val="both"/>
        <w:rPr>
          <w:rFonts w:hint="default" w:ascii="Georgia" w:hAnsi="Georgia" w:eastAsia="Georgia" w:cs="Georgia"/>
          <w:sz w:val="30"/>
          <w:szCs w:val="30"/>
        </w:rPr>
      </w:pPr>
    </w:p>
    <w:p w14:paraId="63A3115A">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Next, Scripture also is dismissed, and the Person of Christ is fallen back on.</w:t>
      </w:r>
    </w:p>
    <w:p w14:paraId="1615C682">
      <w:pPr>
        <w:spacing w:before="311" w:line="253" w:lineRule="auto"/>
        <w:ind w:right="2" w:firstLine="600" w:firstLineChars="200"/>
        <w:jc w:val="both"/>
        <w:rPr>
          <w:rFonts w:hint="default" w:ascii="Georgia" w:hAnsi="Georgia" w:eastAsia="Georgia" w:cs="Georgia"/>
          <w:sz w:val="30"/>
          <w:szCs w:val="30"/>
        </w:rPr>
      </w:pPr>
    </w:p>
    <w:p w14:paraId="3956A931">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其后，圣经亦被摒弃，转而依赖基督之人格。</w:t>
      </w:r>
    </w:p>
    <w:p w14:paraId="425233BE">
      <w:pPr>
        <w:spacing w:before="311" w:line="253" w:lineRule="auto"/>
        <w:ind w:right="2" w:firstLine="600" w:firstLineChars="200"/>
        <w:jc w:val="both"/>
        <w:rPr>
          <w:rFonts w:hint="default" w:ascii="Georgia" w:hAnsi="Georgia" w:eastAsia="Georgia" w:cs="Georgia"/>
          <w:sz w:val="30"/>
          <w:szCs w:val="30"/>
        </w:rPr>
      </w:pPr>
    </w:p>
    <w:p w14:paraId="5618C6C8">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Of this Person, however, first His Divinity,</w:t>
      </w:r>
    </w:p>
    <w:p w14:paraId="4CAF8732">
      <w:pPr>
        <w:spacing w:before="311" w:line="253" w:lineRule="auto"/>
        <w:ind w:right="2" w:firstLine="600" w:firstLineChars="200"/>
        <w:jc w:val="both"/>
        <w:rPr>
          <w:rFonts w:hint="default" w:ascii="Georgia" w:hAnsi="Georgia" w:eastAsia="Georgia" w:cs="Georgia"/>
          <w:sz w:val="30"/>
          <w:szCs w:val="30"/>
        </w:rPr>
      </w:pPr>
    </w:p>
    <w:p w14:paraId="3BDE7702">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next His pre-existence, finally His sinlessness, are surrendered, and nothing remains but a pious man, a religious genius, revealing to us the love of God.</w:t>
      </w:r>
    </w:p>
    <w:p w14:paraId="6E1DD454">
      <w:pPr>
        <w:spacing w:before="311" w:line="253" w:lineRule="auto"/>
        <w:ind w:right="2" w:firstLine="600" w:firstLineChars="200"/>
        <w:jc w:val="both"/>
        <w:rPr>
          <w:rFonts w:hint="default" w:ascii="Georgia" w:hAnsi="Georgia" w:eastAsia="Georgia" w:cs="Georgia"/>
          <w:sz w:val="30"/>
          <w:szCs w:val="30"/>
        </w:rPr>
      </w:pPr>
    </w:p>
    <w:p w14:paraId="18E8FDB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然于此人格，先是其神性（Divinity），继而是其先存性（pre-existence），最终是其无罪性（sinlessness），皆被放弃，所余者仅一虔诚之人，一信仰天才，向吾人启示上帝之爱。</w:t>
      </w:r>
    </w:p>
    <w:p w14:paraId="77541062">
      <w:pPr>
        <w:spacing w:before="311" w:line="253" w:lineRule="auto"/>
        <w:ind w:right="2" w:firstLine="600" w:firstLineChars="200"/>
        <w:jc w:val="both"/>
        <w:rPr>
          <w:rFonts w:hint="default" w:ascii="Georgia" w:hAnsi="Georgia" w:eastAsia="Georgia" w:cs="Georgia"/>
          <w:sz w:val="30"/>
          <w:szCs w:val="30"/>
        </w:rPr>
      </w:pPr>
    </w:p>
    <w:p w14:paraId="240C0D5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even the existence and love of God are not able to withstand criticism.</w:t>
      </w:r>
    </w:p>
    <w:p w14:paraId="4769B23C">
      <w:pPr>
        <w:spacing w:before="311" w:line="253" w:lineRule="auto"/>
        <w:ind w:right="2" w:firstLine="600" w:firstLineChars="200"/>
        <w:jc w:val="both"/>
        <w:rPr>
          <w:rFonts w:hint="default" w:ascii="Georgia" w:hAnsi="Georgia" w:eastAsia="Georgia" w:cs="Georgia"/>
          <w:sz w:val="30"/>
          <w:szCs w:val="30"/>
        </w:rPr>
      </w:pPr>
    </w:p>
    <w:p w14:paraId="387D48DD">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然即便是上帝之存在与爱，亦无法抵挡批判。</w:t>
      </w:r>
    </w:p>
    <w:p w14:paraId="4EA5BC0F">
      <w:pPr>
        <w:spacing w:before="311" w:line="253" w:lineRule="auto"/>
        <w:ind w:right="2" w:firstLine="600" w:firstLineChars="200"/>
        <w:jc w:val="both"/>
        <w:rPr>
          <w:rFonts w:hint="default" w:ascii="Georgia" w:hAnsi="Georgia" w:eastAsia="Georgia" w:cs="Georgia"/>
          <w:sz w:val="30"/>
          <w:szCs w:val="30"/>
        </w:rPr>
      </w:pPr>
    </w:p>
    <w:p w14:paraId="7B020436">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Thus the moral element in man becomes the last basis from which the battle against Materialism is conducted.</w:t>
      </w:r>
    </w:p>
    <w:p w14:paraId="391B9D54">
      <w:pPr>
        <w:spacing w:before="311" w:line="253" w:lineRule="auto"/>
        <w:ind w:right="2" w:firstLine="600" w:firstLineChars="200"/>
        <w:jc w:val="both"/>
        <w:rPr>
          <w:rFonts w:hint="default" w:ascii="Georgia" w:hAnsi="Georgia" w:eastAsia="Georgia" w:cs="Georgia"/>
          <w:sz w:val="30"/>
          <w:szCs w:val="30"/>
        </w:rPr>
      </w:pPr>
    </w:p>
    <w:p w14:paraId="2511BB9C">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因此，人里面之道义要素成为对抗唯物主义（Materialism）之最后战场。</w:t>
      </w:r>
    </w:p>
    <w:p w14:paraId="6E8EF338">
      <w:pPr>
        <w:spacing w:before="311" w:line="253" w:lineRule="auto"/>
        <w:ind w:right="2" w:firstLine="600" w:firstLineChars="200"/>
        <w:jc w:val="both"/>
        <w:rPr>
          <w:rFonts w:hint="default" w:ascii="Georgia" w:hAnsi="Georgia" w:eastAsia="Georgia" w:cs="Georgia"/>
          <w:sz w:val="30"/>
          <w:szCs w:val="30"/>
        </w:rPr>
      </w:pPr>
    </w:p>
    <w:p w14:paraId="41F86905">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this basis will appear to be as unstable and unreliable as the others."</w:t>
      </w:r>
    </w:p>
    <w:p w14:paraId="23CF7EB9">
      <w:pPr>
        <w:spacing w:before="311" w:line="253" w:lineRule="auto"/>
        <w:ind w:right="2" w:firstLine="600" w:firstLineChars="200"/>
        <w:jc w:val="both"/>
        <w:rPr>
          <w:rFonts w:hint="default" w:ascii="Georgia" w:hAnsi="Georgia" w:eastAsia="Georgia" w:cs="Georgia"/>
          <w:sz w:val="30"/>
          <w:szCs w:val="30"/>
        </w:rPr>
      </w:pPr>
    </w:p>
    <w:p w14:paraId="5C621A33">
      <w:pPr>
        <w:spacing w:before="311" w:line="253" w:lineRule="auto"/>
        <w:ind w:right="2"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然此基础将显出与其他基础同样之不稳定与不可靠。』</w:t>
      </w:r>
    </w:p>
    <w:p w14:paraId="3A21312B">
      <w:pPr>
        <w:spacing w:before="311" w:line="253" w:lineRule="auto"/>
        <w:ind w:right="2" w:firstLine="600" w:firstLineChars="200"/>
        <w:jc w:val="both"/>
        <w:rPr>
          <w:rFonts w:hint="default" w:ascii="Georgia" w:hAnsi="Georgia" w:eastAsia="Georgia" w:cs="Georgia"/>
          <w:sz w:val="30"/>
          <w:szCs w:val="30"/>
        </w:rPr>
      </w:pPr>
    </w:p>
    <w:p w14:paraId="78F3288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NOTE G.—P. 52</w:t>
      </w:r>
    </w:p>
    <w:p w14:paraId="754BB0AF">
      <w:pPr>
        <w:pStyle w:val="4"/>
        <w:spacing w:line="291" w:lineRule="auto"/>
        <w:ind w:firstLine="600" w:firstLineChars="200"/>
        <w:rPr>
          <w:rFonts w:hint="default" w:ascii="Georgia" w:hAnsi="Georgia" w:cs="Georgia"/>
          <w:sz w:val="30"/>
          <w:szCs w:val="30"/>
        </w:rPr>
      </w:pPr>
    </w:p>
    <w:p w14:paraId="1281862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CHRISTIANITY AND THE IDEA OF PROGRESS</w:t>
      </w:r>
    </w:p>
    <w:p w14:paraId="152B706C">
      <w:pPr>
        <w:pStyle w:val="4"/>
        <w:spacing w:line="291" w:lineRule="auto"/>
        <w:ind w:firstLine="600" w:firstLineChars="200"/>
        <w:rPr>
          <w:rFonts w:hint="default" w:ascii="Georgia" w:hAnsi="Georgia" w:cs="Georgia"/>
          <w:sz w:val="30"/>
          <w:szCs w:val="30"/>
        </w:rPr>
      </w:pPr>
    </w:p>
    <w:p w14:paraId="7EE978E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基督圣道与进步观念</w:t>
      </w:r>
    </w:p>
    <w:p w14:paraId="13E2E934">
      <w:pPr>
        <w:pStyle w:val="4"/>
        <w:spacing w:line="291" w:lineRule="auto"/>
        <w:ind w:firstLine="600" w:firstLineChars="200"/>
        <w:rPr>
          <w:rFonts w:hint="default" w:ascii="Georgia" w:hAnsi="Georgia" w:cs="Georgia"/>
          <w:sz w:val="30"/>
          <w:szCs w:val="30"/>
        </w:rPr>
      </w:pPr>
    </w:p>
    <w:p w14:paraId="793665F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hopeful view of human history," says Professor J. Candlish, "according to which there is to be expected a gradual progress in an upward direction, and an ultimate state of goodness and happiness, was entirely foreign to the ideas of the ancient world.</w:t>
      </w:r>
    </w:p>
    <w:p w14:paraId="58440CD3">
      <w:pPr>
        <w:pStyle w:val="4"/>
        <w:spacing w:line="291" w:lineRule="auto"/>
        <w:ind w:firstLine="600" w:firstLineChars="200"/>
        <w:rPr>
          <w:rFonts w:hint="default" w:ascii="Georgia" w:hAnsi="Georgia" w:cs="Georgia"/>
          <w:sz w:val="30"/>
          <w:szCs w:val="30"/>
        </w:rPr>
      </w:pPr>
    </w:p>
    <w:p w14:paraId="3175327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J. 坎德利什教授（Professor J. Candlish）云：『人类世事之乐观之见，即预期将有循序渐进、向善向上之发展，并达至最终之良善与福祉之境，此见于古时世人之观念全然陌生。</w:t>
      </w:r>
    </w:p>
    <w:p w14:paraId="0969E3AF">
      <w:pPr>
        <w:pStyle w:val="4"/>
        <w:spacing w:line="291" w:lineRule="auto"/>
        <w:ind w:firstLine="600" w:firstLineChars="200"/>
        <w:rPr>
          <w:rFonts w:hint="default" w:ascii="Georgia" w:hAnsi="Georgia" w:cs="Georgia"/>
          <w:sz w:val="30"/>
          <w:szCs w:val="30"/>
        </w:rPr>
      </w:pPr>
    </w:p>
    <w:p w14:paraId="5F1AEB1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Its philosophers and poets either regarded the course of mankind as a continual degeneracy from a golden age in the past, or as a vast cycle in which there was a continual return or reproduction of the Same events and states of things.</w:t>
      </w:r>
    </w:p>
    <w:p w14:paraId="3780EA6D">
      <w:pPr>
        <w:pStyle w:val="4"/>
        <w:spacing w:line="291" w:lineRule="auto"/>
        <w:ind w:firstLine="600" w:firstLineChars="200"/>
        <w:rPr>
          <w:rFonts w:hint="default" w:ascii="Georgia" w:hAnsi="Georgia" w:cs="Georgia"/>
          <w:sz w:val="30"/>
          <w:szCs w:val="30"/>
        </w:rPr>
      </w:pPr>
    </w:p>
    <w:p w14:paraId="21BE527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其哲人与诗人或视人类之进程为从过往黄金时代不断堕落，或视之为一巨大之循环，其中相同事件与事物状态不断复返或重现。</w:t>
      </w:r>
    </w:p>
    <w:p w14:paraId="7F8BCC3E">
      <w:pPr>
        <w:pStyle w:val="4"/>
        <w:spacing w:line="291" w:lineRule="auto"/>
        <w:ind w:firstLine="600" w:firstLineChars="200"/>
        <w:rPr>
          <w:rFonts w:hint="default" w:ascii="Georgia" w:hAnsi="Georgia" w:cs="Georgia"/>
          <w:sz w:val="30"/>
          <w:szCs w:val="30"/>
        </w:rPr>
      </w:pPr>
    </w:p>
    <w:p w14:paraId="3A282EE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The idea of the perfectibility of mankind, and of the gradual and steady improvement of the race in the course of time, which has been so largely used by those who reject Christianity, and which enables them to make light of the supernatural grounds of hope for the world that Christians cherish, was entirely strange to the pre-Christian ages; and though it may be due in part to the progress of science, yet is much more to be ascribed to the promises and truths of Revelation.</w:t>
      </w:r>
    </w:p>
    <w:p w14:paraId="2B467E8C">
      <w:pPr>
        <w:pStyle w:val="4"/>
        <w:spacing w:line="291" w:lineRule="auto"/>
        <w:ind w:firstLine="600" w:firstLineChars="200"/>
        <w:rPr>
          <w:rFonts w:hint="default" w:ascii="Georgia" w:hAnsi="Georgia" w:cs="Georgia"/>
          <w:sz w:val="30"/>
          <w:szCs w:val="30"/>
        </w:rPr>
      </w:pPr>
    </w:p>
    <w:p w14:paraId="59753C0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人类可臻完美之观念，以及人类种族历经时日循序稳健之改良的观念，此等观念大多为拒斥基督圣道者所用，并使他们得以轻看基督徒所珍视之世界盼望的超自然根基，此于基督降世前之世代全然陌生；纵然部分或因格致之学之进步，然更当归功于启示之应许与真理。</w:t>
      </w:r>
    </w:p>
    <w:p w14:paraId="27E174F5">
      <w:pPr>
        <w:pStyle w:val="4"/>
        <w:spacing w:line="291" w:lineRule="auto"/>
        <w:ind w:firstLine="600" w:firstLineChars="200"/>
        <w:rPr>
          <w:rFonts w:hint="default" w:ascii="Georgia" w:hAnsi="Georgia" w:cs="Georgia"/>
          <w:sz w:val="30"/>
          <w:szCs w:val="30"/>
        </w:rPr>
      </w:pPr>
    </w:p>
    <w:p w14:paraId="5910750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At least it may be said with truth that Christianity, and more particularly the Christian idea of the kingdom of God, furnishes the only solid ground for such hopes of mankind.</w:t>
      </w:r>
    </w:p>
    <w:p w14:paraId="0344C743">
      <w:pPr>
        <w:pStyle w:val="4"/>
        <w:spacing w:line="291" w:lineRule="auto"/>
        <w:ind w:firstLine="600" w:firstLineChars="200"/>
        <w:rPr>
          <w:rFonts w:hint="default" w:ascii="Georgia" w:hAnsi="Georgia" w:cs="Georgia"/>
          <w:sz w:val="30"/>
          <w:szCs w:val="30"/>
        </w:rPr>
      </w:pPr>
    </w:p>
    <w:p w14:paraId="2512ED0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至少可据实而言，基督圣道，尤以基督圣教关于上帝之国的观念，为人类此等盼望提供了唯一坚实之根基。</w:t>
      </w:r>
    </w:p>
    <w:p w14:paraId="15A97131">
      <w:pPr>
        <w:pStyle w:val="4"/>
        <w:spacing w:line="291" w:lineRule="auto"/>
        <w:ind w:firstLine="600" w:firstLineChars="200"/>
        <w:rPr>
          <w:rFonts w:hint="default" w:ascii="Georgia" w:hAnsi="Georgia" w:cs="Georgia"/>
          <w:sz w:val="30"/>
          <w:szCs w:val="30"/>
        </w:rPr>
      </w:pPr>
    </w:p>
    <w:p w14:paraId="3ECAE87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In modern times the discoveries of science in its investigation of the works of creation have tended to awaken in men's minds a similar hopeful spirit, so that the gradual and sure advance of mankind to perfection has been accepted almost as an axiom or self-evident truth by many who do not accept the religious basis on which it rested in Israel.</w:t>
      </w:r>
    </w:p>
    <w:p w14:paraId="74F27BC4">
      <w:pPr>
        <w:pStyle w:val="4"/>
        <w:spacing w:line="291" w:lineRule="auto"/>
        <w:ind w:firstLine="600" w:firstLineChars="200"/>
        <w:rPr>
          <w:rFonts w:hint="default" w:ascii="Georgia" w:hAnsi="Georgia" w:cs="Georgia"/>
          <w:sz w:val="30"/>
          <w:szCs w:val="30"/>
        </w:rPr>
      </w:pPr>
    </w:p>
    <w:p w14:paraId="67DF85F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……近代，格致之学于其查考创造之工时所作之发现，倾向于唤醒人心相似之乐观精神，以致人类循序且确定地迈向完美，几近被许多不接受其在以色列所依赖之信仰根基者视为公理或不证自明之真理。</w:t>
      </w:r>
    </w:p>
    <w:p w14:paraId="3887B9CF">
      <w:pPr>
        <w:pStyle w:val="4"/>
        <w:spacing w:line="291" w:lineRule="auto"/>
        <w:ind w:firstLine="600" w:firstLineChars="200"/>
        <w:rPr>
          <w:rFonts w:hint="default" w:ascii="Georgia" w:hAnsi="Georgia" w:cs="Georgia"/>
          <w:sz w:val="30"/>
          <w:szCs w:val="30"/>
        </w:rPr>
      </w:pPr>
    </w:p>
    <w:p w14:paraId="24A9831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But it may be doubted whether, apart from a belief in God as the Creator of the universe, and at the</w:t>
      </w:r>
    </w:p>
    <w:p w14:paraId="0F5B69AE">
      <w:pPr>
        <w:pStyle w:val="4"/>
        <w:spacing w:line="291" w:lineRule="auto"/>
        <w:ind w:firstLine="600" w:firstLineChars="200"/>
        <w:rPr>
          <w:rFonts w:hint="default" w:ascii="Georgia" w:hAnsi="Georgia" w:cs="Georgia"/>
          <w:sz w:val="30"/>
          <w:szCs w:val="30"/>
        </w:rPr>
      </w:pPr>
    </w:p>
    <w:p w14:paraId="7F0A8F6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same time the God of grace and salvation, there is any solid foundation for such a hopeful view of the world's history.</w:t>
      </w:r>
    </w:p>
    <w:p w14:paraId="31B7506D">
      <w:pPr>
        <w:pStyle w:val="4"/>
        <w:spacing w:line="291" w:lineRule="auto"/>
        <w:ind w:firstLine="600" w:firstLineChars="200"/>
        <w:rPr>
          <w:rFonts w:hint="default" w:ascii="Georgia" w:hAnsi="Georgia" w:cs="Georgia"/>
          <w:sz w:val="30"/>
          <w:szCs w:val="30"/>
        </w:rPr>
      </w:pPr>
    </w:p>
    <w:p w14:paraId="0CD1232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然或可质疑，若无对上帝作为宇宙创造主，同时亦是施恩与施行拯救之上帝的信仰，对世界历史此等乐观之见是否有任何坚实基础。</w:t>
      </w:r>
    </w:p>
    <w:p w14:paraId="0024AF92">
      <w:pPr>
        <w:pStyle w:val="4"/>
        <w:spacing w:line="291" w:lineRule="auto"/>
        <w:ind w:firstLine="600" w:firstLineChars="200"/>
        <w:rPr>
          <w:rFonts w:hint="default" w:ascii="Georgia" w:hAnsi="Georgia" w:cs="Georgia"/>
          <w:sz w:val="30"/>
          <w:szCs w:val="30"/>
        </w:rPr>
      </w:pPr>
    </w:p>
    <w:p w14:paraId="2EAB524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rise and prevalence of pessimistic views in modern times serves to show this; and some of those who are most sanguine about the prospects of mankind, apart from Revelation and Christianity, acknowledge frankly that there can be no certainty of this on a merely natural basis, and that possibly after all we may have to fall back into Pessimism."—The Kingdom of God (Cunningham Lectures, 1884), pp. 38–42.</w:t>
      </w:r>
    </w:p>
    <w:p w14:paraId="53B0893A">
      <w:pPr>
        <w:pStyle w:val="4"/>
        <w:spacing w:line="291" w:lineRule="auto"/>
        <w:ind w:firstLine="600" w:firstLineChars="200"/>
        <w:rPr>
          <w:rFonts w:hint="default" w:ascii="Georgia" w:hAnsi="Georgia" w:cs="Georgia"/>
          <w:sz w:val="30"/>
          <w:szCs w:val="30"/>
        </w:rPr>
      </w:pPr>
    </w:p>
    <w:p w14:paraId="15C0A80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近代悲观见解之兴起与流行，足以证明此点；某些对人类前景最为乐观之人，若离弃启示与基督圣道，亦坦承于纯然属乎自然之基础上对此并无确据，或许终究吾人将不得不重陷悲观主义（Pessimism）。』——《上帝之国》（坎宁安讲座，一八八四年），第38-42页。</w:t>
      </w:r>
    </w:p>
    <w:p w14:paraId="3981F69E">
      <w:pPr>
        <w:pStyle w:val="4"/>
        <w:spacing w:line="291" w:lineRule="auto"/>
        <w:ind w:firstLine="600" w:firstLineChars="200"/>
        <w:rPr>
          <w:rFonts w:hint="default" w:ascii="Georgia" w:hAnsi="Georgia" w:cs="Georgia"/>
          <w:sz w:val="30"/>
          <w:szCs w:val="30"/>
        </w:rPr>
      </w:pPr>
    </w:p>
    <w:p w14:paraId="1CF68C9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See on this subject the careful history of the idea of progress in Flint's Philosophy of History, pp. 28–42; and the valuable remarks in Hare's Guesses at Truth (referred to also by Dr. Candlish), pp. 305– 348 (1871).</w:t>
      </w:r>
    </w:p>
    <w:p w14:paraId="78E19EF6">
      <w:pPr>
        <w:pStyle w:val="4"/>
        <w:spacing w:line="291" w:lineRule="auto"/>
        <w:ind w:firstLine="600" w:firstLineChars="200"/>
        <w:rPr>
          <w:rFonts w:hint="default" w:ascii="Georgia" w:hAnsi="Georgia" w:cs="Georgia"/>
          <w:sz w:val="30"/>
          <w:szCs w:val="30"/>
        </w:rPr>
      </w:pPr>
    </w:p>
    <w:p w14:paraId="04ACBB0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关于此主题，见弗林特（Flint）之《历史哲学》（Philosophy of History）中关于进步观念之详尽历史，第28-42页；及黑尔（Hare）之《真理臆测录》（Guesses at Truth）（亦为坎德利什博士 (Dr. Candlish) 所引）中之宝贵评论，第305-348页（一八七一年）。</w:t>
      </w:r>
    </w:p>
    <w:p w14:paraId="319F2DF4">
      <w:pPr>
        <w:pStyle w:val="4"/>
        <w:spacing w:line="291" w:lineRule="auto"/>
        <w:ind w:firstLine="600" w:firstLineChars="200"/>
        <w:rPr>
          <w:rFonts w:hint="default" w:ascii="Georgia" w:hAnsi="Georgia" w:cs="Georgia"/>
          <w:sz w:val="30"/>
          <w:szCs w:val="30"/>
        </w:rPr>
      </w:pPr>
    </w:p>
    <w:p w14:paraId="71A208B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Cf. Leopardi's (and Hartmann's) three stages of human illusion,in Caro's Le Pessimisme, pp. 39–49.</w:t>
      </w:r>
    </w:p>
    <w:p w14:paraId="24C9A667">
      <w:pPr>
        <w:pStyle w:val="4"/>
        <w:spacing w:line="291" w:lineRule="auto"/>
        <w:ind w:firstLine="600" w:firstLineChars="200"/>
        <w:rPr>
          <w:rFonts w:hint="default" w:ascii="Georgia" w:hAnsi="Georgia" w:cs="Georgia"/>
          <w:sz w:val="30"/>
          <w:szCs w:val="30"/>
        </w:rPr>
      </w:pPr>
    </w:p>
    <w:p w14:paraId="421D32B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比较莱奥帕尔迪（Leopardi）（及哈特曼 (Hartmann)）之人间幻象三阶段，载于卡罗（Caro）之《悲观主义》（Le Pessimisme 法文），第39-49页。</w:t>
      </w:r>
    </w:p>
    <w:p w14:paraId="1C9EE4CA">
      <w:pPr>
        <w:pStyle w:val="4"/>
        <w:spacing w:line="291" w:lineRule="auto"/>
        <w:ind w:firstLine="600" w:firstLineChars="200"/>
        <w:rPr>
          <w:rFonts w:hint="default" w:ascii="Georgia" w:hAnsi="Georgia" w:cs="Georgia"/>
          <w:sz w:val="30"/>
          <w:szCs w:val="30"/>
        </w:rPr>
      </w:pPr>
    </w:p>
    <w:p w14:paraId="7057D6E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NOTE H.—P. 53</w:t>
      </w:r>
    </w:p>
    <w:p w14:paraId="2AC7817A">
      <w:pPr>
        <w:pStyle w:val="4"/>
        <w:spacing w:line="291" w:lineRule="auto"/>
        <w:ind w:firstLine="600" w:firstLineChars="200"/>
        <w:rPr>
          <w:rFonts w:hint="default" w:ascii="Georgia" w:hAnsi="Georgia" w:cs="Georgia"/>
          <w:sz w:val="30"/>
          <w:szCs w:val="30"/>
        </w:rPr>
      </w:pPr>
    </w:p>
    <w:p w14:paraId="2F995BD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PREVALENCE OF PESSIMISM</w:t>
      </w:r>
    </w:p>
    <w:p w14:paraId="2E67E357">
      <w:pPr>
        <w:pStyle w:val="4"/>
        <w:spacing w:line="291" w:lineRule="auto"/>
        <w:ind w:firstLine="600" w:firstLineChars="200"/>
        <w:rPr>
          <w:rFonts w:hint="default" w:ascii="Georgia" w:hAnsi="Georgia" w:cs="Georgia"/>
          <w:sz w:val="30"/>
          <w:szCs w:val="30"/>
        </w:rPr>
      </w:pPr>
    </w:p>
    <w:p w14:paraId="3737FB3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悲观主义（PESSIMISM）之盛行</w:t>
      </w:r>
    </w:p>
    <w:p w14:paraId="49B277AE">
      <w:pPr>
        <w:pStyle w:val="4"/>
        <w:spacing w:line="291" w:lineRule="auto"/>
        <w:ind w:firstLine="600" w:firstLineChars="200"/>
        <w:rPr>
          <w:rFonts w:hint="default" w:ascii="Georgia" w:hAnsi="Georgia" w:cs="Georgia"/>
          <w:sz w:val="30"/>
          <w:szCs w:val="30"/>
        </w:rPr>
      </w:pPr>
    </w:p>
    <w:p w14:paraId="221EE3F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is a singular phenomenon," says Luthardt, "that in our time, in which so much complaint is made of the decay of philosophical study and interest, a definite philosophical system has attained a popularity which is almost without precedent in earlier systems; and a philosophical work has had a success which usually falls only to the lot of the most spirited literary works, and to romances.</w:t>
      </w:r>
    </w:p>
    <w:p w14:paraId="401ECF6F">
      <w:pPr>
        <w:pStyle w:val="4"/>
        <w:spacing w:line="291" w:lineRule="auto"/>
        <w:ind w:firstLine="600" w:firstLineChars="200"/>
        <w:rPr>
          <w:rFonts w:hint="default" w:ascii="Georgia" w:hAnsi="Georgia" w:cs="Georgia"/>
          <w:sz w:val="30"/>
          <w:szCs w:val="30"/>
        </w:rPr>
      </w:pPr>
    </w:p>
    <w:p w14:paraId="34F361F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卢塔特（Luthardt）云：『此乃一奇异之现象，即在吾辈时代，于哲学研究与兴趣衰退之诸多怨言中，一确定之哲学体系竟获得一种在早期体系中几近史无前例之声望；一部哲学著作亦取得了通常仅属于最具神采之文学作品与传奇小说之成功。</w:t>
      </w:r>
    </w:p>
    <w:p w14:paraId="6C34F736">
      <w:pPr>
        <w:pStyle w:val="4"/>
        <w:spacing w:line="291" w:lineRule="auto"/>
        <w:ind w:firstLine="600" w:firstLineChars="200"/>
        <w:rPr>
          <w:rFonts w:hint="default" w:ascii="Georgia" w:hAnsi="Georgia" w:cs="Georgia"/>
          <w:sz w:val="30"/>
          <w:szCs w:val="30"/>
        </w:rPr>
      </w:pPr>
    </w:p>
    <w:p w14:paraId="7AD6AE6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 refer to the philosophy of Pessimism and to the work of E. von Hartmann, Philosophy of the Unconscious."—Die mod. Welt. p. 183.</w:t>
      </w:r>
    </w:p>
    <w:p w14:paraId="503CA577">
      <w:pPr>
        <w:pStyle w:val="4"/>
        <w:spacing w:line="291" w:lineRule="auto"/>
        <w:ind w:firstLine="600" w:firstLineChars="200"/>
        <w:rPr>
          <w:rFonts w:hint="default" w:ascii="Georgia" w:hAnsi="Georgia" w:cs="Georgia"/>
          <w:sz w:val="30"/>
          <w:szCs w:val="30"/>
        </w:rPr>
      </w:pPr>
    </w:p>
    <w:p w14:paraId="4757CDC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吾所指者，乃悲观主义（Pessimism）哲学，以及E. 冯·哈特曼（E. von Hartmann）之著作《无意识哲学》（Philosophy of the Unconscious）。』——《近代世界》（Die mod. Welt. 德文），第183页。</w:t>
      </w:r>
    </w:p>
    <w:p w14:paraId="0FCCD284">
      <w:pPr>
        <w:pStyle w:val="4"/>
        <w:spacing w:line="291" w:lineRule="auto"/>
        <w:ind w:firstLine="600" w:firstLineChars="200"/>
        <w:rPr>
          <w:rFonts w:hint="default" w:ascii="Georgia" w:hAnsi="Georgia" w:cs="Georgia"/>
          <w:sz w:val="30"/>
          <w:szCs w:val="30"/>
        </w:rPr>
      </w:pPr>
    </w:p>
    <w:p w14:paraId="410C364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Caro observes: "We can now understand in what sense, and how far it is true that the disease of Pessimism is a disease 'essentially modern.'</w:t>
      </w:r>
    </w:p>
    <w:p w14:paraId="46F0ED90">
      <w:pPr>
        <w:pStyle w:val="4"/>
        <w:spacing w:line="291" w:lineRule="auto"/>
        <w:ind w:firstLine="600" w:firstLineChars="200"/>
        <w:rPr>
          <w:rFonts w:hint="default" w:ascii="Georgia" w:hAnsi="Georgia" w:cs="Georgia"/>
          <w:sz w:val="30"/>
          <w:szCs w:val="30"/>
        </w:rPr>
      </w:pPr>
    </w:p>
    <w:p w14:paraId="454CE98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卡罗（Caro）评论道：『吾人如今可以理解，在何种意义上，以及在何种程度上，悲观主义（Pessimism）之疾乃一种“本质上近代”之疾此言为真。</w:t>
      </w:r>
    </w:p>
    <w:p w14:paraId="0569EF5E">
      <w:pPr>
        <w:pStyle w:val="4"/>
        <w:spacing w:line="291" w:lineRule="auto"/>
        <w:ind w:firstLine="600" w:firstLineChars="200"/>
        <w:rPr>
          <w:rFonts w:hint="default" w:ascii="Georgia" w:hAnsi="Georgia" w:cs="Georgia"/>
          <w:sz w:val="30"/>
          <w:szCs w:val="30"/>
        </w:rPr>
      </w:pPr>
    </w:p>
    <w:p w14:paraId="40B7A86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How strange this revival of Buddhistic Pessimism, with all the apparatus of the most learned systems, in the heart of Prussia, at Berlin!</w:t>
      </w:r>
    </w:p>
    <w:p w14:paraId="5C9BDDF3">
      <w:pPr>
        <w:pStyle w:val="4"/>
        <w:spacing w:line="291" w:lineRule="auto"/>
        <w:ind w:firstLine="600" w:firstLineChars="200"/>
        <w:rPr>
          <w:rFonts w:hint="default" w:ascii="Georgia" w:hAnsi="Georgia" w:cs="Georgia"/>
          <w:sz w:val="30"/>
          <w:szCs w:val="30"/>
        </w:rPr>
      </w:pPr>
    </w:p>
    <w:p w14:paraId="3647B80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……此佛教悲观主义（Buddhistic Pessimism）之复兴，挟带最博学体系之全部装备，竟出现于普鲁士心脏，柏林之地，何其奇异！</w:t>
      </w:r>
    </w:p>
    <w:p w14:paraId="4E51E89A">
      <w:pPr>
        <w:pStyle w:val="4"/>
        <w:spacing w:line="291" w:lineRule="auto"/>
        <w:ind w:firstLine="600" w:firstLineChars="200"/>
        <w:rPr>
          <w:rFonts w:hint="default" w:ascii="Georgia" w:hAnsi="Georgia" w:cs="Georgia"/>
          <w:sz w:val="30"/>
          <w:szCs w:val="30"/>
        </w:rPr>
      </w:pPr>
    </w:p>
    <w:p w14:paraId="7C263E4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That three hundred millions of Asiatics should drink in long draughts the opium of these fatal doctrines which enervate and act as a soporific on the will, is already sufficiently strange; but that a</w:t>
      </w:r>
    </w:p>
    <w:p w14:paraId="24F364AD">
      <w:pPr>
        <w:pStyle w:val="4"/>
        <w:spacing w:line="291" w:lineRule="auto"/>
        <w:ind w:firstLine="600" w:firstLineChars="200"/>
        <w:rPr>
          <w:rFonts w:hint="default" w:ascii="Georgia" w:hAnsi="Georgia" w:cs="Georgia"/>
          <w:sz w:val="30"/>
          <w:szCs w:val="30"/>
        </w:rPr>
      </w:pPr>
    </w:p>
    <w:p w14:paraId="732F15D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race, energetic, disciplined, so strongly constituted for knowledge and for action, at the same time so practical, a rigorous calculator, warlike and stern, certainly the opposite of a sentimental race,—that a nation formed of these robust and lively elements should give a triumphant welcome to these theories of despair divulged by Schopenhauer,—that its military optimism should accept with a sort of enthusiasm the apology for death and for annihilation,—it is this which at the first view seems inexplicable.</w:t>
      </w:r>
    </w:p>
    <w:p w14:paraId="53509250">
      <w:pPr>
        <w:pStyle w:val="4"/>
        <w:spacing w:line="291" w:lineRule="auto"/>
        <w:ind w:firstLine="600" w:firstLineChars="200"/>
        <w:rPr>
          <w:rFonts w:hint="default" w:ascii="Georgia" w:hAnsi="Georgia" w:cs="Georgia"/>
          <w:sz w:val="30"/>
          <w:szCs w:val="30"/>
        </w:rPr>
      </w:pPr>
    </w:p>
    <w:p w14:paraId="2628E9C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三万万亚细亚人竟大口痛饮此等使意志衰颓并昏睡之致命教义的鸦片，已足称奇异；然一个精力充沛、纪律严明、天赋极宜于求知与行动、同时又如此务实、精于计算、好战且严峻——诚然与重情感之种族相反——的种族，一个由此等强健活泼要素构成之民族，竟对叔本华（Schopenhauer）所宣扬之此等绝望理论予以凯旋般之欢迎，其军事上之乐观精神竟带着某种热忱接受对死亡与毁灭之辩护——此乃初看之下似乎无法解释者。</w:t>
      </w:r>
    </w:p>
    <w:p w14:paraId="3A93DA86">
      <w:pPr>
        <w:pStyle w:val="4"/>
        <w:spacing w:line="291" w:lineRule="auto"/>
        <w:ind w:firstLine="600" w:firstLineChars="200"/>
        <w:rPr>
          <w:rFonts w:hint="default" w:ascii="Georgia" w:hAnsi="Georgia" w:cs="Georgia"/>
          <w:sz w:val="30"/>
          <w:szCs w:val="30"/>
        </w:rPr>
      </w:pPr>
    </w:p>
    <w:p w14:paraId="4BD0701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And the success of the doctrine is not confined to the banks of the Spree.</w:t>
      </w:r>
    </w:p>
    <w:p w14:paraId="77BBDD4D">
      <w:pPr>
        <w:pStyle w:val="4"/>
        <w:spacing w:line="291" w:lineRule="auto"/>
        <w:ind w:firstLine="600" w:firstLineChars="200"/>
        <w:rPr>
          <w:rFonts w:hint="default" w:ascii="Georgia" w:hAnsi="Georgia" w:cs="Georgia"/>
          <w:sz w:val="30"/>
          <w:szCs w:val="30"/>
        </w:rPr>
      </w:pPr>
    </w:p>
    <w:p w14:paraId="3F3B554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而此教义之成功，并非仅限于施普雷河畔（Spree）。</w:t>
      </w:r>
    </w:p>
    <w:p w14:paraId="23044CAF">
      <w:pPr>
        <w:pStyle w:val="4"/>
        <w:spacing w:line="291" w:lineRule="auto"/>
        <w:ind w:firstLine="600" w:firstLineChars="200"/>
        <w:rPr>
          <w:rFonts w:hint="default" w:ascii="Georgia" w:hAnsi="Georgia" w:cs="Georgia"/>
          <w:sz w:val="30"/>
          <w:szCs w:val="30"/>
        </w:rPr>
      </w:pPr>
    </w:p>
    <w:p w14:paraId="7314983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whole of Germany has become attentive to this movement of ideas.</w:t>
      </w:r>
    </w:p>
    <w:p w14:paraId="62D362C4">
      <w:pPr>
        <w:pStyle w:val="4"/>
        <w:spacing w:line="291" w:lineRule="auto"/>
        <w:ind w:firstLine="600" w:firstLineChars="200"/>
        <w:rPr>
          <w:rFonts w:hint="default" w:ascii="Georgia" w:hAnsi="Georgia" w:cs="Georgia"/>
          <w:sz w:val="30"/>
          <w:szCs w:val="30"/>
        </w:rPr>
      </w:pPr>
    </w:p>
    <w:p w14:paraId="62CF00E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整个德意志皆已关注此思想潮流。</w:t>
      </w:r>
    </w:p>
    <w:p w14:paraId="2F9A27DC">
      <w:pPr>
        <w:pStyle w:val="4"/>
        <w:spacing w:line="291" w:lineRule="auto"/>
        <w:ind w:firstLine="600" w:firstLineChars="200"/>
        <w:rPr>
          <w:rFonts w:hint="default" w:ascii="Georgia" w:hAnsi="Georgia" w:cs="Georgia"/>
          <w:sz w:val="30"/>
          <w:szCs w:val="30"/>
        </w:rPr>
      </w:pPr>
    </w:p>
    <w:p w14:paraId="2EF8134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Italy, with a great poet, had outstripped the current; France, as we shall see, has followed in a certain measure; she also, at the present hour, has her Pessimists."—Le Pessimisme, pp. 25, 26.</w:t>
      </w:r>
    </w:p>
    <w:p w14:paraId="06793BD8">
      <w:pPr>
        <w:pStyle w:val="4"/>
        <w:spacing w:line="291" w:lineRule="auto"/>
        <w:ind w:firstLine="600" w:firstLineChars="200"/>
        <w:rPr>
          <w:rFonts w:hint="default" w:ascii="Georgia" w:hAnsi="Georgia" w:cs="Georgia"/>
          <w:sz w:val="30"/>
          <w:szCs w:val="30"/>
        </w:rPr>
      </w:pPr>
    </w:p>
    <w:p w14:paraId="79BB0AC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意大利，因一位伟大诗人，已超越此潮流；法兰西，如吾人将见，亦在某种程度上追随；此刻，她亦有其悲观主义者（Pessimists）。』——《悲观主义》（Le Pessimisme 法文），第25、26页。</w:t>
      </w:r>
    </w:p>
    <w:p w14:paraId="71E9F54B">
      <w:pPr>
        <w:pStyle w:val="4"/>
        <w:spacing w:line="291" w:lineRule="auto"/>
        <w:ind w:firstLine="600" w:firstLineChars="200"/>
        <w:rPr>
          <w:rFonts w:hint="default" w:ascii="Georgia" w:hAnsi="Georgia" w:cs="Georgia"/>
          <w:sz w:val="30"/>
          <w:szCs w:val="30"/>
        </w:rPr>
      </w:pPr>
    </w:p>
    <w:p w14:paraId="0CCE252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"There can be no question," says Karl Peters, "that Schopenhauerism is for the time the dominating tendency in our fatherland.</w:t>
      </w:r>
    </w:p>
    <w:p w14:paraId="65D6717A">
      <w:pPr>
        <w:pStyle w:val="4"/>
        <w:spacing w:line="291" w:lineRule="auto"/>
        <w:ind w:firstLine="600" w:firstLineChars="200"/>
        <w:rPr>
          <w:rFonts w:hint="default" w:ascii="Georgia" w:hAnsi="Georgia" w:cs="Georgia"/>
          <w:sz w:val="30"/>
          <w:szCs w:val="30"/>
        </w:rPr>
      </w:pPr>
    </w:p>
    <w:p w14:paraId="253F753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卡尔·彼得斯（Karl Peters）云：『毫无疑问，叔本华主义（Schopenhauerism）乃目前吾祖国之主导趋势。</w:t>
      </w:r>
    </w:p>
    <w:p w14:paraId="13A6721E">
      <w:pPr>
        <w:pStyle w:val="4"/>
        <w:spacing w:line="291" w:lineRule="auto"/>
        <w:ind w:firstLine="600" w:firstLineChars="200"/>
        <w:rPr>
          <w:rFonts w:hint="default" w:ascii="Georgia" w:hAnsi="Georgia" w:cs="Georgia"/>
          <w:sz w:val="30"/>
          <w:szCs w:val="30"/>
        </w:rPr>
      </w:pPr>
    </w:p>
    <w:p w14:paraId="4A288ED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One needs only to consult Laban's book-list to be convinced of the fact; our whole atmosphere is, so to speak, saturated with Schopenhauer's views and ideas.</w:t>
      </w:r>
    </w:p>
    <w:p w14:paraId="6E577CBB">
      <w:pPr>
        <w:pStyle w:val="4"/>
        <w:spacing w:line="291" w:lineRule="auto"/>
        <w:ind w:firstLine="600" w:firstLineChars="200"/>
        <w:rPr>
          <w:rFonts w:hint="default" w:ascii="Georgia" w:hAnsi="Georgia" w:cs="Georgia"/>
          <w:sz w:val="30"/>
          <w:szCs w:val="30"/>
        </w:rPr>
      </w:pPr>
    </w:p>
    <w:p w14:paraId="52B2942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只需查阅拉班（Laban）之书目便可确信此事实；吾人整个氛围，可说已为叔本华之见解与思想所浸透。</w:t>
      </w:r>
    </w:p>
    <w:p w14:paraId="00870D37">
      <w:pPr>
        <w:pStyle w:val="4"/>
        <w:spacing w:line="291" w:lineRule="auto"/>
        <w:ind w:firstLine="600" w:firstLineChars="200"/>
        <w:rPr>
          <w:rFonts w:hint="default" w:ascii="Georgia" w:hAnsi="Georgia" w:cs="Georgia"/>
          <w:sz w:val="30"/>
          <w:szCs w:val="30"/>
        </w:rPr>
      </w:pPr>
    </w:p>
    <w:p w14:paraId="44050F2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Hand in hand with the colossal forward development of our race in all departments goes the fact that the sorrow of earthly existence is felt to-day more keenly than ever by the masses.</w:t>
      </w:r>
    </w:p>
    <w:p w14:paraId="6FF941BA">
      <w:pPr>
        <w:pStyle w:val="4"/>
        <w:spacing w:line="291" w:lineRule="auto"/>
        <w:ind w:firstLine="600" w:firstLineChars="200"/>
        <w:rPr>
          <w:rFonts w:hint="default" w:ascii="Georgia" w:hAnsi="Georgia" w:cs="Georgia"/>
          <w:sz w:val="30"/>
          <w:szCs w:val="30"/>
        </w:rPr>
      </w:pPr>
    </w:p>
    <w:p w14:paraId="466C2F4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……与吾族在各领域之巨大进步相伴而行者，乃尘世生存之愁苦今日为大众所感受者，较以往更为深切此事实。</w:t>
      </w:r>
    </w:p>
    <w:p w14:paraId="0BA50B4A">
      <w:pPr>
        <w:pStyle w:val="4"/>
        <w:spacing w:line="291" w:lineRule="auto"/>
        <w:ind w:firstLine="600" w:firstLineChars="200"/>
        <w:rPr>
          <w:rFonts w:hint="default" w:ascii="Georgia" w:hAnsi="Georgia" w:cs="Georgia"/>
          <w:sz w:val="30"/>
          <w:szCs w:val="30"/>
        </w:rPr>
      </w:pPr>
    </w:p>
    <w:p w14:paraId="317E9D7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 decided pessimistic current goes through our time."— Willenswelt, pp. 109, 244.</w:t>
      </w:r>
    </w:p>
    <w:p w14:paraId="1BC300CE">
      <w:pPr>
        <w:pStyle w:val="4"/>
        <w:spacing w:line="291" w:lineRule="auto"/>
        <w:ind w:firstLine="600" w:firstLineChars="200"/>
        <w:rPr>
          <w:rFonts w:hint="default" w:ascii="Georgia" w:hAnsi="Georgia" w:cs="Georgia"/>
          <w:sz w:val="30"/>
          <w:szCs w:val="30"/>
        </w:rPr>
      </w:pPr>
    </w:p>
    <w:p w14:paraId="7DA09CF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一股确定之悲观潮流贯穿吾辈时代。』——《意志世界》（Willenswelt 德文），第109、244页。</w:t>
      </w:r>
    </w:p>
    <w:p w14:paraId="5420395A">
      <w:pPr>
        <w:pStyle w:val="4"/>
        <w:spacing w:line="291" w:lineRule="auto"/>
        <w:ind w:firstLine="600" w:firstLineChars="200"/>
        <w:rPr>
          <w:rFonts w:hint="default" w:ascii="Georgia" w:hAnsi="Georgia" w:cs="Georgia"/>
          <w:sz w:val="30"/>
          <w:szCs w:val="30"/>
        </w:rPr>
      </w:pPr>
    </w:p>
    <w:p w14:paraId="49A46B4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Pessimism, according to Hartmann, is the deeper mood of humanity —its permanent undertone (Selbstzer. d. Christ. p. 96).</w:t>
      </w:r>
    </w:p>
    <w:p w14:paraId="2D33F014">
      <w:pPr>
        <w:pStyle w:val="4"/>
        <w:spacing w:line="291" w:lineRule="auto"/>
        <w:ind w:firstLine="600" w:firstLineChars="200"/>
        <w:rPr>
          <w:rFonts w:hint="default" w:ascii="Georgia" w:hAnsi="Georgia" w:cs="Georgia"/>
          <w:sz w:val="30"/>
          <w:szCs w:val="30"/>
        </w:rPr>
      </w:pPr>
    </w:p>
    <w:p w14:paraId="7E74B35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悲观主义（Pessimism），据哈特曼（Hartmann）所言，乃人性更深沉之情绪——其永恒之底蕴（《基督教之自我瓦解》(Selbstzer. d. Christ. 德文缩写)，第96页）。</w:t>
      </w:r>
    </w:p>
    <w:p w14:paraId="119DB73B">
      <w:pPr>
        <w:pStyle w:val="4"/>
        <w:spacing w:line="291" w:lineRule="auto"/>
        <w:ind w:firstLine="600" w:firstLineChars="200"/>
        <w:rPr>
          <w:rFonts w:hint="default" w:ascii="Georgia" w:hAnsi="Georgia" w:cs="Georgia"/>
          <w:sz w:val="30"/>
          <w:szCs w:val="30"/>
        </w:rPr>
      </w:pPr>
    </w:p>
    <w:p w14:paraId="2492AB9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NOTE I.—P. 56</w:t>
      </w:r>
    </w:p>
    <w:p w14:paraId="278C3934">
      <w:pPr>
        <w:pStyle w:val="4"/>
        <w:spacing w:line="291" w:lineRule="auto"/>
        <w:ind w:firstLine="600" w:firstLineChars="200"/>
        <w:rPr>
          <w:rFonts w:hint="default" w:ascii="Georgia" w:hAnsi="Georgia" w:cs="Georgia"/>
          <w:sz w:val="30"/>
          <w:szCs w:val="30"/>
        </w:rPr>
      </w:pPr>
    </w:p>
    <w:p w14:paraId="621290C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TRANSITION FROM PESSIMISM TO THEISM—HARTMANN AND KARL PETERS</w:t>
      </w:r>
    </w:p>
    <w:p w14:paraId="5B3C827D">
      <w:pPr>
        <w:pStyle w:val="4"/>
        <w:spacing w:line="291" w:lineRule="auto"/>
        <w:ind w:firstLine="600" w:firstLineChars="200"/>
        <w:rPr>
          <w:rFonts w:hint="default" w:ascii="Georgia" w:hAnsi="Georgia" w:cs="Georgia"/>
          <w:sz w:val="30"/>
          <w:szCs w:val="30"/>
        </w:rPr>
      </w:pPr>
    </w:p>
    <w:p w14:paraId="6FACD96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从悲观主义（PESSIMISM）到有神论（THEISM）之过渡——哈特曼（HARTMANN）与卡尔·彼得斯（KARL PETERS）</w:t>
      </w:r>
    </w:p>
    <w:p w14:paraId="3EEFCA5E">
      <w:pPr>
        <w:pStyle w:val="4"/>
        <w:spacing w:line="291" w:lineRule="auto"/>
        <w:ind w:firstLine="600" w:firstLineChars="200"/>
        <w:rPr>
          <w:rFonts w:hint="default" w:ascii="Georgia" w:hAnsi="Georgia" w:cs="Georgia"/>
          <w:sz w:val="30"/>
          <w:szCs w:val="30"/>
        </w:rPr>
      </w:pPr>
    </w:p>
    <w:p w14:paraId="150A056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is a remarkable circumstance that Pessimism also should end by recognising the need of religion, and in its own way should be found seeking to provide for that need.</w:t>
      </w:r>
    </w:p>
    <w:p w14:paraId="145C2AB9">
      <w:pPr>
        <w:pStyle w:val="4"/>
        <w:spacing w:line="291" w:lineRule="auto"/>
        <w:ind w:firstLine="600" w:firstLineChars="200"/>
        <w:rPr>
          <w:rFonts w:hint="default" w:ascii="Georgia" w:hAnsi="Georgia" w:cs="Georgia"/>
          <w:sz w:val="30"/>
          <w:szCs w:val="30"/>
        </w:rPr>
      </w:pPr>
    </w:p>
    <w:p w14:paraId="0D1F561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此乃一值得注意之情形，即悲观主义（Pessimism）亦以承认信仰之需要告终，并以其自身方式寻求满足此需要。</w:t>
      </w:r>
    </w:p>
    <w:p w14:paraId="36BF459E">
      <w:pPr>
        <w:pStyle w:val="4"/>
        <w:spacing w:line="291" w:lineRule="auto"/>
        <w:ind w:firstLine="600" w:firstLineChars="200"/>
        <w:rPr>
          <w:rFonts w:hint="default" w:ascii="Georgia" w:hAnsi="Georgia" w:cs="Georgia"/>
          <w:sz w:val="30"/>
          <w:szCs w:val="30"/>
        </w:rPr>
      </w:pPr>
    </w:p>
    <w:p w14:paraId="3DAAE0B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new religion, Hartmann thinks, will represent the synthesis of the religious evolution of the East and</w:t>
      </w:r>
    </w:p>
    <w:p w14:paraId="4791E918">
      <w:pPr>
        <w:pStyle w:val="4"/>
        <w:spacing w:line="291" w:lineRule="auto"/>
        <w:ind w:firstLine="600" w:firstLineChars="200"/>
        <w:rPr>
          <w:rFonts w:hint="default" w:ascii="Georgia" w:hAnsi="Georgia" w:cs="Georgia"/>
          <w:sz w:val="30"/>
          <w:szCs w:val="30"/>
        </w:rPr>
      </w:pPr>
    </w:p>
    <w:p w14:paraId="61486C7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of that of the West—of the pantheistic and of the monotheistic evolution: only resting on that which is the indispensable presupposition of all religion, "the Pessimism of positive Christianity."</w:t>
      </w:r>
    </w:p>
    <w:p w14:paraId="6F8E6781">
      <w:pPr>
        <w:pStyle w:val="4"/>
        <w:spacing w:line="291" w:lineRule="auto"/>
        <w:ind w:firstLine="600" w:firstLineChars="200"/>
        <w:rPr>
          <w:rFonts w:hint="default" w:ascii="Georgia" w:hAnsi="Georgia" w:cs="Georgia"/>
          <w:sz w:val="30"/>
          <w:szCs w:val="30"/>
        </w:rPr>
      </w:pPr>
    </w:p>
    <w:p w14:paraId="1DBCCAF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新信仰，哈特曼（Hartmann）认为，将代表东方与西方信仰进化之综合——即泛神论（pantheistic）与一神论（monotheistic）进化之综合：惟独立足于一切信仰不可或缺之先设，即『实证基督圣道之悲观主义（Pessimism of positive Christianity）』。</w:t>
      </w:r>
    </w:p>
    <w:p w14:paraId="2DF02508">
      <w:pPr>
        <w:pStyle w:val="4"/>
        <w:spacing w:line="291" w:lineRule="auto"/>
        <w:ind w:firstLine="600" w:firstLineChars="200"/>
        <w:rPr>
          <w:rFonts w:hint="default" w:ascii="Georgia" w:hAnsi="Georgia" w:cs="Georgia"/>
          <w:sz w:val="30"/>
          <w:szCs w:val="30"/>
        </w:rPr>
      </w:pPr>
    </w:p>
    <w:p w14:paraId="6AEB39F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He describes it as "a Pantheism, and indeed a pantheistic Monism (with exclusion of all Polytheism); or impersonal immanent Monotheism, whose Godhead has the world as its objective manifestation, not outside of, but within itself" (Selbst. d. Christ. pp. 93, 97, 121).</w:t>
      </w:r>
    </w:p>
    <w:p w14:paraId="51639E8E">
      <w:pPr>
        <w:pStyle w:val="4"/>
        <w:spacing w:line="291" w:lineRule="auto"/>
        <w:ind w:firstLine="600" w:firstLineChars="200"/>
        <w:rPr>
          <w:rFonts w:hint="default" w:ascii="Georgia" w:hAnsi="Georgia" w:cs="Georgia"/>
          <w:sz w:val="30"/>
          <w:szCs w:val="30"/>
        </w:rPr>
      </w:pPr>
    </w:p>
    <w:p w14:paraId="2234CFF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他将其描述为『一种泛神论（Pantheism），且确为一种泛神论一元论（pantheistic Monism）（排除一切多神论（Polytheism））；或非位格的内在（impersonal immanent）一神论（Monotheism），其神性（Godhead）以世界为其客观显现，非在其外，乃在其内』（《基督教之自我瓦解》(Selbst. d. Christ. 德文缩写)，第93、97、121页）。</w:t>
      </w:r>
    </w:p>
    <w:p w14:paraId="700395CE">
      <w:pPr>
        <w:pStyle w:val="4"/>
        <w:spacing w:line="291" w:lineRule="auto"/>
        <w:ind w:firstLine="600" w:firstLineChars="200"/>
        <w:rPr>
          <w:rFonts w:hint="default" w:ascii="Georgia" w:hAnsi="Georgia" w:cs="Georgia"/>
          <w:sz w:val="30"/>
          <w:szCs w:val="30"/>
        </w:rPr>
      </w:pPr>
    </w:p>
    <w:p w14:paraId="52D60D5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basis of this new religious system is elaborated in the second part of his Religionsphilosophie, entitled Die Religion des Geistes.</w:t>
      </w:r>
    </w:p>
    <w:p w14:paraId="26EAD43C">
      <w:pPr>
        <w:pStyle w:val="4"/>
        <w:spacing w:line="291" w:lineRule="auto"/>
        <w:ind w:firstLine="600" w:firstLineChars="200"/>
        <w:rPr>
          <w:rFonts w:hint="default" w:ascii="Georgia" w:hAnsi="Georgia" w:cs="Georgia"/>
          <w:sz w:val="30"/>
          <w:szCs w:val="30"/>
        </w:rPr>
      </w:pPr>
    </w:p>
    <w:p w14:paraId="033390B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此新信仰体系之基础，在其《信仰哲学》（Religionsphilosophie 德文）第二部，题为《灵之信仰》（Die Religion des Geistes 德文）中详述。</w:t>
      </w:r>
    </w:p>
    <w:p w14:paraId="490E7ED7">
      <w:pPr>
        <w:pStyle w:val="4"/>
        <w:spacing w:line="291" w:lineRule="auto"/>
        <w:ind w:firstLine="600" w:firstLineChars="200"/>
        <w:rPr>
          <w:rFonts w:hint="default" w:ascii="Georgia" w:hAnsi="Georgia" w:cs="Georgia"/>
          <w:sz w:val="30"/>
          <w:szCs w:val="30"/>
        </w:rPr>
      </w:pPr>
    </w:p>
    <w:p w14:paraId="403993C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 simple reference to the table of contents in this work will show in how extraordinary a fashion it is attempted to take over the whole nomenclature of Christianity into this new philosophical religion.</w:t>
      </w:r>
    </w:p>
    <w:p w14:paraId="0336D23D">
      <w:pPr>
        <w:pStyle w:val="4"/>
        <w:spacing w:line="291" w:lineRule="auto"/>
        <w:ind w:firstLine="600" w:firstLineChars="200"/>
        <w:rPr>
          <w:rFonts w:hint="default" w:ascii="Georgia" w:hAnsi="Georgia" w:cs="Georgia"/>
          <w:sz w:val="30"/>
          <w:szCs w:val="30"/>
        </w:rPr>
      </w:pPr>
    </w:p>
    <w:p w14:paraId="2EE1706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只需参阅此著作之目录，便可知其试图以何等奇异之方式，将基督圣教之全部专门语汇（nomenclature）移植于此新哲学信仰中。</w:t>
      </w:r>
    </w:p>
    <w:p w14:paraId="33229184">
      <w:pPr>
        <w:pStyle w:val="4"/>
        <w:spacing w:line="291" w:lineRule="auto"/>
        <w:ind w:firstLine="600" w:firstLineChars="200"/>
        <w:rPr>
          <w:rFonts w:hint="default" w:ascii="Georgia" w:hAnsi="Georgia" w:cs="Georgia"/>
          <w:sz w:val="30"/>
          <w:szCs w:val="30"/>
        </w:rPr>
      </w:pPr>
    </w:p>
    <w:p w14:paraId="3F71691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First the human side of the religious relation is treated of, often very suggestively.</w:t>
      </w:r>
    </w:p>
    <w:p w14:paraId="15C54FF2">
      <w:pPr>
        <w:pStyle w:val="4"/>
        <w:spacing w:line="291" w:lineRule="auto"/>
        <w:ind w:firstLine="600" w:firstLineChars="200"/>
        <w:rPr>
          <w:rFonts w:hint="default" w:ascii="Georgia" w:hAnsi="Georgia" w:cs="Georgia"/>
          <w:sz w:val="30"/>
          <w:szCs w:val="30"/>
        </w:rPr>
      </w:pPr>
    </w:p>
    <w:p w14:paraId="76B50BC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首先论及信仰关系之人性层面，常富启发性。</w:t>
      </w:r>
    </w:p>
    <w:p w14:paraId="7CD461D8">
      <w:pPr>
        <w:pStyle w:val="4"/>
        <w:spacing w:line="291" w:lineRule="auto"/>
        <w:ind w:firstLine="600" w:firstLineChars="200"/>
        <w:rPr>
          <w:rFonts w:hint="default" w:ascii="Georgia" w:hAnsi="Georgia" w:cs="Georgia"/>
          <w:sz w:val="30"/>
          <w:szCs w:val="30"/>
        </w:rPr>
      </w:pPr>
    </w:p>
    <w:p w14:paraId="0A85AD9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Then it is treated of in its double-sided aspect—Divine and human—under the following headings—(1) Grace and Faith in General; (2) The Grace of Revelation and Intellectual Faith; (3) The Grace of Redemption and Faith of the Heart; (4) The Grace of Sanctification and Practical Faith.</w:t>
      </w:r>
    </w:p>
    <w:p w14:paraId="76D67D7D">
      <w:pPr>
        <w:pStyle w:val="4"/>
        <w:spacing w:line="291" w:lineRule="auto"/>
        <w:ind w:firstLine="600" w:firstLineChars="200"/>
        <w:rPr>
          <w:rFonts w:hint="default" w:ascii="Georgia" w:hAnsi="Georgia" w:cs="Georgia"/>
          <w:sz w:val="30"/>
          <w:szCs w:val="30"/>
        </w:rPr>
      </w:pPr>
    </w:p>
    <w:p w14:paraId="7AF2164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然后从其双重层面——神圣的与属人的——加以论述，分列以下标题——（1）恩典与信仰概论；（2）启示之恩与理智之信；（3）救赎之恩与心灵之信；（4）成圣之恩与实践之信。</w:t>
      </w:r>
    </w:p>
    <w:p w14:paraId="5A79CD99">
      <w:pPr>
        <w:pStyle w:val="4"/>
        <w:spacing w:line="291" w:lineRule="auto"/>
        <w:ind w:firstLine="600" w:firstLineChars="200"/>
        <w:rPr>
          <w:rFonts w:hint="default" w:ascii="Georgia" w:hAnsi="Georgia" w:cs="Georgia"/>
          <w:sz w:val="30"/>
          <w:szCs w:val="30"/>
        </w:rPr>
      </w:pPr>
    </w:p>
    <w:p w14:paraId="112B588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object of religion in turn is considered in a threefold aspect—(1) God as the Moment overcoming the Dependency of the World; (2) God as the Moment grounding the Dependency of the World; (3) God as the Moment grounding the Freedom of the World (Freedom in God, the righteousness of God, the holiness of God).</w:t>
      </w:r>
    </w:p>
    <w:p w14:paraId="133E1FB4">
      <w:pPr>
        <w:pStyle w:val="4"/>
        <w:spacing w:line="291" w:lineRule="auto"/>
        <w:ind w:firstLine="600" w:firstLineChars="200"/>
        <w:rPr>
          <w:rFonts w:hint="default" w:ascii="Georgia" w:hAnsi="Georgia" w:cs="Georgia"/>
          <w:sz w:val="30"/>
          <w:szCs w:val="30"/>
        </w:rPr>
      </w:pPr>
    </w:p>
    <w:p w14:paraId="6A57189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信仰之客体继而从三重层面加以考量——（1）上帝作为克服世界依赖性之要素 (Moment)；（2）上帝作为奠定世界依赖性之要素 (Moment)；（3）上帝作为奠定世界自由之要素 (Moment)（在上帝里之自由，上帝之公义，上帝之圣洁）。</w:t>
      </w:r>
    </w:p>
    <w:p w14:paraId="267BD638">
      <w:pPr>
        <w:pStyle w:val="4"/>
        <w:spacing w:line="291" w:lineRule="auto"/>
        <w:ind w:firstLine="600" w:firstLineChars="200"/>
        <w:rPr>
          <w:rFonts w:hint="default" w:ascii="Georgia" w:hAnsi="Georgia" w:cs="Georgia"/>
          <w:sz w:val="30"/>
          <w:szCs w:val="30"/>
        </w:rPr>
      </w:pPr>
    </w:p>
    <w:p w14:paraId="4709CB4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Man is considered—(1) as in need of Redemption; and (2) as capable of Redemption.</w:t>
      </w:r>
    </w:p>
    <w:p w14:paraId="5152AB9B">
      <w:pPr>
        <w:pStyle w:val="4"/>
        <w:spacing w:line="291" w:lineRule="auto"/>
        <w:ind w:firstLine="600" w:firstLineChars="200"/>
        <w:rPr>
          <w:rFonts w:hint="default" w:ascii="Georgia" w:hAnsi="Georgia" w:cs="Georgia"/>
          <w:sz w:val="30"/>
          <w:szCs w:val="30"/>
        </w:rPr>
      </w:pPr>
    </w:p>
    <w:p w14:paraId="164038A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人被视为——（1）需要救赎；及（2）能够蒙救赎。</w:t>
      </w:r>
    </w:p>
    <w:p w14:paraId="46911E42">
      <w:pPr>
        <w:pStyle w:val="4"/>
        <w:spacing w:line="291" w:lineRule="auto"/>
        <w:ind w:firstLine="600" w:firstLineChars="200"/>
        <w:rPr>
          <w:rFonts w:hint="default" w:ascii="Georgia" w:hAnsi="Georgia" w:cs="Georgia"/>
          <w:sz w:val="30"/>
          <w:szCs w:val="30"/>
        </w:rPr>
      </w:pPr>
    </w:p>
    <w:p w14:paraId="3150C8D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process of salvation itself is exhibited in a threefold light—(1) The Awakening of Grace; (2) The Unfolding of Grace; (3) The Fruits of Grace (!).</w:t>
      </w:r>
    </w:p>
    <w:p w14:paraId="4A82B879">
      <w:pPr>
        <w:pStyle w:val="4"/>
        <w:spacing w:line="291" w:lineRule="auto"/>
        <w:ind w:firstLine="600" w:firstLineChars="200"/>
        <w:rPr>
          <w:rFonts w:hint="default" w:ascii="Georgia" w:hAnsi="Georgia" w:cs="Georgia"/>
          <w:sz w:val="30"/>
          <w:szCs w:val="30"/>
        </w:rPr>
      </w:pPr>
    </w:p>
    <w:p w14:paraId="0F2FE63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拯救过程本身以三重亮光展现——（1）恩典之唤醒；（2）恩典之展开；（3）恩典之果子（！）。</w:t>
      </w:r>
    </w:p>
    <w:p w14:paraId="4C369EEA">
      <w:pPr>
        <w:pStyle w:val="4"/>
        <w:spacing w:line="291" w:lineRule="auto"/>
        <w:ind w:firstLine="600" w:firstLineChars="200"/>
        <w:rPr>
          <w:rFonts w:hint="default" w:ascii="Georgia" w:hAnsi="Georgia" w:cs="Georgia"/>
          <w:sz w:val="30"/>
          <w:szCs w:val="30"/>
        </w:rPr>
      </w:pPr>
    </w:p>
    <w:p w14:paraId="4A71574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Yet God, endowed with all these attributes, wise, omniscient, gracious, righteous, holy, etc., is still regarded as impersonal and unconscious.</w:t>
      </w:r>
    </w:p>
    <w:p w14:paraId="6DCA1539">
      <w:pPr>
        <w:pStyle w:val="4"/>
        <w:spacing w:line="291" w:lineRule="auto"/>
        <w:ind w:firstLine="600" w:firstLineChars="200"/>
        <w:rPr>
          <w:rFonts w:hint="default" w:ascii="Georgia" w:hAnsi="Georgia" w:cs="Georgia"/>
          <w:sz w:val="30"/>
          <w:szCs w:val="30"/>
        </w:rPr>
      </w:pPr>
    </w:p>
    <w:p w14:paraId="456727E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然而上帝，虽赋有此等所有属性——智慧、全知、恩慈、公义、圣洁等等——仍被视为非位格的（impersonal）与无意识的（unconscious）。</w:t>
      </w:r>
    </w:p>
    <w:p w14:paraId="179C89D0">
      <w:pPr>
        <w:pStyle w:val="4"/>
        <w:spacing w:line="291" w:lineRule="auto"/>
        <w:ind w:firstLine="600" w:firstLineChars="200"/>
        <w:rPr>
          <w:rFonts w:hint="default" w:ascii="Georgia" w:hAnsi="Georgia" w:cs="Georgia"/>
          <w:sz w:val="30"/>
          <w:szCs w:val="30"/>
        </w:rPr>
      </w:pPr>
    </w:p>
    <w:p w14:paraId="66AFCF9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Is not Hartmann chargeable with the same fault which he seeks to fasten on the Protestant Liberals, of trying to profit by the respect which is paid to the Bible while teaching a totally different doctrine?</w:t>
      </w:r>
    </w:p>
    <w:p w14:paraId="70D006EC">
      <w:pPr>
        <w:pStyle w:val="4"/>
        <w:spacing w:line="291" w:lineRule="auto"/>
        <w:ind w:firstLine="600" w:firstLineChars="200"/>
        <w:rPr>
          <w:rFonts w:hint="default" w:ascii="Georgia" w:hAnsi="Georgia" w:cs="Georgia"/>
          <w:sz w:val="30"/>
          <w:szCs w:val="30"/>
        </w:rPr>
      </w:pPr>
    </w:p>
    <w:p w14:paraId="7C46FA6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哈特曼（Hartmann）岂非亦犯有同样之过失——即他试图加诸新教自由派（Protestant Liberals）之过失——试图利用人对圣经之敬重，却教导全然不同之教义？</w:t>
      </w:r>
    </w:p>
    <w:p w14:paraId="1E1DEDC4">
      <w:pPr>
        <w:pStyle w:val="4"/>
        <w:spacing w:line="291" w:lineRule="auto"/>
        <w:ind w:firstLine="600" w:firstLineChars="200"/>
        <w:rPr>
          <w:rFonts w:hint="default" w:ascii="Georgia" w:hAnsi="Georgia" w:cs="Georgia"/>
          <w:sz w:val="30"/>
          <w:szCs w:val="30"/>
        </w:rPr>
      </w:pPr>
    </w:p>
    <w:p w14:paraId="28BA057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(Selbst. d. Christ. p. 62).</w:t>
      </w:r>
    </w:p>
    <w:p w14:paraId="7143380C">
      <w:pPr>
        <w:pStyle w:val="4"/>
        <w:spacing w:line="291" w:lineRule="auto"/>
        <w:ind w:firstLine="600" w:firstLineChars="200"/>
        <w:rPr>
          <w:rFonts w:hint="default" w:ascii="Georgia" w:hAnsi="Georgia" w:cs="Georgia"/>
          <w:sz w:val="30"/>
          <w:szCs w:val="30"/>
        </w:rPr>
      </w:pPr>
    </w:p>
    <w:p w14:paraId="395E52E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（《基督教之自我瓦解》(Selbst. d. Christ. 德文缩写)，第62页）。</w:t>
      </w:r>
    </w:p>
    <w:p w14:paraId="48E2AB68">
      <w:pPr>
        <w:pStyle w:val="4"/>
        <w:spacing w:line="291" w:lineRule="auto"/>
        <w:ind w:firstLine="600" w:firstLineChars="200"/>
        <w:rPr>
          <w:rFonts w:hint="default" w:ascii="Georgia" w:hAnsi="Georgia" w:cs="Georgia"/>
          <w:sz w:val="30"/>
          <w:szCs w:val="30"/>
        </w:rPr>
      </w:pPr>
    </w:p>
    <w:p w14:paraId="4830435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Karl Peters is undoubtedly right, when he says of the systems both of Frauenstadt and of Hartmann, that they represent the transition to Theism without knowing it.</w:t>
      </w:r>
    </w:p>
    <w:p w14:paraId="5AB3FA03">
      <w:pPr>
        <w:pStyle w:val="4"/>
        <w:spacing w:line="291" w:lineRule="auto"/>
        <w:ind w:firstLine="600" w:firstLineChars="200"/>
        <w:rPr>
          <w:rFonts w:hint="default" w:ascii="Georgia" w:hAnsi="Georgia" w:cs="Georgia"/>
          <w:sz w:val="30"/>
          <w:szCs w:val="30"/>
        </w:rPr>
      </w:pPr>
    </w:p>
    <w:p w14:paraId="7169FB5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卡尔·彼得斯（Karl Peters）无疑是对的，当他论及弗劳恩施塔特（Frauenstadt）与哈特曼（Hartmann）二人之体系时，称它们代表了向有神论（Theism）之过渡，却不自知。</w:t>
      </w:r>
    </w:p>
    <w:p w14:paraId="50358B59">
      <w:pPr>
        <w:pStyle w:val="4"/>
        <w:spacing w:line="291" w:lineRule="auto"/>
        <w:ind w:firstLine="600" w:firstLineChars="200"/>
        <w:rPr>
          <w:rFonts w:hint="default" w:ascii="Georgia" w:hAnsi="Georgia" w:cs="Georgia"/>
          <w:sz w:val="30"/>
          <w:szCs w:val="30"/>
        </w:rPr>
      </w:pPr>
    </w:p>
    <w:p w14:paraId="1A85AE7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In Frauenstadt's system, he remarks, "the world in its totality is no more identified with the world-Ego, and we have, without being aware of it, gone over from Pantheism to Theism."</w:t>
      </w:r>
    </w:p>
    <w:p w14:paraId="00EB73CD">
      <w:pPr>
        <w:pStyle w:val="4"/>
        <w:spacing w:line="291" w:lineRule="auto"/>
        <w:ind w:firstLine="600" w:firstLineChars="200"/>
        <w:rPr>
          <w:rFonts w:hint="default" w:ascii="Georgia" w:hAnsi="Georgia" w:cs="Georgia"/>
          <w:sz w:val="30"/>
          <w:szCs w:val="30"/>
        </w:rPr>
      </w:pPr>
    </w:p>
    <w:p w14:paraId="06601BA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于弗劳恩施塔特之体系中，他评论道：『世界作为一整体，已不再与世界自我（world-Ego）等同，而吾人已不知不觉间，从泛神论（Pantheism）转向了有神论（Theism）。』</w:t>
      </w:r>
    </w:p>
    <w:p w14:paraId="5A388451">
      <w:pPr>
        <w:pStyle w:val="4"/>
        <w:spacing w:line="291" w:lineRule="auto"/>
        <w:ind w:firstLine="600" w:firstLineChars="200"/>
        <w:rPr>
          <w:rFonts w:hint="default" w:ascii="Georgia" w:hAnsi="Georgia" w:cs="Georgia"/>
          <w:sz w:val="30"/>
          <w:szCs w:val="30"/>
        </w:rPr>
      </w:pPr>
    </w:p>
    <w:p w14:paraId="129E910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Criticising Hartmann, he comments on "this absolute, unconscious, all-wise idea, an omniscient wisdom, which embraces all, and only knows not itself," and argues that in principle Theism is involved in Hartmann's doctrine.</w:t>
      </w:r>
    </w:p>
    <w:p w14:paraId="08CECC91">
      <w:pPr>
        <w:pStyle w:val="4"/>
        <w:spacing w:line="291" w:lineRule="auto"/>
        <w:ind w:firstLine="600" w:firstLineChars="200"/>
        <w:rPr>
          <w:rFonts w:hint="default" w:ascii="Georgia" w:hAnsi="Georgia" w:cs="Georgia"/>
          <w:sz w:val="30"/>
          <w:szCs w:val="30"/>
        </w:rPr>
      </w:pPr>
    </w:p>
    <w:p w14:paraId="2E89511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批判哈特曼时，他评论『此绝对的、无意识的、全智的理念，一种囊括万有却惟独不自知之全知智慧』，并论证道，有神论（Theism）原则上已包含于哈特曼之教义中。</w:t>
      </w:r>
    </w:p>
    <w:p w14:paraId="715C0483">
      <w:pPr>
        <w:pStyle w:val="4"/>
        <w:spacing w:line="291" w:lineRule="auto"/>
        <w:ind w:firstLine="600" w:firstLineChars="200"/>
        <w:rPr>
          <w:rFonts w:hint="default" w:ascii="Georgia" w:hAnsi="Georgia" w:cs="Georgia"/>
          <w:sz w:val="30"/>
          <w:szCs w:val="30"/>
        </w:rPr>
      </w:pPr>
    </w:p>
    <w:p w14:paraId="555827B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"Here," he says, "we reach the kernel of the whole criticism.</w:t>
      </w:r>
    </w:p>
    <w:p w14:paraId="059A0866">
      <w:pPr>
        <w:pStyle w:val="4"/>
        <w:spacing w:line="291" w:lineRule="auto"/>
        <w:ind w:firstLine="600" w:firstLineChars="200"/>
        <w:rPr>
          <w:rFonts w:hint="default" w:ascii="Georgia" w:hAnsi="Georgia" w:cs="Georgia"/>
          <w:sz w:val="30"/>
          <w:szCs w:val="30"/>
        </w:rPr>
      </w:pPr>
    </w:p>
    <w:p w14:paraId="03E14AF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他说：『于此，吾人触及整个批判之核心。</w:t>
      </w:r>
    </w:p>
    <w:p w14:paraId="070C5635">
      <w:pPr>
        <w:pStyle w:val="4"/>
        <w:spacing w:line="291" w:lineRule="auto"/>
        <w:ind w:firstLine="600" w:firstLineChars="200"/>
        <w:rPr>
          <w:rFonts w:hint="default" w:ascii="Georgia" w:hAnsi="Georgia" w:cs="Georgia"/>
          <w:sz w:val="30"/>
          <w:szCs w:val="30"/>
        </w:rPr>
      </w:pPr>
    </w:p>
    <w:p w14:paraId="1B54DDF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 maintain, namely, positively, that the Philosophy of the Unconscious represents the transition from Pantheism to Theism.</w:t>
      </w:r>
    </w:p>
    <w:p w14:paraId="5B327A91">
      <w:pPr>
        <w:pStyle w:val="4"/>
        <w:spacing w:line="291" w:lineRule="auto"/>
        <w:ind w:firstLine="600" w:firstLineChars="200"/>
        <w:rPr>
          <w:rFonts w:hint="default" w:ascii="Georgia" w:hAnsi="Georgia" w:cs="Georgia"/>
          <w:sz w:val="30"/>
          <w:szCs w:val="30"/>
        </w:rPr>
      </w:pPr>
    </w:p>
    <w:p w14:paraId="7BED747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即，吾坚决主张，《无意识哲学》（Philosophy of the Unconscious）代表了从泛神论（Pantheism）到有神论（Theism）之过渡。</w:t>
      </w:r>
    </w:p>
    <w:p w14:paraId="5AA59C25">
      <w:pPr>
        <w:pStyle w:val="4"/>
        <w:spacing w:line="291" w:lineRule="auto"/>
        <w:ind w:firstLine="600" w:firstLineChars="200"/>
        <w:rPr>
          <w:rFonts w:hint="default" w:ascii="Georgia" w:hAnsi="Georgia" w:cs="Georgia"/>
          <w:sz w:val="30"/>
          <w:szCs w:val="30"/>
        </w:rPr>
      </w:pPr>
    </w:p>
    <w:p w14:paraId="3D3CFB8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As in Schopenhauer we have the transition from an idealistic to a realistic, so in Hartmann there is executed the transition from a pantheistic to a theistic 'Weltanschauung.'</w:t>
      </w:r>
    </w:p>
    <w:p w14:paraId="28E90CBF">
      <w:pPr>
        <w:pStyle w:val="4"/>
        <w:spacing w:line="291" w:lineRule="auto"/>
        <w:ind w:firstLine="600" w:firstLineChars="200"/>
        <w:rPr>
          <w:rFonts w:hint="default" w:ascii="Georgia" w:hAnsi="Georgia" w:cs="Georgia"/>
          <w:sz w:val="30"/>
          <w:szCs w:val="30"/>
        </w:rPr>
      </w:pPr>
    </w:p>
    <w:p w14:paraId="56B8889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……正如在叔本华（Schopenhauer）那里，吾人见到从唯心（idealistic）到唯实（realistic）之过渡，同样在哈特曼这里，亦完成了从泛神论（pantheistic）到有神论（theistic）之『Weltanschauung』（世界观）的过渡。</w:t>
      </w:r>
    </w:p>
    <w:p w14:paraId="24FCC26B">
      <w:pPr>
        <w:pStyle w:val="4"/>
        <w:spacing w:line="291" w:lineRule="auto"/>
        <w:ind w:firstLine="600" w:firstLineChars="200"/>
        <w:rPr>
          <w:rFonts w:hint="default" w:ascii="Georgia" w:hAnsi="Georgia" w:cs="Georgia"/>
          <w:sz w:val="30"/>
          <w:szCs w:val="30"/>
        </w:rPr>
      </w:pPr>
    </w:p>
    <w:p w14:paraId="5B16267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former indeed believed himself to stand on quite the other side, and no doubt the latter also thinks that he is planted on the opposite bank.</w:t>
      </w:r>
    </w:p>
    <w:p w14:paraId="5ACE6E92">
      <w:pPr>
        <w:pStyle w:val="4"/>
        <w:spacing w:line="291" w:lineRule="auto"/>
        <w:ind w:firstLine="600" w:firstLineChars="200"/>
        <w:rPr>
          <w:rFonts w:hint="default" w:ascii="Georgia" w:hAnsi="Georgia" w:cs="Georgia"/>
          <w:sz w:val="30"/>
          <w:szCs w:val="30"/>
        </w:rPr>
      </w:pPr>
    </w:p>
    <w:p w14:paraId="553507A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前者确信自己站在全然对立之一方，而后者无疑亦认为自己立足于彼岸。</w:t>
      </w:r>
    </w:p>
    <w:p w14:paraId="51F5FAB7">
      <w:pPr>
        <w:pStyle w:val="4"/>
        <w:spacing w:line="291" w:lineRule="auto"/>
        <w:ind w:firstLine="600" w:firstLineChars="200"/>
        <w:rPr>
          <w:rFonts w:hint="default" w:ascii="Georgia" w:hAnsi="Georgia" w:cs="Georgia"/>
          <w:sz w:val="30"/>
          <w:szCs w:val="30"/>
        </w:rPr>
      </w:pPr>
    </w:p>
    <w:p w14:paraId="74DB121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But as Schopenhauer could not prevent the historical development from growing beyond his standpoint, so Hartmann will seek in vain to guard himself against such a breaking up of his system.</w:t>
      </w:r>
    </w:p>
    <w:p w14:paraId="03256009">
      <w:pPr>
        <w:pStyle w:val="4"/>
        <w:spacing w:line="291" w:lineRule="auto"/>
        <w:ind w:firstLine="600" w:firstLineChars="200"/>
        <w:rPr>
          <w:rFonts w:hint="default" w:ascii="Georgia" w:hAnsi="Georgia" w:cs="Georgia"/>
          <w:sz w:val="30"/>
          <w:szCs w:val="30"/>
        </w:rPr>
      </w:pPr>
    </w:p>
    <w:p w14:paraId="3968F17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然正如叔本华无法阻止历史发展超越其立场，哈特曼亦将徒然寻求保护其体系免遭如此瓦解。</w:t>
      </w:r>
    </w:p>
    <w:p w14:paraId="5ECD6ED2">
      <w:pPr>
        <w:pStyle w:val="4"/>
        <w:spacing w:line="291" w:lineRule="auto"/>
        <w:ind w:firstLine="600" w:firstLineChars="200"/>
        <w:rPr>
          <w:rFonts w:hint="default" w:ascii="Georgia" w:hAnsi="Georgia" w:cs="Georgia"/>
          <w:sz w:val="30"/>
          <w:szCs w:val="30"/>
        </w:rPr>
      </w:pPr>
    </w:p>
    <w:p w14:paraId="031AF41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Ed. v. Hartmann's Unconscious is an almighty and all-wise Providence, raised above the world-process, which comprehends and holds within itself the whole world-development."—Willenswelt, pp. 148, 268, 272.</w:t>
      </w:r>
    </w:p>
    <w:p w14:paraId="55A0F387">
      <w:pPr>
        <w:pStyle w:val="4"/>
        <w:spacing w:line="291" w:lineRule="auto"/>
        <w:ind w:firstLine="600" w:firstLineChars="200"/>
        <w:rPr>
          <w:rFonts w:hint="default" w:ascii="Georgia" w:hAnsi="Georgia" w:cs="Georgia"/>
          <w:sz w:val="30"/>
          <w:szCs w:val="30"/>
        </w:rPr>
      </w:pPr>
    </w:p>
    <w:p w14:paraId="2A23B2B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……埃德·冯·哈特曼（Ed. v. Hartmann）之无意识（Unconscious）乃是一位全能且全智之神意（Providence），高举于世界进程之上，其理解并容纳整个世界之发展。』——《意志世界》（Willenswelt 德文），第148、268、272页。</w:t>
      </w:r>
    </w:p>
    <w:p w14:paraId="4786CCED">
      <w:pPr>
        <w:pStyle w:val="4"/>
        <w:spacing w:line="291" w:lineRule="auto"/>
        <w:ind w:firstLine="600" w:firstLineChars="200"/>
        <w:rPr>
          <w:rFonts w:hint="default" w:ascii="Georgia" w:hAnsi="Georgia" w:cs="Georgia"/>
          <w:sz w:val="30"/>
          <w:szCs w:val="30"/>
        </w:rPr>
      </w:pPr>
    </w:p>
    <w:p w14:paraId="1371C6F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NOTE J.—P. 57</w:t>
      </w:r>
    </w:p>
    <w:p w14:paraId="3BB43C13">
      <w:pPr>
        <w:pStyle w:val="4"/>
        <w:spacing w:line="291" w:lineRule="auto"/>
        <w:ind w:firstLine="600" w:firstLineChars="200"/>
        <w:rPr>
          <w:rFonts w:hint="default" w:ascii="Georgia" w:hAnsi="Georgia" w:cs="Georgia"/>
          <w:sz w:val="30"/>
          <w:szCs w:val="30"/>
        </w:rPr>
      </w:pPr>
    </w:p>
    <w:p w14:paraId="5A2FBF5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MATERIALISM IN GERMANY</w:t>
      </w:r>
    </w:p>
    <w:p w14:paraId="2EB31E6E">
      <w:pPr>
        <w:pStyle w:val="4"/>
        <w:spacing w:line="291" w:lineRule="auto"/>
        <w:ind w:firstLine="600" w:firstLineChars="200"/>
        <w:rPr>
          <w:rFonts w:hint="default" w:ascii="Georgia" w:hAnsi="Georgia" w:cs="Georgia"/>
          <w:sz w:val="30"/>
          <w:szCs w:val="30"/>
        </w:rPr>
      </w:pPr>
    </w:p>
    <w:p w14:paraId="4248441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德意志之唯物主义（MATERIALISM）</w:t>
      </w:r>
    </w:p>
    <w:p w14:paraId="0CB20218">
      <w:pPr>
        <w:pStyle w:val="4"/>
        <w:spacing w:line="291" w:lineRule="auto"/>
        <w:ind w:firstLine="600" w:firstLineChars="200"/>
        <w:rPr>
          <w:rFonts w:hint="default" w:ascii="Georgia" w:hAnsi="Georgia" w:cs="Georgia"/>
          <w:sz w:val="30"/>
          <w:szCs w:val="30"/>
        </w:rPr>
      </w:pPr>
    </w:p>
    <w:p w14:paraId="141E6AD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descent from an overstrained idealistic Pantheism to materialistic Atheism in Germany—through Feuerbach, Stirner, Ruge, etc.—is matter of notoriety.</w:t>
      </w:r>
    </w:p>
    <w:p w14:paraId="2E190D05">
      <w:pPr>
        <w:pStyle w:val="4"/>
        <w:spacing w:line="291" w:lineRule="auto"/>
        <w:ind w:firstLine="600" w:firstLineChars="200"/>
        <w:rPr>
          <w:rFonts w:hint="default" w:ascii="Georgia" w:hAnsi="Georgia" w:cs="Georgia"/>
          <w:sz w:val="30"/>
          <w:szCs w:val="30"/>
        </w:rPr>
      </w:pPr>
    </w:p>
    <w:p w14:paraId="1EDDBDD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德意志从过度紧张之唯心泛神论（idealistic Pantheism）堕落至唯物无神论（materialistic Atheism）——经由费尔巴哈（Feuerbach）、施蒂纳（Stirner）、卢格（Ruge）等人——乃众所周知之事。</w:t>
      </w:r>
    </w:p>
    <w:p w14:paraId="35382E92">
      <w:pPr>
        <w:pStyle w:val="4"/>
        <w:spacing w:line="291" w:lineRule="auto"/>
        <w:ind w:firstLine="600" w:firstLineChars="200"/>
        <w:rPr>
          <w:rFonts w:hint="default" w:ascii="Georgia" w:hAnsi="Georgia" w:cs="Georgia"/>
          <w:sz w:val="30"/>
          <w:szCs w:val="30"/>
        </w:rPr>
      </w:pPr>
    </w:p>
    <w:p w14:paraId="7C5A97F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following extract from an able article on "Lotze's Theistic Philosophy," in the Presbyterian Review, vol. vi. (1885), will illustrate the length to which things went in that direction:—</w:t>
      </w:r>
    </w:p>
    <w:p w14:paraId="0244A1E9">
      <w:pPr>
        <w:pStyle w:val="4"/>
        <w:spacing w:line="291" w:lineRule="auto"/>
        <w:ind w:firstLine="600" w:firstLineChars="200"/>
        <w:rPr>
          <w:rFonts w:hint="default" w:ascii="Georgia" w:hAnsi="Georgia" w:cs="Georgia"/>
          <w:sz w:val="30"/>
          <w:szCs w:val="30"/>
        </w:rPr>
      </w:pPr>
    </w:p>
    <w:p w14:paraId="261CF59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以下摘自《长老会评论》（Presbyterian Review）第六卷（一八八五年）一篇关于『洛采之有神论哲学』（Lotze's Theistic Philosophy）的精辟文章，将阐明事态在此方向上发展至何种程度：——</w:t>
      </w:r>
    </w:p>
    <w:p w14:paraId="1E04078D">
      <w:pPr>
        <w:pStyle w:val="4"/>
        <w:spacing w:line="291" w:lineRule="auto"/>
        <w:ind w:firstLine="600" w:firstLineChars="200"/>
        <w:rPr>
          <w:rFonts w:hint="default" w:ascii="Georgia" w:hAnsi="Georgia" w:cs="Georgia"/>
          <w:sz w:val="30"/>
          <w:szCs w:val="30"/>
        </w:rPr>
      </w:pPr>
    </w:p>
    <w:p w14:paraId="012E7E3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one-sided opposition of Empiricism to Idealism developed into dogmatic Materialism.</w:t>
      </w:r>
    </w:p>
    <w:p w14:paraId="795B7594">
      <w:pPr>
        <w:pStyle w:val="4"/>
        <w:spacing w:line="291" w:lineRule="auto"/>
        <w:ind w:firstLine="600" w:firstLineChars="200"/>
        <w:rPr>
          <w:rFonts w:hint="default" w:ascii="Georgia" w:hAnsi="Georgia" w:cs="Georgia"/>
          <w:sz w:val="30"/>
          <w:szCs w:val="30"/>
        </w:rPr>
      </w:pPr>
    </w:p>
    <w:p w14:paraId="28D45D2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『经验主义（Empiricism）对唯心主义（Idealism）之片面反对，发展为教条式唯物主义（dogmatic Materialism）。</w:t>
      </w:r>
    </w:p>
    <w:p w14:paraId="54E5C862">
      <w:pPr>
        <w:pStyle w:val="4"/>
        <w:spacing w:line="291" w:lineRule="auto"/>
        <w:ind w:firstLine="600" w:firstLineChars="200"/>
        <w:rPr>
          <w:rFonts w:hint="default" w:ascii="Georgia" w:hAnsi="Georgia" w:cs="Georgia"/>
          <w:sz w:val="30"/>
          <w:szCs w:val="30"/>
        </w:rPr>
      </w:pPr>
    </w:p>
    <w:p w14:paraId="50F38B0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From the 18th September 1854,when Rudolf Wagner delivered at Göttingen his famous address on 'The Creation</w:t>
      </w:r>
    </w:p>
    <w:p w14:paraId="42D11627">
      <w:pPr>
        <w:pStyle w:val="4"/>
        <w:spacing w:line="291" w:lineRule="auto"/>
        <w:ind w:firstLine="600" w:firstLineChars="200"/>
        <w:rPr>
          <w:rFonts w:hint="default" w:ascii="Georgia" w:hAnsi="Georgia" w:cs="Georgia"/>
          <w:sz w:val="30"/>
          <w:szCs w:val="30"/>
        </w:rPr>
      </w:pPr>
    </w:p>
    <w:p w14:paraId="4DCFED6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of Man and the Substance of the Soul,' the Materialistic conflict raged in Germany for a couple of decades with unabated vigour.</w:t>
      </w:r>
    </w:p>
    <w:p w14:paraId="031C38FB">
      <w:pPr>
        <w:pStyle w:val="4"/>
        <w:spacing w:line="291" w:lineRule="auto"/>
        <w:ind w:firstLine="600" w:firstLineChars="200"/>
        <w:rPr>
          <w:rFonts w:hint="default" w:ascii="Georgia" w:hAnsi="Georgia" w:cs="Georgia"/>
          <w:sz w:val="30"/>
          <w:szCs w:val="30"/>
        </w:rPr>
      </w:pPr>
    </w:p>
    <w:p w14:paraId="3EB768F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自一八五四年九月十八日，鲁道夫·瓦格纳（Rudolf Wagner）于格丁根（Göttingen）发表其著名演讲《人之创造与魂之本质》（The Creation of Man and the Substance of the Soul）以来，唯物主义（Materialistic）之争战在德意志肆虐二十载有余，势头不减。</w:t>
      </w:r>
    </w:p>
    <w:p w14:paraId="27886E9B">
      <w:pPr>
        <w:pStyle w:val="4"/>
        <w:spacing w:line="291" w:lineRule="auto"/>
        <w:ind w:firstLine="600" w:firstLineChars="200"/>
        <w:rPr>
          <w:rFonts w:hint="default" w:ascii="Georgia" w:hAnsi="Georgia" w:cs="Georgia"/>
          <w:sz w:val="30"/>
          <w:szCs w:val="30"/>
        </w:rPr>
      </w:pPr>
    </w:p>
    <w:p w14:paraId="1B8328C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Taking up the gauntlet which Wagner had thrown down, Karl Vogt entered the lists with 'Köhlerglaube und Wissenschaft,' flaunting, amidst satire and ridicule, in the face of his opponent, who had declared himself content with the simple religious faith of the collier, the now famous sentence that 'thought stands in about the same relation to the brain, as gall to the liver or urine to the kidneys.'</w:t>
      </w:r>
    </w:p>
    <w:p w14:paraId="24067D4D">
      <w:pPr>
        <w:pStyle w:val="4"/>
        <w:spacing w:line="291" w:lineRule="auto"/>
        <w:ind w:firstLine="600" w:firstLineChars="200"/>
        <w:rPr>
          <w:rFonts w:hint="default" w:ascii="Georgia" w:hAnsi="Georgia" w:cs="Georgia"/>
          <w:sz w:val="30"/>
          <w:szCs w:val="30"/>
        </w:rPr>
      </w:pPr>
    </w:p>
    <w:p w14:paraId="19C82E7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卡尔·福格特（Karl Vogt）拾起瓦格纳所投下之战书，携《炭夫信仰与格致之学》（Köhlerglaube und Wissenschaft 德文）登场，在其对手——曾宣称满足于炭夫（collier）之单纯信仰——面前，于讽刺与嘲弄中炫耀如今那句名言：『思想之于脑髓，约略如同胆汁之于肝脏，或尿液之于肾脏。』</w:t>
      </w:r>
    </w:p>
    <w:p w14:paraId="09CC1038">
      <w:pPr>
        <w:pStyle w:val="4"/>
        <w:spacing w:line="291" w:lineRule="auto"/>
        <w:ind w:firstLine="600" w:firstLineChars="200"/>
        <w:rPr>
          <w:rFonts w:hint="default" w:ascii="Georgia" w:hAnsi="Georgia" w:cs="Georgia"/>
          <w:sz w:val="30"/>
          <w:szCs w:val="30"/>
        </w:rPr>
      </w:pPr>
    </w:p>
    <w:p w14:paraId="08CDDCF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 flood of writings, more or less popular in style, followed, and a sort of religious propaganda was made of the gospel of Materialism, while a fierce crusade was waged against everything claiming to be superior to matter, or a 'function'of matter.</w:t>
      </w:r>
    </w:p>
    <w:p w14:paraId="09D39AFE">
      <w:pPr>
        <w:pStyle w:val="4"/>
        <w:spacing w:line="291" w:lineRule="auto"/>
        <w:ind w:firstLine="600" w:firstLineChars="200"/>
        <w:rPr>
          <w:rFonts w:hint="default" w:ascii="Georgia" w:hAnsi="Georgia" w:cs="Georgia"/>
          <w:sz w:val="30"/>
          <w:szCs w:val="30"/>
        </w:rPr>
      </w:pPr>
    </w:p>
    <w:p w14:paraId="202C095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大量风格或多或少通俗之著作随之涌现，唯物主义（Materialism）之福音被某种程度上当作信仰宣传，同时一场猛烈之征伐（crusade）针对一切声称超越物质或为物质之『机能』（function）者而发动。</w:t>
      </w:r>
    </w:p>
    <w:p w14:paraId="0050C382">
      <w:pPr>
        <w:pStyle w:val="4"/>
        <w:spacing w:line="291" w:lineRule="auto"/>
        <w:ind w:firstLine="600" w:firstLineChars="200"/>
        <w:rPr>
          <w:rFonts w:hint="default" w:ascii="Georgia" w:hAnsi="Georgia" w:cs="Georgia"/>
          <w:sz w:val="30"/>
          <w:szCs w:val="30"/>
        </w:rPr>
      </w:pPr>
    </w:p>
    <w:p w14:paraId="3B06FA3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hostility against religion was pronounced and bitter.</w:t>
      </w:r>
    </w:p>
    <w:p w14:paraId="659DCED1">
      <w:pPr>
        <w:pStyle w:val="4"/>
        <w:spacing w:line="291" w:lineRule="auto"/>
        <w:ind w:firstLine="600" w:firstLineChars="200"/>
        <w:rPr>
          <w:rFonts w:hint="default" w:ascii="Georgia" w:hAnsi="Georgia" w:cs="Georgia"/>
          <w:sz w:val="30"/>
          <w:szCs w:val="30"/>
        </w:rPr>
      </w:pPr>
    </w:p>
    <w:p w14:paraId="208931B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对信仰之敌意，昭然且刻毒。</w:t>
      </w:r>
    </w:p>
    <w:p w14:paraId="637AFC14">
      <w:pPr>
        <w:pStyle w:val="4"/>
        <w:spacing w:line="291" w:lineRule="auto"/>
        <w:ind w:firstLine="600" w:firstLineChars="200"/>
        <w:rPr>
          <w:rFonts w:hint="default" w:ascii="Georgia" w:hAnsi="Georgia" w:cs="Georgia"/>
          <w:sz w:val="30"/>
          <w:szCs w:val="30"/>
        </w:rPr>
      </w:pPr>
    </w:p>
    <w:p w14:paraId="0E825FC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creed preached was Atheism, naked and unashamed.</w:t>
      </w:r>
    </w:p>
    <w:p w14:paraId="6DFC7A19">
      <w:pPr>
        <w:pStyle w:val="4"/>
        <w:spacing w:line="291" w:lineRule="auto"/>
        <w:ind w:firstLine="600" w:firstLineChars="200"/>
        <w:rPr>
          <w:rFonts w:hint="default" w:ascii="Georgia" w:hAnsi="Georgia" w:cs="Georgia"/>
          <w:sz w:val="30"/>
          <w:szCs w:val="30"/>
        </w:rPr>
      </w:pPr>
    </w:p>
    <w:p w14:paraId="40F9B36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所宣讲之信条乃是无神论（Atheism），赤裸裸且不知羞耻。</w:t>
      </w:r>
    </w:p>
    <w:p w14:paraId="405145E0">
      <w:pPr>
        <w:pStyle w:val="4"/>
        <w:spacing w:line="291" w:lineRule="auto"/>
        <w:ind w:firstLine="600" w:firstLineChars="200"/>
        <w:rPr>
          <w:rFonts w:hint="default" w:ascii="Georgia" w:hAnsi="Georgia" w:cs="Georgia"/>
          <w:sz w:val="30"/>
          <w:szCs w:val="30"/>
        </w:rPr>
      </w:pPr>
    </w:p>
    <w:p w14:paraId="222E43B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Matter is held to be eternal; physical and chemical forces are the only ultimate agents; the world exists, Vogt tells us, 'without organic substance, without a known Creator, nay, without a leading idea.'</w:t>
      </w:r>
    </w:p>
    <w:p w14:paraId="5DC1A7A4">
      <w:pPr>
        <w:pStyle w:val="4"/>
        <w:spacing w:line="291" w:lineRule="auto"/>
        <w:ind w:firstLine="600" w:firstLineChars="200"/>
        <w:rPr>
          <w:rFonts w:hint="default" w:ascii="Georgia" w:hAnsi="Georgia" w:cs="Georgia"/>
          <w:sz w:val="30"/>
          <w:szCs w:val="30"/>
        </w:rPr>
      </w:pPr>
    </w:p>
    <w:p w14:paraId="4CBCBE6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物质被认为永恒；物理与化学之力是唯一终极之动因；福格特告知吾人，世界存在，『无有机之质，无已知之创造主，甚至无主导之理念。』</w:t>
      </w:r>
    </w:p>
    <w:p w14:paraId="149869E1">
      <w:pPr>
        <w:pStyle w:val="4"/>
        <w:spacing w:line="291" w:lineRule="auto"/>
        <w:ind w:firstLine="600" w:firstLineChars="200"/>
        <w:rPr>
          <w:rFonts w:hint="default" w:ascii="Georgia" w:hAnsi="Georgia" w:cs="Georgia"/>
          <w:sz w:val="30"/>
          <w:szCs w:val="30"/>
        </w:rPr>
      </w:pPr>
    </w:p>
    <w:p w14:paraId="21FF647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Hellwald expressly announces that the task of science is'to destroy all ideals, to manifest their hollowness and nothingness, to show that belief in God and religion is deception'; while Büchner, who is ever, if possible, a little more audacious than the rest, sums up the matter as follows: 'Theism, or belief in a personal God, leads, as all history shows, to monachism, and the rule of priests; Pantheism, or belief in an all-pervading God, leads, where it is in the ascendancy, to contempt of the senses, denial of the Ego, to absorption in God, and to a state of stagnation.</w:t>
      </w:r>
    </w:p>
    <w:p w14:paraId="1820115C">
      <w:pPr>
        <w:pStyle w:val="4"/>
        <w:spacing w:line="291" w:lineRule="auto"/>
        <w:ind w:firstLine="600" w:firstLineChars="200"/>
        <w:rPr>
          <w:rFonts w:hint="default" w:ascii="Georgia" w:hAnsi="Georgia" w:cs="Georgia"/>
          <w:sz w:val="30"/>
          <w:szCs w:val="30"/>
        </w:rPr>
      </w:pPr>
    </w:p>
    <w:p w14:paraId="654C333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黑尔瓦尔德（Hellwald）明确宣告，格致之学之任务乃『摧毁一切理想，显明其空虚与虚无，指明对上帝与信仰之信念乃是欺骗』；而比希纳（Büchner），其若可能，总比其余人更大胆些，如此总结此事：『有神论（Theism），或对有位格之上帝之信仰，如全部历史所示，导致修道主义（monachism）与教士之统治；泛神论（Pantheism），或对无所不在之上帝之信仰，在其占优势之处，导致对感官之轻蔑，对自我（Ego）之否定，沉溺于上帝，并陷入停滞状态。</w:t>
      </w:r>
    </w:p>
    <w:p w14:paraId="3B6B6871">
      <w:pPr>
        <w:pStyle w:val="4"/>
        <w:spacing w:line="291" w:lineRule="auto"/>
        <w:ind w:firstLine="600" w:firstLineChars="200"/>
        <w:rPr>
          <w:rFonts w:hint="default" w:ascii="Georgia" w:hAnsi="Georgia" w:cs="Georgia"/>
          <w:sz w:val="30"/>
          <w:szCs w:val="30"/>
        </w:rPr>
      </w:pPr>
    </w:p>
    <w:p w14:paraId="782EB14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Atheism, or philosophical Monism, alone leads to freedom, to intelligence, to progress, to due recognition of man—in a word, to Humanism.'</w:t>
      </w:r>
    </w:p>
    <w:p w14:paraId="2B8F2C1F">
      <w:pPr>
        <w:pStyle w:val="4"/>
        <w:spacing w:line="291" w:lineRule="auto"/>
        <w:ind w:firstLine="600" w:firstLineChars="200"/>
        <w:rPr>
          <w:rFonts w:hint="default" w:ascii="Georgia" w:hAnsi="Georgia" w:cs="Georgia"/>
          <w:sz w:val="30"/>
          <w:szCs w:val="30"/>
        </w:rPr>
      </w:pPr>
    </w:p>
    <w:p w14:paraId="1FFC1D7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无神论（Atheism），或哲学一元论（philosophical Monism），惟此能引至自由、智慧、进步、对人之应有承认——总之，引至人本主义（Humanism）。』</w:t>
      </w:r>
    </w:p>
    <w:p w14:paraId="35E19848">
      <w:pPr>
        <w:pStyle w:val="4"/>
        <w:spacing w:line="291" w:lineRule="auto"/>
        <w:ind w:firstLine="600" w:firstLineChars="200"/>
        <w:rPr>
          <w:rFonts w:hint="default" w:ascii="Georgia" w:hAnsi="Georgia" w:cs="Georgia"/>
          <w:sz w:val="30"/>
          <w:szCs w:val="30"/>
        </w:rPr>
      </w:pPr>
    </w:p>
    <w:p w14:paraId="245324F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The progress of Materialism was rapid.</w:t>
      </w:r>
    </w:p>
    <w:p w14:paraId="18FCFF52">
      <w:pPr>
        <w:pStyle w:val="4"/>
        <w:spacing w:line="291" w:lineRule="auto"/>
        <w:ind w:firstLine="600" w:firstLineChars="200"/>
        <w:rPr>
          <w:rFonts w:hint="default" w:ascii="Georgia" w:hAnsi="Georgia" w:cs="Georgia"/>
          <w:sz w:val="30"/>
          <w:szCs w:val="30"/>
        </w:rPr>
      </w:pPr>
    </w:p>
    <w:p w14:paraId="33B360B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……唯物主义（Materialism）进展迅速。</w:t>
      </w:r>
    </w:p>
    <w:p w14:paraId="2CA02D10">
      <w:pPr>
        <w:pStyle w:val="4"/>
        <w:spacing w:line="291" w:lineRule="auto"/>
        <w:ind w:firstLine="600" w:firstLineChars="200"/>
        <w:rPr>
          <w:rFonts w:hint="default" w:ascii="Georgia" w:hAnsi="Georgia" w:cs="Georgia"/>
          <w:sz w:val="30"/>
          <w:szCs w:val="30"/>
        </w:rPr>
      </w:pPr>
    </w:p>
    <w:p w14:paraId="310F5A3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Büchner's Force and Matter, the 'Bible of German Materialism,' passed, within twenty years from its first appearance (1858), through no less than fourteen editions, and was translated into almost every language in Europe.</w:t>
      </w:r>
    </w:p>
    <w:p w14:paraId="41402A2E">
      <w:pPr>
        <w:pStyle w:val="4"/>
        <w:spacing w:line="291" w:lineRule="auto"/>
        <w:ind w:firstLine="600" w:firstLineChars="200"/>
        <w:rPr>
          <w:rFonts w:hint="default" w:ascii="Georgia" w:hAnsi="Georgia" w:cs="Georgia"/>
          <w:sz w:val="30"/>
          <w:szCs w:val="30"/>
        </w:rPr>
      </w:pPr>
    </w:p>
    <w:p w14:paraId="354941B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比希纳之《力与物质》（Force and Matter），即『德意志唯物主义之圣经』（Bible of German Materialism），自其初版（一八五八年）后二十年内，历经不少于十四版，并被译为欧洲几乎所有语言。</w:t>
      </w:r>
    </w:p>
    <w:p w14:paraId="1027AB36">
      <w:pPr>
        <w:pStyle w:val="4"/>
        <w:spacing w:line="291" w:lineRule="auto"/>
        <w:ind w:firstLine="600" w:firstLineChars="200"/>
        <w:rPr>
          <w:rFonts w:hint="default" w:ascii="Georgia" w:hAnsi="Georgia" w:cs="Georgia"/>
          <w:sz w:val="30"/>
          <w:szCs w:val="30"/>
        </w:rPr>
      </w:pPr>
    </w:p>
    <w:p w14:paraId="35D4EA9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scientific camp was said to be materialistic almost to a man.</w:t>
      </w:r>
    </w:p>
    <w:p w14:paraId="7049471A">
      <w:pPr>
        <w:pStyle w:val="4"/>
        <w:spacing w:line="291" w:lineRule="auto"/>
        <w:ind w:firstLine="600" w:firstLineChars="200"/>
        <w:rPr>
          <w:rFonts w:hint="default" w:ascii="Georgia" w:hAnsi="Georgia" w:cs="Georgia"/>
          <w:sz w:val="30"/>
          <w:szCs w:val="30"/>
        </w:rPr>
      </w:pPr>
    </w:p>
    <w:p w14:paraId="070EC3F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格致学阵营据说几乎人人皆是唯物主义者。</w:t>
      </w:r>
    </w:p>
    <w:p w14:paraId="1FCFCF0F">
      <w:pPr>
        <w:pStyle w:val="4"/>
        <w:spacing w:line="291" w:lineRule="auto"/>
        <w:ind w:firstLine="600" w:firstLineChars="200"/>
        <w:rPr>
          <w:rFonts w:hint="default" w:ascii="Georgia" w:hAnsi="Georgia" w:cs="Georgia"/>
          <w:sz w:val="30"/>
          <w:szCs w:val="30"/>
        </w:rPr>
      </w:pPr>
    </w:p>
    <w:p w14:paraId="6D48422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common people, among whom this way of thinking was frequently allied with the political tenets of social democracy, were, and are still to-day largely leavened by the infection.</w:t>
      </w:r>
    </w:p>
    <w:p w14:paraId="3D3E9198">
      <w:pPr>
        <w:pStyle w:val="4"/>
        <w:spacing w:line="291" w:lineRule="auto"/>
        <w:ind w:firstLine="600" w:firstLineChars="200"/>
        <w:rPr>
          <w:rFonts w:hint="default" w:ascii="Georgia" w:hAnsi="Georgia" w:cs="Georgia"/>
          <w:sz w:val="30"/>
          <w:szCs w:val="30"/>
        </w:rPr>
      </w:pPr>
    </w:p>
    <w:p w14:paraId="1E37AF4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平民百姓，其此种思维方式常与社会民主（social democracy）之政治信条相结合，过去及今日仍大受此毒害之熏染。</w:t>
      </w:r>
    </w:p>
    <w:p w14:paraId="51DB1124">
      <w:pPr>
        <w:pStyle w:val="4"/>
        <w:spacing w:line="291" w:lineRule="auto"/>
        <w:ind w:firstLine="600" w:firstLineChars="200"/>
        <w:rPr>
          <w:rFonts w:hint="default" w:ascii="Georgia" w:hAnsi="Georgia" w:cs="Georgia"/>
          <w:sz w:val="30"/>
          <w:szCs w:val="30"/>
        </w:rPr>
      </w:pPr>
    </w:p>
    <w:p w14:paraId="7C18DD6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philosophical chairs in the Universities were feeble to resist it.</w:t>
      </w:r>
    </w:p>
    <w:p w14:paraId="579DBBE0">
      <w:pPr>
        <w:pStyle w:val="4"/>
        <w:spacing w:line="291" w:lineRule="auto"/>
        <w:ind w:firstLine="600" w:firstLineChars="200"/>
        <w:rPr>
          <w:rFonts w:hint="default" w:ascii="Georgia" w:hAnsi="Georgia" w:cs="Georgia"/>
          <w:sz w:val="30"/>
          <w:szCs w:val="30"/>
        </w:rPr>
      </w:pPr>
    </w:p>
    <w:p w14:paraId="20460F7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大学中之哲学教席，无力抵挡之。</w:t>
      </w:r>
    </w:p>
    <w:p w14:paraId="1615E615">
      <w:pPr>
        <w:pStyle w:val="4"/>
        <w:spacing w:line="291" w:lineRule="auto"/>
        <w:ind w:firstLine="600" w:firstLineChars="200"/>
        <w:rPr>
          <w:rFonts w:hint="default" w:ascii="Georgia" w:hAnsi="Georgia" w:cs="Georgia"/>
          <w:sz w:val="30"/>
          <w:szCs w:val="30"/>
        </w:rPr>
      </w:pPr>
    </w:p>
    <w:p w14:paraId="547C134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Materialism in Germany is no</w:t>
      </w:r>
    </w:p>
    <w:p w14:paraId="66BFE42C">
      <w:pPr>
        <w:pStyle w:val="4"/>
        <w:spacing w:line="291" w:lineRule="auto"/>
        <w:ind w:firstLine="600" w:firstLineChars="200"/>
        <w:rPr>
          <w:rFonts w:hint="default" w:ascii="Georgia" w:hAnsi="Georgia" w:cs="Georgia"/>
          <w:sz w:val="30"/>
          <w:szCs w:val="30"/>
        </w:rPr>
      </w:pPr>
    </w:p>
    <w:p w14:paraId="4C82105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longer as strong as it was; good authorities express it as their opinion that, as it grew, so also is it waning'rapidly' " (pp. 652–655).</w:t>
      </w:r>
    </w:p>
    <w:p w14:paraId="527111B3">
      <w:pPr>
        <w:pStyle w:val="4"/>
        <w:spacing w:line="291" w:lineRule="auto"/>
        <w:ind w:firstLine="600" w:firstLineChars="200"/>
        <w:rPr>
          <w:rFonts w:hint="default" w:ascii="Georgia" w:hAnsi="Georgia" w:cs="Georgia"/>
          <w:sz w:val="30"/>
          <w:szCs w:val="30"/>
        </w:rPr>
      </w:pPr>
    </w:p>
    <w:p w14:paraId="3867BA3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……德意志之唯物主义（Materialism）已不复往日之强盛；权威人士表示，其正如其兴起一般，亦正“迅速”衰落。』 （第652-655页）。</w:t>
      </w:r>
    </w:p>
    <w:p w14:paraId="3854D404">
      <w:pPr>
        <w:pStyle w:val="4"/>
        <w:spacing w:line="291" w:lineRule="auto"/>
        <w:ind w:firstLine="600" w:firstLineChars="200"/>
        <w:rPr>
          <w:rFonts w:hint="default" w:ascii="Georgia" w:hAnsi="Georgia" w:cs="Georgia"/>
          <w:sz w:val="30"/>
          <w:szCs w:val="30"/>
        </w:rPr>
      </w:pPr>
    </w:p>
    <w:p w14:paraId="3E85436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See also the sketch of the German atheistic parties in Lichtenberger's "History of German Theology in the Nineteenth Century" (Histoire des Idées religieuses en Allemagne), pp. 360–70 (Eng. trans.); and Christlieb's "Modern Doubt and Christian Belief" (Moderne Zweifel am christlichenGlaube), pp. 138–140 (Eng. trans.).</w:t>
      </w:r>
    </w:p>
    <w:p w14:paraId="3F4B9640">
      <w:pPr>
        <w:pStyle w:val="4"/>
        <w:spacing w:line="291" w:lineRule="auto"/>
        <w:ind w:firstLine="600" w:firstLineChars="200"/>
        <w:rPr>
          <w:rFonts w:hint="default" w:ascii="Georgia" w:hAnsi="Georgia" w:cs="Georgia"/>
          <w:sz w:val="30"/>
          <w:szCs w:val="30"/>
        </w:rPr>
      </w:pPr>
    </w:p>
    <w:p w14:paraId="1521BF0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亦见利希滕贝格（Lichtenberger）之《十九世纪德意志神学史》（History of German Theology in the Nineteenth Century）（法文原名：《德意志宗教思想史》(Histoire des Idées religieuses en Allemagne)），第360-370页（英译本）；及克里斯特利布（Christlieb）之《近代怀疑与基督徒信仰》（Modern Doubt and Christian Belief）（德文原名：《对基督徒信仰的近代怀疑》(Moderne Zweifel am christlichenGlaube)），第138-140页（英译本）。</w:t>
      </w:r>
    </w:p>
    <w:p w14:paraId="0D07C784">
      <w:pPr>
        <w:pStyle w:val="4"/>
        <w:spacing w:line="291" w:lineRule="auto"/>
        <w:ind w:firstLine="600" w:firstLineChars="200"/>
        <w:rPr>
          <w:rFonts w:hint="default" w:ascii="Georgia" w:hAnsi="Georgia" w:cs="Georgia"/>
          <w:sz w:val="30"/>
          <w:szCs w:val="30"/>
        </w:rPr>
      </w:pPr>
    </w:p>
    <w:p w14:paraId="0541340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NOTE K.—P. 63</w:t>
      </w:r>
    </w:p>
    <w:p w14:paraId="08D5E3EF">
      <w:pPr>
        <w:pStyle w:val="4"/>
        <w:spacing w:line="291" w:lineRule="auto"/>
        <w:ind w:firstLine="600" w:firstLineChars="200"/>
        <w:rPr>
          <w:rFonts w:hint="default" w:ascii="Georgia" w:hAnsi="Georgia" w:cs="Georgia"/>
          <w:sz w:val="30"/>
          <w:szCs w:val="30"/>
        </w:rPr>
      </w:pPr>
    </w:p>
    <w:p w14:paraId="43584BF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REASONABLENESS OF REVELATION</w:t>
      </w:r>
    </w:p>
    <w:p w14:paraId="290FCC04">
      <w:pPr>
        <w:pStyle w:val="4"/>
        <w:spacing w:line="291" w:lineRule="auto"/>
        <w:ind w:firstLine="600" w:firstLineChars="200"/>
        <w:rPr>
          <w:rFonts w:hint="default" w:ascii="Georgia" w:hAnsi="Georgia" w:cs="Georgia"/>
          <w:sz w:val="30"/>
          <w:szCs w:val="30"/>
        </w:rPr>
      </w:pPr>
    </w:p>
    <w:p w14:paraId="30E3F4E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启示之合理性</w:t>
      </w:r>
    </w:p>
    <w:p w14:paraId="366E16A4">
      <w:pPr>
        <w:pStyle w:val="4"/>
        <w:spacing w:line="291" w:lineRule="auto"/>
        <w:ind w:firstLine="600" w:firstLineChars="200"/>
        <w:rPr>
          <w:rFonts w:hint="default" w:ascii="Georgia" w:hAnsi="Georgia" w:cs="Georgia"/>
          <w:sz w:val="30"/>
          <w:szCs w:val="30"/>
        </w:rPr>
      </w:pPr>
    </w:p>
    <w:p w14:paraId="2C0B903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EWALD has said, much in the spirit of the passage quoted from Pfleiderer: "How, then, should not He answer the earnestly perseveringly questioning spirit of man—He of whose spirit man's is but a luminous reflection and an enkindled spark, and to whom in his searching and questioning he can draw near quite otherwise than to the visible things of creation."—Revelation: its Nature and Record (Eng. trans. of first vol. of Die Lehre der Bibel von Gott), p. 18.</w:t>
      </w:r>
    </w:p>
    <w:p w14:paraId="6366585D">
      <w:pPr>
        <w:pStyle w:val="4"/>
        <w:spacing w:line="291" w:lineRule="auto"/>
        <w:ind w:firstLine="600" w:firstLineChars="200"/>
        <w:rPr>
          <w:rFonts w:hint="default" w:ascii="Georgia" w:hAnsi="Georgia" w:cs="Georgia"/>
          <w:sz w:val="30"/>
          <w:szCs w:val="30"/>
        </w:rPr>
      </w:pPr>
    </w:p>
    <w:p w14:paraId="56B532A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埃瓦尔德（EWALD）曾言，深得普莱德尔（Pfleiderer）所引段落之神髓：『然则，祂——人之灵不过是祂灵之光辉映照与点燃之火花，人在其寻求与诘问中能以迥异于就近受造界可见事物之方式就近于祂——岂不当回应人那恳切恒忍诘问之灵么？』——《启示：其本质与记录》（Revelation: its Nature and Record）（德文《圣经之上帝教义》(Die Lehre der Bibel von Gott)第一卷英译本），第18页。</w:t>
      </w:r>
    </w:p>
    <w:p w14:paraId="1082C091">
      <w:pPr>
        <w:pStyle w:val="4"/>
        <w:spacing w:line="291" w:lineRule="auto"/>
        <w:ind w:firstLine="600" w:firstLineChars="200"/>
        <w:rPr>
          <w:rFonts w:hint="default" w:ascii="Georgia" w:hAnsi="Georgia" w:cs="Georgia"/>
          <w:sz w:val="30"/>
          <w:szCs w:val="30"/>
        </w:rPr>
      </w:pPr>
    </w:p>
    <w:p w14:paraId="5F250A6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Dr. Walter Morison works out in a very ingenious way the argument for the probability and reasonableness of Revelation from the analogy of nature.</w:t>
      </w:r>
    </w:p>
    <w:p w14:paraId="3EAE0A1B">
      <w:pPr>
        <w:pStyle w:val="4"/>
        <w:spacing w:line="291" w:lineRule="auto"/>
        <w:ind w:firstLine="600" w:firstLineChars="200"/>
        <w:rPr>
          <w:rFonts w:hint="default" w:ascii="Georgia" w:hAnsi="Georgia" w:cs="Georgia"/>
          <w:sz w:val="30"/>
          <w:szCs w:val="30"/>
        </w:rPr>
      </w:pPr>
    </w:p>
    <w:p w14:paraId="009FC05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沃尔特·莫里森博士（Dr. Walter Morison）以甚为巧妙之方式，从自然之类比（analogy of nature）论证启示之或然性与合理性。</w:t>
      </w:r>
    </w:p>
    <w:p w14:paraId="2D9B79DC">
      <w:pPr>
        <w:pStyle w:val="4"/>
        <w:spacing w:line="291" w:lineRule="auto"/>
        <w:ind w:firstLine="600" w:firstLineChars="200"/>
        <w:rPr>
          <w:rFonts w:hint="default" w:ascii="Georgia" w:hAnsi="Georgia" w:cs="Georgia"/>
          <w:sz w:val="30"/>
          <w:szCs w:val="30"/>
        </w:rPr>
      </w:pPr>
    </w:p>
    <w:p w14:paraId="15234B3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Rebutting the objection that the modern conception of nature "is altogether against the idea of any interference by Revelation from Heaven with the closely linked order existing in nature," and permits "only evolution from within of coiled-up energies," he remarks: "In whatever way—whether by evolution or otherwise—the system of nature which we see around us, and of which we are a part, has come about, that system of nature supplies no presumption against there being a direct Revelation of religious truth; on the contrary, its actual testimony, rightly understood, is in favour of that supposition.</w:t>
      </w:r>
    </w:p>
    <w:p w14:paraId="5CD517BD">
      <w:pPr>
        <w:pStyle w:val="4"/>
        <w:spacing w:line="291" w:lineRule="auto"/>
        <w:ind w:firstLine="600" w:firstLineChars="200"/>
        <w:rPr>
          <w:rFonts w:hint="default" w:ascii="Georgia" w:hAnsi="Georgia" w:cs="Georgia"/>
          <w:sz w:val="30"/>
          <w:szCs w:val="30"/>
        </w:rPr>
      </w:pPr>
    </w:p>
    <w:p w14:paraId="156B329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驳斥近代自然观念『全然反对任何由上天启示干预自然中既存之紧密联结秩序的理念』，且仅容许『内在盘绕能量（coiled-up energies）之进化』此反对意见时，他评论道：『无论以何种方式——无论是藉进化抑或其他方式——吾人周遭所见、且吾人亦为其中一部分之自然体系得以形成，此自然体系并不提供任何反对存在信仰真理直接启示之臆断；相反，其真实之见证，若正确理解，则支持此假设。</w:t>
      </w:r>
    </w:p>
    <w:p w14:paraId="726EE37B">
      <w:pPr>
        <w:pStyle w:val="4"/>
        <w:spacing w:line="291" w:lineRule="auto"/>
        <w:ind w:firstLine="600" w:firstLineChars="200"/>
        <w:rPr>
          <w:rFonts w:hint="default" w:ascii="Georgia" w:hAnsi="Georgia" w:cs="Georgia"/>
          <w:sz w:val="30"/>
          <w:szCs w:val="30"/>
        </w:rPr>
      </w:pPr>
    </w:p>
    <w:p w14:paraId="1E5FF1A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What may be called direct revelation is found to be one of the common phenomena of nature or the system of things.</w:t>
      </w:r>
    </w:p>
    <w:p w14:paraId="4B983657">
      <w:pPr>
        <w:pStyle w:val="4"/>
        <w:spacing w:line="291" w:lineRule="auto"/>
        <w:ind w:firstLine="600" w:firstLineChars="200"/>
        <w:rPr>
          <w:rFonts w:hint="default" w:ascii="Georgia" w:hAnsi="Georgia" w:cs="Georgia"/>
          <w:sz w:val="30"/>
          <w:szCs w:val="30"/>
        </w:rPr>
      </w:pPr>
    </w:p>
    <w:p w14:paraId="5350123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所谓直接启示，被发现乃自然或事物体系中常见现象之一。</w:t>
      </w:r>
    </w:p>
    <w:p w14:paraId="13A6C224">
      <w:pPr>
        <w:pStyle w:val="4"/>
        <w:spacing w:line="291" w:lineRule="auto"/>
        <w:ind w:firstLine="600" w:firstLineChars="200"/>
        <w:rPr>
          <w:rFonts w:hint="default" w:ascii="Georgia" w:hAnsi="Georgia" w:cs="Georgia"/>
          <w:sz w:val="30"/>
          <w:szCs w:val="30"/>
        </w:rPr>
      </w:pPr>
    </w:p>
    <w:p w14:paraId="75B3D96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As soon as we pass into that region in our world where there is need for communication between</w:t>
      </w:r>
    </w:p>
    <w:p w14:paraId="379BF679">
      <w:pPr>
        <w:pStyle w:val="4"/>
        <w:spacing w:line="291" w:lineRule="auto"/>
        <w:ind w:firstLine="600" w:firstLineChars="200"/>
        <w:rPr>
          <w:rFonts w:hint="default" w:ascii="Georgia" w:hAnsi="Georgia" w:cs="Georgia"/>
          <w:sz w:val="30"/>
          <w:szCs w:val="30"/>
        </w:rPr>
      </w:pPr>
    </w:p>
    <w:p w14:paraId="4A09493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individuals possessed of intelligence in any degree, we find 'revelation'to be the Law.</w:t>
      </w:r>
    </w:p>
    <w:p w14:paraId="2875CC50">
      <w:pPr>
        <w:pStyle w:val="4"/>
        <w:spacing w:line="291" w:lineRule="auto"/>
        <w:ind w:firstLine="600" w:firstLineChars="200"/>
        <w:rPr>
          <w:rFonts w:hint="default" w:ascii="Georgia" w:hAnsi="Georgia" w:cs="Georgia"/>
          <w:sz w:val="30"/>
          <w:szCs w:val="30"/>
        </w:rPr>
      </w:pPr>
    </w:p>
    <w:p w14:paraId="62BA181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一旦吾人进入吾人世界中那需要具任何程度智力之个体间进行交通之领域，吾人便发现“启示”乃是法则（Law）。</w:t>
      </w:r>
    </w:p>
    <w:p w14:paraId="35743F28">
      <w:pPr>
        <w:pStyle w:val="4"/>
        <w:spacing w:line="291" w:lineRule="auto"/>
        <w:ind w:firstLine="600" w:firstLineChars="200"/>
        <w:rPr>
          <w:rFonts w:hint="default" w:ascii="Georgia" w:hAnsi="Georgia" w:cs="Georgia"/>
          <w:sz w:val="30"/>
          <w:szCs w:val="30"/>
        </w:rPr>
      </w:pPr>
    </w:p>
    <w:p w14:paraId="577151E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There is direct utterance.</w:t>
      </w:r>
    </w:p>
    <w:p w14:paraId="5C5BDEC2">
      <w:pPr>
        <w:pStyle w:val="4"/>
        <w:spacing w:line="291" w:lineRule="auto"/>
        <w:ind w:firstLine="600" w:firstLineChars="200"/>
        <w:rPr>
          <w:rFonts w:hint="default" w:ascii="Georgia" w:hAnsi="Georgia" w:cs="Georgia"/>
          <w:sz w:val="30"/>
          <w:szCs w:val="30"/>
        </w:rPr>
      </w:pPr>
    </w:p>
    <w:p w14:paraId="432A30B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有直接之言说。</w:t>
      </w:r>
    </w:p>
    <w:p w14:paraId="1E5C9BE8">
      <w:pPr>
        <w:pStyle w:val="4"/>
        <w:spacing w:line="291" w:lineRule="auto"/>
        <w:ind w:firstLine="600" w:firstLineChars="200"/>
        <w:rPr>
          <w:rFonts w:hint="default" w:ascii="Georgia" w:hAnsi="Georgia" w:cs="Georgia"/>
          <w:sz w:val="30"/>
          <w:szCs w:val="30"/>
        </w:rPr>
      </w:pPr>
    </w:p>
    <w:p w14:paraId="2977F94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Even the inferior animals are continually telling out by their many voices, 'none of which is without signification,'their various feelings.</w:t>
      </w:r>
    </w:p>
    <w:p w14:paraId="4E18ECAE">
      <w:pPr>
        <w:pStyle w:val="4"/>
        <w:spacing w:line="291" w:lineRule="auto"/>
        <w:ind w:firstLine="600" w:firstLineChars="200"/>
        <w:rPr>
          <w:rFonts w:hint="default" w:ascii="Georgia" w:hAnsi="Georgia" w:cs="Georgia"/>
          <w:sz w:val="30"/>
          <w:szCs w:val="30"/>
        </w:rPr>
      </w:pPr>
    </w:p>
    <w:p w14:paraId="1DB1690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即便是低等动物，亦不断以其众多声音——“无一不具意义”——表达其各种情感。</w:t>
      </w:r>
    </w:p>
    <w:p w14:paraId="189E5415">
      <w:pPr>
        <w:pStyle w:val="4"/>
        <w:spacing w:line="291" w:lineRule="auto"/>
        <w:ind w:firstLine="600" w:firstLineChars="200"/>
        <w:rPr>
          <w:rFonts w:hint="default" w:ascii="Georgia" w:hAnsi="Georgia" w:cs="Georgia"/>
          <w:sz w:val="30"/>
          <w:szCs w:val="30"/>
        </w:rPr>
      </w:pPr>
    </w:p>
    <w:p w14:paraId="49EEEDC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Wherever there is what may be called individuality, with power of feeling and volition, there utterance or communication exists; it being part of the order of nature that there be connecting bond of speech between such as possess any faculty for understanding and fellowship.</w:t>
      </w:r>
    </w:p>
    <w:p w14:paraId="71457E5E">
      <w:pPr>
        <w:pStyle w:val="4"/>
        <w:spacing w:line="291" w:lineRule="auto"/>
        <w:ind w:firstLine="600" w:firstLineChars="200"/>
        <w:rPr>
          <w:rFonts w:hint="default" w:ascii="Georgia" w:hAnsi="Georgia" w:cs="Georgia"/>
          <w:sz w:val="30"/>
          <w:szCs w:val="30"/>
        </w:rPr>
      </w:pPr>
    </w:p>
    <w:p w14:paraId="114AE74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凡有所谓个体性（individuality），具情感与意志能力之处，皆有言说或交通存在；此乃自然秩序之一部分，即在具任何理解与团契能力者之间，存有言语之联结纽带。</w:t>
      </w:r>
    </w:p>
    <w:p w14:paraId="7768054F">
      <w:pPr>
        <w:pStyle w:val="4"/>
        <w:spacing w:line="291" w:lineRule="auto"/>
        <w:ind w:firstLine="600" w:firstLineChars="200"/>
        <w:rPr>
          <w:rFonts w:hint="default" w:ascii="Georgia" w:hAnsi="Georgia" w:cs="Georgia"/>
          <w:sz w:val="30"/>
          <w:szCs w:val="30"/>
        </w:rPr>
      </w:pPr>
    </w:p>
    <w:p w14:paraId="6CDFBBD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And when we ascend in our observations to the region of human life as social, we perceive a corresponding development of the powers noticed in the inferior creatures.</w:t>
      </w:r>
    </w:p>
    <w:p w14:paraId="3699BDA2">
      <w:pPr>
        <w:pStyle w:val="4"/>
        <w:spacing w:line="291" w:lineRule="auto"/>
        <w:ind w:firstLine="600" w:firstLineChars="200"/>
        <w:rPr>
          <w:rFonts w:hint="default" w:ascii="Georgia" w:hAnsi="Georgia" w:cs="Georgia"/>
          <w:sz w:val="30"/>
          <w:szCs w:val="30"/>
        </w:rPr>
      </w:pPr>
    </w:p>
    <w:p w14:paraId="6592E2B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当吾人于观察中提升至人类社会生活之领域时，吾人察觉到在低等受造物中所见能力之相应发展。</w:t>
      </w:r>
    </w:p>
    <w:p w14:paraId="7731F1B6">
      <w:pPr>
        <w:pStyle w:val="4"/>
        <w:spacing w:line="291" w:lineRule="auto"/>
        <w:ind w:firstLine="600" w:firstLineChars="200"/>
        <w:rPr>
          <w:rFonts w:hint="default" w:ascii="Georgia" w:hAnsi="Georgia" w:cs="Georgia"/>
          <w:sz w:val="30"/>
          <w:szCs w:val="30"/>
        </w:rPr>
      </w:pPr>
    </w:p>
    <w:p w14:paraId="0E14650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Everywhere over society we observe speech of some sort; communication in a direct way from one to another; a constant immediate revelation of inward thought and feeling going on.</w:t>
      </w:r>
    </w:p>
    <w:p w14:paraId="5EC11BC0">
      <w:pPr>
        <w:pStyle w:val="4"/>
        <w:spacing w:line="291" w:lineRule="auto"/>
        <w:ind w:firstLine="600" w:firstLineChars="200"/>
        <w:rPr>
          <w:rFonts w:hint="default" w:ascii="Georgia" w:hAnsi="Georgia" w:cs="Georgia"/>
          <w:sz w:val="30"/>
          <w:szCs w:val="30"/>
        </w:rPr>
      </w:pPr>
    </w:p>
    <w:p w14:paraId="7E3C7DE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在整个社会中，吾人处处观察到某种言语；一种从一人到另一人之直接交通；一种内在思想与情感之持续即时启示正在进行。</w:t>
      </w:r>
    </w:p>
    <w:p w14:paraId="42DFC0EC">
      <w:pPr>
        <w:pStyle w:val="4"/>
        <w:spacing w:line="291" w:lineRule="auto"/>
        <w:ind w:firstLine="600" w:firstLineChars="200"/>
        <w:rPr>
          <w:rFonts w:hint="default" w:ascii="Georgia" w:hAnsi="Georgia" w:cs="Georgia"/>
          <w:sz w:val="30"/>
          <w:szCs w:val="30"/>
        </w:rPr>
      </w:pPr>
    </w:p>
    <w:p w14:paraId="6687166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There is really nothing more familiar in the economy of human life than this phenomenon of direct communication from mind to mind, sometimes by look and sight, usually by words.</w:t>
      </w:r>
    </w:p>
    <w:p w14:paraId="44B54803">
      <w:pPr>
        <w:pStyle w:val="4"/>
        <w:spacing w:line="291" w:lineRule="auto"/>
        <w:ind w:firstLine="600" w:firstLineChars="200"/>
        <w:rPr>
          <w:rFonts w:hint="default" w:ascii="Georgia" w:hAnsi="Georgia" w:cs="Georgia"/>
          <w:sz w:val="30"/>
          <w:szCs w:val="30"/>
        </w:rPr>
      </w:pPr>
    </w:p>
    <w:p w14:paraId="4DE547C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在人类生命之经纶（economy）中，实无何事比此心与心之间直接交通之现象更为熟悉，有时藉眼神与目光，通常藉言语。</w:t>
      </w:r>
    </w:p>
    <w:p w14:paraId="7A17DEC8">
      <w:pPr>
        <w:pStyle w:val="4"/>
        <w:spacing w:line="291" w:lineRule="auto"/>
        <w:ind w:firstLine="600" w:firstLineChars="200"/>
        <w:rPr>
          <w:rFonts w:hint="default" w:ascii="Georgia" w:hAnsi="Georgia" w:cs="Georgia"/>
          <w:sz w:val="30"/>
          <w:szCs w:val="30"/>
        </w:rPr>
      </w:pPr>
    </w:p>
    <w:p w14:paraId="3EE5CAE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There is another world, then, besides this tongueless one of inorganic nature!</w:t>
      </w:r>
    </w:p>
    <w:p w14:paraId="72357154">
      <w:pPr>
        <w:pStyle w:val="4"/>
        <w:spacing w:line="291" w:lineRule="auto"/>
        <w:ind w:firstLine="600" w:firstLineChars="200"/>
        <w:rPr>
          <w:rFonts w:hint="default" w:ascii="Georgia" w:hAnsi="Georgia" w:cs="Georgia"/>
          <w:sz w:val="30"/>
          <w:szCs w:val="30"/>
        </w:rPr>
      </w:pPr>
    </w:p>
    <w:p w14:paraId="1A0BB2A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……然则，除此无机自然之无言世界外，尚有另一世界！</w:t>
      </w:r>
    </w:p>
    <w:p w14:paraId="2301778D">
      <w:pPr>
        <w:pStyle w:val="4"/>
        <w:spacing w:line="291" w:lineRule="auto"/>
        <w:ind w:firstLine="600" w:firstLineChars="200"/>
        <w:rPr>
          <w:rFonts w:hint="default" w:ascii="Georgia" w:hAnsi="Georgia" w:cs="Georgia"/>
          <w:sz w:val="30"/>
          <w:szCs w:val="30"/>
        </w:rPr>
      </w:pPr>
    </w:p>
    <w:p w14:paraId="21EAC12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There is in the universe this fact, that between individuals capable of it, direct revelation is constantly going on.</w:t>
      </w:r>
    </w:p>
    <w:p w14:paraId="6D0C2B18">
      <w:pPr>
        <w:pStyle w:val="4"/>
        <w:spacing w:line="291" w:lineRule="auto"/>
        <w:ind w:firstLine="600" w:firstLineChars="200"/>
        <w:rPr>
          <w:rFonts w:hint="default" w:ascii="Georgia" w:hAnsi="Georgia" w:cs="Georgia"/>
          <w:sz w:val="30"/>
          <w:szCs w:val="30"/>
        </w:rPr>
      </w:pPr>
    </w:p>
    <w:p w14:paraId="13A5964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宇宙中存在此事实，即在能够进行直接启示之个体间，此启示持续不断地进行着。</w:t>
      </w:r>
    </w:p>
    <w:p w14:paraId="1430284D">
      <w:pPr>
        <w:pStyle w:val="4"/>
        <w:spacing w:line="291" w:lineRule="auto"/>
        <w:ind w:firstLine="600" w:firstLineChars="200"/>
        <w:rPr>
          <w:rFonts w:hint="default" w:ascii="Georgia" w:hAnsi="Georgia" w:cs="Georgia"/>
          <w:sz w:val="30"/>
          <w:szCs w:val="30"/>
        </w:rPr>
      </w:pPr>
    </w:p>
    <w:p w14:paraId="05B8216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Where there are beings that require a medium of intelligent communication between them, there we perceive some sort of speech to exist.</w:t>
      </w:r>
    </w:p>
    <w:p w14:paraId="2027DF41">
      <w:pPr>
        <w:pStyle w:val="4"/>
        <w:spacing w:line="291" w:lineRule="auto"/>
        <w:ind w:firstLine="600" w:firstLineChars="200"/>
        <w:rPr>
          <w:rFonts w:hint="default" w:ascii="Georgia" w:hAnsi="Georgia" w:cs="Georgia"/>
          <w:sz w:val="30"/>
          <w:szCs w:val="30"/>
        </w:rPr>
      </w:pPr>
    </w:p>
    <w:p w14:paraId="4A18B2C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凡有存有需要一智慧交通之媒介于其间者，吾人便察觉某种言语之存在。</w:t>
      </w:r>
    </w:p>
    <w:p w14:paraId="2F8DAE2C">
      <w:pPr>
        <w:pStyle w:val="4"/>
        <w:spacing w:line="291" w:lineRule="auto"/>
        <w:ind w:firstLine="600" w:firstLineChars="200"/>
        <w:rPr>
          <w:rFonts w:hint="default" w:ascii="Georgia" w:hAnsi="Georgia" w:cs="Georgia"/>
          <w:sz w:val="30"/>
          <w:szCs w:val="30"/>
        </w:rPr>
      </w:pPr>
    </w:p>
    <w:p w14:paraId="3D2AAFB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And hence it is not a suggestion primâ facie opposed to the analogy of nature, at all events, which is offered when it is asked whether there may not be some direct personal and articulate utterance made by God to man.</w:t>
      </w:r>
    </w:p>
    <w:p w14:paraId="08F6448E">
      <w:pPr>
        <w:pStyle w:val="4"/>
        <w:spacing w:line="291" w:lineRule="auto"/>
        <w:ind w:firstLine="600" w:firstLineChars="200"/>
        <w:rPr>
          <w:rFonts w:hint="default" w:ascii="Georgia" w:hAnsi="Georgia" w:cs="Georgia"/>
          <w:sz w:val="30"/>
          <w:szCs w:val="30"/>
        </w:rPr>
      </w:pPr>
    </w:p>
    <w:p w14:paraId="15BC183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因此，当人问及上帝是否可能向人作出某种直接的、位格的、清晰的言说时，所提出之建议，至少并非表面上与自然之类比相悖者。</w:t>
      </w:r>
    </w:p>
    <w:p w14:paraId="132AF749">
      <w:pPr>
        <w:pStyle w:val="4"/>
        <w:spacing w:line="291" w:lineRule="auto"/>
        <w:ind w:firstLine="600" w:firstLineChars="200"/>
        <w:rPr>
          <w:rFonts w:hint="default" w:ascii="Georgia" w:hAnsi="Georgia" w:cs="Georgia"/>
          <w:sz w:val="30"/>
          <w:szCs w:val="30"/>
        </w:rPr>
      </w:pPr>
    </w:p>
    <w:p w14:paraId="4B783EB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Is there to be eternal silence between these intelligences, these kindred natures, with their mutual capacity for love and communion?</w:t>
      </w:r>
    </w:p>
    <w:p w14:paraId="4E6B111F">
      <w:pPr>
        <w:pStyle w:val="4"/>
        <w:spacing w:line="291" w:lineRule="auto"/>
        <w:ind w:firstLine="600" w:firstLineChars="200"/>
        <w:rPr>
          <w:rFonts w:hint="default" w:ascii="Georgia" w:hAnsi="Georgia" w:cs="Georgia"/>
          <w:sz w:val="30"/>
          <w:szCs w:val="30"/>
        </w:rPr>
      </w:pPr>
    </w:p>
    <w:p w14:paraId="716A6C8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在此等智慧者、此等同类本性之间，具其相互爱慕与交通之能力，岂能有永恒之沉默？</w:t>
      </w:r>
    </w:p>
    <w:p w14:paraId="35DA2FCB">
      <w:pPr>
        <w:pStyle w:val="4"/>
        <w:spacing w:line="291" w:lineRule="auto"/>
        <w:ind w:firstLine="600" w:firstLineChars="200"/>
        <w:rPr>
          <w:rFonts w:hint="default" w:ascii="Georgia" w:hAnsi="Georgia" w:cs="Georgia"/>
          <w:sz w:val="30"/>
          <w:szCs w:val="30"/>
        </w:rPr>
      </w:pPr>
    </w:p>
    <w:p w14:paraId="6FE7844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Are all creatures in the universe that have any measure of intelligence, or are even sentient, capable of telling out directly what is in them; and have they the means and the appetency thereto?</w:t>
      </w:r>
    </w:p>
    <w:p w14:paraId="26A0FB0B">
      <w:pPr>
        <w:pStyle w:val="4"/>
        <w:spacing w:line="291" w:lineRule="auto"/>
        <w:ind w:firstLine="600" w:firstLineChars="200"/>
        <w:rPr>
          <w:rFonts w:hint="default" w:ascii="Georgia" w:hAnsi="Georgia" w:cs="Georgia"/>
          <w:sz w:val="30"/>
          <w:szCs w:val="30"/>
        </w:rPr>
      </w:pPr>
    </w:p>
    <w:p w14:paraId="1061F58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宇宙中所有具任何程度智慧、或甚至有知觉之受造物，是否皆能直接表达其内在；且它们是否拥有此等手段与意愿？</w:t>
      </w:r>
    </w:p>
    <w:p w14:paraId="15E9BDE8">
      <w:pPr>
        <w:pStyle w:val="4"/>
        <w:spacing w:line="291" w:lineRule="auto"/>
        <w:ind w:firstLine="600" w:firstLineChars="200"/>
        <w:rPr>
          <w:rFonts w:hint="default" w:ascii="Georgia" w:hAnsi="Georgia" w:cs="Georgia"/>
          <w:sz w:val="30"/>
          <w:szCs w:val="30"/>
        </w:rPr>
      </w:pPr>
    </w:p>
    <w:p w14:paraId="0B9B67D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Can man commune with man through the high gift of language?</w:t>
      </w:r>
    </w:p>
    <w:p w14:paraId="53366974">
      <w:pPr>
        <w:pStyle w:val="4"/>
        <w:spacing w:line="291" w:lineRule="auto"/>
        <w:ind w:firstLine="600" w:firstLineChars="200"/>
        <w:rPr>
          <w:rFonts w:hint="default" w:ascii="Georgia" w:hAnsi="Georgia" w:cs="Georgia"/>
          <w:sz w:val="30"/>
          <w:szCs w:val="30"/>
        </w:rPr>
      </w:pPr>
    </w:p>
    <w:p w14:paraId="6546CD7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人岂能藉言语之崇高恩赐与人交通？</w:t>
      </w:r>
    </w:p>
    <w:p w14:paraId="2F07D983">
      <w:pPr>
        <w:pStyle w:val="4"/>
        <w:spacing w:line="291" w:lineRule="auto"/>
        <w:ind w:firstLine="600" w:firstLineChars="200"/>
        <w:rPr>
          <w:rFonts w:hint="default" w:ascii="Georgia" w:hAnsi="Georgia" w:cs="Georgia"/>
          <w:sz w:val="30"/>
          <w:szCs w:val="30"/>
        </w:rPr>
      </w:pPr>
    </w:p>
    <w:p w14:paraId="329E8D4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And is the Infinite Mind and Heart not to express itself, or is it to do so but faintly or uncertainly through dumb material symbols, never by blessed speech?</w:t>
      </w:r>
    </w:p>
    <w:p w14:paraId="744752D9">
      <w:pPr>
        <w:pStyle w:val="4"/>
        <w:spacing w:line="291" w:lineRule="auto"/>
        <w:ind w:firstLine="600" w:firstLineChars="200"/>
        <w:rPr>
          <w:rFonts w:hint="default" w:ascii="Georgia" w:hAnsi="Georgia" w:cs="Georgia"/>
          <w:sz w:val="30"/>
          <w:szCs w:val="30"/>
        </w:rPr>
      </w:pPr>
    </w:p>
    <w:p w14:paraId="142BDCE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而无限之心智与心怀（Infinite Mind and Heart）岂不当自我表达，抑或仅藉无言之物质象征微弱或不确定地表达，永不藉蒙福之言语表达？</w:t>
      </w:r>
    </w:p>
    <w:p w14:paraId="78700161">
      <w:pPr>
        <w:pStyle w:val="4"/>
        <w:spacing w:line="291" w:lineRule="auto"/>
        <w:ind w:firstLine="600" w:firstLineChars="200"/>
        <w:rPr>
          <w:rFonts w:hint="default" w:ascii="Georgia" w:hAnsi="Georgia" w:cs="Georgia"/>
          <w:sz w:val="30"/>
          <w:szCs w:val="30"/>
        </w:rPr>
      </w:pPr>
    </w:p>
    <w:p w14:paraId="1CAA307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Is there no 'Word of God'?</w:t>
      </w:r>
    </w:p>
    <w:p w14:paraId="2DE29DA0">
      <w:pPr>
        <w:pStyle w:val="4"/>
        <w:spacing w:line="291" w:lineRule="auto"/>
        <w:ind w:firstLine="600" w:firstLineChars="200"/>
        <w:rPr>
          <w:rFonts w:hint="default" w:ascii="Georgia" w:hAnsi="Georgia" w:cs="Georgia"/>
          <w:sz w:val="30"/>
          <w:szCs w:val="30"/>
        </w:rPr>
      </w:pPr>
    </w:p>
    <w:p w14:paraId="2116956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岂无『上帝之道』（Word of God）？</w:t>
      </w:r>
    </w:p>
    <w:p w14:paraId="1DBEC128">
      <w:pPr>
        <w:pStyle w:val="4"/>
        <w:spacing w:line="291" w:lineRule="auto"/>
        <w:ind w:firstLine="600" w:firstLineChars="200"/>
        <w:rPr>
          <w:rFonts w:hint="default" w:ascii="Georgia" w:hAnsi="Georgia" w:cs="Georgia"/>
          <w:sz w:val="30"/>
          <w:szCs w:val="30"/>
        </w:rPr>
      </w:pPr>
    </w:p>
    <w:p w14:paraId="46DFE39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To give a negative answer here would beat least to go against the analogy of nature.</w:t>
      </w:r>
    </w:p>
    <w:p w14:paraId="0E639D5D">
      <w:pPr>
        <w:pStyle w:val="4"/>
        <w:spacing w:line="291" w:lineRule="auto"/>
        <w:ind w:firstLine="600" w:firstLineChars="200"/>
        <w:rPr>
          <w:rFonts w:hint="default" w:ascii="Georgia" w:hAnsi="Georgia" w:cs="Georgia"/>
          <w:sz w:val="30"/>
          <w:szCs w:val="30"/>
        </w:rPr>
      </w:pPr>
    </w:p>
    <w:p w14:paraId="74A6710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于此作否定回答，至少将违背自然之类比。</w:t>
      </w:r>
    </w:p>
    <w:p w14:paraId="7420F29F">
      <w:pPr>
        <w:pStyle w:val="4"/>
        <w:spacing w:line="291" w:lineRule="auto"/>
        <w:ind w:firstLine="600" w:firstLineChars="200"/>
        <w:rPr>
          <w:rFonts w:hint="default" w:ascii="Georgia" w:hAnsi="Georgia" w:cs="Georgia"/>
          <w:sz w:val="30"/>
          <w:szCs w:val="30"/>
        </w:rPr>
      </w:pPr>
    </w:p>
    <w:p w14:paraId="4458A94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All beings that we know possessed of any intelligence,—such beings generally, we can at all events say,—</w:t>
      </w:r>
    </w:p>
    <w:p w14:paraId="70A86661">
      <w:pPr>
        <w:pStyle w:val="4"/>
        <w:spacing w:line="291" w:lineRule="auto"/>
        <w:ind w:firstLine="600" w:firstLineChars="200"/>
        <w:rPr>
          <w:rFonts w:hint="default" w:ascii="Georgia" w:hAnsi="Georgia" w:cs="Georgia"/>
          <w:sz w:val="30"/>
          <w:szCs w:val="30"/>
        </w:rPr>
      </w:pPr>
    </w:p>
    <w:p w14:paraId="69FC5E0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and especially the members of the human family, speak to each other in some direct way, make an immediate revelation of what is within them; and one of the strongest presumptions, surely, is this, that a Personal God, in whose image man was made, would, in His dealings with man, if sufficient occasion called, express Himself in a similar direct manner; in other words, give a Revelation!"—Footprints of the Revealer, pp. 49–52.</w:t>
      </w:r>
    </w:p>
    <w:p w14:paraId="4EFED325">
      <w:pPr>
        <w:pStyle w:val="4"/>
        <w:spacing w:line="291" w:lineRule="auto"/>
        <w:ind w:firstLine="600" w:firstLineChars="200"/>
        <w:rPr>
          <w:rFonts w:hint="default" w:ascii="Georgia" w:hAnsi="Georgia" w:cs="Georgia"/>
          <w:sz w:val="30"/>
          <w:szCs w:val="30"/>
        </w:rPr>
      </w:pPr>
    </w:p>
    <w:p w14:paraId="6FE0534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凡吾人所知具任何智慧之存有——至少吾人可如此概括言之——尤其是人类家庭之成员，皆以某种直接方式相互言谈，即时启示其内在；而最有力之推断之一，无疑是此：一位有位格之上帝，人乃按其形像所造，在其与人之交往中，若有足够之机缘，亦将以类似之直接方式自我表达；换言之，给予一启示！』——《启示者之足迹》，第49-52页。</w:t>
      </w:r>
    </w:p>
    <w:p w14:paraId="0892A5EA">
      <w:pPr>
        <w:pStyle w:val="4"/>
        <w:spacing w:line="291" w:lineRule="auto"/>
        <w:ind w:firstLine="600" w:firstLineChars="200"/>
        <w:rPr>
          <w:rFonts w:hint="default" w:ascii="Georgia" w:hAnsi="Georgia" w:cs="Georgia"/>
          <w:sz w:val="30"/>
          <w:szCs w:val="30"/>
        </w:rPr>
      </w:pPr>
    </w:p>
    <w:p w14:paraId="7903D77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NOTE L.—P. 64</w:t>
      </w:r>
    </w:p>
    <w:p w14:paraId="7C07CE62">
      <w:pPr>
        <w:pStyle w:val="4"/>
        <w:spacing w:line="291" w:lineRule="auto"/>
        <w:ind w:firstLine="600" w:firstLineChars="200"/>
        <w:rPr>
          <w:rFonts w:hint="default" w:ascii="Georgia" w:hAnsi="Georgia" w:cs="Georgia"/>
          <w:sz w:val="30"/>
          <w:szCs w:val="30"/>
        </w:rPr>
      </w:pPr>
    </w:p>
    <w:p w14:paraId="1203503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RITSCHLIAN DOCTRINE OF REVELATION</w:t>
      </w:r>
    </w:p>
    <w:p w14:paraId="2AF92D15">
      <w:pPr>
        <w:pStyle w:val="4"/>
        <w:spacing w:line="291" w:lineRule="auto"/>
        <w:ind w:firstLine="600" w:firstLineChars="200"/>
        <w:rPr>
          <w:rFonts w:hint="default" w:ascii="Georgia" w:hAnsi="Georgia" w:cs="Georgia"/>
          <w:sz w:val="30"/>
          <w:szCs w:val="30"/>
        </w:rPr>
      </w:pPr>
    </w:p>
    <w:p w14:paraId="62D72FA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李特尔派（RITSCHLIAN）之启示教义</w:t>
      </w:r>
    </w:p>
    <w:p w14:paraId="5B183B0D">
      <w:pPr>
        <w:pStyle w:val="4"/>
        <w:spacing w:line="291" w:lineRule="auto"/>
        <w:ind w:firstLine="600" w:firstLineChars="200"/>
        <w:rPr>
          <w:rFonts w:hint="default" w:ascii="Georgia" w:hAnsi="Georgia" w:cs="Georgia"/>
          <w:sz w:val="30"/>
          <w:szCs w:val="30"/>
        </w:rPr>
      </w:pPr>
    </w:p>
    <w:p w14:paraId="37D876E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Ritschlian theologians found everything on positive Revelation.</w:t>
      </w:r>
    </w:p>
    <w:p w14:paraId="30355B38">
      <w:pPr>
        <w:pStyle w:val="4"/>
        <w:spacing w:line="291" w:lineRule="auto"/>
        <w:ind w:firstLine="600" w:firstLineChars="200"/>
        <w:rPr>
          <w:rFonts w:hint="default" w:ascii="Georgia" w:hAnsi="Georgia" w:cs="Georgia"/>
          <w:sz w:val="30"/>
          <w:szCs w:val="30"/>
        </w:rPr>
      </w:pPr>
    </w:p>
    <w:p w14:paraId="133CAC5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李特尔派（Ritschlian）神学家将一切建立于实证启示（positive Revelation）之上。</w:t>
      </w:r>
    </w:p>
    <w:p w14:paraId="32793E9D">
      <w:pPr>
        <w:pStyle w:val="4"/>
        <w:spacing w:line="291" w:lineRule="auto"/>
        <w:ind w:firstLine="600" w:firstLineChars="200"/>
        <w:rPr>
          <w:rFonts w:hint="default" w:ascii="Georgia" w:hAnsi="Georgia" w:cs="Georgia"/>
          <w:sz w:val="30"/>
          <w:szCs w:val="30"/>
        </w:rPr>
      </w:pPr>
    </w:p>
    <w:p w14:paraId="55C28E4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is their distinctive position, and their merit as a protest against a one-sided intellectualism and idealism.</w:t>
      </w:r>
    </w:p>
    <w:p w14:paraId="29E8B221">
      <w:pPr>
        <w:pStyle w:val="4"/>
        <w:spacing w:line="291" w:lineRule="auto"/>
        <w:ind w:firstLine="600" w:firstLineChars="200"/>
        <w:rPr>
          <w:rFonts w:hint="default" w:ascii="Georgia" w:hAnsi="Georgia" w:cs="Georgia"/>
          <w:sz w:val="30"/>
          <w:szCs w:val="30"/>
        </w:rPr>
      </w:pPr>
    </w:p>
    <w:p w14:paraId="5B6B065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此乃其独特立场，亦是其作为对片面理智主义（intellectualism）与唯心主义（idealism）之抗议的功绩。</w:t>
      </w:r>
    </w:p>
    <w:p w14:paraId="7611C864">
      <w:pPr>
        <w:pStyle w:val="4"/>
        <w:spacing w:line="291" w:lineRule="auto"/>
        <w:ind w:firstLine="600" w:firstLineChars="200"/>
        <w:rPr>
          <w:rFonts w:hint="default" w:ascii="Georgia" w:hAnsi="Georgia" w:cs="Georgia"/>
          <w:sz w:val="30"/>
          <w:szCs w:val="30"/>
        </w:rPr>
      </w:pPr>
    </w:p>
    <w:p w14:paraId="007817C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They will not allow even of the possibility of any knowledge of God outside the Revelation of His grace in Jesus Christ.</w:t>
      </w:r>
    </w:p>
    <w:p w14:paraId="010BF904">
      <w:pPr>
        <w:pStyle w:val="4"/>
        <w:spacing w:line="291" w:lineRule="auto"/>
        <w:ind w:firstLine="600" w:firstLineChars="200"/>
        <w:rPr>
          <w:rFonts w:hint="default" w:ascii="Georgia" w:hAnsi="Georgia" w:cs="Georgia"/>
          <w:sz w:val="30"/>
          <w:szCs w:val="30"/>
        </w:rPr>
      </w:pPr>
    </w:p>
    <w:p w14:paraId="6D87F08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他们甚至不允许在耶稣基督里上帝恩典之启示以外，有任何认识上帝之可能性。</w:t>
      </w:r>
    </w:p>
    <w:p w14:paraId="558B8E1D">
      <w:pPr>
        <w:pStyle w:val="4"/>
        <w:spacing w:line="291" w:lineRule="auto"/>
        <w:ind w:firstLine="600" w:firstLineChars="200"/>
        <w:rPr>
          <w:rFonts w:hint="default" w:ascii="Georgia" w:hAnsi="Georgia" w:cs="Georgia"/>
          <w:sz w:val="30"/>
          <w:szCs w:val="30"/>
        </w:rPr>
      </w:pPr>
    </w:p>
    <w:p w14:paraId="738390D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Natural theology and theoretic proofs for the existence of God are tabooed by them.</w:t>
      </w:r>
    </w:p>
    <w:p w14:paraId="30E31981">
      <w:pPr>
        <w:pStyle w:val="4"/>
        <w:spacing w:line="291" w:lineRule="auto"/>
        <w:ind w:firstLine="600" w:firstLineChars="200"/>
        <w:rPr>
          <w:rFonts w:hint="default" w:ascii="Georgia" w:hAnsi="Georgia" w:cs="Georgia"/>
          <w:sz w:val="30"/>
          <w:szCs w:val="30"/>
        </w:rPr>
      </w:pPr>
    </w:p>
    <w:p w14:paraId="7DCD296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自然神学（Natural theology）与上帝存在之理论证明，皆为他们所禁忌。</w:t>
      </w:r>
    </w:p>
    <w:p w14:paraId="7A4D3DD6">
      <w:pPr>
        <w:pStyle w:val="4"/>
        <w:spacing w:line="291" w:lineRule="auto"/>
        <w:ind w:firstLine="600" w:firstLineChars="200"/>
        <w:rPr>
          <w:rFonts w:hint="default" w:ascii="Georgia" w:hAnsi="Georgia" w:cs="Georgia"/>
          <w:sz w:val="30"/>
          <w:szCs w:val="30"/>
        </w:rPr>
      </w:pPr>
    </w:p>
    <w:p w14:paraId="1F11CE8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 few remarks may be made here on this theory by way of further explanation and criticism.</w:t>
      </w:r>
    </w:p>
    <w:p w14:paraId="056429C6">
      <w:pPr>
        <w:pStyle w:val="4"/>
        <w:spacing w:line="291" w:lineRule="auto"/>
        <w:ind w:firstLine="600" w:firstLineChars="200"/>
        <w:rPr>
          <w:rFonts w:hint="default" w:ascii="Georgia" w:hAnsi="Georgia" w:cs="Georgia"/>
          <w:sz w:val="30"/>
          <w:szCs w:val="30"/>
        </w:rPr>
      </w:pPr>
    </w:p>
    <w:p w14:paraId="7CDEE61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此处或可就此理论作数条评论，以作进一步解释与批判。</w:t>
      </w:r>
    </w:p>
    <w:p w14:paraId="613B00BF">
      <w:pPr>
        <w:pStyle w:val="4"/>
        <w:spacing w:line="291" w:lineRule="auto"/>
        <w:ind w:firstLine="600" w:firstLineChars="200"/>
        <w:rPr>
          <w:rFonts w:hint="default" w:ascii="Georgia" w:hAnsi="Georgia" w:cs="Georgia"/>
          <w:sz w:val="30"/>
          <w:szCs w:val="30"/>
        </w:rPr>
      </w:pPr>
    </w:p>
    <w:p w14:paraId="3C27EC2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 On the theory itself:—</w:t>
      </w:r>
    </w:p>
    <w:p w14:paraId="7678DD73">
      <w:pPr>
        <w:pStyle w:val="4"/>
        <w:spacing w:line="291" w:lineRule="auto"/>
        <w:ind w:firstLine="600" w:firstLineChars="200"/>
        <w:rPr>
          <w:rFonts w:hint="default" w:ascii="Georgia" w:hAnsi="Georgia" w:cs="Georgia"/>
          <w:sz w:val="30"/>
          <w:szCs w:val="30"/>
        </w:rPr>
      </w:pPr>
    </w:p>
    <w:p w14:paraId="756C486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一、关于理论本身：——</w:t>
      </w:r>
    </w:p>
    <w:p w14:paraId="049EC696">
      <w:pPr>
        <w:pStyle w:val="4"/>
        <w:spacing w:line="291" w:lineRule="auto"/>
        <w:ind w:firstLine="600" w:firstLineChars="200"/>
        <w:rPr>
          <w:rFonts w:hint="default" w:ascii="Georgia" w:hAnsi="Georgia" w:cs="Georgia"/>
          <w:sz w:val="30"/>
          <w:szCs w:val="30"/>
        </w:rPr>
      </w:pPr>
    </w:p>
    <w:p w14:paraId="5ECF0C3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As regards the nature of this Revelation, the Ritschlians are agreed that it comes to us solely through the self-presentation of Christ in His historical manifestation.</w:t>
      </w:r>
    </w:p>
    <w:p w14:paraId="3CA0E380">
      <w:pPr>
        <w:pStyle w:val="4"/>
        <w:spacing w:line="291" w:lineRule="auto"/>
        <w:ind w:firstLine="600" w:firstLineChars="200"/>
        <w:rPr>
          <w:rFonts w:hint="default" w:ascii="Georgia" w:hAnsi="Georgia" w:cs="Georgia"/>
          <w:sz w:val="30"/>
          <w:szCs w:val="30"/>
        </w:rPr>
      </w:pPr>
    </w:p>
    <w:p w14:paraId="3951AC3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关于此启示之本质，李特尔派（Ritschlians）一致认为，其惟独藉基督在其历史显现中之自我呈现临到吾人。</w:t>
      </w:r>
    </w:p>
    <w:p w14:paraId="17D4CBC1">
      <w:pPr>
        <w:pStyle w:val="4"/>
        <w:spacing w:line="291" w:lineRule="auto"/>
        <w:ind w:firstLine="600" w:firstLineChars="200"/>
        <w:rPr>
          <w:rFonts w:hint="default" w:ascii="Georgia" w:hAnsi="Georgia" w:cs="Georgia"/>
          <w:sz w:val="30"/>
          <w:szCs w:val="30"/>
        </w:rPr>
      </w:pPr>
    </w:p>
    <w:p w14:paraId="605DD2F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He is the only vehicle of Revelation recognised by them.</w:t>
      </w:r>
    </w:p>
    <w:p w14:paraId="53B73A51">
      <w:pPr>
        <w:pStyle w:val="4"/>
        <w:spacing w:line="291" w:lineRule="auto"/>
        <w:ind w:firstLine="600" w:firstLineChars="200"/>
        <w:rPr>
          <w:rFonts w:hint="default" w:ascii="Georgia" w:hAnsi="Georgia" w:cs="Georgia"/>
          <w:sz w:val="30"/>
          <w:szCs w:val="30"/>
        </w:rPr>
      </w:pPr>
    </w:p>
    <w:p w14:paraId="4E7E6A0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祂是他们所承认之唯一启示媒介。</w:t>
      </w:r>
    </w:p>
    <w:p w14:paraId="4B51AB0D">
      <w:pPr>
        <w:pStyle w:val="4"/>
        <w:spacing w:line="291" w:lineRule="auto"/>
        <w:ind w:firstLine="600" w:firstLineChars="200"/>
        <w:rPr>
          <w:rFonts w:hint="default" w:ascii="Georgia" w:hAnsi="Georgia" w:cs="Georgia"/>
          <w:sz w:val="30"/>
          <w:szCs w:val="30"/>
        </w:rPr>
      </w:pPr>
    </w:p>
    <w:p w14:paraId="1CE059E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is not a Revelation through doctrine, but through the felt presence of God in Christ, and through the living and acting in which Christ exemplifies to us the right relation of sonship to God, and makes manifest the character and purposes of God, as these bear on our salvation and well-being.</w:t>
      </w:r>
    </w:p>
    <w:p w14:paraId="132ECAF5">
      <w:pPr>
        <w:pStyle w:val="4"/>
        <w:spacing w:line="291" w:lineRule="auto"/>
        <w:ind w:firstLine="600" w:firstLineChars="200"/>
        <w:rPr>
          <w:rFonts w:hint="default" w:ascii="Georgia" w:hAnsi="Georgia" w:cs="Georgia"/>
          <w:sz w:val="30"/>
          <w:szCs w:val="30"/>
        </w:rPr>
      </w:pPr>
    </w:p>
    <w:p w14:paraId="6BBADCE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此非藉教义之启示，乃藉在基督里感知到之上帝临在，并藉基督在其生活与行动中所向吾人示范之与上帝的正确父子关系，以及显明上帝之属性与旨意——此等皆关乎吾人之救恩与福祉。</w:t>
      </w:r>
    </w:p>
    <w:p w14:paraId="1C14EF33">
      <w:pPr>
        <w:pStyle w:val="4"/>
        <w:spacing w:line="291" w:lineRule="auto"/>
        <w:ind w:firstLine="600" w:firstLineChars="200"/>
        <w:rPr>
          <w:rFonts w:hint="default" w:ascii="Georgia" w:hAnsi="Georgia" w:cs="Georgia"/>
          <w:sz w:val="30"/>
          <w:szCs w:val="30"/>
        </w:rPr>
      </w:pPr>
    </w:p>
    <w:p w14:paraId="469BA43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As regards the content of this Revelation, its central point is found in the design of God to found a kingdom of God on the earth, and to gather men into it, and induce them to make its ends their own, through the right knowledge of His character, and their acceptance of the right relation of sonship to Him.</w:t>
      </w:r>
    </w:p>
    <w:p w14:paraId="374451EE">
      <w:pPr>
        <w:pStyle w:val="4"/>
        <w:spacing w:line="291" w:lineRule="auto"/>
        <w:ind w:firstLine="600" w:firstLineChars="200"/>
        <w:rPr>
          <w:rFonts w:hint="default" w:ascii="Georgia" w:hAnsi="Georgia" w:cs="Georgia"/>
          <w:sz w:val="30"/>
          <w:szCs w:val="30"/>
        </w:rPr>
      </w:pPr>
    </w:p>
    <w:p w14:paraId="7BE6FD4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关于此启示之内容，其中心点在于上帝之设计，即要在地上建立一上帝之国，并将人聚集其中，引导他们藉由正确认识祂的属性，并接受与祂的正确父子关系，而将此国之目的作为他们自己的目的。</w:t>
      </w:r>
    </w:p>
    <w:p w14:paraId="2BEB7336">
      <w:pPr>
        <w:pStyle w:val="4"/>
        <w:spacing w:line="291" w:lineRule="auto"/>
        <w:ind w:firstLine="600" w:firstLineChars="200"/>
        <w:rPr>
          <w:rFonts w:hint="default" w:ascii="Georgia" w:hAnsi="Georgia" w:cs="Georgia"/>
          <w:sz w:val="30"/>
          <w:szCs w:val="30"/>
        </w:rPr>
      </w:pPr>
    </w:p>
    <w:p w14:paraId="4F58FB0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All Christ's work—His doing and dying—has this for its aim.</w:t>
      </w:r>
    </w:p>
    <w:p w14:paraId="56802B89">
      <w:pPr>
        <w:pStyle w:val="4"/>
        <w:spacing w:line="291" w:lineRule="auto"/>
        <w:ind w:firstLine="600" w:firstLineChars="200"/>
        <w:rPr>
          <w:rFonts w:hint="default" w:ascii="Georgia" w:hAnsi="Georgia" w:cs="Georgia"/>
          <w:sz w:val="30"/>
          <w:szCs w:val="30"/>
        </w:rPr>
      </w:pPr>
    </w:p>
    <w:p w14:paraId="25D1F24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基督一切之工——其所行与所死——皆以此为目的。</w:t>
      </w:r>
    </w:p>
    <w:p w14:paraId="3C197F1B">
      <w:pPr>
        <w:pStyle w:val="4"/>
        <w:spacing w:line="291" w:lineRule="auto"/>
        <w:ind w:firstLine="600" w:firstLineChars="200"/>
        <w:rPr>
          <w:rFonts w:hint="default" w:ascii="Georgia" w:hAnsi="Georgia" w:cs="Georgia"/>
          <w:sz w:val="30"/>
          <w:szCs w:val="30"/>
        </w:rPr>
      </w:pPr>
    </w:p>
    <w:p w14:paraId="5114B92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His unity with God in His world-</w:t>
      </w:r>
    </w:p>
    <w:p w14:paraId="7C1483F3">
      <w:pPr>
        <w:pStyle w:val="4"/>
        <w:spacing w:line="291" w:lineRule="auto"/>
        <w:ind w:firstLine="600" w:firstLineChars="200"/>
        <w:rPr>
          <w:rFonts w:hint="default" w:ascii="Georgia" w:hAnsi="Georgia" w:cs="Georgia"/>
          <w:sz w:val="30"/>
          <w:szCs w:val="30"/>
        </w:rPr>
      </w:pPr>
    </w:p>
    <w:p w14:paraId="538DE10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purpose is a feature in His Divinity; the significance of His death is, that it guarantees to us supremely the reality of that religious relation to God into which He invites us in His Gospel.</w:t>
      </w:r>
    </w:p>
    <w:p w14:paraId="2DE7C7C4">
      <w:pPr>
        <w:pStyle w:val="4"/>
        <w:spacing w:line="291" w:lineRule="auto"/>
        <w:ind w:firstLine="600" w:firstLineChars="200"/>
        <w:rPr>
          <w:rFonts w:hint="default" w:ascii="Georgia" w:hAnsi="Georgia" w:cs="Georgia"/>
          <w:sz w:val="30"/>
          <w:szCs w:val="30"/>
        </w:rPr>
      </w:pPr>
    </w:p>
    <w:p w14:paraId="5FB14F7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其在上帝世界旨意中与上帝之合一，乃其神性（Divinity）之一特征；其死之意义在于，其至高无上地向吾人保证了祂在福音中所邀请吾人进入之那与上帝的信仰关系的真实性。</w:t>
      </w:r>
    </w:p>
    <w:p w14:paraId="2987AF23">
      <w:pPr>
        <w:pStyle w:val="4"/>
        <w:spacing w:line="291" w:lineRule="auto"/>
        <w:ind w:firstLine="600" w:firstLineChars="200"/>
        <w:rPr>
          <w:rFonts w:hint="default" w:ascii="Georgia" w:hAnsi="Georgia" w:cs="Georgia"/>
          <w:sz w:val="30"/>
          <w:szCs w:val="30"/>
        </w:rPr>
      </w:pPr>
    </w:p>
    <w:p w14:paraId="41C1C9E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As regards the proof of this Revelation, the Ritschlians are obviously in a difficulty, since proof means that a thing is shown to be objectively true (apart from our subjective thoughts about it), while yet it is a cardinal principle with them that religion moves only in the sphere of value-judgments, i.e. judgments on the relation of things to our states of pleasure and pain.</w:t>
      </w:r>
    </w:p>
    <w:p w14:paraId="3C52CD7D">
      <w:pPr>
        <w:pStyle w:val="4"/>
        <w:spacing w:line="291" w:lineRule="auto"/>
        <w:ind w:firstLine="600" w:firstLineChars="200"/>
        <w:rPr>
          <w:rFonts w:hint="default" w:ascii="Georgia" w:hAnsi="Georgia" w:cs="Georgia"/>
          <w:sz w:val="30"/>
          <w:szCs w:val="30"/>
        </w:rPr>
      </w:pPr>
    </w:p>
    <w:p w14:paraId="1102C35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关于此启示之证明，李特尔派（Ritschlians）显然陷入困境，因证明意指一事物被显明为客观真实（撇开吾人对其之主观看法不谈），然其一核心原则却是信仰仅活动于价值判断（value-judgments）之领域，即关于事物与吾人快乐及痛苦状态关系之判断。</w:t>
      </w:r>
    </w:p>
    <w:p w14:paraId="7047A4C1">
      <w:pPr>
        <w:pStyle w:val="4"/>
        <w:spacing w:line="291" w:lineRule="auto"/>
        <w:ind w:firstLine="600" w:firstLineChars="200"/>
        <w:rPr>
          <w:rFonts w:hint="default" w:ascii="Georgia" w:hAnsi="Georgia" w:cs="Georgia"/>
          <w:sz w:val="30"/>
          <w:szCs w:val="30"/>
        </w:rPr>
      </w:pPr>
    </w:p>
    <w:p w14:paraId="4E272F6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They cannot, however, refuse the demand for proof that this which they present as Revelation from God is really such, and not a subjective illusion of our own minds.</w:t>
      </w:r>
    </w:p>
    <w:p w14:paraId="51B1E23D">
      <w:pPr>
        <w:pStyle w:val="4"/>
        <w:spacing w:line="291" w:lineRule="auto"/>
        <w:ind w:firstLine="600" w:firstLineChars="200"/>
        <w:rPr>
          <w:rFonts w:hint="default" w:ascii="Georgia" w:hAnsi="Georgia" w:cs="Georgia"/>
          <w:sz w:val="30"/>
          <w:szCs w:val="30"/>
        </w:rPr>
      </w:pPr>
    </w:p>
    <w:p w14:paraId="3AB8486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然则，他们无法拒斥此要求，即证明他们所呈现为来自上帝之启示者确系如此，而非吾人自身心智之主观幻象。</w:t>
      </w:r>
    </w:p>
    <w:p w14:paraId="7B6D4DB7">
      <w:pPr>
        <w:pStyle w:val="4"/>
        <w:spacing w:line="291" w:lineRule="auto"/>
        <w:ind w:firstLine="600" w:firstLineChars="200"/>
        <w:rPr>
          <w:rFonts w:hint="default" w:ascii="Georgia" w:hAnsi="Georgia" w:cs="Georgia"/>
          <w:sz w:val="30"/>
          <w:szCs w:val="30"/>
        </w:rPr>
      </w:pPr>
    </w:p>
    <w:p w14:paraId="18C086C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And here—</w:t>
      </w:r>
    </w:p>
    <w:p w14:paraId="279B5085">
      <w:pPr>
        <w:pStyle w:val="4"/>
        <w:spacing w:line="291" w:lineRule="auto"/>
        <w:ind w:firstLine="600" w:firstLineChars="200"/>
        <w:rPr>
          <w:rFonts w:hint="default" w:ascii="Georgia" w:hAnsi="Georgia" w:cs="Georgia"/>
          <w:sz w:val="30"/>
          <w:szCs w:val="30"/>
        </w:rPr>
      </w:pPr>
    </w:p>
    <w:p w14:paraId="37316A3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于此——</w:t>
      </w:r>
    </w:p>
    <w:p w14:paraId="2C5FF218">
      <w:pPr>
        <w:pStyle w:val="4"/>
        <w:spacing w:line="291" w:lineRule="auto"/>
        <w:ind w:firstLine="600" w:firstLineChars="200"/>
        <w:rPr>
          <w:rFonts w:hint="default" w:ascii="Georgia" w:hAnsi="Georgia" w:cs="Georgia"/>
          <w:sz w:val="30"/>
          <w:szCs w:val="30"/>
        </w:rPr>
      </w:pPr>
    </w:p>
    <w:p w14:paraId="0BD235F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First, and negatively, they reject, as inappropriate to religion, all merely historical evidence, or proof from objective facts, as miracles, or the resurrection of Christ (which it is doubtful if most of them accept as objective fact).</w:t>
      </w:r>
    </w:p>
    <w:p w14:paraId="185B8510">
      <w:pPr>
        <w:pStyle w:val="4"/>
        <w:spacing w:line="291" w:lineRule="auto"/>
        <w:ind w:firstLine="600" w:firstLineChars="200"/>
        <w:rPr>
          <w:rFonts w:hint="default" w:ascii="Georgia" w:hAnsi="Georgia" w:cs="Georgia"/>
          <w:sz w:val="30"/>
          <w:szCs w:val="30"/>
        </w:rPr>
      </w:pPr>
    </w:p>
    <w:p w14:paraId="7FFF527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首先，且从反面而言，他们拒斥一切仅凭历史证据，或来自客观事实之证明，如神迹，或基督之复活（多数人是否接受其为客观事实尚存疑问），认为此等不适于信仰。</w:t>
      </w:r>
    </w:p>
    <w:p w14:paraId="53EA7F2D">
      <w:pPr>
        <w:pStyle w:val="4"/>
        <w:spacing w:line="291" w:lineRule="auto"/>
        <w:ind w:firstLine="600" w:firstLineChars="200"/>
        <w:rPr>
          <w:rFonts w:hint="default" w:ascii="Georgia" w:hAnsi="Georgia" w:cs="Georgia"/>
          <w:sz w:val="30"/>
          <w:szCs w:val="30"/>
        </w:rPr>
      </w:pPr>
    </w:p>
    <w:p w14:paraId="1C9227A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Second, and positively, the proof alleged is of two kinds:—</w:t>
      </w:r>
    </w:p>
    <w:p w14:paraId="6CCE3877">
      <w:pPr>
        <w:pStyle w:val="4"/>
        <w:spacing w:line="291" w:lineRule="auto"/>
        <w:ind w:firstLine="600" w:firstLineChars="200"/>
        <w:rPr>
          <w:rFonts w:hint="default" w:ascii="Georgia" w:hAnsi="Georgia" w:cs="Georgia"/>
          <w:sz w:val="30"/>
          <w:szCs w:val="30"/>
        </w:rPr>
      </w:pPr>
    </w:p>
    <w:p w14:paraId="7883D72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其次，且从正面而言，所称之证明有二：——</w:t>
      </w:r>
    </w:p>
    <w:p w14:paraId="252D79B2">
      <w:pPr>
        <w:pStyle w:val="4"/>
        <w:spacing w:line="291" w:lineRule="auto"/>
        <w:ind w:firstLine="600" w:firstLineChars="200"/>
        <w:rPr>
          <w:rFonts w:hint="default" w:ascii="Georgia" w:hAnsi="Georgia" w:cs="Georgia"/>
          <w:sz w:val="30"/>
          <w:szCs w:val="30"/>
        </w:rPr>
      </w:pPr>
    </w:p>
    <w:p w14:paraId="0C5EE7A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(1) Immediate—consisting of the irresistible impression (Eindruck) which Christ makes on the soul historically confronted with Him, compelling the acknowledgment that God is with Him.</w:t>
      </w:r>
    </w:p>
    <w:p w14:paraId="5FB50535">
      <w:pPr>
        <w:pStyle w:val="4"/>
        <w:spacing w:line="291" w:lineRule="auto"/>
        <w:ind w:firstLine="600" w:firstLineChars="200"/>
        <w:rPr>
          <w:rFonts w:hint="default" w:ascii="Georgia" w:hAnsi="Georgia" w:cs="Georgia"/>
          <w:sz w:val="30"/>
          <w:szCs w:val="30"/>
        </w:rPr>
      </w:pPr>
    </w:p>
    <w:p w14:paraId="74FD8C9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（1）直接的——在于基督与历史上与之相遇之魂所产生之不可抗拒印象（Eindruck 德文），迫使人承认上帝与祂同在。</w:t>
      </w:r>
    </w:p>
    <w:p w14:paraId="61C4FA8C">
      <w:pPr>
        <w:pStyle w:val="4"/>
        <w:spacing w:line="291" w:lineRule="auto"/>
        <w:ind w:firstLine="600" w:firstLineChars="200"/>
        <w:rPr>
          <w:rFonts w:hint="default" w:ascii="Georgia" w:hAnsi="Georgia" w:cs="Georgia"/>
          <w:sz w:val="30"/>
          <w:szCs w:val="30"/>
        </w:rPr>
      </w:pPr>
    </w:p>
    <w:p w14:paraId="27484D9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is the theme on which the changes are incessantly rung by Professor Herrmann in his recent writings.</w:t>
      </w:r>
    </w:p>
    <w:p w14:paraId="507E0B20">
      <w:pPr>
        <w:pStyle w:val="4"/>
        <w:spacing w:line="291" w:lineRule="auto"/>
        <w:ind w:firstLine="600" w:firstLineChars="200"/>
        <w:rPr>
          <w:rFonts w:hint="default" w:ascii="Georgia" w:hAnsi="Georgia" w:cs="Georgia"/>
          <w:sz w:val="30"/>
          <w:szCs w:val="30"/>
        </w:rPr>
      </w:pPr>
    </w:p>
    <w:p w14:paraId="2EC4658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此乃赫尔曼教授（Professor Herrmann）近期著作中不断反复强调之主题。</w:t>
      </w:r>
    </w:p>
    <w:p w14:paraId="5325009A">
      <w:pPr>
        <w:pStyle w:val="4"/>
        <w:spacing w:line="291" w:lineRule="auto"/>
        <w:ind w:firstLine="600" w:firstLineChars="200"/>
        <w:rPr>
          <w:rFonts w:hint="default" w:ascii="Georgia" w:hAnsi="Georgia" w:cs="Georgia"/>
          <w:sz w:val="30"/>
          <w:szCs w:val="30"/>
        </w:rPr>
      </w:pPr>
    </w:p>
    <w:p w14:paraId="3497020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(2) Scientific—consisting in showing the correspondence which exists between Christianity and the religious needs of man, as these may be deduced from the consideration of his nature and history; otherwise, the agreement of Christianity with the practical postulates of religion.</w:t>
      </w:r>
    </w:p>
    <w:p w14:paraId="10257D84">
      <w:pPr>
        <w:pStyle w:val="4"/>
        <w:spacing w:line="291" w:lineRule="auto"/>
        <w:ind w:firstLine="600" w:firstLineChars="200"/>
        <w:rPr>
          <w:rFonts w:hint="default" w:ascii="Georgia" w:hAnsi="Georgia" w:cs="Georgia"/>
          <w:sz w:val="30"/>
          <w:szCs w:val="30"/>
        </w:rPr>
      </w:pPr>
    </w:p>
    <w:p w14:paraId="3D062C2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（2）格致的——在于显明基督圣道与人之信仰需要间存在的符合性，此等需要可从对人之本性与历史的考量中推衍而出；换言之，即基督圣道与信仰之实践性设定（practical postulates）相符。</w:t>
      </w:r>
    </w:p>
    <w:p w14:paraId="24E4502C">
      <w:pPr>
        <w:pStyle w:val="4"/>
        <w:spacing w:line="291" w:lineRule="auto"/>
        <w:ind w:firstLine="600" w:firstLineChars="200"/>
        <w:rPr>
          <w:rFonts w:hint="default" w:ascii="Georgia" w:hAnsi="Georgia" w:cs="Georgia"/>
          <w:sz w:val="30"/>
          <w:szCs w:val="30"/>
        </w:rPr>
      </w:pPr>
    </w:p>
    <w:p w14:paraId="347E571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is the sort of proof which Ritschl hints at when he says: "Its representation in theology will, therefore, come to a conclusion in the proof that the Christian ideal of life, and no other, altogether satisfies the claims of the human spirit to a knowledge of things"; i.e. yields a practically satisfying view of the world (Recht.</w:t>
      </w:r>
    </w:p>
    <w:p w14:paraId="318655C8">
      <w:pPr>
        <w:pStyle w:val="4"/>
        <w:spacing w:line="291" w:lineRule="auto"/>
        <w:ind w:firstLine="600" w:firstLineChars="200"/>
        <w:rPr>
          <w:rFonts w:hint="default" w:ascii="Georgia" w:hAnsi="Georgia" w:cs="Georgia"/>
          <w:sz w:val="30"/>
          <w:szCs w:val="30"/>
        </w:rPr>
      </w:pPr>
    </w:p>
    <w:p w14:paraId="13E6653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乃李特尔（Ritschl）所暗示之那种证明，其云：『因此，其在神学中之表述，将最终以证明基督徒生命理想，而非其他任何理想，全然满足人心对事物知识之要求而告终』；即产生一种实践上令人满意的世界观（《和解与称义》(Recht. 德文缩写)</w:t>
      </w:r>
    </w:p>
    <w:p w14:paraId="415D7642">
      <w:pPr>
        <w:pStyle w:val="4"/>
        <w:spacing w:line="291" w:lineRule="auto"/>
        <w:ind w:firstLine="600" w:firstLineChars="200"/>
        <w:rPr>
          <w:rFonts w:hint="default" w:ascii="Georgia" w:hAnsi="Georgia" w:cs="Georgia"/>
          <w:sz w:val="30"/>
          <w:szCs w:val="30"/>
        </w:rPr>
      </w:pPr>
    </w:p>
    <w:p w14:paraId="5C6925D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und Ver. iii. p. 25, 3rd ed.); and which is undertaken in detail by Kaftan in his Wahrheit d. Christ. Religion (though on different fundamental lines from Ritschl's).</w:t>
      </w:r>
    </w:p>
    <w:p w14:paraId="259C948C">
      <w:pPr>
        <w:pStyle w:val="4"/>
        <w:spacing w:line="291" w:lineRule="auto"/>
        <w:ind w:firstLine="600" w:firstLineChars="200"/>
        <w:rPr>
          <w:rFonts w:hint="default" w:ascii="Georgia" w:hAnsi="Georgia" w:cs="Georgia"/>
          <w:sz w:val="30"/>
          <w:szCs w:val="30"/>
        </w:rPr>
      </w:pPr>
    </w:p>
    <w:p w14:paraId="7467B81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与《确证》(Ver. 德文缩写)，卷三，第25页，第三版）；此证明由卡夫坦（Kaftan）在其《基督圣教信仰之真理》（Wahrheit d. Christ. Religion 德文）中详尽阐述（纵然其基本路线与李特尔不同）。</w:t>
      </w:r>
    </w:p>
    <w:p w14:paraId="233D32CB">
      <w:pPr>
        <w:pStyle w:val="4"/>
        <w:spacing w:line="291" w:lineRule="auto"/>
        <w:ind w:firstLine="600" w:firstLineChars="200"/>
        <w:rPr>
          <w:rFonts w:hint="default" w:ascii="Georgia" w:hAnsi="Georgia" w:cs="Georgia"/>
          <w:sz w:val="30"/>
          <w:szCs w:val="30"/>
        </w:rPr>
      </w:pPr>
    </w:p>
    <w:p w14:paraId="76EA8D3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II. On this view I would offer the following brief criticisms:—</w:t>
      </w:r>
    </w:p>
    <w:p w14:paraId="4CDA00AA">
      <w:pPr>
        <w:pStyle w:val="4"/>
        <w:spacing w:line="291" w:lineRule="auto"/>
        <w:ind w:firstLine="600" w:firstLineChars="200"/>
        <w:rPr>
          <w:rFonts w:hint="default" w:ascii="Georgia" w:hAnsi="Georgia" w:cs="Georgia"/>
          <w:sz w:val="30"/>
          <w:szCs w:val="30"/>
        </w:rPr>
      </w:pPr>
    </w:p>
    <w:p w14:paraId="548AD84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二、关于此观点，吾愿提出以下简短批判：——</w:t>
      </w:r>
    </w:p>
    <w:p w14:paraId="048074F5">
      <w:pPr>
        <w:pStyle w:val="4"/>
        <w:spacing w:line="291" w:lineRule="auto"/>
        <w:ind w:firstLine="600" w:firstLineChars="200"/>
        <w:rPr>
          <w:rFonts w:hint="default" w:ascii="Georgia" w:hAnsi="Georgia" w:cs="Georgia"/>
          <w:sz w:val="30"/>
          <w:szCs w:val="30"/>
        </w:rPr>
      </w:pPr>
    </w:p>
    <w:p w14:paraId="4EC8A0F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is to be observed that this basing of everything by the Ritschlians on positive Revelation does not harmonisewell with the premises of the school.</w:t>
      </w:r>
    </w:p>
    <w:p w14:paraId="4CAC8BC0">
      <w:pPr>
        <w:pStyle w:val="4"/>
        <w:spacing w:line="291" w:lineRule="auto"/>
        <w:ind w:firstLine="600" w:firstLineChars="200"/>
        <w:rPr>
          <w:rFonts w:hint="default" w:ascii="Georgia" w:hAnsi="Georgia" w:cs="Georgia"/>
          <w:sz w:val="30"/>
          <w:szCs w:val="30"/>
        </w:rPr>
      </w:pPr>
    </w:p>
    <w:p w14:paraId="6256B5B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当注意，李特尔派（Ritschlians）将一切建立于实证启示（positive Revelation）之上，此举与其学派之先设并不协调。</w:t>
      </w:r>
    </w:p>
    <w:p w14:paraId="2DB74980">
      <w:pPr>
        <w:pStyle w:val="4"/>
        <w:spacing w:line="291" w:lineRule="auto"/>
        <w:ind w:firstLine="600" w:firstLineChars="200"/>
        <w:rPr>
          <w:rFonts w:hint="default" w:ascii="Georgia" w:hAnsi="Georgia" w:cs="Georgia"/>
          <w:sz w:val="30"/>
          <w:szCs w:val="30"/>
        </w:rPr>
      </w:pPr>
    </w:p>
    <w:p w14:paraId="4A7E8D9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(1) It does not consist well with their fundamental position that religion moves solely in the sphere of value-judgments.</w:t>
      </w:r>
    </w:p>
    <w:p w14:paraId="4E9DC7D4">
      <w:pPr>
        <w:pStyle w:val="4"/>
        <w:spacing w:line="291" w:lineRule="auto"/>
        <w:ind w:firstLine="600" w:firstLineChars="200"/>
        <w:rPr>
          <w:rFonts w:hint="default" w:ascii="Georgia" w:hAnsi="Georgia" w:cs="Georgia"/>
          <w:sz w:val="30"/>
          <w:szCs w:val="30"/>
        </w:rPr>
      </w:pPr>
    </w:p>
    <w:p w14:paraId="2BB78B5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（1）此与其基本立场——即信仰仅活动于价值判断（value-judgments）之领域——不甚相符。</w:t>
      </w:r>
    </w:p>
    <w:p w14:paraId="18B14058">
      <w:pPr>
        <w:pStyle w:val="4"/>
        <w:spacing w:line="291" w:lineRule="auto"/>
        <w:ind w:firstLine="600" w:firstLineChars="200"/>
        <w:rPr>
          <w:rFonts w:hint="default" w:ascii="Georgia" w:hAnsi="Georgia" w:cs="Georgia"/>
          <w:sz w:val="30"/>
          <w:szCs w:val="30"/>
        </w:rPr>
      </w:pPr>
    </w:p>
    <w:p w14:paraId="58B8D19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For if we really get out to objective Revelation, we have clearly broken through this magic circle of value-judgments, and are in the domain of judgments of fact and truth.</w:t>
      </w:r>
    </w:p>
    <w:p w14:paraId="0A6C22EA">
      <w:pPr>
        <w:pStyle w:val="4"/>
        <w:spacing w:line="291" w:lineRule="auto"/>
        <w:ind w:firstLine="600" w:firstLineChars="200"/>
        <w:rPr>
          <w:rFonts w:hint="default" w:ascii="Georgia" w:hAnsi="Georgia" w:cs="Georgia"/>
          <w:sz w:val="30"/>
          <w:szCs w:val="30"/>
        </w:rPr>
      </w:pPr>
    </w:p>
    <w:p w14:paraId="1CADD7D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因为倘若吾人真能达到客观启示，则吾人已然突破此价值判断之魔圈，而进入事实与真理判断之领域。</w:t>
      </w:r>
    </w:p>
    <w:p w14:paraId="7846982B">
      <w:pPr>
        <w:pStyle w:val="4"/>
        <w:spacing w:line="291" w:lineRule="auto"/>
        <w:ind w:firstLine="600" w:firstLineChars="200"/>
        <w:rPr>
          <w:rFonts w:hint="default" w:ascii="Georgia" w:hAnsi="Georgia" w:cs="Georgia"/>
          <w:sz w:val="30"/>
          <w:szCs w:val="30"/>
        </w:rPr>
      </w:pPr>
    </w:p>
    <w:p w14:paraId="459A47D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Or is our judgment that this is a Divine Revelation itself also only a value-judgment?</w:t>
      </w:r>
    </w:p>
    <w:p w14:paraId="489E3400">
      <w:pPr>
        <w:pStyle w:val="4"/>
        <w:spacing w:line="291" w:lineRule="auto"/>
        <w:ind w:firstLine="600" w:firstLineChars="200"/>
        <w:rPr>
          <w:rFonts w:hint="default" w:ascii="Georgia" w:hAnsi="Georgia" w:cs="Georgia"/>
          <w:sz w:val="30"/>
          <w:szCs w:val="30"/>
        </w:rPr>
      </w:pPr>
    </w:p>
    <w:p w14:paraId="5E961B1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抑或吾人判断此乃神圣启示本身，亦仅为一价值判断？</w:t>
      </w:r>
    </w:p>
    <w:p w14:paraId="456B7D7F">
      <w:pPr>
        <w:pStyle w:val="4"/>
        <w:spacing w:line="291" w:lineRule="auto"/>
        <w:ind w:firstLine="600" w:firstLineChars="200"/>
        <w:rPr>
          <w:rFonts w:hint="default" w:ascii="Georgia" w:hAnsi="Georgia" w:cs="Georgia"/>
          <w:sz w:val="30"/>
          <w:szCs w:val="30"/>
        </w:rPr>
      </w:pPr>
    </w:p>
    <w:p w14:paraId="303E1DF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(2) The theory of Revelation does not consist well with the Ritschlian theory of knowledge.</w:t>
      </w:r>
    </w:p>
    <w:p w14:paraId="10EA0011">
      <w:pPr>
        <w:pStyle w:val="4"/>
        <w:spacing w:line="291" w:lineRule="auto"/>
        <w:ind w:firstLine="600" w:firstLineChars="200"/>
        <w:rPr>
          <w:rFonts w:hint="default" w:ascii="Georgia" w:hAnsi="Georgia" w:cs="Georgia"/>
          <w:sz w:val="30"/>
          <w:szCs w:val="30"/>
        </w:rPr>
      </w:pPr>
    </w:p>
    <w:p w14:paraId="1D5DF56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（2）启示理论与李特尔派（Ritschlian）之知识论不甚相符。</w:t>
      </w:r>
    </w:p>
    <w:p w14:paraId="35EC1475">
      <w:pPr>
        <w:pStyle w:val="4"/>
        <w:spacing w:line="291" w:lineRule="auto"/>
        <w:ind w:firstLine="600" w:firstLineChars="200"/>
        <w:rPr>
          <w:rFonts w:hint="default" w:ascii="Georgia" w:hAnsi="Georgia" w:cs="Georgia"/>
          <w:sz w:val="30"/>
          <w:szCs w:val="30"/>
        </w:rPr>
      </w:pPr>
    </w:p>
    <w:p w14:paraId="6470A9E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For Ritschl is thoroughly at one with Kant in the view that the theoretic reason can give us no knowledge of God, or proof of His existence.</w:t>
      </w:r>
    </w:p>
    <w:p w14:paraId="12F779D6">
      <w:pPr>
        <w:pStyle w:val="4"/>
        <w:spacing w:line="291" w:lineRule="auto"/>
        <w:ind w:firstLine="600" w:firstLineChars="200"/>
        <w:rPr>
          <w:rFonts w:hint="default" w:ascii="Georgia" w:hAnsi="Georgia" w:cs="Georgia"/>
          <w:sz w:val="30"/>
          <w:szCs w:val="30"/>
        </w:rPr>
      </w:pPr>
    </w:p>
    <w:p w14:paraId="16C4844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因李特尔与康德（Kant）在理论理性（theoretic reason）无法给予吾人关于上帝之知识或其存在之证明此观点上，全然一致。</w:t>
      </w:r>
    </w:p>
    <w:p w14:paraId="38D24652">
      <w:pPr>
        <w:pStyle w:val="4"/>
        <w:spacing w:line="291" w:lineRule="auto"/>
        <w:ind w:firstLine="600" w:firstLineChars="200"/>
        <w:rPr>
          <w:rFonts w:hint="default" w:ascii="Georgia" w:hAnsi="Georgia" w:cs="Georgia"/>
          <w:sz w:val="30"/>
          <w:szCs w:val="30"/>
        </w:rPr>
      </w:pPr>
    </w:p>
    <w:p w14:paraId="4387A38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We are thus driven back on practical postulates, or "Vorstellungen," beyond which, as it would seem, even Revelation cannot raise us, for Revelation cannot take us outside the essential limitations of our faculties.</w:t>
      </w:r>
    </w:p>
    <w:p w14:paraId="787932B3">
      <w:pPr>
        <w:pStyle w:val="4"/>
        <w:spacing w:line="291" w:lineRule="auto"/>
        <w:ind w:firstLine="600" w:firstLineChars="200"/>
        <w:rPr>
          <w:rFonts w:hint="default" w:ascii="Georgia" w:hAnsi="Georgia" w:cs="Georgia"/>
          <w:sz w:val="30"/>
          <w:szCs w:val="30"/>
        </w:rPr>
      </w:pPr>
    </w:p>
    <w:p w14:paraId="485277B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吾人因此被迫回归实践性设定（practical postulates），或『Vorstellungen』（表象 德文），似乎即便启示亦无法使吾人超越此等设定，因启示无法使吾人脱离吾人官能之本质局限。</w:t>
      </w:r>
    </w:p>
    <w:p w14:paraId="46A4C79E">
      <w:pPr>
        <w:pStyle w:val="4"/>
        <w:spacing w:line="291" w:lineRule="auto"/>
        <w:ind w:firstLine="600" w:firstLineChars="200"/>
        <w:rPr>
          <w:rFonts w:hint="default" w:ascii="Georgia" w:hAnsi="Georgia" w:cs="Georgia"/>
          <w:sz w:val="30"/>
          <w:szCs w:val="30"/>
        </w:rPr>
      </w:pPr>
    </w:p>
    <w:p w14:paraId="2B3A64E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is to be observed, further, that this theory has no proper answer to give to the question of the nature of Revelation.</w:t>
      </w:r>
    </w:p>
    <w:p w14:paraId="3B4C68F3">
      <w:pPr>
        <w:pStyle w:val="4"/>
        <w:spacing w:line="291" w:lineRule="auto"/>
        <w:ind w:firstLine="600" w:firstLineChars="200"/>
        <w:rPr>
          <w:rFonts w:hint="default" w:ascii="Georgia" w:hAnsi="Georgia" w:cs="Georgia"/>
          <w:sz w:val="30"/>
          <w:szCs w:val="30"/>
        </w:rPr>
      </w:pPr>
    </w:p>
    <w:p w14:paraId="75679B1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此外，当注意，此理论对启示本质之问题并无恰当答案。</w:t>
      </w:r>
    </w:p>
    <w:p w14:paraId="6F91D908">
      <w:pPr>
        <w:pStyle w:val="4"/>
        <w:spacing w:line="291" w:lineRule="auto"/>
        <w:ind w:firstLine="600" w:firstLineChars="200"/>
        <w:rPr>
          <w:rFonts w:hint="default" w:ascii="Georgia" w:hAnsi="Georgia" w:cs="Georgia"/>
          <w:sz w:val="30"/>
          <w:szCs w:val="30"/>
        </w:rPr>
      </w:pPr>
    </w:p>
    <w:p w14:paraId="4CAD482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With its general avoidance of the speculative, it gives us no distinct specification of what precisely this term means, or how much it is supposed to cover.</w:t>
      </w:r>
    </w:p>
    <w:p w14:paraId="69C11008">
      <w:pPr>
        <w:pStyle w:val="4"/>
        <w:spacing w:line="291" w:lineRule="auto"/>
        <w:ind w:firstLine="600" w:firstLineChars="200"/>
        <w:rPr>
          <w:rFonts w:hint="default" w:ascii="Georgia" w:hAnsi="Georgia" w:cs="Georgia"/>
          <w:sz w:val="30"/>
          <w:szCs w:val="30"/>
        </w:rPr>
      </w:pPr>
    </w:p>
    <w:p w14:paraId="5C3D253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其普遍回避思辨，故未明确说明此词确切含义，或其所涵盖范围。</w:t>
      </w:r>
    </w:p>
    <w:p w14:paraId="7FA1A8F6">
      <w:pPr>
        <w:pStyle w:val="4"/>
        <w:spacing w:line="291" w:lineRule="auto"/>
        <w:ind w:firstLine="600" w:firstLineChars="200"/>
        <w:rPr>
          <w:rFonts w:hint="default" w:ascii="Georgia" w:hAnsi="Georgia" w:cs="Georgia"/>
          <w:sz w:val="30"/>
          <w:szCs w:val="30"/>
        </w:rPr>
      </w:pPr>
    </w:p>
    <w:p w14:paraId="04AD394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Enough that we receive from Christ the impression that—in some undefined sense—God is with Him, and in Him is drawing near to us; this is to us (subjectively) the Revelation, and nothing else is of importance.</w:t>
      </w:r>
    </w:p>
    <w:p w14:paraId="67D74BA1">
      <w:pPr>
        <w:pStyle w:val="4"/>
        <w:spacing w:line="291" w:lineRule="auto"/>
        <w:ind w:firstLine="600" w:firstLineChars="200"/>
        <w:rPr>
          <w:rFonts w:hint="default" w:ascii="Georgia" w:hAnsi="Georgia" w:cs="Georgia"/>
          <w:sz w:val="30"/>
          <w:szCs w:val="30"/>
        </w:rPr>
      </w:pPr>
    </w:p>
    <w:p w14:paraId="4D4E9A2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吾人从基督领受之印象——即在某种未界定之意义上，上帝与祂同在，并在祂里面临近吾人——已足矣；此于吾人（主观上）即是启示，其余皆不重要。</w:t>
      </w:r>
    </w:p>
    <w:p w14:paraId="5FA8734D">
      <w:pPr>
        <w:pStyle w:val="4"/>
        <w:spacing w:line="291" w:lineRule="auto"/>
        <w:ind w:firstLine="600" w:firstLineChars="200"/>
        <w:rPr>
          <w:rFonts w:hint="default" w:ascii="Georgia" w:hAnsi="Georgia" w:cs="Georgia"/>
          <w:sz w:val="30"/>
          <w:szCs w:val="30"/>
        </w:rPr>
      </w:pPr>
    </w:p>
    <w:p w14:paraId="291BB32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Yet it is very obvious that multitudes of questions may arise just at this point as to the character, degree, purity, limits, reliableness, and authority of this Revelation, which Ritschlianism gives us no help to answer.</w:t>
      </w:r>
    </w:p>
    <w:p w14:paraId="41047381">
      <w:pPr>
        <w:pStyle w:val="4"/>
        <w:spacing w:line="291" w:lineRule="auto"/>
        <w:ind w:firstLine="600" w:firstLineChars="200"/>
        <w:rPr>
          <w:rFonts w:hint="default" w:ascii="Georgia" w:hAnsi="Georgia" w:cs="Georgia"/>
          <w:sz w:val="30"/>
          <w:szCs w:val="30"/>
        </w:rPr>
      </w:pPr>
    </w:p>
    <w:p w14:paraId="6B34E25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然显而易见，正于此点，关于此启示之性质、程度、纯洁性、界限、可靠性及权威性，可能产生诸多问题，而李特尔主义（Ritschlianism）对此无任何解答之助。</w:t>
      </w:r>
    </w:p>
    <w:p w14:paraId="4EE915AD">
      <w:pPr>
        <w:pStyle w:val="4"/>
        <w:spacing w:line="291" w:lineRule="auto"/>
        <w:ind w:firstLine="600" w:firstLineChars="200"/>
        <w:rPr>
          <w:rFonts w:hint="default" w:ascii="Georgia" w:hAnsi="Georgia" w:cs="Georgia"/>
          <w:sz w:val="30"/>
          <w:szCs w:val="30"/>
        </w:rPr>
      </w:pPr>
    </w:p>
    <w:p w14:paraId="7DF3E19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We cannot but ask, e.g., respecting a</w:t>
      </w:r>
    </w:p>
    <w:p w14:paraId="472A3233">
      <w:pPr>
        <w:pStyle w:val="4"/>
        <w:spacing w:line="291" w:lineRule="auto"/>
        <w:ind w:firstLine="600" w:firstLineChars="200"/>
        <w:rPr>
          <w:rFonts w:hint="default" w:ascii="Georgia" w:hAnsi="Georgia" w:cs="Georgia"/>
          <w:sz w:val="30"/>
          <w:szCs w:val="30"/>
        </w:rPr>
      </w:pPr>
    </w:p>
    <w:p w14:paraId="6BF8157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Revelation mediated to us in this way through the consciousness of another human being—How did it originate?</w:t>
      </w:r>
    </w:p>
    <w:p w14:paraId="533BEC72">
      <w:pPr>
        <w:pStyle w:val="4"/>
        <w:spacing w:line="291" w:lineRule="auto"/>
        <w:ind w:firstLine="600" w:firstLineChars="200"/>
        <w:rPr>
          <w:rFonts w:hint="default" w:ascii="Georgia" w:hAnsi="Georgia" w:cs="Georgia"/>
          <w:sz w:val="30"/>
          <w:szCs w:val="30"/>
        </w:rPr>
      </w:pPr>
    </w:p>
    <w:p w14:paraId="5190266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例如，吾人不禁要问，如此藉另一人之意识为媒介而临到吾人之启示——其如何起源？</w:t>
      </w:r>
    </w:p>
    <w:p w14:paraId="2CD428D7">
      <w:pPr>
        <w:pStyle w:val="4"/>
        <w:spacing w:line="291" w:lineRule="auto"/>
        <w:ind w:firstLine="600" w:firstLineChars="200"/>
        <w:rPr>
          <w:rFonts w:hint="default" w:ascii="Georgia" w:hAnsi="Georgia" w:cs="Georgia"/>
          <w:sz w:val="30"/>
          <w:szCs w:val="30"/>
        </w:rPr>
      </w:pPr>
    </w:p>
    <w:p w14:paraId="427FE94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What did Revelation mean to Him, the original recipient?</w:t>
      </w:r>
    </w:p>
    <w:p w14:paraId="32F6649A">
      <w:pPr>
        <w:pStyle w:val="4"/>
        <w:spacing w:line="291" w:lineRule="auto"/>
        <w:ind w:firstLine="600" w:firstLineChars="200"/>
        <w:rPr>
          <w:rFonts w:hint="default" w:ascii="Georgia" w:hAnsi="Georgia" w:cs="Georgia"/>
          <w:sz w:val="30"/>
          <w:szCs w:val="30"/>
        </w:rPr>
      </w:pPr>
    </w:p>
    <w:p w14:paraId="161E490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启示对于祂，那位最初领受者，意味着什么？</w:t>
      </w:r>
    </w:p>
    <w:p w14:paraId="315D6E18">
      <w:pPr>
        <w:pStyle w:val="4"/>
        <w:spacing w:line="291" w:lineRule="auto"/>
        <w:ind w:firstLine="600" w:firstLineChars="200"/>
        <w:rPr>
          <w:rFonts w:hint="default" w:ascii="Georgia" w:hAnsi="Georgia" w:cs="Georgia"/>
          <w:sz w:val="30"/>
          <w:szCs w:val="30"/>
        </w:rPr>
      </w:pPr>
    </w:p>
    <w:p w14:paraId="228CC57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Was it a really supernatural act?</w:t>
      </w:r>
    </w:p>
    <w:p w14:paraId="6ADEE4A1">
      <w:pPr>
        <w:pStyle w:val="4"/>
        <w:spacing w:line="291" w:lineRule="auto"/>
        <w:ind w:firstLine="600" w:firstLineChars="200"/>
        <w:rPr>
          <w:rFonts w:hint="default" w:ascii="Georgia" w:hAnsi="Georgia" w:cs="Georgia"/>
          <w:sz w:val="30"/>
          <w:szCs w:val="30"/>
        </w:rPr>
      </w:pPr>
    </w:p>
    <w:p w14:paraId="74E52B2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此是否为一真正超自然之行动？</w:t>
      </w:r>
    </w:p>
    <w:p w14:paraId="041F4743">
      <w:pPr>
        <w:pStyle w:val="4"/>
        <w:spacing w:line="291" w:lineRule="auto"/>
        <w:ind w:firstLine="600" w:firstLineChars="200"/>
        <w:rPr>
          <w:rFonts w:hint="default" w:ascii="Georgia" w:hAnsi="Georgia" w:cs="Georgia"/>
          <w:sz w:val="30"/>
          <w:szCs w:val="30"/>
        </w:rPr>
      </w:pPr>
    </w:p>
    <w:p w14:paraId="3595D1D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or partly supernatural and partly natural, with a correspondingly mixed result?</w:t>
      </w:r>
    </w:p>
    <w:p w14:paraId="26190DC3">
      <w:pPr>
        <w:pStyle w:val="4"/>
        <w:spacing w:line="291" w:lineRule="auto"/>
        <w:ind w:firstLine="600" w:firstLineChars="200"/>
        <w:rPr>
          <w:rFonts w:hint="default" w:ascii="Georgia" w:hAnsi="Georgia" w:cs="Georgia"/>
          <w:sz w:val="30"/>
          <w:szCs w:val="30"/>
        </w:rPr>
      </w:pPr>
    </w:p>
    <w:p w14:paraId="6A7C5D1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抑或部分超自然，部分自然，并产生相应混合之结果？</w:t>
      </w:r>
    </w:p>
    <w:p w14:paraId="31A87FC1">
      <w:pPr>
        <w:pStyle w:val="4"/>
        <w:spacing w:line="291" w:lineRule="auto"/>
        <w:ind w:firstLine="600" w:firstLineChars="200"/>
        <w:rPr>
          <w:rFonts w:hint="default" w:ascii="Georgia" w:hAnsi="Georgia" w:cs="Georgia"/>
          <w:sz w:val="30"/>
          <w:szCs w:val="30"/>
        </w:rPr>
      </w:pPr>
    </w:p>
    <w:p w14:paraId="0C40865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How is such a Revelation even possible, since, according to another part of the theory, there is no direct (mystical) communication between the soul and God?</w:t>
      </w:r>
    </w:p>
    <w:p w14:paraId="1710BD5A">
      <w:pPr>
        <w:pStyle w:val="4"/>
        <w:spacing w:line="291" w:lineRule="auto"/>
        <w:ind w:firstLine="600" w:firstLineChars="200"/>
        <w:rPr>
          <w:rFonts w:hint="default" w:ascii="Georgia" w:hAnsi="Georgia" w:cs="Georgia"/>
          <w:sz w:val="30"/>
          <w:szCs w:val="30"/>
        </w:rPr>
      </w:pPr>
    </w:p>
    <w:p w14:paraId="282DEE9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此等启示如何可能，既然依据该理论之另一部分，魂与上帝之间并无直接（神秘的 (mystical)）交通？</w:t>
      </w:r>
    </w:p>
    <w:p w14:paraId="23B14EA1">
      <w:pPr>
        <w:pStyle w:val="4"/>
        <w:spacing w:line="291" w:lineRule="auto"/>
        <w:ind w:firstLine="600" w:firstLineChars="200"/>
        <w:rPr>
          <w:rFonts w:hint="default" w:ascii="Georgia" w:hAnsi="Georgia" w:cs="Georgia"/>
          <w:sz w:val="30"/>
          <w:szCs w:val="30"/>
        </w:rPr>
      </w:pPr>
    </w:p>
    <w:p w14:paraId="1F5A95A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Is there not large room left here, which the Ritschlians (e.g. Wendt) are not slow to avail themselves of, for distinction and criticism even in the contents of Christ's own consciousness and utterances?</w:t>
      </w:r>
    </w:p>
    <w:p w14:paraId="422F46BC">
      <w:pPr>
        <w:pStyle w:val="4"/>
        <w:spacing w:line="291" w:lineRule="auto"/>
        <w:ind w:firstLine="600" w:firstLineChars="200"/>
        <w:rPr>
          <w:rFonts w:hint="default" w:ascii="Georgia" w:hAnsi="Georgia" w:cs="Georgia"/>
          <w:sz w:val="30"/>
          <w:szCs w:val="30"/>
        </w:rPr>
      </w:pPr>
    </w:p>
    <w:p w14:paraId="1799356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此处岂非留下极大空间，以至李特尔派（Ritschlians）（例如文特 (Wendt)）亦不迟疑地加以利用，甚至对基督自身意识与言论之内容进行区分与批判？</w:t>
      </w:r>
    </w:p>
    <w:p w14:paraId="099B9367">
      <w:pPr>
        <w:pStyle w:val="4"/>
        <w:spacing w:line="291" w:lineRule="auto"/>
        <w:ind w:firstLine="600" w:firstLineChars="200"/>
        <w:rPr>
          <w:rFonts w:hint="default" w:ascii="Georgia" w:hAnsi="Georgia" w:cs="Georgia"/>
          <w:sz w:val="30"/>
          <w:szCs w:val="30"/>
        </w:rPr>
      </w:pPr>
    </w:p>
    <w:p w14:paraId="2DD09AD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Are we not in danger of coming back to the view that in the last analysis Christ's religious conceptions do not differ in origin or character from those of any other great religious genius?</w:t>
      </w:r>
    </w:p>
    <w:p w14:paraId="5DC3A954">
      <w:pPr>
        <w:pStyle w:val="4"/>
        <w:spacing w:line="291" w:lineRule="auto"/>
        <w:ind w:firstLine="600" w:firstLineChars="200"/>
        <w:rPr>
          <w:rFonts w:hint="default" w:ascii="Georgia" w:hAnsi="Georgia" w:cs="Georgia"/>
          <w:sz w:val="30"/>
          <w:szCs w:val="30"/>
        </w:rPr>
      </w:pPr>
    </w:p>
    <w:p w14:paraId="05D3A03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吾人岂非有重蹈覆辙之虞，即认为归根结底，基督之信仰观念在起源或性质上，与任何其他伟大信仰天才之观念并无二致？</w:t>
      </w:r>
    </w:p>
    <w:p w14:paraId="62E35441">
      <w:pPr>
        <w:pStyle w:val="4"/>
        <w:spacing w:line="291" w:lineRule="auto"/>
        <w:ind w:firstLine="600" w:firstLineChars="200"/>
        <w:rPr>
          <w:rFonts w:hint="default" w:ascii="Georgia" w:hAnsi="Georgia" w:cs="Georgia"/>
          <w:sz w:val="30"/>
          <w:szCs w:val="30"/>
        </w:rPr>
      </w:pPr>
    </w:p>
    <w:p w14:paraId="5C415EA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is again to be observed that the character of this system compels it to limit very greatly the contents of the Revelation.</w:t>
      </w:r>
    </w:p>
    <w:p w14:paraId="4AD262E1">
      <w:pPr>
        <w:pStyle w:val="4"/>
        <w:spacing w:line="291" w:lineRule="auto"/>
        <w:ind w:firstLine="600" w:firstLineChars="200"/>
        <w:rPr>
          <w:rFonts w:hint="default" w:ascii="Georgia" w:hAnsi="Georgia" w:cs="Georgia"/>
          <w:sz w:val="30"/>
          <w:szCs w:val="30"/>
        </w:rPr>
      </w:pPr>
    </w:p>
    <w:p w14:paraId="0573245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再者，当注意，此体系之特性迫使其极大限制启示之内容。</w:t>
      </w:r>
    </w:p>
    <w:p w14:paraId="4A4A2B3E">
      <w:pPr>
        <w:pStyle w:val="4"/>
        <w:spacing w:line="291" w:lineRule="auto"/>
        <w:ind w:firstLine="600" w:firstLineChars="200"/>
        <w:rPr>
          <w:rFonts w:hint="default" w:ascii="Georgia" w:hAnsi="Georgia" w:cs="Georgia"/>
          <w:sz w:val="30"/>
          <w:szCs w:val="30"/>
        </w:rPr>
      </w:pPr>
    </w:p>
    <w:p w14:paraId="44D6332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Ritschlianism is, as said, essentially a system of religious positivism.</w:t>
      </w:r>
    </w:p>
    <w:p w14:paraId="2D9FB43C">
      <w:pPr>
        <w:pStyle w:val="4"/>
        <w:spacing w:line="291" w:lineRule="auto"/>
        <w:ind w:firstLine="600" w:firstLineChars="200"/>
        <w:rPr>
          <w:rFonts w:hint="default" w:ascii="Georgia" w:hAnsi="Georgia" w:cs="Georgia"/>
          <w:sz w:val="30"/>
          <w:szCs w:val="30"/>
        </w:rPr>
      </w:pPr>
    </w:p>
    <w:p w14:paraId="48E6FB8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李特尔主义（Ritschlianism），如前所述，本质上乃一信仰实证主义（religious positivism）体系。</w:t>
      </w:r>
    </w:p>
    <w:p w14:paraId="77C851BF">
      <w:pPr>
        <w:pStyle w:val="4"/>
        <w:spacing w:line="291" w:lineRule="auto"/>
        <w:ind w:firstLine="600" w:firstLineChars="200"/>
        <w:rPr>
          <w:rFonts w:hint="default" w:ascii="Georgia" w:hAnsi="Georgia" w:cs="Georgia"/>
          <w:sz w:val="30"/>
          <w:szCs w:val="30"/>
        </w:rPr>
      </w:pPr>
    </w:p>
    <w:p w14:paraId="6F54B7C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starts with data of experience,—the direct impression made on us by Christ, and the experimental knowledge we have of His power to give us deliverance and freedom,—and beyond this it declines to go.</w:t>
      </w:r>
    </w:p>
    <w:p w14:paraId="70E9F0A8">
      <w:pPr>
        <w:pStyle w:val="4"/>
        <w:spacing w:line="291" w:lineRule="auto"/>
        <w:ind w:firstLine="600" w:firstLineChars="200"/>
        <w:rPr>
          <w:rFonts w:hint="default" w:ascii="Georgia" w:hAnsi="Georgia" w:cs="Georgia"/>
          <w:sz w:val="30"/>
          <w:szCs w:val="30"/>
        </w:rPr>
      </w:pPr>
    </w:p>
    <w:p w14:paraId="452E7F5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其始于经验资料——基督对吾人产生之直接印象，以及吾人对其赐予吾人拯救与自由之能力的经验性认识——除此以外，其便不再前进。</w:t>
      </w:r>
    </w:p>
    <w:p w14:paraId="5687B6B3">
      <w:pPr>
        <w:pStyle w:val="4"/>
        <w:spacing w:line="291" w:lineRule="auto"/>
        <w:ind w:firstLine="600" w:firstLineChars="200"/>
        <w:rPr>
          <w:rFonts w:hint="default" w:ascii="Georgia" w:hAnsi="Georgia" w:cs="Georgia"/>
          <w:sz w:val="30"/>
          <w:szCs w:val="30"/>
        </w:rPr>
      </w:pPr>
    </w:p>
    <w:p w14:paraId="1EC5186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All in the Christian system which it regards as transcendental or metaphysical—however guaranteed by words of Christ or His Apostles—it refuses to inquire into, or sets aside as of no importance to faith.</w:t>
      </w:r>
    </w:p>
    <w:p w14:paraId="258A80BA">
      <w:pPr>
        <w:pStyle w:val="4"/>
        <w:spacing w:line="291" w:lineRule="auto"/>
        <w:ind w:firstLine="600" w:firstLineChars="200"/>
        <w:rPr>
          <w:rFonts w:hint="default" w:ascii="Georgia" w:hAnsi="Georgia" w:cs="Georgia"/>
          <w:sz w:val="30"/>
          <w:szCs w:val="30"/>
        </w:rPr>
      </w:pPr>
    </w:p>
    <w:p w14:paraId="63E6675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凡基督圣教体系中其视为超验的（transcendental）或形而上学的（metaphysical）——无论如何由基督或其使徒之言语所保证——皆拒不探究，或以其对信仰不重要而置之不理。</w:t>
      </w:r>
    </w:p>
    <w:p w14:paraId="2E9F0FEE">
      <w:pPr>
        <w:pStyle w:val="4"/>
        <w:spacing w:line="291" w:lineRule="auto"/>
        <w:ind w:firstLine="600" w:firstLineChars="200"/>
        <w:rPr>
          <w:rFonts w:hint="default" w:ascii="Georgia" w:hAnsi="Georgia" w:cs="Georgia"/>
          <w:sz w:val="30"/>
          <w:szCs w:val="30"/>
        </w:rPr>
      </w:pPr>
    </w:p>
    <w:p w14:paraId="3EABB5A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pre-existence of Christ, e.g., His supernatural birth, His heavenly reign, the constitution of His Person, the Trinity of the Godhead, the eschatological doctrines, are thus swept aside.</w:t>
      </w:r>
    </w:p>
    <w:p w14:paraId="3FD0B1D8">
      <w:pPr>
        <w:pStyle w:val="4"/>
        <w:spacing w:line="291" w:lineRule="auto"/>
        <w:ind w:firstLine="600" w:firstLineChars="200"/>
        <w:rPr>
          <w:rFonts w:hint="default" w:ascii="Georgia" w:hAnsi="Georgia" w:cs="Georgia"/>
          <w:sz w:val="30"/>
          <w:szCs w:val="30"/>
        </w:rPr>
      </w:pPr>
    </w:p>
    <w:p w14:paraId="24E88D8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例如，基督之先存（pre-existence）、其超自然降生、其属天掌权、其位格之构成、神性之三一（Trinity of the Godhead）、末世论教义（eschatological doctrines），皆如此被扫除净尽。</w:t>
      </w:r>
    </w:p>
    <w:p w14:paraId="54F499E9">
      <w:pPr>
        <w:pStyle w:val="4"/>
        <w:spacing w:line="291" w:lineRule="auto"/>
        <w:ind w:firstLine="600" w:firstLineChars="200"/>
        <w:rPr>
          <w:rFonts w:hint="default" w:ascii="Georgia" w:hAnsi="Georgia" w:cs="Georgia"/>
          <w:sz w:val="30"/>
          <w:szCs w:val="30"/>
        </w:rPr>
      </w:pPr>
    </w:p>
    <w:p w14:paraId="2C4F978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has no doctrine of objective Atonement, but only one of subjective reconciliation.</w:t>
      </w:r>
    </w:p>
    <w:p w14:paraId="69B0C76B">
      <w:pPr>
        <w:pStyle w:val="4"/>
        <w:spacing w:line="291" w:lineRule="auto"/>
        <w:ind w:firstLine="600" w:firstLineChars="200"/>
        <w:rPr>
          <w:rFonts w:hint="default" w:ascii="Georgia" w:hAnsi="Georgia" w:cs="Georgia"/>
          <w:sz w:val="30"/>
          <w:szCs w:val="30"/>
        </w:rPr>
      </w:pPr>
    </w:p>
    <w:p w14:paraId="6ED2E11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其并无客观赎罪（objective Atonement）之教义，仅有主观和解（subjective reconciliation）之教义。</w:t>
      </w:r>
    </w:p>
    <w:p w14:paraId="5893635C">
      <w:pPr>
        <w:pStyle w:val="4"/>
        <w:spacing w:line="291" w:lineRule="auto"/>
        <w:ind w:firstLine="600" w:firstLineChars="200"/>
        <w:rPr>
          <w:rFonts w:hint="default" w:ascii="Georgia" w:hAnsi="Georgia" w:cs="Georgia"/>
          <w:sz w:val="30"/>
          <w:szCs w:val="30"/>
        </w:rPr>
      </w:pPr>
    </w:p>
    <w:p w14:paraId="5610757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Other great doctrines of Scripture are either absent, or have a large part of their meaning taken from them.</w:t>
      </w:r>
    </w:p>
    <w:p w14:paraId="72BCF6AF">
      <w:pPr>
        <w:pStyle w:val="4"/>
        <w:spacing w:line="291" w:lineRule="auto"/>
        <w:ind w:firstLine="600" w:firstLineChars="200"/>
        <w:rPr>
          <w:rFonts w:hint="default" w:ascii="Georgia" w:hAnsi="Georgia" w:cs="Georgia"/>
          <w:sz w:val="30"/>
          <w:szCs w:val="30"/>
        </w:rPr>
      </w:pPr>
    </w:p>
    <w:p w14:paraId="3EADC18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圣经其他重大教义或缺失，或其大部分意义被剥夺。</w:t>
      </w:r>
    </w:p>
    <w:p w14:paraId="1103221B">
      <w:pPr>
        <w:pStyle w:val="4"/>
        <w:spacing w:line="291" w:lineRule="auto"/>
        <w:ind w:firstLine="600" w:firstLineChars="200"/>
        <w:rPr>
          <w:rFonts w:hint="default" w:ascii="Georgia" w:hAnsi="Georgia" w:cs="Georgia"/>
          <w:sz w:val="30"/>
          <w:szCs w:val="30"/>
        </w:rPr>
      </w:pPr>
    </w:p>
    <w:p w14:paraId="002E77A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Finally, it is difficult to avoid the conclusion that, while the members of this school profess to derive their theology from positive Revelation, what really governs their construction is, not the objective Revelation, but their particular theories of religion, and their ideas of what is necessary for the realisation of man's practical ends.</w:t>
      </w:r>
    </w:p>
    <w:p w14:paraId="52F9E8E1">
      <w:pPr>
        <w:pStyle w:val="4"/>
        <w:spacing w:line="291" w:lineRule="auto"/>
        <w:ind w:firstLine="600" w:firstLineChars="200"/>
        <w:rPr>
          <w:rFonts w:hint="default" w:ascii="Georgia" w:hAnsi="Georgia" w:cs="Georgia"/>
          <w:sz w:val="30"/>
          <w:szCs w:val="30"/>
        </w:rPr>
      </w:pPr>
    </w:p>
    <w:p w14:paraId="158F97F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最终，难以避免此结论，即此学派成员虽声称其神学源于实证启示（positive Revelation），然真正支配其建构者，并非客观启示，而是其特定之信仰理论，及其对实现人之实践目的所必需者之观念。</w:t>
      </w:r>
    </w:p>
    <w:p w14:paraId="7CBC6566">
      <w:pPr>
        <w:pStyle w:val="4"/>
        <w:spacing w:line="291" w:lineRule="auto"/>
        <w:ind w:firstLine="600" w:firstLineChars="200"/>
        <w:rPr>
          <w:rFonts w:hint="default" w:ascii="Georgia" w:hAnsi="Georgia" w:cs="Georgia"/>
          <w:sz w:val="30"/>
          <w:szCs w:val="30"/>
        </w:rPr>
      </w:pPr>
    </w:p>
    <w:p w14:paraId="16792F2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Every one of the members of this school has his theory of</w:t>
      </w:r>
    </w:p>
    <w:p w14:paraId="72F42813">
      <w:pPr>
        <w:pStyle w:val="4"/>
        <w:spacing w:line="291" w:lineRule="auto"/>
        <w:ind w:firstLine="600" w:firstLineChars="200"/>
        <w:rPr>
          <w:rFonts w:hint="default" w:ascii="Georgia" w:hAnsi="Georgia" w:cs="Georgia"/>
          <w:sz w:val="30"/>
          <w:szCs w:val="30"/>
        </w:rPr>
      </w:pPr>
    </w:p>
    <w:p w14:paraId="442FCC0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religion independently determined (the theories, however, widely differing from each other), and agreement with this theory is not only employed for the proof of the Revelation, but is also the standard, practically, of what is accepted or rejected in its contents.</w:t>
      </w:r>
    </w:p>
    <w:p w14:paraId="77268940">
      <w:pPr>
        <w:pStyle w:val="4"/>
        <w:spacing w:line="291" w:lineRule="auto"/>
        <w:ind w:firstLine="600" w:firstLineChars="200"/>
        <w:rPr>
          <w:rFonts w:hint="default" w:ascii="Georgia" w:hAnsi="Georgia" w:cs="Georgia"/>
          <w:sz w:val="30"/>
          <w:szCs w:val="30"/>
        </w:rPr>
      </w:pPr>
    </w:p>
    <w:p w14:paraId="7C7DEAC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此学派每一成员皆有其独立决定之信仰理论（然此等理论彼此差异甚大），而与此理论之一致性，非仅用于证明启示，实际上亦是接受或拒斥其内容之标准。</w:t>
      </w:r>
    </w:p>
    <w:p w14:paraId="380F2E27">
      <w:pPr>
        <w:pStyle w:val="4"/>
        <w:spacing w:line="291" w:lineRule="auto"/>
        <w:ind w:firstLine="600" w:firstLineChars="200"/>
        <w:rPr>
          <w:rFonts w:hint="default" w:ascii="Georgia" w:hAnsi="Georgia" w:cs="Georgia"/>
          <w:sz w:val="30"/>
          <w:szCs w:val="30"/>
        </w:rPr>
      </w:pPr>
    </w:p>
    <w:p w14:paraId="1E96913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Revelation, in other words, does not come with authority, but rather derives its authority from its agreement with the practical postulates, which are previously established on quite other grounds.</w:t>
      </w:r>
    </w:p>
    <w:p w14:paraId="1C6A9180">
      <w:pPr>
        <w:pStyle w:val="4"/>
        <w:spacing w:line="291" w:lineRule="auto"/>
        <w:ind w:firstLine="600" w:firstLineChars="200"/>
        <w:rPr>
          <w:rFonts w:hint="default" w:ascii="Georgia" w:hAnsi="Georgia" w:cs="Georgia"/>
          <w:sz w:val="30"/>
          <w:szCs w:val="30"/>
        </w:rPr>
      </w:pPr>
    </w:p>
    <w:p w14:paraId="66DB385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换言之，启示并非带着权威而来，反倒是从其与实践性设定（practical postulates）之一致性中获得其权威，而此等设定先前已基于全然不同之基础而确立。</w:t>
      </w:r>
    </w:p>
    <w:p w14:paraId="000DC406">
      <w:pPr>
        <w:pStyle w:val="4"/>
        <w:spacing w:line="291" w:lineRule="auto"/>
        <w:ind w:firstLine="600" w:firstLineChars="200"/>
        <w:rPr>
          <w:rFonts w:hint="default" w:ascii="Georgia" w:hAnsi="Georgia" w:cs="Georgia"/>
          <w:sz w:val="30"/>
          <w:szCs w:val="30"/>
        </w:rPr>
      </w:pPr>
    </w:p>
    <w:p w14:paraId="14702B9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is true of all the leading members of the party—Ritschl.</w:t>
      </w:r>
    </w:p>
    <w:p w14:paraId="5F9A1A39">
      <w:pPr>
        <w:pStyle w:val="4"/>
        <w:spacing w:line="291" w:lineRule="auto"/>
        <w:ind w:firstLine="600" w:firstLineChars="200"/>
        <w:rPr>
          <w:rFonts w:hint="default" w:ascii="Georgia" w:hAnsi="Georgia" w:cs="Georgia"/>
          <w:sz w:val="30"/>
          <w:szCs w:val="30"/>
        </w:rPr>
      </w:pPr>
    </w:p>
    <w:p w14:paraId="3F15B4A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此适用于该派所有主要成员——李特尔（Ritschl）。</w:t>
      </w:r>
    </w:p>
    <w:p w14:paraId="30912156">
      <w:pPr>
        <w:pStyle w:val="4"/>
        <w:spacing w:line="291" w:lineRule="auto"/>
        <w:ind w:firstLine="600" w:firstLineChars="200"/>
        <w:rPr>
          <w:rFonts w:hint="default" w:ascii="Georgia" w:hAnsi="Georgia" w:cs="Georgia"/>
          <w:sz w:val="30"/>
          <w:szCs w:val="30"/>
        </w:rPr>
      </w:pPr>
    </w:p>
    <w:p w14:paraId="0294CC6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Herrmann, Kaftan, etc, So far as relates to the proof of Revelation, it is not easy to avoid the appearance of moving in a circle.</w:t>
      </w:r>
    </w:p>
    <w:p w14:paraId="26E884E5">
      <w:pPr>
        <w:pStyle w:val="4"/>
        <w:spacing w:line="291" w:lineRule="auto"/>
        <w:ind w:firstLine="600" w:firstLineChars="200"/>
        <w:rPr>
          <w:rFonts w:hint="default" w:ascii="Georgia" w:hAnsi="Georgia" w:cs="Georgia"/>
          <w:sz w:val="30"/>
          <w:szCs w:val="30"/>
        </w:rPr>
      </w:pPr>
    </w:p>
    <w:p w14:paraId="06181A7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赫尔曼（Herrmann）、卡夫坦（Kaftan）等等。就启示之证明而言，不易避免陷入循环论证之表象。</w:t>
      </w:r>
    </w:p>
    <w:p w14:paraId="13131463">
      <w:pPr>
        <w:pStyle w:val="4"/>
        <w:spacing w:line="291" w:lineRule="auto"/>
        <w:ind w:firstLine="600" w:firstLineChars="200"/>
        <w:rPr>
          <w:rFonts w:hint="default" w:ascii="Georgia" w:hAnsi="Georgia" w:cs="Georgia"/>
          <w:sz w:val="30"/>
          <w:szCs w:val="30"/>
        </w:rPr>
      </w:pPr>
    </w:p>
    <w:p w14:paraId="6A57354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E.g., in Kaftan's Wahrheit, while the test of the truth of the Revelation is its agreement with the practical postulates above referred to, these in turn are supposed to be confirmed by the fact of the Revelation, and thus proved to be no subjective illusion.</w:t>
      </w:r>
    </w:p>
    <w:p w14:paraId="41BFEA0F">
      <w:pPr>
        <w:pStyle w:val="4"/>
        <w:spacing w:line="291" w:lineRule="auto"/>
        <w:ind w:firstLine="600" w:firstLineChars="200"/>
        <w:rPr>
          <w:rFonts w:hint="default" w:ascii="Georgia" w:hAnsi="Georgia" w:cs="Georgia"/>
          <w:sz w:val="30"/>
          <w:szCs w:val="30"/>
        </w:rPr>
      </w:pPr>
    </w:p>
    <w:p w14:paraId="0A2F71B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例如，在卡夫坦之《真理》（Wahrheit 德文）中，启示真理之检验标准乃其与上述实践性设定（practical postulates）之一致性，然此等设定反过来又被认为由启示之事实所证实，从而证明其非主观幻象。</w:t>
      </w:r>
    </w:p>
    <w:p w14:paraId="1C8EDE81">
      <w:pPr>
        <w:pStyle w:val="4"/>
        <w:spacing w:line="291" w:lineRule="auto"/>
        <w:ind w:firstLine="600" w:firstLineChars="200"/>
        <w:rPr>
          <w:rFonts w:hint="default" w:ascii="Georgia" w:hAnsi="Georgia" w:cs="Georgia"/>
          <w:sz w:val="30"/>
          <w:szCs w:val="30"/>
        </w:rPr>
      </w:pPr>
    </w:p>
    <w:p w14:paraId="522E9C7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 would not press this too far, since the argument from agreement with rational and moral postulates is in itself a sound one, and the only objection that can be raised is to the particular way of stating it, and the exclusive use made of it.</w:t>
      </w:r>
    </w:p>
    <w:p w14:paraId="27E726AB">
      <w:pPr>
        <w:pStyle w:val="4"/>
        <w:spacing w:line="291" w:lineRule="auto"/>
        <w:ind w:firstLine="600" w:firstLineChars="200"/>
        <w:rPr>
          <w:rFonts w:hint="default" w:ascii="Georgia" w:hAnsi="Georgia" w:cs="Georgia"/>
          <w:sz w:val="30"/>
          <w:szCs w:val="30"/>
        </w:rPr>
      </w:pPr>
    </w:p>
    <w:p w14:paraId="5B51419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吾不愿对此过分强调，因从与理性及道德设定（rational and moral postulates）之一致性出发之论证本身乃是健全的，惟一可提出之异议在于其陈述之特定方式，及其对此论证之排他性运用。</w:t>
      </w:r>
    </w:p>
    <w:p w14:paraId="4B0B8675">
      <w:pPr>
        <w:pStyle w:val="4"/>
        <w:spacing w:line="291" w:lineRule="auto"/>
        <w:ind w:firstLine="600" w:firstLineChars="200"/>
        <w:rPr>
          <w:rFonts w:hint="default" w:ascii="Georgia" w:hAnsi="Georgia" w:cs="Georgia"/>
          <w:sz w:val="30"/>
          <w:szCs w:val="30"/>
        </w:rPr>
      </w:pPr>
    </w:p>
    <w:p w14:paraId="06DD7448">
      <w:pPr>
        <w:pStyle w:val="2"/>
        <w:bidi w:val="0"/>
        <w:jc w:val="center"/>
        <w:rPr>
          <w:rFonts w:hint="default"/>
          <w:b w:val="0"/>
          <w:bCs/>
        </w:rPr>
      </w:pPr>
      <w:r>
        <w:rPr>
          <w:rFonts w:hint="default"/>
          <w:b w:val="0"/>
          <w:bCs/>
        </w:rPr>
        <w:t>NOTES TO LECTURE III</w:t>
      </w:r>
    </w:p>
    <w:p w14:paraId="42AD2076">
      <w:pPr>
        <w:pStyle w:val="2"/>
        <w:bidi w:val="0"/>
        <w:jc w:val="center"/>
        <w:rPr>
          <w:rFonts w:hint="default"/>
          <w:b w:val="0"/>
          <w:bCs/>
        </w:rPr>
      </w:pPr>
      <w:r>
        <w:rPr>
          <w:rFonts w:hint="default"/>
          <w:b w:val="0"/>
          <w:bCs/>
        </w:rPr>
        <w:t>第三讲注释</w:t>
      </w:r>
    </w:p>
    <w:p w14:paraId="46303125">
      <w:pPr>
        <w:pStyle w:val="4"/>
        <w:spacing w:line="291" w:lineRule="auto"/>
        <w:ind w:firstLine="600" w:firstLineChars="200"/>
        <w:rPr>
          <w:rFonts w:hint="default" w:ascii="Georgia" w:hAnsi="Georgia" w:cs="Georgia"/>
          <w:sz w:val="30"/>
          <w:szCs w:val="30"/>
        </w:rPr>
      </w:pPr>
    </w:p>
    <w:p w14:paraId="5511F55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NOTE A.—P. 75</w:t>
      </w:r>
    </w:p>
    <w:p w14:paraId="3A4166BD">
      <w:pPr>
        <w:pStyle w:val="4"/>
        <w:spacing w:line="291" w:lineRule="auto"/>
        <w:ind w:firstLine="600" w:firstLineChars="200"/>
        <w:rPr>
          <w:rFonts w:hint="default" w:ascii="Georgia" w:hAnsi="Georgia" w:cs="Georgia"/>
          <w:sz w:val="30"/>
          <w:szCs w:val="30"/>
        </w:rPr>
      </w:pPr>
    </w:p>
    <w:p w14:paraId="567A23F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PRIMITIVE FETISHISM AND GHOST-WORSHIP</w:t>
      </w:r>
    </w:p>
    <w:p w14:paraId="5490AC56">
      <w:pPr>
        <w:pStyle w:val="4"/>
        <w:spacing w:line="291" w:lineRule="auto"/>
        <w:ind w:firstLine="600" w:firstLineChars="200"/>
        <w:rPr>
          <w:rFonts w:hint="default" w:ascii="Georgia" w:hAnsi="Georgia" w:cs="Georgia"/>
          <w:sz w:val="30"/>
          <w:szCs w:val="30"/>
        </w:rPr>
      </w:pPr>
    </w:p>
    <w:p w14:paraId="46501FF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原始拜物教（FETISHISM）与鬼魂崇拜（GHOST-WORSHIP）</w:t>
      </w:r>
    </w:p>
    <w:p w14:paraId="391EB61D">
      <w:pPr>
        <w:pStyle w:val="4"/>
        <w:spacing w:line="291" w:lineRule="auto"/>
        <w:ind w:firstLine="600" w:firstLineChars="200"/>
        <w:rPr>
          <w:rFonts w:hint="default" w:ascii="Georgia" w:hAnsi="Georgia" w:cs="Georgia"/>
          <w:sz w:val="30"/>
          <w:szCs w:val="30"/>
        </w:rPr>
      </w:pPr>
    </w:p>
    <w:p w14:paraId="0D7D142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theory of a gradual ascent in religion from a primitive Fetishism through Polytheism to Monotheism, made familiar by Auguste Comte, and repeated with unquestioning faith by writers like Mr. Clodd and Mr. S. Laing, receives scant countenance from the best recent authorities.</w:t>
      </w:r>
    </w:p>
    <w:p w14:paraId="59CCF835">
      <w:pPr>
        <w:pStyle w:val="4"/>
        <w:spacing w:line="291" w:lineRule="auto"/>
        <w:ind w:firstLine="600" w:firstLineChars="200"/>
        <w:rPr>
          <w:rFonts w:hint="default" w:ascii="Georgia" w:hAnsi="Georgia" w:cs="Georgia"/>
          <w:sz w:val="30"/>
          <w:szCs w:val="30"/>
        </w:rPr>
      </w:pPr>
    </w:p>
    <w:p w14:paraId="24C4626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奥古斯特·孔德（Auguste Comte）所普及之信仰从原始拜物教（Fetishism）经多神教（Polytheism）渐升至一神教（Monotheism）之理论，以及如克洛德先生（Mr. Clodd）与S. 兰格先生（Mr. S. Laing）等著作家不加质疑之复述，并未获得近期最佳权威之多少支持。</w:t>
      </w:r>
    </w:p>
    <w:p w14:paraId="61ED86D8">
      <w:pPr>
        <w:pStyle w:val="4"/>
        <w:spacing w:line="291" w:lineRule="auto"/>
        <w:ind w:firstLine="600" w:firstLineChars="200"/>
        <w:rPr>
          <w:rFonts w:hint="default" w:ascii="Georgia" w:hAnsi="Georgia" w:cs="Georgia"/>
          <w:sz w:val="30"/>
          <w:szCs w:val="30"/>
        </w:rPr>
      </w:pPr>
    </w:p>
    <w:p w14:paraId="5CD3E86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Certainly, no case has been found in which it is possible to trace historically such an evolution.</w:t>
      </w:r>
    </w:p>
    <w:p w14:paraId="750673E2">
      <w:pPr>
        <w:pStyle w:val="4"/>
        <w:spacing w:line="291" w:lineRule="auto"/>
        <w:ind w:firstLine="600" w:firstLineChars="200"/>
        <w:rPr>
          <w:rFonts w:hint="default" w:ascii="Georgia" w:hAnsi="Georgia" w:cs="Georgia"/>
          <w:sz w:val="30"/>
          <w:szCs w:val="30"/>
        </w:rPr>
      </w:pPr>
    </w:p>
    <w:p w14:paraId="0750F03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当然，尚未发现任何案例能于历史上追溯此等进化。</w:t>
      </w:r>
    </w:p>
    <w:p w14:paraId="75F5E02A">
      <w:pPr>
        <w:pStyle w:val="4"/>
        <w:spacing w:line="291" w:lineRule="auto"/>
        <w:ind w:firstLine="600" w:firstLineChars="200"/>
        <w:rPr>
          <w:rFonts w:hint="default" w:ascii="Georgia" w:hAnsi="Georgia" w:cs="Georgia"/>
          <w:sz w:val="30"/>
          <w:szCs w:val="30"/>
        </w:rPr>
      </w:pPr>
    </w:p>
    <w:p w14:paraId="4D2AB7B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 cite a few statements and opinions on the subject, and on the rival theories of Ghost-worship, Totemism, etc.</w:t>
      </w:r>
    </w:p>
    <w:p w14:paraId="78232C66">
      <w:pPr>
        <w:pStyle w:val="4"/>
        <w:spacing w:line="291" w:lineRule="auto"/>
        <w:ind w:firstLine="600" w:firstLineChars="200"/>
        <w:rPr>
          <w:rFonts w:hint="default" w:ascii="Georgia" w:hAnsi="Georgia" w:cs="Georgia"/>
          <w:sz w:val="30"/>
          <w:szCs w:val="30"/>
        </w:rPr>
      </w:pPr>
    </w:p>
    <w:p w14:paraId="7C200EA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吾引述数条关于此主题之陈述与见解，以及关于鬼魂崇拜（Ghost-worship）、图腾崇拜（Totemism）等对立理论之陈述与见解。</w:t>
      </w:r>
    </w:p>
    <w:p w14:paraId="32FC9C50">
      <w:pPr>
        <w:pStyle w:val="4"/>
        <w:spacing w:line="291" w:lineRule="auto"/>
        <w:ind w:firstLine="600" w:firstLineChars="200"/>
        <w:rPr>
          <w:rFonts w:hint="default" w:ascii="Georgia" w:hAnsi="Georgia" w:cs="Georgia"/>
          <w:sz w:val="30"/>
          <w:szCs w:val="30"/>
        </w:rPr>
      </w:pPr>
    </w:p>
    <w:p w14:paraId="6A8D4B5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Principal Fairbairn, speaking of this class of theories in general, says: "They assume a theory of development which has not a single historical instance to verify it.</w:t>
      </w:r>
    </w:p>
    <w:p w14:paraId="47902436">
      <w:pPr>
        <w:pStyle w:val="4"/>
        <w:spacing w:line="291" w:lineRule="auto"/>
        <w:ind w:firstLine="600" w:firstLineChars="200"/>
        <w:rPr>
          <w:rFonts w:hint="default" w:ascii="Georgia" w:hAnsi="Georgia" w:cs="Georgia"/>
          <w:sz w:val="30"/>
          <w:szCs w:val="30"/>
        </w:rPr>
      </w:pPr>
    </w:p>
    <w:p w14:paraId="7267448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费尔贝恩校长（Principal Fairbairn）论及此类理论概况时云：『它们假定一种发展理论，却无一历史实例加以验证。</w:t>
      </w:r>
    </w:p>
    <w:p w14:paraId="390B31BD">
      <w:pPr>
        <w:pStyle w:val="4"/>
        <w:spacing w:line="291" w:lineRule="auto"/>
        <w:ind w:firstLine="600" w:firstLineChars="200"/>
        <w:rPr>
          <w:rFonts w:hint="default" w:ascii="Georgia" w:hAnsi="Georgia" w:cs="Georgia"/>
          <w:sz w:val="30"/>
          <w:szCs w:val="30"/>
        </w:rPr>
      </w:pPr>
    </w:p>
    <w:p w14:paraId="50A9BF1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Examples are wanted of people who have grown, without foreign influence, from Atheism into Fetishism, and from it through the intermediate stages into Monotheism; and until such examples be given, hypotheses claiming to be 'Natural Histories of Religion' must be judged hypotheses still."—Studies in the Philosophy of Religion, p. 12.</w:t>
      </w:r>
    </w:p>
    <w:p w14:paraId="23797097">
      <w:pPr>
        <w:pStyle w:val="4"/>
        <w:spacing w:line="291" w:lineRule="auto"/>
        <w:ind w:firstLine="600" w:firstLineChars="200"/>
        <w:rPr>
          <w:rFonts w:hint="default" w:ascii="Georgia" w:hAnsi="Georgia" w:cs="Georgia"/>
          <w:sz w:val="30"/>
          <w:szCs w:val="30"/>
        </w:rPr>
      </w:pPr>
    </w:p>
    <w:p w14:paraId="2D9F3A6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需要有例子证明，有人在无外来影响下，从无神论（Atheism）发展为拜物教（Fetishism），并由此经中间阶段发展为一神教（Monotheism）；在此等例子出现之前，声称是“信仰自然史”（Natural Histories of Religion）之假说，仍须被视为假说。』——《信仰哲学研究》，第12页。</w:t>
      </w:r>
    </w:p>
    <w:p w14:paraId="5B3D003C">
      <w:pPr>
        <w:pStyle w:val="4"/>
        <w:spacing w:line="291" w:lineRule="auto"/>
        <w:ind w:firstLine="600" w:firstLineChars="200"/>
        <w:rPr>
          <w:rFonts w:hint="default" w:ascii="Georgia" w:hAnsi="Georgia" w:cs="Georgia"/>
          <w:sz w:val="30"/>
          <w:szCs w:val="30"/>
        </w:rPr>
      </w:pPr>
    </w:p>
    <w:p w14:paraId="76ABC94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Mr. Max Müller, speaking as an expert, condemns the theory of a primitive Fetishism.</w:t>
      </w:r>
    </w:p>
    <w:p w14:paraId="646C9BE5">
      <w:pPr>
        <w:pStyle w:val="4"/>
        <w:spacing w:line="291" w:lineRule="auto"/>
        <w:ind w:firstLine="600" w:firstLineChars="200"/>
        <w:rPr>
          <w:rFonts w:hint="default" w:ascii="Georgia" w:hAnsi="Georgia" w:cs="Georgia"/>
          <w:sz w:val="30"/>
          <w:szCs w:val="30"/>
        </w:rPr>
      </w:pPr>
    </w:p>
    <w:p w14:paraId="2233674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马克斯·缪勒先生（Mr. Max Müller）以专家身份发言，谴责原始拜物教（primitive Fetishism）之理论。</w:t>
      </w:r>
    </w:p>
    <w:p w14:paraId="750F1DC9">
      <w:pPr>
        <w:pStyle w:val="4"/>
        <w:spacing w:line="291" w:lineRule="auto"/>
        <w:ind w:firstLine="600" w:firstLineChars="200"/>
        <w:rPr>
          <w:rFonts w:hint="default" w:ascii="Georgia" w:hAnsi="Georgia" w:cs="Georgia"/>
          <w:sz w:val="30"/>
          <w:szCs w:val="30"/>
        </w:rPr>
      </w:pPr>
    </w:p>
    <w:p w14:paraId="0065F24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He says: "If it has never been proved, and perhaps, according to the nature of the case, can never be proved, that Fetishism in Africa, or elsewhere, was ever in any sense of the word a primary form of religion, neither has it been shown that Fetishism constituted anywhere, whether in Africa or elsewhere, the whole of a people's religion.</w:t>
      </w:r>
    </w:p>
    <w:p w14:paraId="226B5DDA">
      <w:pPr>
        <w:pStyle w:val="4"/>
        <w:spacing w:line="291" w:lineRule="auto"/>
        <w:ind w:firstLine="600" w:firstLineChars="200"/>
        <w:rPr>
          <w:rFonts w:hint="default" w:ascii="Georgia" w:hAnsi="Georgia" w:cs="Georgia"/>
          <w:sz w:val="30"/>
          <w:szCs w:val="30"/>
        </w:rPr>
      </w:pPr>
    </w:p>
    <w:p w14:paraId="6EA58A4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云：『倘若从未被证明，且或许依据事物之本质，永远无法证明，非洲或其他地方之拜物教（Fetishism）曾在任何意义上是信仰之原始形式，亦未曾显明拜物教曾在任何地方，无论是非洲或其他地方，构成一民族信仰之全部。</w:t>
      </w:r>
    </w:p>
    <w:p w14:paraId="59DA2130">
      <w:pPr>
        <w:pStyle w:val="4"/>
        <w:spacing w:line="291" w:lineRule="auto"/>
        <w:ind w:firstLine="600" w:firstLineChars="200"/>
        <w:rPr>
          <w:rFonts w:hint="default" w:ascii="Georgia" w:hAnsi="Georgia" w:cs="Georgia"/>
          <w:sz w:val="30"/>
          <w:szCs w:val="30"/>
        </w:rPr>
      </w:pPr>
    </w:p>
    <w:p w14:paraId="4E15AE1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Though our knowledge of the religion of the negroes is still very imperfect, yet I believe I may say that, wherever there has been an opportunity of ascertaining, by long and patient intercourse, the religious sentiments even of the lowest</w:t>
      </w:r>
    </w:p>
    <w:p w14:paraId="12CFEEFC">
      <w:pPr>
        <w:pStyle w:val="4"/>
        <w:spacing w:line="291" w:lineRule="auto"/>
        <w:ind w:firstLine="600" w:firstLineChars="200"/>
        <w:rPr>
          <w:rFonts w:hint="default" w:ascii="Georgia" w:hAnsi="Georgia" w:cs="Georgia"/>
          <w:sz w:val="30"/>
          <w:szCs w:val="30"/>
        </w:rPr>
      </w:pPr>
    </w:p>
    <w:p w14:paraId="18444F1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savage tribes, no tribe has ever been found without something beyond mere worship of fetishes.</w:t>
      </w:r>
    </w:p>
    <w:p w14:paraId="2283D10B">
      <w:pPr>
        <w:pStyle w:val="4"/>
        <w:spacing w:line="291" w:lineRule="auto"/>
        <w:ind w:firstLine="600" w:firstLineChars="200"/>
        <w:rPr>
          <w:rFonts w:hint="default" w:ascii="Georgia" w:hAnsi="Georgia" w:cs="Georgia"/>
          <w:sz w:val="30"/>
          <w:szCs w:val="30"/>
        </w:rPr>
      </w:pPr>
    </w:p>
    <w:p w14:paraId="749FA1D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纵然吾人对黑人（negroes）信仰之认识仍甚不完全，然吾相信吾或可言，凡有机会藉长期耐心交往以探究即便最低等野蛮（savage）部落之信仰情感之处，</w:t>
      </w:r>
    </w:p>
    <w:p w14:paraId="62EAD995">
      <w:pPr>
        <w:pStyle w:val="4"/>
        <w:spacing w:line="291" w:lineRule="auto"/>
        <w:ind w:firstLine="600" w:firstLineChars="200"/>
        <w:rPr>
          <w:rFonts w:hint="default" w:ascii="Georgia" w:hAnsi="Georgia" w:cs="Georgia"/>
          <w:sz w:val="30"/>
          <w:szCs w:val="30"/>
        </w:rPr>
      </w:pPr>
    </w:p>
    <w:p w14:paraId="7DE6682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I maintain that Fetishism was a corruption of religion in Africa, as elsewhere; that the negro is capable of higher religious ideas than the worship of stocks and stones; and that many tribes who believe in fetishes cherish at the same time very pure, very exalted, and very true sentiments of the Deity."—Is Fetishism a Primitive Form of Religion? Lecture II. p. 105 (Hibbert Lectures).</w:t>
      </w:r>
    </w:p>
    <w:p w14:paraId="0A5976C7">
      <w:pPr>
        <w:pStyle w:val="4"/>
        <w:spacing w:line="291" w:lineRule="auto"/>
        <w:ind w:firstLine="600" w:firstLineChars="200"/>
        <w:rPr>
          <w:rFonts w:hint="default" w:ascii="Georgia" w:hAnsi="Georgia" w:cs="Georgia"/>
          <w:sz w:val="30"/>
          <w:szCs w:val="30"/>
        </w:rPr>
      </w:pPr>
    </w:p>
    <w:p w14:paraId="4CEEBF3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从未发现任何部落除纯然敬拜拜物（fetishes）外别无他物。……吾坚持认为，拜物教乃非洲及其他地方信仰之败坏；黑人能够拥有比敬拜木石更高之信仰观念；且许多相信拜物之部落，同时亦怀有对神（Deity）甚为纯洁、崇高且真实之情感。』——《拜物教是信仰之原始形式吗？》第二讲，第105页（希伯特讲座）。</w:t>
      </w:r>
    </w:p>
    <w:p w14:paraId="41711664">
      <w:pPr>
        <w:pStyle w:val="4"/>
        <w:spacing w:line="291" w:lineRule="auto"/>
        <w:ind w:firstLine="600" w:firstLineChars="200"/>
        <w:rPr>
          <w:rFonts w:hint="default" w:ascii="Georgia" w:hAnsi="Georgia" w:cs="Georgia"/>
          <w:sz w:val="30"/>
          <w:szCs w:val="30"/>
        </w:rPr>
      </w:pPr>
    </w:p>
    <w:p w14:paraId="2C9970A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In his more recent Lectures he reiterates this view: "If one considers," he says, "what Fetishism really is, namely, the very last stage in the downward course of religion, this attempt to make a little-understood superstition of some modern negro tribes the key to the religion of Greeks and Romans, nay of the most civilised nations of the world, is perfectly marvellous."—Natural Religion, p. 159.</w:t>
      </w:r>
    </w:p>
    <w:p w14:paraId="026E71D2">
      <w:pPr>
        <w:pStyle w:val="4"/>
        <w:spacing w:line="291" w:lineRule="auto"/>
        <w:ind w:firstLine="600" w:firstLineChars="200"/>
        <w:rPr>
          <w:rFonts w:hint="default" w:ascii="Georgia" w:hAnsi="Georgia" w:cs="Georgia"/>
          <w:sz w:val="30"/>
          <w:szCs w:val="30"/>
        </w:rPr>
      </w:pPr>
    </w:p>
    <w:p w14:paraId="06FC528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在其更近期之讲座中，他重申此观点：『倘若人思量，』他云，『拜物教（Fetishism）究竟为何，即信仰堕落进程之最终阶段，则此试图将某些近代黑人部落鲜为人知之迷信作为希腊罗马人，乃至世界最文明民族信仰之关键的尝试，实属全然不可思议。』——《自然信仰》，第159页。</w:t>
      </w:r>
    </w:p>
    <w:p w14:paraId="08F624AD">
      <w:pPr>
        <w:pStyle w:val="4"/>
        <w:spacing w:line="291" w:lineRule="auto"/>
        <w:ind w:firstLine="600" w:firstLineChars="200"/>
        <w:rPr>
          <w:rFonts w:hint="default" w:ascii="Georgia" w:hAnsi="Georgia" w:cs="Georgia"/>
          <w:sz w:val="30"/>
          <w:szCs w:val="30"/>
        </w:rPr>
      </w:pPr>
    </w:p>
    <w:p w14:paraId="3C484DA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Again: "Fetishism,from its very nature, cannot be primitive, because it always presupposes the previous growth of the Divine predicate.</w:t>
      </w:r>
    </w:p>
    <w:p w14:paraId="6608A384">
      <w:pPr>
        <w:pStyle w:val="4"/>
        <w:spacing w:line="291" w:lineRule="auto"/>
        <w:ind w:firstLine="600" w:firstLineChars="200"/>
        <w:rPr>
          <w:rFonts w:hint="default" w:ascii="Georgia" w:hAnsi="Georgia" w:cs="Georgia"/>
          <w:sz w:val="30"/>
          <w:szCs w:val="30"/>
        </w:rPr>
      </w:pPr>
    </w:p>
    <w:p w14:paraId="6485882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又云：『拜物教（Fetishism），就其本质而言，不可能是原始的，因其总是先设神圣（Divine）属性之先前成长。</w:t>
      </w:r>
    </w:p>
    <w:p w14:paraId="1C2D42F6">
      <w:pPr>
        <w:pStyle w:val="4"/>
        <w:spacing w:line="291" w:lineRule="auto"/>
        <w:ind w:firstLine="600" w:firstLineChars="200"/>
        <w:rPr>
          <w:rFonts w:hint="default" w:ascii="Georgia" w:hAnsi="Georgia" w:cs="Georgia"/>
          <w:sz w:val="30"/>
          <w:szCs w:val="30"/>
        </w:rPr>
      </w:pPr>
    </w:p>
    <w:p w14:paraId="0AD8496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As to the Fetishism of modern negroes, we know now that it represents the very lowest stage which religion can reach, whether in Africa or any other part of the world; and I know of no case, even among the most degraded of negro tribes, where remnants of a higher religious belief have not been discovered by the side of this degraded belief in amulets, talismans, and fetishes.</w:t>
      </w:r>
    </w:p>
    <w:p w14:paraId="4497869F">
      <w:pPr>
        <w:pStyle w:val="4"/>
        <w:spacing w:line="291" w:lineRule="auto"/>
        <w:ind w:firstLine="600" w:firstLineChars="200"/>
        <w:rPr>
          <w:rFonts w:hint="default" w:ascii="Georgia" w:hAnsi="Georgia" w:cs="Georgia"/>
          <w:sz w:val="30"/>
          <w:szCs w:val="30"/>
        </w:rPr>
      </w:pPr>
    </w:p>
    <w:p w14:paraId="7A7E9A2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至于近代黑人之拜物教，吾人如今知晓其代表信仰所能达到之最低阶段，无论在非洲或世界任何其他地方；且吾不知有任何案例，即便在最堕落之黑人部落中，未曾在此等对护身符（amulets）、符咒（talismans）及拜物（fetishes）之堕落信仰旁，发现更高信仰信念之残余。</w:t>
      </w:r>
    </w:p>
    <w:p w14:paraId="2C335225">
      <w:pPr>
        <w:pStyle w:val="4"/>
        <w:spacing w:line="291" w:lineRule="auto"/>
        <w:ind w:firstLine="600" w:firstLineChars="200"/>
        <w:rPr>
          <w:rFonts w:hint="default" w:ascii="Georgia" w:hAnsi="Georgia" w:cs="Georgia"/>
          <w:sz w:val="30"/>
          <w:szCs w:val="30"/>
        </w:rPr>
      </w:pPr>
    </w:p>
    <w:p w14:paraId="2AE7A38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idea of De Brosses and his followers, that Fetishism could reveal to us the very primordia of religious thought, will remain for ever one of the strangest cases of self-delusion, and one of the boldest anachronisms committed by students of the history of religions."—Ibid. pp. 219, 220.</w:t>
      </w:r>
    </w:p>
    <w:p w14:paraId="4F047DFB">
      <w:pPr>
        <w:pStyle w:val="4"/>
        <w:spacing w:line="291" w:lineRule="auto"/>
        <w:ind w:firstLine="600" w:firstLineChars="200"/>
        <w:rPr>
          <w:rFonts w:hint="default" w:ascii="Georgia" w:hAnsi="Georgia" w:cs="Georgia"/>
          <w:sz w:val="30"/>
          <w:szCs w:val="30"/>
        </w:rPr>
      </w:pPr>
    </w:p>
    <w:p w14:paraId="5F3E2DC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德布罗斯（De Brosses）及其追随者之观念，即拜物教能向吾人揭示信仰思想之最初萌芽（primordia），将永远是自我欺骗最奇异之案例之一，亦是信仰史研习者所犯最大胆之时代错置（anachronisms）之一。』——同上，第219、220页。</w:t>
      </w:r>
    </w:p>
    <w:p w14:paraId="49FFDFDA">
      <w:pPr>
        <w:pStyle w:val="4"/>
        <w:spacing w:line="291" w:lineRule="auto"/>
        <w:ind w:firstLine="600" w:firstLineChars="200"/>
        <w:rPr>
          <w:rFonts w:hint="default" w:ascii="Georgia" w:hAnsi="Georgia" w:cs="Georgia"/>
          <w:sz w:val="30"/>
          <w:szCs w:val="30"/>
        </w:rPr>
      </w:pPr>
    </w:p>
    <w:p w14:paraId="3180D82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Mr. Herbert Spencer passes the same judgment.</w:t>
      </w:r>
    </w:p>
    <w:p w14:paraId="41C73604">
      <w:pPr>
        <w:pStyle w:val="4"/>
        <w:spacing w:line="291" w:lineRule="auto"/>
        <w:ind w:firstLine="600" w:firstLineChars="200"/>
        <w:rPr>
          <w:rFonts w:hint="default" w:ascii="Georgia" w:hAnsi="Georgia" w:cs="Georgia"/>
          <w:sz w:val="30"/>
          <w:szCs w:val="30"/>
        </w:rPr>
      </w:pPr>
    </w:p>
    <w:p w14:paraId="19C24D4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赫伯特·斯宾塞先生（Mr. Herbert Spencer）亦作此评判。</w:t>
      </w:r>
    </w:p>
    <w:p w14:paraId="59DBCA7C">
      <w:pPr>
        <w:pStyle w:val="4"/>
        <w:spacing w:line="291" w:lineRule="auto"/>
        <w:ind w:firstLine="600" w:firstLineChars="200"/>
        <w:rPr>
          <w:rFonts w:hint="default" w:ascii="Georgia" w:hAnsi="Georgia" w:cs="Georgia"/>
          <w:sz w:val="30"/>
          <w:szCs w:val="30"/>
        </w:rPr>
      </w:pPr>
    </w:p>
    <w:p w14:paraId="7C5ED92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Repudiating Mr. Harrison's theory of an original Fetishism, he says: "An induction, based on over a hundred examples, warrants me in saying that there has never existed anywhere such a religion as that which Mr. Harrison ascribes to 'countless millions of men,' during 'countless centuries of time.'</w:t>
      </w:r>
    </w:p>
    <w:p w14:paraId="64DC58B7">
      <w:pPr>
        <w:pStyle w:val="4"/>
        <w:spacing w:line="291" w:lineRule="auto"/>
        <w:ind w:firstLine="600" w:firstLineChars="200"/>
        <w:rPr>
          <w:rFonts w:hint="default" w:ascii="Georgia" w:hAnsi="Georgia" w:cs="Georgia"/>
          <w:sz w:val="30"/>
          <w:szCs w:val="30"/>
        </w:rPr>
      </w:pPr>
    </w:p>
    <w:p w14:paraId="4847C4C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驳斥哈里森先生（Mr. Harrison）关于原始拜物教（original Fetishism）之理论时，他云：『一项基于逾百例证之归纳，使吾有理由言道，从未在任何地方存在过哈里森先生所归于“无数百万计之人”，历经“无数世纪之久”的那种信仰。</w:t>
      </w:r>
    </w:p>
    <w:p w14:paraId="4793AC3A">
      <w:pPr>
        <w:pStyle w:val="4"/>
        <w:spacing w:line="291" w:lineRule="auto"/>
        <w:ind w:firstLine="600" w:firstLineChars="200"/>
        <w:rPr>
          <w:rFonts w:hint="default" w:ascii="Georgia" w:hAnsi="Georgia" w:cs="Georgia"/>
          <w:sz w:val="30"/>
          <w:szCs w:val="30"/>
        </w:rPr>
      </w:pPr>
    </w:p>
    <w:p w14:paraId="5BDA7BA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I have shown that, whereas among the lowest races, such as the Juángs, Andamanese, Fuegians, Australians, Tasmanians, and Bushmen, there is no Fetishism, Fetishism reaches</w:t>
      </w:r>
    </w:p>
    <w:p w14:paraId="3D92CE51">
      <w:pPr>
        <w:pStyle w:val="4"/>
        <w:spacing w:line="291" w:lineRule="auto"/>
        <w:ind w:firstLine="600" w:firstLineChars="200"/>
        <w:rPr>
          <w:rFonts w:hint="default" w:ascii="Georgia" w:hAnsi="Georgia" w:cs="Georgia"/>
          <w:sz w:val="30"/>
          <w:szCs w:val="30"/>
        </w:rPr>
      </w:pPr>
    </w:p>
    <w:p w14:paraId="57B5D2D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its greatest height in considerably advanced societies, like those of ancient Peru and modern India.</w:t>
      </w:r>
    </w:p>
    <w:p w14:paraId="6979AA7B">
      <w:pPr>
        <w:pStyle w:val="4"/>
        <w:spacing w:line="291" w:lineRule="auto"/>
        <w:ind w:firstLine="600" w:firstLineChars="200"/>
        <w:rPr>
          <w:rFonts w:hint="default" w:ascii="Georgia" w:hAnsi="Georgia" w:cs="Georgia"/>
          <w:sz w:val="30"/>
          <w:szCs w:val="30"/>
        </w:rPr>
      </w:pPr>
    </w:p>
    <w:p w14:paraId="68A7AB3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吾已表明，在诸如朱昂人（Juángs）、安达曼人（Andamanese）、火地岛人（Fuegians）、澳大利亚土著（Australians）、塔斯马尼亚土著（Tasmanians）及布须曼人（Bushmen）等最低等种族中并无拜物教（Fetishism），而拜物教（Fetishism）则在如古秘鲁及近代印度等相当进步之社会中达至顶峰。</w:t>
      </w:r>
    </w:p>
    <w:p w14:paraId="1F5C07EF">
      <w:pPr>
        <w:pStyle w:val="4"/>
        <w:spacing w:line="291" w:lineRule="auto"/>
        <w:ind w:firstLine="600" w:firstLineChars="200"/>
        <w:rPr>
          <w:rFonts w:hint="default" w:ascii="Georgia" w:hAnsi="Georgia" w:cs="Georgia"/>
          <w:sz w:val="30"/>
          <w:szCs w:val="30"/>
        </w:rPr>
      </w:pPr>
    </w:p>
    <w:p w14:paraId="04C4C39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And I have remarked that, had Fetishism been conspicuous among the lowest races, and inconspicuous among the higher, the statement that it was primordial might have been held proved; but that, as the fact happens to be exactly the opposite, the statement is conclusively disproved."—Nineteenth Century, xvi. pp. 8, 9.</w:t>
      </w:r>
    </w:p>
    <w:p w14:paraId="667405CB">
      <w:pPr>
        <w:pStyle w:val="4"/>
        <w:spacing w:line="291" w:lineRule="auto"/>
        <w:ind w:firstLine="600" w:firstLineChars="200"/>
        <w:rPr>
          <w:rFonts w:hint="default" w:ascii="Georgia" w:hAnsi="Georgia" w:cs="Georgia"/>
          <w:sz w:val="30"/>
          <w:szCs w:val="30"/>
        </w:rPr>
      </w:pPr>
    </w:p>
    <w:p w14:paraId="45B0DD0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吾亦曾评论道，倘若拜物教在最低等种族中显着，而在较高等种族中不显着，则其为原始之说或可被视为已证实；然事实恰恰相反，故此说已确凿无疑地被推翻。』——《十九世纪》杂志，卷十六，第8、9页。</w:t>
      </w:r>
    </w:p>
    <w:p w14:paraId="69976687">
      <w:pPr>
        <w:pStyle w:val="4"/>
        <w:spacing w:line="291" w:lineRule="auto"/>
        <w:ind w:firstLine="600" w:firstLineChars="200"/>
        <w:rPr>
          <w:rFonts w:hint="default" w:ascii="Georgia" w:hAnsi="Georgia" w:cs="Georgia"/>
          <w:sz w:val="30"/>
          <w:szCs w:val="30"/>
        </w:rPr>
      </w:pPr>
    </w:p>
    <w:p w14:paraId="64B86E6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also is Pfleiderer's opinion: "In presence of these facts, the 'evolution theory,' as hitherto stated, which finds the beginnings of religion in Fetishism and Animism, appears to me to be as much wanting in evidence as it is psychologically impossible."— Religionsphilosophie, iii. p. 16 (Eng. trans.).</w:t>
      </w:r>
    </w:p>
    <w:p w14:paraId="2119C38D">
      <w:pPr>
        <w:pStyle w:val="4"/>
        <w:spacing w:line="291" w:lineRule="auto"/>
        <w:ind w:firstLine="600" w:firstLineChars="200"/>
        <w:rPr>
          <w:rFonts w:hint="default" w:ascii="Georgia" w:hAnsi="Georgia" w:cs="Georgia"/>
          <w:sz w:val="30"/>
          <w:szCs w:val="30"/>
        </w:rPr>
      </w:pPr>
    </w:p>
    <w:p w14:paraId="0602E10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亦为普莱德尔（Pfleiderer）之见解：『面对此等事实，迄今所述之“进化论”，即在拜物教（Fetishism）与万物有灵论（Animism）中寻找信仰开端者，于吾看来，既缺乏证据，亦在心理上不可能。』——《信仰哲学》，卷三，第16页（英译本）。</w:t>
      </w:r>
    </w:p>
    <w:p w14:paraId="7F0C87F2">
      <w:pPr>
        <w:pStyle w:val="4"/>
        <w:spacing w:line="291" w:lineRule="auto"/>
        <w:ind w:firstLine="600" w:firstLineChars="200"/>
        <w:rPr>
          <w:rFonts w:hint="default" w:ascii="Georgia" w:hAnsi="Georgia" w:cs="Georgia"/>
          <w:sz w:val="30"/>
          <w:szCs w:val="30"/>
        </w:rPr>
      </w:pPr>
    </w:p>
    <w:p w14:paraId="3326968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But then Mr. Spencer's Ghost theory, which he (and now also Dr. Tylor) propounds as a substitute for that of a primitive Fetishism, meets with an equally decisive rejection at the hands of Mr. Harrison, Max Müller,and other influential writers.</w:t>
      </w:r>
    </w:p>
    <w:p w14:paraId="7AD4C7FE">
      <w:pPr>
        <w:pStyle w:val="4"/>
        <w:spacing w:line="291" w:lineRule="auto"/>
        <w:ind w:firstLine="600" w:firstLineChars="200"/>
        <w:rPr>
          <w:rFonts w:hint="default" w:ascii="Georgia" w:hAnsi="Georgia" w:cs="Georgia"/>
          <w:sz w:val="30"/>
          <w:szCs w:val="30"/>
        </w:rPr>
      </w:pPr>
    </w:p>
    <w:p w14:paraId="1474C52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然斯宾塞先生（Mr. Spencer）之鬼魂理论（Ghost theory），即他（及如今之泰勒博士 (Dr. Tylor)）所提出以取代原始拜物教理论者，亦遭哈里森先生、马克斯·缪勒及其他有影响力之著作家同样坚决之拒斥。</w:t>
      </w:r>
    </w:p>
    <w:p w14:paraId="73817A02">
      <w:pPr>
        <w:pStyle w:val="4"/>
        <w:spacing w:line="291" w:lineRule="auto"/>
        <w:ind w:firstLine="600" w:firstLineChars="200"/>
        <w:rPr>
          <w:rFonts w:hint="default" w:ascii="Georgia" w:hAnsi="Georgia" w:cs="Georgia"/>
          <w:sz w:val="30"/>
          <w:szCs w:val="30"/>
        </w:rPr>
      </w:pPr>
    </w:p>
    <w:p w14:paraId="7B2C428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 shall say but little about Mr. Spencer's Ghost theory," says Mr. Harrison; "I have always held it to be one of the most unlucky of all his sociologic doctrines, and that on psychological as well as on historical grounds.</w:t>
      </w:r>
    </w:p>
    <w:p w14:paraId="3207AC33">
      <w:pPr>
        <w:pStyle w:val="4"/>
        <w:spacing w:line="291" w:lineRule="auto"/>
        <w:ind w:firstLine="600" w:firstLineChars="200"/>
        <w:rPr>
          <w:rFonts w:hint="default" w:ascii="Georgia" w:hAnsi="Georgia" w:cs="Georgia"/>
          <w:sz w:val="30"/>
          <w:szCs w:val="30"/>
        </w:rPr>
      </w:pPr>
    </w:p>
    <w:p w14:paraId="50FF3A8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哈里森先生（Mr. Harrison）云：『关于斯宾塞先生之鬼魂理论（Ghost theory），吾将少言。吾向来认为此乃其所有社会学（sociologic）教义中最不幸者之一，此基于心理学及史学之理由。</w:t>
      </w:r>
    </w:p>
    <w:p w14:paraId="724BD0B9">
      <w:pPr>
        <w:pStyle w:val="4"/>
        <w:spacing w:line="291" w:lineRule="auto"/>
        <w:ind w:firstLine="600" w:firstLineChars="200"/>
        <w:rPr>
          <w:rFonts w:hint="default" w:ascii="Georgia" w:hAnsi="Georgia" w:cs="Georgia"/>
          <w:sz w:val="30"/>
          <w:szCs w:val="30"/>
        </w:rPr>
      </w:pPr>
    </w:p>
    <w:p w14:paraId="1A0B942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It is certain that the believers in the Ghost theory, as the origin of all forms of religion, are few and far between.</w:t>
      </w:r>
    </w:p>
    <w:p w14:paraId="2BEB01C1">
      <w:pPr>
        <w:pStyle w:val="4"/>
        <w:spacing w:line="291" w:lineRule="auto"/>
        <w:ind w:firstLine="600" w:firstLineChars="200"/>
        <w:rPr>
          <w:rFonts w:hint="default" w:ascii="Georgia" w:hAnsi="Georgia" w:cs="Georgia"/>
          <w:sz w:val="30"/>
          <w:szCs w:val="30"/>
        </w:rPr>
      </w:pPr>
    </w:p>
    <w:p w14:paraId="4C67688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……确然，相信鬼魂理论为一切信仰形式起源者，寥寥无几。</w:t>
      </w:r>
    </w:p>
    <w:p w14:paraId="235AD262">
      <w:pPr>
        <w:pStyle w:val="4"/>
        <w:spacing w:line="291" w:lineRule="auto"/>
        <w:ind w:firstLine="600" w:firstLineChars="200"/>
        <w:rPr>
          <w:rFonts w:hint="default" w:ascii="Georgia" w:hAnsi="Georgia" w:cs="Georgia"/>
          <w:sz w:val="30"/>
          <w:szCs w:val="30"/>
        </w:rPr>
      </w:pPr>
    </w:p>
    <w:p w14:paraId="2CCD0B9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difficulties in the way of it are enormous.</w:t>
      </w:r>
    </w:p>
    <w:p w14:paraId="211F79D4">
      <w:pPr>
        <w:pStyle w:val="4"/>
        <w:spacing w:line="291" w:lineRule="auto"/>
        <w:ind w:firstLine="600" w:firstLineChars="200"/>
        <w:rPr>
          <w:rFonts w:hint="default" w:ascii="Georgia" w:hAnsi="Georgia" w:cs="Georgia"/>
          <w:sz w:val="30"/>
          <w:szCs w:val="30"/>
        </w:rPr>
      </w:pPr>
    </w:p>
    <w:p w14:paraId="625FD94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其所面临之困难极大。</w:t>
      </w:r>
    </w:p>
    <w:p w14:paraId="77B68581">
      <w:pPr>
        <w:pStyle w:val="4"/>
        <w:spacing w:line="291" w:lineRule="auto"/>
        <w:ind w:firstLine="600" w:firstLineChars="200"/>
        <w:rPr>
          <w:rFonts w:hint="default" w:ascii="Georgia" w:hAnsi="Georgia" w:cs="Georgia"/>
          <w:sz w:val="30"/>
          <w:szCs w:val="30"/>
        </w:rPr>
      </w:pPr>
    </w:p>
    <w:p w14:paraId="6ED482F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Mr. Spencer laboriously tries to persuade us that the worship of the sun and the moon arose, not from man's reverence for these great and beautiful powers of nature, but solely as they were thought to be the abodes of the disembodied spirits of dead ancestors.</w:t>
      </w:r>
    </w:p>
    <w:p w14:paraId="2EB8C8AA">
      <w:pPr>
        <w:pStyle w:val="4"/>
        <w:spacing w:line="291" w:lineRule="auto"/>
        <w:ind w:firstLine="600" w:firstLineChars="200"/>
        <w:rPr>
          <w:rFonts w:hint="default" w:ascii="Georgia" w:hAnsi="Georgia" w:cs="Georgia"/>
          <w:sz w:val="30"/>
          <w:szCs w:val="30"/>
        </w:rPr>
      </w:pPr>
    </w:p>
    <w:p w14:paraId="4308E04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斯宾塞先生费力试图说服吾人，对日月之敬拜，并非源于人对此等伟大美丽之自然力量的敬虔，而全然是因它们被认为是已故祖先脱离肉体之灵的居所。</w:t>
      </w:r>
    </w:p>
    <w:p w14:paraId="4723E563">
      <w:pPr>
        <w:pStyle w:val="4"/>
        <w:spacing w:line="291" w:lineRule="auto"/>
        <w:ind w:firstLine="600" w:firstLineChars="200"/>
        <w:rPr>
          <w:rFonts w:hint="default" w:ascii="Georgia" w:hAnsi="Georgia" w:cs="Georgia"/>
          <w:sz w:val="30"/>
          <w:szCs w:val="30"/>
        </w:rPr>
      </w:pPr>
    </w:p>
    <w:p w14:paraId="2278199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Animal worship, tree and plant worship, Fetishism, the Confucian worship of heaven,—all, he would have us believe, take their religion entirely from the idea that these objects contain the spirits of the dead.</w:t>
      </w:r>
    </w:p>
    <w:p w14:paraId="1E628551">
      <w:pPr>
        <w:pStyle w:val="4"/>
        <w:spacing w:line="291" w:lineRule="auto"/>
        <w:ind w:firstLine="600" w:firstLineChars="200"/>
        <w:rPr>
          <w:rFonts w:hint="default" w:ascii="Georgia" w:hAnsi="Georgia" w:cs="Georgia"/>
          <w:sz w:val="30"/>
          <w:szCs w:val="30"/>
        </w:rPr>
      </w:pPr>
    </w:p>
    <w:p w14:paraId="3573473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动物崇拜、树木植物崇拜、拜物教（Fetishism）、儒家对天之敬拜——所有此等，他欲使吾人相信，其信仰全然源于此等物体内含死者之灵的观念。</w:t>
      </w:r>
    </w:p>
    <w:p w14:paraId="0669A8E5">
      <w:pPr>
        <w:pStyle w:val="4"/>
        <w:spacing w:line="291" w:lineRule="auto"/>
        <w:ind w:firstLine="600" w:firstLineChars="200"/>
        <w:rPr>
          <w:rFonts w:hint="default" w:ascii="Georgia" w:hAnsi="Georgia" w:cs="Georgia"/>
          <w:sz w:val="30"/>
          <w:szCs w:val="30"/>
        </w:rPr>
      </w:pPr>
    </w:p>
    <w:p w14:paraId="4EFF564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If this is not 'persistent thinking along defined grooves,' I know not what it is."—Nineteenth Century, xvi. pp. 362, 363.</w:t>
      </w:r>
    </w:p>
    <w:p w14:paraId="3573BD7A">
      <w:pPr>
        <w:pStyle w:val="4"/>
        <w:spacing w:line="291" w:lineRule="auto"/>
        <w:ind w:firstLine="600" w:firstLineChars="200"/>
        <w:rPr>
          <w:rFonts w:hint="default" w:ascii="Georgia" w:hAnsi="Georgia" w:cs="Georgia"/>
          <w:sz w:val="30"/>
          <w:szCs w:val="30"/>
        </w:rPr>
      </w:pPr>
    </w:p>
    <w:p w14:paraId="69FB0B0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倘若此非“沿既定轨道之固执思维”，吾不知何谓也。』——《十九世纪》杂志，卷十六，第362、363页。</w:t>
      </w:r>
    </w:p>
    <w:p w14:paraId="14274115">
      <w:pPr>
        <w:pStyle w:val="4"/>
        <w:spacing w:line="291" w:lineRule="auto"/>
        <w:ind w:firstLine="600" w:firstLineChars="200"/>
        <w:rPr>
          <w:rFonts w:hint="default" w:ascii="Georgia" w:hAnsi="Georgia" w:cs="Georgia"/>
          <w:sz w:val="30"/>
          <w:szCs w:val="30"/>
        </w:rPr>
      </w:pPr>
    </w:p>
    <w:p w14:paraId="0B69843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Max Müller subjects the theory to an historical examination in his Lectures on Anthropological Religion, and rejects it as based on totally mistaken data.</w:t>
      </w:r>
    </w:p>
    <w:p w14:paraId="49EAC90E">
      <w:pPr>
        <w:pStyle w:val="4"/>
        <w:spacing w:line="291" w:lineRule="auto"/>
        <w:ind w:firstLine="600" w:firstLineChars="200"/>
        <w:rPr>
          <w:rFonts w:hint="default" w:ascii="Georgia" w:hAnsi="Georgia" w:cs="Georgia"/>
          <w:sz w:val="30"/>
          <w:szCs w:val="30"/>
        </w:rPr>
      </w:pPr>
    </w:p>
    <w:p w14:paraId="1F3A9F1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马克斯·缪勒（Max Müller）在其《人类学信仰讲座》（Lectures on Anthropological Religion）中对该理论进行历史考察，并以其基于全然错误之资料而加以拒斥。</w:t>
      </w:r>
    </w:p>
    <w:p w14:paraId="73FE0D14">
      <w:pPr>
        <w:pStyle w:val="4"/>
        <w:spacing w:line="291" w:lineRule="auto"/>
        <w:ind w:firstLine="600" w:firstLineChars="200"/>
        <w:rPr>
          <w:rFonts w:hint="default" w:ascii="Georgia" w:hAnsi="Georgia" w:cs="Georgia"/>
          <w:sz w:val="30"/>
          <w:szCs w:val="30"/>
        </w:rPr>
      </w:pPr>
    </w:p>
    <w:p w14:paraId="679047E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"Granting even," he says, "that there are races whose religion consists of ancestor worship only, though, as at present informed,I know of none, would that prove that the worship of nature-gods must everywhere be traced back to ancestor worship?</w:t>
      </w:r>
    </w:p>
    <w:p w14:paraId="00619A86">
      <w:pPr>
        <w:pStyle w:val="4"/>
        <w:spacing w:line="291" w:lineRule="auto"/>
        <w:ind w:firstLine="600" w:firstLineChars="200"/>
        <w:rPr>
          <w:rFonts w:hint="default" w:ascii="Georgia" w:hAnsi="Georgia" w:cs="Georgia"/>
          <w:sz w:val="30"/>
          <w:szCs w:val="30"/>
        </w:rPr>
      </w:pPr>
    </w:p>
    <w:p w14:paraId="58A92DE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其云：『即便承认，确有某些种族之信仰仅由祖先崇拜构成——纵然据吾目前所知，并无此等种族——此岂能证明自然神（nature-gods）之敬拜必处处追溯至祖先崇拜？</w:t>
      </w:r>
    </w:p>
    <w:p w14:paraId="6CD7CABC">
      <w:pPr>
        <w:pStyle w:val="4"/>
        <w:spacing w:line="291" w:lineRule="auto"/>
        <w:ind w:firstLine="600" w:firstLineChars="200"/>
        <w:rPr>
          <w:rFonts w:hint="default" w:ascii="Georgia" w:hAnsi="Georgia" w:cs="Georgia"/>
          <w:sz w:val="30"/>
          <w:szCs w:val="30"/>
        </w:rPr>
      </w:pPr>
    </w:p>
    <w:p w14:paraId="373975A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If a pleader may tell a judge that he has been misinformed as to facts, surely we may claim the same privilege, without being guilty of any want of respect towards a man who, in his own sphere, has done such excellent work.</w:t>
      </w:r>
    </w:p>
    <w:p w14:paraId="28F8C1C1">
      <w:pPr>
        <w:pStyle w:val="4"/>
        <w:spacing w:line="291" w:lineRule="auto"/>
        <w:ind w:firstLine="600" w:firstLineChars="200"/>
        <w:rPr>
          <w:rFonts w:hint="default" w:ascii="Georgia" w:hAnsi="Georgia" w:cs="Georgia"/>
          <w:sz w:val="30"/>
          <w:szCs w:val="30"/>
        </w:rPr>
      </w:pPr>
    </w:p>
    <w:p w14:paraId="2FD5C2F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……倘若一辩护人可告知法官其对事实有所误闻，吾人无疑亦可享有同样之特权，而无须对一位在其自身领域内已作出如此卓越贡献之人有任何不敬。</w:t>
      </w:r>
    </w:p>
    <w:p w14:paraId="095F71D0">
      <w:pPr>
        <w:pStyle w:val="4"/>
        <w:spacing w:line="291" w:lineRule="auto"/>
        <w:ind w:firstLine="600" w:firstLineChars="200"/>
        <w:rPr>
          <w:rFonts w:hint="default" w:ascii="Georgia" w:hAnsi="Georgia" w:cs="Georgia"/>
          <w:sz w:val="30"/>
          <w:szCs w:val="30"/>
        </w:rPr>
      </w:pPr>
    </w:p>
    <w:p w14:paraId="7258B81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 make no secret that I consider the results of Mr. H. Spencer's one-sided explanation of the origin of religion as worthy of the strongest condemnation which a love of truth can dictate."—Lecture V. pp. 132, 133.</w:t>
      </w:r>
    </w:p>
    <w:p w14:paraId="27071358">
      <w:pPr>
        <w:pStyle w:val="4"/>
        <w:spacing w:line="291" w:lineRule="auto"/>
        <w:ind w:firstLine="600" w:firstLineChars="200"/>
        <w:rPr>
          <w:rFonts w:hint="default" w:ascii="Georgia" w:hAnsi="Georgia" w:cs="Georgia"/>
          <w:sz w:val="30"/>
          <w:szCs w:val="30"/>
        </w:rPr>
      </w:pPr>
    </w:p>
    <w:p w14:paraId="4332C97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吾毫不隐瞒，吾认为H. 斯宾塞先生对信仰起源之片面解释的后果，当受爱真理之心所能促成之最强烈谴责。』——第五讲，第132、133页。</w:t>
      </w:r>
    </w:p>
    <w:p w14:paraId="075F6C5B">
      <w:pPr>
        <w:pStyle w:val="4"/>
        <w:spacing w:line="291" w:lineRule="auto"/>
        <w:ind w:firstLine="600" w:firstLineChars="200"/>
        <w:rPr>
          <w:rFonts w:hint="default" w:ascii="Georgia" w:hAnsi="Georgia" w:cs="Georgia"/>
          <w:sz w:val="30"/>
          <w:szCs w:val="30"/>
        </w:rPr>
      </w:pPr>
    </w:p>
    <w:p w14:paraId="4D1E617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See also the examination of this theory in Pfleiderer's</w:t>
      </w:r>
    </w:p>
    <w:p w14:paraId="0C9203F1">
      <w:pPr>
        <w:pStyle w:val="4"/>
        <w:spacing w:line="291" w:lineRule="auto"/>
        <w:ind w:firstLine="600" w:firstLineChars="200"/>
        <w:rPr>
          <w:rFonts w:hint="default" w:ascii="Georgia" w:hAnsi="Georgia" w:cs="Georgia"/>
          <w:sz w:val="30"/>
          <w:szCs w:val="30"/>
        </w:rPr>
      </w:pPr>
    </w:p>
    <w:p w14:paraId="1CA8A94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ReligionsPhilosophie, iii. pp. 12–16.</w:t>
      </w:r>
    </w:p>
    <w:p w14:paraId="1D5AF2ED">
      <w:pPr>
        <w:pStyle w:val="4"/>
        <w:spacing w:line="291" w:lineRule="auto"/>
        <w:ind w:firstLine="600" w:firstLineChars="200"/>
        <w:rPr>
          <w:rFonts w:hint="default" w:ascii="Georgia" w:hAnsi="Georgia" w:cs="Georgia"/>
          <w:sz w:val="30"/>
          <w:szCs w:val="30"/>
        </w:rPr>
      </w:pPr>
    </w:p>
    <w:p w14:paraId="7C5791D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亦见普莱德尔（Pfleiderer）之《信仰哲学》（ReligionsPhilosophie 德文），卷三，第12-16页对此理论之考察。</w:t>
      </w:r>
    </w:p>
    <w:p w14:paraId="250C212E">
      <w:pPr>
        <w:pStyle w:val="4"/>
        <w:spacing w:line="291" w:lineRule="auto"/>
        <w:ind w:firstLine="600" w:firstLineChars="200"/>
        <w:rPr>
          <w:rFonts w:hint="default" w:ascii="Georgia" w:hAnsi="Georgia" w:cs="Georgia"/>
          <w:sz w:val="30"/>
          <w:szCs w:val="30"/>
        </w:rPr>
      </w:pPr>
    </w:p>
    <w:p w14:paraId="7C447B0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 Renouf has said: "If from pre-historic we pass to historic times, we at once meet on Egyptian ground with an entire system of notions wonderfully (indeed almost incredibly) similar to those entertained by our Indo-European ancestors.</w:t>
      </w:r>
    </w:p>
    <w:p w14:paraId="0952EBAC">
      <w:pPr>
        <w:pStyle w:val="4"/>
        <w:spacing w:line="291" w:lineRule="auto"/>
        <w:ind w:firstLine="600" w:firstLineChars="200"/>
        <w:rPr>
          <w:rFonts w:hint="default" w:ascii="Georgia" w:hAnsi="Georgia" w:cs="Georgia"/>
          <w:sz w:val="30"/>
          <w:szCs w:val="30"/>
        </w:rPr>
      </w:pPr>
    </w:p>
    <w:p w14:paraId="66CED58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勒努夫先生（M. Renouf）曾云：『倘若吾人从史前时代进入历史时代，便即刻在埃及之地遇见一整套观念体系，其与吾印欧先祖所持观念惊人地（甚至几乎令人难以置信地）相似。</w:t>
      </w:r>
    </w:p>
    <w:p w14:paraId="27DF20F1">
      <w:pPr>
        <w:pStyle w:val="4"/>
        <w:spacing w:line="291" w:lineRule="auto"/>
        <w:ind w:firstLine="600" w:firstLineChars="200"/>
        <w:rPr>
          <w:rFonts w:hint="default" w:ascii="Georgia" w:hAnsi="Georgia" w:cs="Georgia"/>
          <w:sz w:val="30"/>
          <w:szCs w:val="30"/>
        </w:rPr>
      </w:pPr>
    </w:p>
    <w:p w14:paraId="3715F34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There is, however, no confirmation of Mr. Herbert Spencer's theory, that the rudimentary form of all religion is the propitiation of dead ancestors.</w:t>
      </w:r>
    </w:p>
    <w:p w14:paraId="726E2116">
      <w:pPr>
        <w:pStyle w:val="4"/>
        <w:spacing w:line="291" w:lineRule="auto"/>
        <w:ind w:firstLine="600" w:firstLineChars="200"/>
        <w:rPr>
          <w:rFonts w:hint="default" w:ascii="Georgia" w:hAnsi="Georgia" w:cs="Georgia"/>
          <w:sz w:val="30"/>
          <w:szCs w:val="30"/>
        </w:rPr>
      </w:pPr>
    </w:p>
    <w:p w14:paraId="64AE014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然则，并无证据证实赫伯特·斯宾塞先生（Mr. Herbert Spencer）之理论，即一切信仰之雏形乃是安抚已故祖先。</w:t>
      </w:r>
    </w:p>
    <w:p w14:paraId="4D121855">
      <w:pPr>
        <w:pStyle w:val="4"/>
        <w:spacing w:line="291" w:lineRule="auto"/>
        <w:ind w:firstLine="600" w:firstLineChars="200"/>
        <w:rPr>
          <w:rFonts w:hint="default" w:ascii="Georgia" w:hAnsi="Georgia" w:cs="Georgia"/>
          <w:sz w:val="30"/>
          <w:szCs w:val="30"/>
        </w:rPr>
      </w:pPr>
    </w:p>
    <w:p w14:paraId="35BE23B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If the Egyptians passed through such a rudimentary form of religion, they had already got beyond it in the age of the Pyramids, for their most ancient propitiation of ancestors is made through prayer to Anubis, Osiris, or some other gods."—Hibbert Lectures, p. 127.</w:t>
      </w:r>
    </w:p>
    <w:p w14:paraId="141BBED2">
      <w:pPr>
        <w:pStyle w:val="4"/>
        <w:spacing w:line="291" w:lineRule="auto"/>
        <w:ind w:firstLine="600" w:firstLineChars="200"/>
        <w:rPr>
          <w:rFonts w:hint="default" w:ascii="Georgia" w:hAnsi="Georgia" w:cs="Georgia"/>
          <w:sz w:val="30"/>
          <w:szCs w:val="30"/>
        </w:rPr>
      </w:pPr>
    </w:p>
    <w:p w14:paraId="5D85E85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倘若埃及人曾经历此等信仰雏形，则在金字塔时代他们早已超越之，因其最古老之安抚祖先乃藉由向阿努比斯（Anubis）、俄赛里斯（Osiris）或其他诸神祈祷而行。』——《希伯特讲座》，第127页。</w:t>
      </w:r>
    </w:p>
    <w:p w14:paraId="6C265C27">
      <w:pPr>
        <w:pStyle w:val="4"/>
        <w:spacing w:line="291" w:lineRule="auto"/>
        <w:ind w:firstLine="600" w:firstLineChars="200"/>
        <w:rPr>
          <w:rFonts w:hint="default" w:ascii="Georgia" w:hAnsi="Georgia" w:cs="Georgia"/>
          <w:sz w:val="30"/>
          <w:szCs w:val="30"/>
        </w:rPr>
      </w:pPr>
    </w:p>
    <w:p w14:paraId="4FC0245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Totemism, or belief in descent from animals worshipped as Divine, is another phase of explanation of the origin of religion which also meets with little favour from the authorities.</w:t>
      </w:r>
    </w:p>
    <w:p w14:paraId="19AF419A">
      <w:pPr>
        <w:pStyle w:val="4"/>
        <w:spacing w:line="291" w:lineRule="auto"/>
        <w:ind w:firstLine="600" w:firstLineChars="200"/>
        <w:rPr>
          <w:rFonts w:hint="default" w:ascii="Georgia" w:hAnsi="Georgia" w:cs="Georgia"/>
          <w:sz w:val="30"/>
          <w:szCs w:val="30"/>
        </w:rPr>
      </w:pPr>
    </w:p>
    <w:p w14:paraId="1503CB8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图腾崇拜（Totemism），或曰相信源于被敬拜为神圣（Divine）之动物的血统，乃解释信仰起源之另一阶段，亦鲜获权威人士之赞同。</w:t>
      </w:r>
    </w:p>
    <w:p w14:paraId="414D9287">
      <w:pPr>
        <w:pStyle w:val="4"/>
        <w:spacing w:line="291" w:lineRule="auto"/>
        <w:ind w:firstLine="600" w:firstLineChars="200"/>
        <w:rPr>
          <w:rFonts w:hint="default" w:ascii="Georgia" w:hAnsi="Georgia" w:cs="Georgia"/>
          <w:sz w:val="30"/>
          <w:szCs w:val="30"/>
        </w:rPr>
      </w:pPr>
    </w:p>
    <w:p w14:paraId="7B821CF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"Totemism is one of those pseudo-scientific terms," says Max Müller, "which have done infinite harm to the study of mythology."—Anthropological Religion, p. 408.</w:t>
      </w:r>
    </w:p>
    <w:p w14:paraId="5563E535">
      <w:pPr>
        <w:pStyle w:val="4"/>
        <w:spacing w:line="291" w:lineRule="auto"/>
        <w:ind w:firstLine="600" w:firstLineChars="200"/>
        <w:rPr>
          <w:rFonts w:hint="default" w:ascii="Georgia" w:hAnsi="Georgia" w:cs="Georgia"/>
          <w:sz w:val="30"/>
          <w:szCs w:val="30"/>
        </w:rPr>
      </w:pPr>
    </w:p>
    <w:p w14:paraId="744CBC9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马克斯·缪勒（Max Müller）云：『图腾崇拜（Totemism）乃彼等伪科学（pseudo-scientific）术语之一，已对神话学（mythology）研究造成无穷之害。』——《人类学信仰》，第408页。</w:t>
      </w:r>
    </w:p>
    <w:p w14:paraId="5B834F71">
      <w:pPr>
        <w:pStyle w:val="4"/>
        <w:spacing w:line="291" w:lineRule="auto"/>
        <w:ind w:firstLine="600" w:firstLineChars="200"/>
        <w:rPr>
          <w:rFonts w:hint="default" w:ascii="Georgia" w:hAnsi="Georgia" w:cs="Georgia"/>
          <w:sz w:val="30"/>
          <w:szCs w:val="30"/>
        </w:rPr>
      </w:pPr>
    </w:p>
    <w:p w14:paraId="14F40F4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See his remarks on it in this work, pp. 121–124; and in Natural Religion, p. 159.</w:t>
      </w:r>
    </w:p>
    <w:p w14:paraId="4F50C96D">
      <w:pPr>
        <w:pStyle w:val="4"/>
        <w:spacing w:line="291" w:lineRule="auto"/>
        <w:ind w:firstLine="600" w:firstLineChars="200"/>
        <w:rPr>
          <w:rFonts w:hint="default" w:ascii="Georgia" w:hAnsi="Georgia" w:cs="Georgia"/>
          <w:sz w:val="30"/>
          <w:szCs w:val="30"/>
        </w:rPr>
      </w:pPr>
    </w:p>
    <w:p w14:paraId="6110874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见其于此著作中之评论，第121-124页；及《自然信仰》中，第159页。</w:t>
      </w:r>
    </w:p>
    <w:p w14:paraId="595D023C">
      <w:pPr>
        <w:pStyle w:val="4"/>
        <w:spacing w:line="291" w:lineRule="auto"/>
        <w:ind w:firstLine="600" w:firstLineChars="200"/>
        <w:rPr>
          <w:rFonts w:hint="default" w:ascii="Georgia" w:hAnsi="Georgia" w:cs="Georgia"/>
          <w:sz w:val="30"/>
          <w:szCs w:val="30"/>
        </w:rPr>
      </w:pPr>
    </w:p>
    <w:p w14:paraId="6F97AFA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 careful examination of Professor W. R. Smith's theory of Totemism, as applied to the Semitic religions, may</w:t>
      </w:r>
    </w:p>
    <w:p w14:paraId="2342D31B">
      <w:pPr>
        <w:pStyle w:val="4"/>
        <w:spacing w:line="291" w:lineRule="auto"/>
        <w:ind w:firstLine="600" w:firstLineChars="200"/>
        <w:rPr>
          <w:rFonts w:hint="default" w:ascii="Georgia" w:hAnsi="Georgia" w:cs="Georgia"/>
          <w:sz w:val="30"/>
          <w:szCs w:val="30"/>
        </w:rPr>
      </w:pPr>
    </w:p>
    <w:p w14:paraId="7F1C53C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be seen in an article already referred to in the Edinburgh Review for April 1892 (art. "Semitic Religions").</w:t>
      </w:r>
    </w:p>
    <w:p w14:paraId="33EB1AEF">
      <w:pPr>
        <w:pStyle w:val="4"/>
        <w:spacing w:line="291" w:lineRule="auto"/>
        <w:ind w:firstLine="600" w:firstLineChars="200"/>
        <w:rPr>
          <w:rFonts w:hint="default" w:ascii="Georgia" w:hAnsi="Georgia" w:cs="Georgia"/>
          <w:sz w:val="30"/>
          <w:szCs w:val="30"/>
        </w:rPr>
      </w:pPr>
    </w:p>
    <w:p w14:paraId="1886669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对W. R. 史密斯教授（Professor W. R. Smith）应用于闪米特诸信仰（Semitic religions）之图腾崇拜（Totemism）理论的详尽考察，可见于先前已提及之《爱丁堡评论》一八九二年四月号（文章题为『闪米特诸信仰』）。</w:t>
      </w:r>
    </w:p>
    <w:p w14:paraId="17279626">
      <w:pPr>
        <w:pStyle w:val="4"/>
        <w:spacing w:line="291" w:lineRule="auto"/>
        <w:ind w:firstLine="600" w:firstLineChars="200"/>
        <w:rPr>
          <w:rFonts w:hint="default" w:ascii="Georgia" w:hAnsi="Georgia" w:cs="Georgia"/>
          <w:sz w:val="30"/>
          <w:szCs w:val="30"/>
        </w:rPr>
      </w:pPr>
    </w:p>
    <w:p w14:paraId="25ED424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 Renouf remarks on another advocate of the Totem theory: "Many of you have probably read Mr. M'Lellan's articles on the 'Worship of Animals and Plants.'</w:t>
      </w:r>
    </w:p>
    <w:p w14:paraId="1D21CFCB">
      <w:pPr>
        <w:pStyle w:val="4"/>
        <w:spacing w:line="291" w:lineRule="auto"/>
        <w:ind w:firstLine="600" w:firstLineChars="200"/>
        <w:rPr>
          <w:rFonts w:hint="default" w:ascii="Georgia" w:hAnsi="Georgia" w:cs="Georgia"/>
          <w:sz w:val="30"/>
          <w:szCs w:val="30"/>
        </w:rPr>
      </w:pPr>
    </w:p>
    <w:p w14:paraId="2DD7B98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勒努夫先生（M. Renouf）评论另一位图腾理论（Totem theory）倡导者时云：『诸位中许多人或已读过麦克莱伦先生（Mr. M'Lellan）关于“动植物崇拜”之文章。</w:t>
      </w:r>
    </w:p>
    <w:p w14:paraId="21B55A9F">
      <w:pPr>
        <w:pStyle w:val="4"/>
        <w:spacing w:line="291" w:lineRule="auto"/>
        <w:ind w:firstLine="600" w:firstLineChars="200"/>
        <w:rPr>
          <w:rFonts w:hint="default" w:ascii="Georgia" w:hAnsi="Georgia" w:cs="Georgia"/>
          <w:sz w:val="30"/>
          <w:szCs w:val="30"/>
        </w:rPr>
      </w:pPr>
    </w:p>
    <w:p w14:paraId="071BF49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In order to show that the ancient nations passed through what he calls the Totem stage, which he says must have been in pre-historic times, he appeals to the signs of the Zodiac.</w:t>
      </w:r>
    </w:p>
    <w:p w14:paraId="53B496CA">
      <w:pPr>
        <w:pStyle w:val="4"/>
        <w:spacing w:line="291" w:lineRule="auto"/>
        <w:ind w:firstLine="600" w:firstLineChars="200"/>
        <w:rPr>
          <w:rFonts w:hint="default" w:ascii="Georgia" w:hAnsi="Georgia" w:cs="Georgia"/>
          <w:sz w:val="30"/>
          <w:szCs w:val="30"/>
        </w:rPr>
      </w:pPr>
    </w:p>
    <w:p w14:paraId="128AFD4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为表明古时诸国曾经历其所谓之图腾阶段（Totem stage）——他称此必在史前时代——他诉诸黄道十二宫（signs of the Zodiac）。</w:t>
      </w:r>
    </w:p>
    <w:p w14:paraId="20DC351E">
      <w:pPr>
        <w:pStyle w:val="4"/>
        <w:spacing w:line="291" w:lineRule="auto"/>
        <w:ind w:firstLine="600" w:firstLineChars="200"/>
        <w:rPr>
          <w:rFonts w:hint="default" w:ascii="Georgia" w:hAnsi="Georgia" w:cs="Georgia"/>
          <w:sz w:val="30"/>
          <w:szCs w:val="30"/>
        </w:rPr>
      </w:pPr>
    </w:p>
    <w:p w14:paraId="120BBC0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Mr. M'Lellan is here more than half a century behind his age," etc.</w:t>
      </w:r>
    </w:p>
    <w:p w14:paraId="7BFB6264">
      <w:pPr>
        <w:pStyle w:val="4"/>
        <w:spacing w:line="291" w:lineRule="auto"/>
        <w:ind w:firstLine="600" w:firstLineChars="200"/>
        <w:rPr>
          <w:rFonts w:hint="default" w:ascii="Georgia" w:hAnsi="Georgia" w:cs="Georgia"/>
          <w:sz w:val="30"/>
          <w:szCs w:val="30"/>
        </w:rPr>
      </w:pPr>
    </w:p>
    <w:p w14:paraId="6A7A157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……麦克莱伦先生于此，已落后其时代半世纪有余，』等等。</w:t>
      </w:r>
    </w:p>
    <w:p w14:paraId="2EDB0D3E">
      <w:pPr>
        <w:pStyle w:val="4"/>
        <w:spacing w:line="291" w:lineRule="auto"/>
        <w:ind w:firstLine="600" w:firstLineChars="200"/>
        <w:rPr>
          <w:rFonts w:hint="default" w:ascii="Georgia" w:hAnsi="Georgia" w:cs="Georgia"/>
          <w:sz w:val="30"/>
          <w:szCs w:val="30"/>
        </w:rPr>
      </w:pPr>
    </w:p>
    <w:p w14:paraId="4388946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And a note adds: "All Mr. M'Lellan's statements about the ancient nations are based on equally worthless authorities."—Hibbert Lectures, pp. 29, 30.</w:t>
      </w:r>
    </w:p>
    <w:p w14:paraId="7AC1CAF6">
      <w:pPr>
        <w:pStyle w:val="4"/>
        <w:spacing w:line="291" w:lineRule="auto"/>
        <w:ind w:firstLine="600" w:firstLineChars="200"/>
        <w:rPr>
          <w:rFonts w:hint="default" w:ascii="Georgia" w:hAnsi="Georgia" w:cs="Georgia"/>
          <w:sz w:val="30"/>
          <w:szCs w:val="30"/>
        </w:rPr>
      </w:pPr>
    </w:p>
    <w:p w14:paraId="238482E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一注补充道：『麦克莱伦先生所有关于古时诸国之陈述，皆基于同样毫无价值之权威。』——《希伯特讲座》，第29、30页。</w:t>
      </w:r>
    </w:p>
    <w:p w14:paraId="6AC90B8B">
      <w:pPr>
        <w:pStyle w:val="4"/>
        <w:spacing w:line="291" w:lineRule="auto"/>
        <w:ind w:firstLine="600" w:firstLineChars="200"/>
        <w:rPr>
          <w:rFonts w:hint="default" w:ascii="Georgia" w:hAnsi="Georgia" w:cs="Georgia"/>
          <w:sz w:val="30"/>
          <w:szCs w:val="30"/>
        </w:rPr>
      </w:pPr>
    </w:p>
    <w:p w14:paraId="00D9D75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Max Müller, Pfleiderer, Réville, and others reject all these theories, and find the commencement of religion in the worship of the greater objects of nature—such as mountains, rivers, the sun, the sky, etc.</w:t>
      </w:r>
    </w:p>
    <w:p w14:paraId="53375EC6">
      <w:pPr>
        <w:pStyle w:val="4"/>
        <w:spacing w:line="291" w:lineRule="auto"/>
        <w:ind w:firstLine="600" w:firstLineChars="200"/>
        <w:rPr>
          <w:rFonts w:hint="default" w:ascii="Georgia" w:hAnsi="Georgia" w:cs="Georgia"/>
          <w:sz w:val="30"/>
          <w:szCs w:val="30"/>
        </w:rPr>
      </w:pPr>
    </w:p>
    <w:p w14:paraId="6EC2E3C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马克斯·缪勒（Max Müller）、普莱德尔（Pfleiderer）、雷维尔（Réville）及其他学者皆拒斥所有此等理论，并在对较大自然物——如山岳、江河、日头、天空等——之敬拜中寻找信仰之开端。</w:t>
      </w:r>
    </w:p>
    <w:p w14:paraId="3CA1D2D1">
      <w:pPr>
        <w:pStyle w:val="4"/>
        <w:spacing w:line="291" w:lineRule="auto"/>
        <w:ind w:firstLine="600" w:firstLineChars="200"/>
        <w:rPr>
          <w:rFonts w:hint="default" w:ascii="Georgia" w:hAnsi="Georgia" w:cs="Georgia"/>
          <w:sz w:val="30"/>
          <w:szCs w:val="30"/>
        </w:rPr>
      </w:pPr>
    </w:p>
    <w:p w14:paraId="78A1BD6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But if the other theories begin too low, does not this begin too high, on the supposition that man started as a savage, and that there was no primitive Revelation?</w:t>
      </w:r>
    </w:p>
    <w:p w14:paraId="33A8F248">
      <w:pPr>
        <w:pStyle w:val="4"/>
        <w:spacing w:line="291" w:lineRule="auto"/>
        <w:ind w:firstLine="600" w:firstLineChars="200"/>
        <w:rPr>
          <w:rFonts w:hint="default" w:ascii="Georgia" w:hAnsi="Georgia" w:cs="Georgia"/>
          <w:sz w:val="30"/>
          <w:szCs w:val="30"/>
        </w:rPr>
      </w:pPr>
    </w:p>
    <w:p w14:paraId="3E4056C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然若其他理论起点过低，此理论之起点，在假设人始于野蛮（savage）状态且无原始启示（primitive Revelation）之情况下，岂非过高？</w:t>
      </w:r>
    </w:p>
    <w:p w14:paraId="1291B863">
      <w:pPr>
        <w:pStyle w:val="4"/>
        <w:spacing w:line="291" w:lineRule="auto"/>
        <w:ind w:firstLine="600" w:firstLineChars="200"/>
        <w:rPr>
          <w:rFonts w:hint="default" w:ascii="Georgia" w:hAnsi="Georgia" w:cs="Georgia"/>
          <w:sz w:val="30"/>
          <w:szCs w:val="30"/>
        </w:rPr>
      </w:pPr>
    </w:p>
    <w:p w14:paraId="69E1F2A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May not the advocate of Fetishism reply that man must be already far on in his career of development before this grander style of worship, which demands a highly evolved imagination, is possible to him?</w:t>
      </w:r>
    </w:p>
    <w:p w14:paraId="1BE6CD48">
      <w:pPr>
        <w:pStyle w:val="4"/>
        <w:spacing w:line="291" w:lineRule="auto"/>
        <w:ind w:firstLine="600" w:firstLineChars="200"/>
        <w:rPr>
          <w:rFonts w:hint="default" w:ascii="Georgia" w:hAnsi="Georgia" w:cs="Georgia"/>
          <w:sz w:val="30"/>
          <w:szCs w:val="30"/>
        </w:rPr>
      </w:pPr>
    </w:p>
    <w:p w14:paraId="1C9038D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拜物教（Fetishism）之倡导者岂不可反驳道，人必先在其发展历程中已走得很远，方可能达到此种需要高度进化之想象力的更宏伟敬拜方式？</w:t>
      </w:r>
    </w:p>
    <w:p w14:paraId="73D7FDB9">
      <w:pPr>
        <w:pStyle w:val="4"/>
        <w:spacing w:line="291" w:lineRule="auto"/>
        <w:ind w:firstLine="600" w:firstLineChars="200"/>
        <w:rPr>
          <w:rFonts w:hint="default" w:ascii="Georgia" w:hAnsi="Georgia" w:cs="Georgia"/>
          <w:sz w:val="30"/>
          <w:szCs w:val="30"/>
        </w:rPr>
      </w:pPr>
    </w:p>
    <w:p w14:paraId="15E6347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And is this view historically supported, any more than the others?</w:t>
      </w:r>
    </w:p>
    <w:p w14:paraId="0BE2465C">
      <w:pPr>
        <w:pStyle w:val="4"/>
        <w:spacing w:line="291" w:lineRule="auto"/>
        <w:ind w:firstLine="600" w:firstLineChars="200"/>
        <w:rPr>
          <w:rFonts w:hint="default" w:ascii="Georgia" w:hAnsi="Georgia" w:cs="Georgia"/>
          <w:sz w:val="30"/>
          <w:szCs w:val="30"/>
        </w:rPr>
      </w:pPr>
    </w:p>
    <w:p w14:paraId="00204D6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而此观点，较之其他观点，是否更具历史支持？</w:t>
      </w:r>
    </w:p>
    <w:p w14:paraId="78E33FD9">
      <w:pPr>
        <w:pStyle w:val="4"/>
        <w:spacing w:line="291" w:lineRule="auto"/>
        <w:ind w:firstLine="600" w:firstLineChars="200"/>
        <w:rPr>
          <w:rFonts w:hint="default" w:ascii="Georgia" w:hAnsi="Georgia" w:cs="Georgia"/>
          <w:sz w:val="30"/>
          <w:szCs w:val="30"/>
        </w:rPr>
      </w:pPr>
    </w:p>
    <w:p w14:paraId="7C1E539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Do not the facts point to a higher origin for man, and to a purer primitive perception of the Divine than these theories allow?</w:t>
      </w:r>
    </w:p>
    <w:p w14:paraId="05D8344D">
      <w:pPr>
        <w:pStyle w:val="4"/>
        <w:spacing w:line="291" w:lineRule="auto"/>
        <w:ind w:firstLine="600" w:firstLineChars="200"/>
        <w:rPr>
          <w:rFonts w:hint="default" w:ascii="Georgia" w:hAnsi="Georgia" w:cs="Georgia"/>
          <w:sz w:val="30"/>
          <w:szCs w:val="30"/>
        </w:rPr>
      </w:pPr>
    </w:p>
    <w:p w14:paraId="701CBC8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事实岂非指向人之更高起源，以及一种比此等理论所容许者更纯洁之对神圣者（Divine）的原始感知？</w:t>
      </w:r>
    </w:p>
    <w:p w14:paraId="12C1A7F6">
      <w:pPr>
        <w:pStyle w:val="4"/>
        <w:spacing w:line="291" w:lineRule="auto"/>
        <w:ind w:firstLine="600" w:firstLineChars="200"/>
        <w:rPr>
          <w:rFonts w:hint="default" w:ascii="Georgia" w:hAnsi="Georgia" w:cs="Georgia"/>
          <w:sz w:val="30"/>
          <w:szCs w:val="30"/>
        </w:rPr>
      </w:pPr>
    </w:p>
    <w:p w14:paraId="34D2EB2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See next Note, and Note F. to Lecture V.</w:t>
      </w:r>
    </w:p>
    <w:p w14:paraId="33F50BFF">
      <w:pPr>
        <w:pStyle w:val="4"/>
        <w:spacing w:line="291" w:lineRule="auto"/>
        <w:ind w:firstLine="600" w:firstLineChars="200"/>
        <w:rPr>
          <w:rFonts w:hint="default" w:ascii="Georgia" w:hAnsi="Georgia" w:cs="Georgia"/>
          <w:sz w:val="30"/>
          <w:szCs w:val="30"/>
        </w:rPr>
      </w:pPr>
    </w:p>
    <w:p w14:paraId="03A8EB6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见下一注，及第五讲注F。</w:t>
      </w:r>
    </w:p>
    <w:p w14:paraId="1C83E8A2">
      <w:pPr>
        <w:pStyle w:val="4"/>
        <w:spacing w:line="291" w:lineRule="auto"/>
        <w:ind w:firstLine="600" w:firstLineChars="200"/>
        <w:rPr>
          <w:rFonts w:hint="default" w:ascii="Georgia" w:hAnsi="Georgia" w:cs="Georgia"/>
          <w:sz w:val="30"/>
          <w:szCs w:val="30"/>
        </w:rPr>
      </w:pPr>
    </w:p>
    <w:p w14:paraId="11231F2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NOTE B.—P. 88</w:t>
      </w:r>
    </w:p>
    <w:p w14:paraId="6B778B1C">
      <w:pPr>
        <w:pStyle w:val="4"/>
        <w:spacing w:line="291" w:lineRule="auto"/>
        <w:ind w:firstLine="600" w:firstLineChars="200"/>
        <w:rPr>
          <w:rFonts w:hint="default" w:ascii="Georgia" w:hAnsi="Georgia" w:cs="Georgia"/>
          <w:sz w:val="30"/>
          <w:szCs w:val="30"/>
        </w:rPr>
      </w:pPr>
    </w:p>
    <w:p w14:paraId="66BB426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OLD TESTAMENT MONOTHEISM</w:t>
      </w:r>
    </w:p>
    <w:p w14:paraId="7A35C61D">
      <w:pPr>
        <w:pStyle w:val="4"/>
        <w:spacing w:line="291" w:lineRule="auto"/>
        <w:ind w:firstLine="600" w:firstLineChars="200"/>
        <w:rPr>
          <w:rFonts w:hint="default" w:ascii="Georgia" w:hAnsi="Georgia" w:cs="Georgia"/>
          <w:sz w:val="30"/>
          <w:szCs w:val="30"/>
        </w:rPr>
      </w:pPr>
    </w:p>
    <w:p w14:paraId="60880D4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旧约圣经一神论（MONOTHEISM）</w:t>
      </w:r>
    </w:p>
    <w:p w14:paraId="1ADE9F05">
      <w:pPr>
        <w:pStyle w:val="4"/>
        <w:spacing w:line="291" w:lineRule="auto"/>
        <w:ind w:firstLine="600" w:firstLineChars="200"/>
        <w:rPr>
          <w:rFonts w:hint="default" w:ascii="Georgia" w:hAnsi="Georgia" w:cs="Georgia"/>
          <w:sz w:val="30"/>
          <w:szCs w:val="30"/>
        </w:rPr>
      </w:pPr>
    </w:p>
    <w:p w14:paraId="3C89D5C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Two mutually destructive theories are held by naturalistic critics as to the origin of Hebrew Monotheism.</w:t>
      </w:r>
    </w:p>
    <w:p w14:paraId="574E8E3A">
      <w:pPr>
        <w:pStyle w:val="4"/>
        <w:spacing w:line="291" w:lineRule="auto"/>
        <w:ind w:firstLine="600" w:firstLineChars="200"/>
        <w:rPr>
          <w:rFonts w:hint="default" w:ascii="Georgia" w:hAnsi="Georgia" w:cs="Georgia"/>
          <w:sz w:val="30"/>
          <w:szCs w:val="30"/>
        </w:rPr>
      </w:pPr>
    </w:p>
    <w:p w14:paraId="5A59937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关于希伯来一神论（Hebrew Monotheism）之起源，自然主义批判家持有两种相互抵触之理论。</w:t>
      </w:r>
    </w:p>
    <w:p w14:paraId="50C9A97E">
      <w:pPr>
        <w:pStyle w:val="4"/>
        <w:spacing w:line="291" w:lineRule="auto"/>
        <w:ind w:firstLine="600" w:firstLineChars="200"/>
        <w:rPr>
          <w:rFonts w:hint="default" w:ascii="Georgia" w:hAnsi="Georgia" w:cs="Georgia"/>
          <w:sz w:val="30"/>
          <w:szCs w:val="30"/>
        </w:rPr>
      </w:pPr>
    </w:p>
    <w:p w14:paraId="286D54D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first is that of Renan, who traces it to a "Monotheistic instinct" said to be inherent in the Semitic race.</w:t>
      </w:r>
    </w:p>
    <w:p w14:paraId="095CCD4C">
      <w:pPr>
        <w:pStyle w:val="4"/>
        <w:spacing w:line="291" w:lineRule="auto"/>
        <w:ind w:firstLine="600" w:firstLineChars="200"/>
        <w:rPr>
          <w:rFonts w:hint="default" w:ascii="Georgia" w:hAnsi="Georgia" w:cs="Georgia"/>
          <w:sz w:val="30"/>
          <w:szCs w:val="30"/>
        </w:rPr>
      </w:pPr>
    </w:p>
    <w:p w14:paraId="2886FD1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其一乃勒南（Renan）之说，他将其追溯至据称闪米特种族（Semitic race）固有之『一神论本能』（Monotheistic instinct）。</w:t>
      </w:r>
    </w:p>
    <w:p w14:paraId="7A496449">
      <w:pPr>
        <w:pStyle w:val="4"/>
        <w:spacing w:line="291" w:lineRule="auto"/>
        <w:ind w:firstLine="600" w:firstLineChars="200"/>
        <w:rPr>
          <w:rFonts w:hint="default" w:ascii="Georgia" w:hAnsi="Georgia" w:cs="Georgia"/>
          <w:sz w:val="30"/>
          <w:szCs w:val="30"/>
        </w:rPr>
      </w:pPr>
    </w:p>
    <w:p w14:paraId="52DFFEB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Semitic consciousness," he says, "is clear, but lacks breadth; it has a marvellous comprehension of unity, but cannot grasp multiplicity.</w:t>
      </w:r>
    </w:p>
    <w:p w14:paraId="65D642E1">
      <w:pPr>
        <w:pStyle w:val="4"/>
        <w:spacing w:line="291" w:lineRule="auto"/>
        <w:ind w:firstLine="600" w:firstLineChars="200"/>
        <w:rPr>
          <w:rFonts w:hint="default" w:ascii="Georgia" w:hAnsi="Georgia" w:cs="Georgia"/>
          <w:sz w:val="30"/>
          <w:szCs w:val="30"/>
        </w:rPr>
      </w:pPr>
    </w:p>
    <w:p w14:paraId="580C377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其云：『闪米特意识清晰，然缺乏广度；其对统一（unity）有奇妙之理解，却无法把握多样性（multiplicity）。</w:t>
      </w:r>
    </w:p>
    <w:p w14:paraId="0CA0C895">
      <w:pPr>
        <w:pStyle w:val="4"/>
        <w:spacing w:line="291" w:lineRule="auto"/>
        <w:ind w:firstLine="600" w:firstLineChars="200"/>
        <w:rPr>
          <w:rFonts w:hint="default" w:ascii="Georgia" w:hAnsi="Georgia" w:cs="Georgia"/>
          <w:sz w:val="30"/>
          <w:szCs w:val="30"/>
        </w:rPr>
      </w:pPr>
    </w:p>
    <w:p w14:paraId="5FBB988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MONOTHEISM sums it up, and explains all its characters."—Hist. générale des Langues sémitiques, p. 5.</w:t>
      </w:r>
    </w:p>
    <w:p w14:paraId="1FE00C6F">
      <w:pPr>
        <w:pStyle w:val="4"/>
        <w:spacing w:line="291" w:lineRule="auto"/>
        <w:ind w:firstLine="600" w:firstLineChars="200"/>
        <w:rPr>
          <w:rFonts w:hint="default" w:ascii="Georgia" w:hAnsi="Georgia" w:cs="Georgia"/>
          <w:sz w:val="30"/>
          <w:szCs w:val="30"/>
        </w:rPr>
      </w:pPr>
    </w:p>
    <w:p w14:paraId="41F80E1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一神论（MONOTHEISM）总括之，并解释其所有特征。』——《闪米特语言通史》（Hist. générale des Langues sémitiques 法文），第5页。</w:t>
      </w:r>
    </w:p>
    <w:p w14:paraId="63EBB415">
      <w:pPr>
        <w:pStyle w:val="4"/>
        <w:spacing w:line="291" w:lineRule="auto"/>
        <w:ind w:firstLine="600" w:firstLineChars="200"/>
        <w:rPr>
          <w:rFonts w:hint="default" w:ascii="Georgia" w:hAnsi="Georgia" w:cs="Georgia"/>
          <w:sz w:val="30"/>
          <w:szCs w:val="30"/>
        </w:rPr>
      </w:pPr>
    </w:p>
    <w:p w14:paraId="48CD013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See this theory explained in the work cited, and in the more recent Histoire duPeupled'Israel,I. chap. iv.</w:t>
      </w:r>
    </w:p>
    <w:p w14:paraId="728D639A">
      <w:pPr>
        <w:pStyle w:val="4"/>
        <w:spacing w:line="291" w:lineRule="auto"/>
        <w:ind w:firstLine="600" w:firstLineChars="200"/>
        <w:rPr>
          <w:rFonts w:hint="default" w:ascii="Georgia" w:hAnsi="Georgia" w:cs="Georgia"/>
          <w:sz w:val="30"/>
          <w:szCs w:val="30"/>
        </w:rPr>
      </w:pPr>
    </w:p>
    <w:p w14:paraId="067F662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见此理论于所引著作及更近期之《以色列民族史》（Histoire du Peuple d'Israel 法文），卷一，第四章中之阐释。</w:t>
      </w:r>
    </w:p>
    <w:p w14:paraId="4EAB8D33">
      <w:pPr>
        <w:pStyle w:val="4"/>
        <w:spacing w:line="291" w:lineRule="auto"/>
        <w:ind w:firstLine="600" w:firstLineChars="200"/>
        <w:rPr>
          <w:rFonts w:hint="default" w:ascii="Georgia" w:hAnsi="Georgia" w:cs="Georgia"/>
          <w:sz w:val="30"/>
          <w:szCs w:val="30"/>
        </w:rPr>
      </w:pPr>
    </w:p>
    <w:p w14:paraId="5652A48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is a theory which scarcely requires discussion, so palpably contrary is it to all the facts.</w:t>
      </w:r>
    </w:p>
    <w:p w14:paraId="51C0E71B">
      <w:pPr>
        <w:pStyle w:val="4"/>
        <w:spacing w:line="291" w:lineRule="auto"/>
        <w:ind w:firstLine="600" w:firstLineChars="200"/>
        <w:rPr>
          <w:rFonts w:hint="default" w:ascii="Georgia" w:hAnsi="Georgia" w:cs="Georgia"/>
          <w:sz w:val="30"/>
          <w:szCs w:val="30"/>
        </w:rPr>
      </w:pPr>
    </w:p>
    <w:p w14:paraId="45C2A71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此理论几乎无需讨论，因其与所有事实显然相悖。</w:t>
      </w:r>
    </w:p>
    <w:p w14:paraId="54E97DD9">
      <w:pPr>
        <w:pStyle w:val="4"/>
        <w:spacing w:line="291" w:lineRule="auto"/>
        <w:ind w:firstLine="600" w:firstLineChars="200"/>
        <w:rPr>
          <w:rFonts w:hint="default" w:ascii="Georgia" w:hAnsi="Georgia" w:cs="Georgia"/>
          <w:sz w:val="30"/>
          <w:szCs w:val="30"/>
        </w:rPr>
      </w:pPr>
    </w:p>
    <w:p w14:paraId="704E0FE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Cf. in regard to it, Max Müller's essay on "Semitic Monotheism," in vol. i. of his Chips from a German Workshop; Baethgen's Beiträge zur semitischen Religionsgeschichte; Godet's Biblical Studies on the Old Testament, p. 68 (Eng. trans.); and an able article in the Edinburgh Review (April 1888).</w:t>
      </w:r>
    </w:p>
    <w:p w14:paraId="4AF2B2D1">
      <w:pPr>
        <w:pStyle w:val="4"/>
        <w:spacing w:line="291" w:lineRule="auto"/>
        <w:ind w:firstLine="600" w:firstLineChars="200"/>
        <w:rPr>
          <w:rFonts w:hint="default" w:ascii="Georgia" w:hAnsi="Georgia" w:cs="Georgia"/>
          <w:sz w:val="30"/>
          <w:szCs w:val="30"/>
        </w:rPr>
      </w:pPr>
    </w:p>
    <w:p w14:paraId="6255AA4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关于此，比较马克斯·缪勒（Max Müller）之《德国工场刨花集》（Chips from a German Workshop）卷一中关于『闪米特一神论』（Semitic Monotheism）之论文；贝特根（Baethgen）之《闪米特宗教史研究》（Beiträge zur semitischen Religionsgeschichte 德文）；戈代（Godet）之《旧约圣经研究》（Biblical Studies on the Old Testament），第68页（英译本）；及《爱丁堡评论》（Edinburgh Review）（一八八八年四月）之一篇精辟文章。</w:t>
      </w:r>
    </w:p>
    <w:p w14:paraId="234DEC65">
      <w:pPr>
        <w:pStyle w:val="4"/>
        <w:spacing w:line="291" w:lineRule="auto"/>
        <w:ind w:firstLine="600" w:firstLineChars="200"/>
        <w:rPr>
          <w:rFonts w:hint="default" w:ascii="Georgia" w:hAnsi="Georgia" w:cs="Georgia"/>
          <w:sz w:val="30"/>
          <w:szCs w:val="30"/>
        </w:rPr>
      </w:pPr>
    </w:p>
    <w:p w14:paraId="7DC6B94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second theory is that of Kuenen and the newer school of critics (though it had many older representatives), viz., that the Israelites began as polytheists and idolaters like their neighbours, and only gradually attained to an "Ethical Monotheism "such as we find in the prophets.</w:t>
      </w:r>
    </w:p>
    <w:p w14:paraId="3759A1C0">
      <w:pPr>
        <w:pStyle w:val="4"/>
        <w:spacing w:line="291" w:lineRule="auto"/>
        <w:ind w:firstLine="600" w:firstLineChars="200"/>
        <w:rPr>
          <w:rFonts w:hint="default" w:ascii="Georgia" w:hAnsi="Georgia" w:cs="Georgia"/>
          <w:sz w:val="30"/>
          <w:szCs w:val="30"/>
        </w:rPr>
      </w:pPr>
    </w:p>
    <w:p w14:paraId="567C333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第二种理论乃库嫩（Kuenen）及较新批判学派（纵然亦有许多较早代表人物）之理论，即以色列人起初如同其邻邦一般，乃多神论者（polytheists）与拜偶像者（idolaters），仅逐渐达至吾人在先知书中所见之『伦理一神论』（Ethical Monotheism）。</w:t>
      </w:r>
    </w:p>
    <w:p w14:paraId="75FD1BAC">
      <w:pPr>
        <w:pStyle w:val="4"/>
        <w:spacing w:line="291" w:lineRule="auto"/>
        <w:ind w:firstLine="600" w:firstLineChars="200"/>
        <w:rPr>
          <w:rFonts w:hint="default" w:ascii="Georgia" w:hAnsi="Georgia" w:cs="Georgia"/>
          <w:sz w:val="30"/>
          <w:szCs w:val="30"/>
        </w:rPr>
      </w:pPr>
    </w:p>
    <w:p w14:paraId="74FD576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theory, therefore, is the precise reverse of the former.</w:t>
      </w:r>
    </w:p>
    <w:p w14:paraId="2F94EACB">
      <w:pPr>
        <w:pStyle w:val="4"/>
        <w:spacing w:line="291" w:lineRule="auto"/>
        <w:ind w:firstLine="600" w:firstLineChars="200"/>
        <w:rPr>
          <w:rFonts w:hint="default" w:ascii="Georgia" w:hAnsi="Georgia" w:cs="Georgia"/>
          <w:sz w:val="30"/>
          <w:szCs w:val="30"/>
        </w:rPr>
      </w:pPr>
    </w:p>
    <w:p w14:paraId="2C1952B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因此，此理论与前者截然相反。</w:t>
      </w:r>
    </w:p>
    <w:p w14:paraId="6E3F9027">
      <w:pPr>
        <w:pStyle w:val="4"/>
        <w:spacing w:line="291" w:lineRule="auto"/>
        <w:ind w:firstLine="600" w:firstLineChars="200"/>
        <w:rPr>
          <w:rFonts w:hint="default" w:ascii="Georgia" w:hAnsi="Georgia" w:cs="Georgia"/>
          <w:sz w:val="30"/>
          <w:szCs w:val="30"/>
        </w:rPr>
      </w:pPr>
    </w:p>
    <w:p w14:paraId="3659214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See it explained in Kuenen's Hibbert Lectures; in Wellhausen's Prol. to the Hist. of Israel (Eng. trans.); and in Professor Robertson Smith's Old Testament in the Jewish Church, and Religion of the Semites.</w:t>
      </w:r>
    </w:p>
    <w:p w14:paraId="3BAC545F">
      <w:pPr>
        <w:pStyle w:val="4"/>
        <w:spacing w:line="291" w:lineRule="auto"/>
        <w:ind w:firstLine="600" w:firstLineChars="200"/>
        <w:rPr>
          <w:rFonts w:hint="default" w:ascii="Georgia" w:hAnsi="Georgia" w:cs="Georgia"/>
          <w:sz w:val="30"/>
          <w:szCs w:val="30"/>
        </w:rPr>
      </w:pPr>
    </w:p>
    <w:p w14:paraId="210FC2A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见其于库嫩之《希伯特讲座》（Hibbert Lectures）；韦尔豪森（Wellhausen）之《以色列史导论》（Prol. to the Hist. of Israel）（英译本）；及罗伯逊·史密斯教授（Professor Robertson Smith）之《犹太教会中之旧约圣经》（Old Testament in the Jewish Church）与《闪米特人之信仰》（Religion of the Semites）中之阐释。</w:t>
      </w:r>
    </w:p>
    <w:p w14:paraId="5CD8088D">
      <w:pPr>
        <w:pStyle w:val="4"/>
        <w:spacing w:line="291" w:lineRule="auto"/>
        <w:ind w:firstLine="600" w:firstLineChars="200"/>
        <w:rPr>
          <w:rFonts w:hint="default" w:ascii="Georgia" w:hAnsi="Georgia" w:cs="Georgia"/>
          <w:sz w:val="30"/>
          <w:szCs w:val="30"/>
        </w:rPr>
      </w:pPr>
    </w:p>
    <w:p w14:paraId="4BF551D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arguments by which it is supported are plausible, yet, when carefully looked into, are found to be much more specious than solid.</w:t>
      </w:r>
    </w:p>
    <w:p w14:paraId="683ABB93">
      <w:pPr>
        <w:pStyle w:val="4"/>
        <w:spacing w:line="291" w:lineRule="auto"/>
        <w:ind w:firstLine="600" w:firstLineChars="200"/>
        <w:rPr>
          <w:rFonts w:hint="default" w:ascii="Georgia" w:hAnsi="Georgia" w:cs="Georgia"/>
          <w:sz w:val="30"/>
          <w:szCs w:val="30"/>
        </w:rPr>
      </w:pPr>
    </w:p>
    <w:p w14:paraId="6458843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支持此理论之论据看似有理，然仔细审视，则发现其华而不实远胜于坚实可靠。</w:t>
      </w:r>
    </w:p>
    <w:p w14:paraId="3C7FE545">
      <w:pPr>
        <w:pStyle w:val="4"/>
        <w:spacing w:line="291" w:lineRule="auto"/>
        <w:ind w:firstLine="600" w:firstLineChars="200"/>
        <w:rPr>
          <w:rFonts w:hint="default" w:ascii="Georgia" w:hAnsi="Georgia" w:cs="Georgia"/>
          <w:sz w:val="30"/>
          <w:szCs w:val="30"/>
        </w:rPr>
      </w:pPr>
    </w:p>
    <w:p w14:paraId="742EF18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most sifting examination is that of Baethgen, in the work above cited, Beiträge zur sem. Religionsgeschichte.</w:t>
      </w:r>
    </w:p>
    <w:p w14:paraId="498633E3">
      <w:pPr>
        <w:pStyle w:val="4"/>
        <w:spacing w:line="291" w:lineRule="auto"/>
        <w:ind w:firstLine="600" w:firstLineChars="200"/>
        <w:rPr>
          <w:rFonts w:hint="default" w:ascii="Georgia" w:hAnsi="Georgia" w:cs="Georgia"/>
          <w:sz w:val="30"/>
          <w:szCs w:val="30"/>
        </w:rPr>
      </w:pPr>
    </w:p>
    <w:p w14:paraId="3F8FC32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最严谨之考察见于贝特根（Baethgen）上述著作《闪米特宗教史研究》（Beiträge zur sem. Religionsgeschichte 德文）。</w:t>
      </w:r>
    </w:p>
    <w:p w14:paraId="7A61204C">
      <w:pPr>
        <w:pStyle w:val="4"/>
        <w:spacing w:line="291" w:lineRule="auto"/>
        <w:ind w:firstLine="600" w:firstLineChars="200"/>
        <w:rPr>
          <w:rFonts w:hint="default" w:ascii="Georgia" w:hAnsi="Georgia" w:cs="Georgia"/>
          <w:sz w:val="30"/>
          <w:szCs w:val="30"/>
        </w:rPr>
      </w:pPr>
    </w:p>
    <w:p w14:paraId="0D60397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See also König's Hauptproblemed. altisrael. Rel.; Robertson's Early Religion of Israel (Baird Lectures); and Schultz's Alttest. Theol. pp. 159–167 (1889).</w:t>
      </w:r>
    </w:p>
    <w:p w14:paraId="2B2CD493">
      <w:pPr>
        <w:pStyle w:val="4"/>
        <w:spacing w:line="291" w:lineRule="auto"/>
        <w:ind w:firstLine="600" w:firstLineChars="200"/>
        <w:rPr>
          <w:rFonts w:hint="default" w:ascii="Georgia" w:hAnsi="Georgia" w:cs="Georgia"/>
          <w:sz w:val="30"/>
          <w:szCs w:val="30"/>
        </w:rPr>
      </w:pPr>
    </w:p>
    <w:p w14:paraId="6E3FA03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亦见柯尼希（König）之《古以色列宗教主要问题》（Hauptprobleme d. altisrael. Rel. 德文）；罗伯逊（Robertson）之《以色列早期信仰》（Early Religion of Israel）（贝尔德讲座 (Baird Lectures)）；及舒尔茨（Schultz）之《旧约神学》（Alttest. Theol. 德文），第159-167页（一八八九年）。</w:t>
      </w:r>
    </w:p>
    <w:p w14:paraId="08B72E2B">
      <w:pPr>
        <w:pStyle w:val="4"/>
        <w:spacing w:line="291" w:lineRule="auto"/>
        <w:ind w:firstLine="600" w:firstLineChars="200"/>
        <w:rPr>
          <w:rFonts w:hint="default" w:ascii="Georgia" w:hAnsi="Georgia" w:cs="Georgia"/>
          <w:sz w:val="30"/>
          <w:szCs w:val="30"/>
        </w:rPr>
      </w:pPr>
    </w:p>
    <w:p w14:paraId="452903B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 good discussion of Hebrew Monotheism is found also in Vigouroux's La Bible et les Découvertes modernes, pp. 1–86, "La Religion primitive d'Israel" (1881).</w:t>
      </w:r>
    </w:p>
    <w:p w14:paraId="4D9FC40A">
      <w:pPr>
        <w:pStyle w:val="4"/>
        <w:spacing w:line="291" w:lineRule="auto"/>
        <w:ind w:firstLine="600" w:firstLineChars="200"/>
        <w:rPr>
          <w:rFonts w:hint="default" w:ascii="Georgia" w:hAnsi="Georgia" w:cs="Georgia"/>
          <w:sz w:val="30"/>
          <w:szCs w:val="30"/>
        </w:rPr>
      </w:pPr>
    </w:p>
    <w:p w14:paraId="6046659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关于希伯来一神论（Hebrew Monotheism）之良好讨论，亦见于维古鲁（Vigouroux）之《圣经与近代发现》（La Bible et les Découvertes modernes 法文），第1-86页，『以色列原始信仰』（La Religion primitive d'Israel 法文）（一八八一年）。</w:t>
      </w:r>
    </w:p>
    <w:p w14:paraId="0E7ABE84">
      <w:pPr>
        <w:pStyle w:val="4"/>
        <w:spacing w:line="291" w:lineRule="auto"/>
        <w:ind w:firstLine="600" w:firstLineChars="200"/>
        <w:rPr>
          <w:rFonts w:hint="default" w:ascii="Georgia" w:hAnsi="Georgia" w:cs="Georgia"/>
          <w:sz w:val="30"/>
          <w:szCs w:val="30"/>
        </w:rPr>
      </w:pPr>
    </w:p>
    <w:p w14:paraId="672DC64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Baethgen sums up the results of an exhaustive inquiry, first, into the general character of Semitic Polytheism; and, second, into the question, "Whether, as Kuenen and others maintain, Israel's faith in God was really, in the older and middle periods of its history, distinct in nothing from that of related tribes?" in the following words:—"The historical investigations of both parts lead to the result that Israel's faith in God was from the oldest times specifically distinct from that of the related tribes; and the contention that the Old Testament Monotheism has originated</w:t>
      </w:r>
    </w:p>
    <w:p w14:paraId="7ECC586A">
      <w:pPr>
        <w:pStyle w:val="4"/>
        <w:spacing w:line="291" w:lineRule="auto"/>
        <w:ind w:firstLine="600" w:firstLineChars="200"/>
        <w:rPr>
          <w:rFonts w:hint="default" w:ascii="Georgia" w:hAnsi="Georgia" w:cs="Georgia"/>
          <w:sz w:val="30"/>
          <w:szCs w:val="30"/>
        </w:rPr>
      </w:pPr>
    </w:p>
    <w:p w14:paraId="19750E8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out of Polytheism, in the way of natural development, is proved on closer examination to be untenable."—Preface.</w:t>
      </w:r>
    </w:p>
    <w:p w14:paraId="5EA04ABB">
      <w:pPr>
        <w:pStyle w:val="4"/>
        <w:spacing w:line="291" w:lineRule="auto"/>
        <w:ind w:firstLine="600" w:firstLineChars="200"/>
        <w:rPr>
          <w:rFonts w:hint="default" w:ascii="Georgia" w:hAnsi="Georgia" w:cs="Georgia"/>
          <w:sz w:val="30"/>
          <w:szCs w:val="30"/>
        </w:rPr>
      </w:pPr>
    </w:p>
    <w:p w14:paraId="78113EE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贝特根（Baethgen）总结了一项详尽调查之结果，首先是关于闪米特多神论（Semitic Polytheism）之一般特征；其次是关于『以色列对上帝之信仰，在其历史之较早与中期，是否真如库嫩（Kuenen）及其他人所主张，与相关部落之信仰毫无区别？』此问题。其结论如下：——『两部分之历史调查皆导致此结果，即以色列对上帝之信仰自最古老时代起，即与相关部落之信仰有特定区别；而旧约圣经一神论（Old Testament Monotheism）源于多神论（Polytheism），经自然发展而成此论点，经更仔细审视证明为站不住脚。』——序言。</w:t>
      </w:r>
    </w:p>
    <w:p w14:paraId="0E20E1E4">
      <w:pPr>
        <w:pStyle w:val="4"/>
        <w:spacing w:line="291" w:lineRule="auto"/>
        <w:ind w:firstLine="600" w:firstLineChars="200"/>
        <w:rPr>
          <w:rFonts w:hint="default" w:ascii="Georgia" w:hAnsi="Georgia" w:cs="Georgia"/>
          <w:sz w:val="30"/>
          <w:szCs w:val="30"/>
        </w:rPr>
      </w:pPr>
    </w:p>
    <w:p w14:paraId="6C4EA76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 strong argument against the development theory in question may be drawn from the results of the newer Pentateuch criticism itself.</w:t>
      </w:r>
    </w:p>
    <w:p w14:paraId="4D65F004">
      <w:pPr>
        <w:pStyle w:val="4"/>
        <w:spacing w:line="291" w:lineRule="auto"/>
        <w:ind w:firstLine="600" w:firstLineChars="200"/>
        <w:rPr>
          <w:rFonts w:hint="default" w:ascii="Georgia" w:hAnsi="Georgia" w:cs="Georgia"/>
          <w:sz w:val="30"/>
          <w:szCs w:val="30"/>
        </w:rPr>
      </w:pPr>
    </w:p>
    <w:p w14:paraId="2678CAC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反对该发展理论之一有力论据，或可从较新之摩西五经批判（Pentateuch criticism）本身之结果中引出。</w:t>
      </w:r>
    </w:p>
    <w:p w14:paraId="6C1E0575">
      <w:pPr>
        <w:pStyle w:val="4"/>
        <w:spacing w:line="291" w:lineRule="auto"/>
        <w:ind w:firstLine="600" w:firstLineChars="200"/>
        <w:rPr>
          <w:rFonts w:hint="default" w:ascii="Georgia" w:hAnsi="Georgia" w:cs="Georgia"/>
          <w:sz w:val="30"/>
          <w:szCs w:val="30"/>
        </w:rPr>
      </w:pPr>
    </w:p>
    <w:p w14:paraId="3ABB6C7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is surely a remarkable circumstance that, not only in the time of the prophets, but in the documents J and E, originating in the early days of the kings (perhaps earlier), and embodying independently the oldest traditions of the nation, the history already rests on a completely Monotheistic basis, and expresses (e.g. in the call of Abraham) the clear consciousness of the nation's universal mission and destiny.</w:t>
      </w:r>
    </w:p>
    <w:p w14:paraId="2D29F226">
      <w:pPr>
        <w:pStyle w:val="4"/>
        <w:spacing w:line="291" w:lineRule="auto"/>
        <w:ind w:firstLine="600" w:firstLineChars="200"/>
        <w:rPr>
          <w:rFonts w:hint="default" w:ascii="Georgia" w:hAnsi="Georgia" w:cs="Georgia"/>
          <w:sz w:val="30"/>
          <w:szCs w:val="30"/>
        </w:rPr>
      </w:pPr>
    </w:p>
    <w:p w14:paraId="0F51750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确然，此乃一值得注意之情形，即非仅在先知时代，即便在源于列王早期（或更早），并独立体现民族最古老传统之J典与E典文献中，历史已然建立于完全之一神论（Monotheistic）基础之上，并（例如在亚伯拉罕蒙召中）表达了民族普世使命与天命之清晰意识。</w:t>
      </w:r>
    </w:p>
    <w:p w14:paraId="662F1A28">
      <w:pPr>
        <w:pStyle w:val="4"/>
        <w:spacing w:line="291" w:lineRule="auto"/>
        <w:ind w:firstLine="600" w:firstLineChars="200"/>
        <w:rPr>
          <w:rFonts w:hint="default" w:ascii="Georgia" w:hAnsi="Georgia" w:cs="Georgia"/>
          <w:sz w:val="30"/>
          <w:szCs w:val="30"/>
        </w:rPr>
      </w:pPr>
    </w:p>
    <w:p w14:paraId="30A04AF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In the documents referred to, e.g., we have as fundamental, underlying ideas, the creation of the world by Jehovah, the unity of the human family, the destruction of the whole race by a flood, a covenant with Noah embracing the earth, a new descent and distribution of mankind from one centre, the recognition of Jehovah as the God of all the earth, etc.</w:t>
      </w:r>
    </w:p>
    <w:p w14:paraId="2F51F00F">
      <w:pPr>
        <w:pStyle w:val="4"/>
        <w:spacing w:line="291" w:lineRule="auto"/>
        <w:ind w:firstLine="600" w:firstLineChars="200"/>
        <w:rPr>
          <w:rFonts w:hint="default" w:ascii="Georgia" w:hAnsi="Georgia" w:cs="Georgia"/>
          <w:sz w:val="30"/>
          <w:szCs w:val="30"/>
        </w:rPr>
      </w:pPr>
    </w:p>
    <w:p w14:paraId="4F879C5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例如，在所提及之文献中，吾人可见作为基本、潜在观念者，有耶和华创造世界、人类家庭之统一、全人类因洪水被毁灭、与挪亚立约涵盖全地、人类从一中心重新繁衍分布、承认耶和华为全地之上帝等等。</w:t>
      </w:r>
    </w:p>
    <w:p w14:paraId="0F0F5A3B">
      <w:pPr>
        <w:pStyle w:val="4"/>
        <w:spacing w:line="291" w:lineRule="auto"/>
        <w:ind w:firstLine="600" w:firstLineChars="200"/>
        <w:rPr>
          <w:rFonts w:hint="default" w:ascii="Georgia" w:hAnsi="Georgia" w:cs="Georgia"/>
          <w:sz w:val="30"/>
          <w:szCs w:val="30"/>
        </w:rPr>
      </w:pPr>
    </w:p>
    <w:p w14:paraId="00C2016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Schultz, in his Alttestament. Theologie, also lays weight on these considerations, though with some preliminary qualifications and explanations that the Monotheism involved is a "religious" and not a "metaphysical" Monotheism.</w:t>
      </w:r>
    </w:p>
    <w:p w14:paraId="5B0D584C">
      <w:pPr>
        <w:pStyle w:val="4"/>
        <w:spacing w:line="291" w:lineRule="auto"/>
        <w:ind w:firstLine="600" w:firstLineChars="200"/>
        <w:rPr>
          <w:rFonts w:hint="default" w:ascii="Georgia" w:hAnsi="Georgia" w:cs="Georgia"/>
          <w:sz w:val="30"/>
          <w:szCs w:val="30"/>
        </w:rPr>
      </w:pPr>
    </w:p>
    <w:p w14:paraId="65B921F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舒尔茨（Schultz）在其《旧约神学》（Alttestament. Theologie 德文）中，亦强调此等考量，纵然附带某些初步限定与解释，即所涉之一神论（Monotheism）乃『信仰的』而非『形而上学的』（metaphysical）一神论。</w:t>
      </w:r>
    </w:p>
    <w:p w14:paraId="473194B1">
      <w:pPr>
        <w:pStyle w:val="4"/>
        <w:spacing w:line="291" w:lineRule="auto"/>
        <w:ind w:firstLine="600" w:firstLineChars="200"/>
        <w:rPr>
          <w:rFonts w:hint="default" w:ascii="Georgia" w:hAnsi="Georgia" w:cs="Georgia"/>
          <w:sz w:val="30"/>
          <w:szCs w:val="30"/>
        </w:rPr>
      </w:pPr>
    </w:p>
    <w:p w14:paraId="53C0F5C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"In the old songs," he says, "alongside of the expression, 'who is like Jehovah?' there stands clearly the other, 'no God besides Jehovah, no rock besides our rock' (Ps. 18:32; 1 Sam. 2:2).</w:t>
      </w:r>
    </w:p>
    <w:p w14:paraId="53678CDC">
      <w:pPr>
        <w:pStyle w:val="4"/>
        <w:spacing w:line="291" w:lineRule="auto"/>
        <w:ind w:firstLine="600" w:firstLineChars="200"/>
        <w:rPr>
          <w:rFonts w:hint="default" w:ascii="Georgia" w:hAnsi="Georgia" w:cs="Georgia"/>
          <w:sz w:val="30"/>
          <w:szCs w:val="30"/>
        </w:rPr>
      </w:pPr>
    </w:p>
    <w:p w14:paraId="4689AB7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其云：『在古歌中，与“谁能像耶和华呢？”此表述并列者，清楚地有另一表述：“除耶和华以外，并无上帝；除我们的磐石以外，并无磐石”（诗十八32；撒上二2）。</w:t>
      </w:r>
    </w:p>
    <w:p w14:paraId="448F3C22">
      <w:pPr>
        <w:pStyle w:val="4"/>
        <w:spacing w:line="291" w:lineRule="auto"/>
        <w:ind w:firstLine="600" w:firstLineChars="200"/>
        <w:rPr>
          <w:rFonts w:hint="default" w:ascii="Georgia" w:hAnsi="Georgia" w:cs="Georgia"/>
          <w:sz w:val="30"/>
          <w:szCs w:val="30"/>
        </w:rPr>
      </w:pPr>
    </w:p>
    <w:p w14:paraId="7732EE3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According to the Book of the Covenant, Jehovah has chosen Israel precisely because all the world is His (Ex. 19:5),therefore not at all because He, as a particular God, was bound to this land and people.</w:t>
      </w:r>
    </w:p>
    <w:p w14:paraId="14F29EE4">
      <w:pPr>
        <w:pStyle w:val="4"/>
        <w:spacing w:line="291" w:lineRule="auto"/>
        <w:ind w:firstLine="600" w:firstLineChars="200"/>
        <w:rPr>
          <w:rFonts w:hint="default" w:ascii="Georgia" w:hAnsi="Georgia" w:cs="Georgia"/>
          <w:sz w:val="30"/>
          <w:szCs w:val="30"/>
        </w:rPr>
      </w:pPr>
    </w:p>
    <w:p w14:paraId="3FDC84B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依据约书（Book of the Covenant），耶和华拣选以色列，正因全世界皆属祂（出十九5），故此全然非因祂作为一特定之神，受限于此地与此民。</w:t>
      </w:r>
    </w:p>
    <w:p w14:paraId="5B09DFAB">
      <w:pPr>
        <w:pStyle w:val="4"/>
        <w:spacing w:line="291" w:lineRule="auto"/>
        <w:ind w:firstLine="600" w:firstLineChars="200"/>
        <w:rPr>
          <w:rFonts w:hint="default" w:ascii="Georgia" w:hAnsi="Georgia" w:cs="Georgia"/>
          <w:sz w:val="30"/>
          <w:szCs w:val="30"/>
        </w:rPr>
      </w:pPr>
    </w:p>
    <w:p w14:paraId="1FF4D17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Psalms such as the 8th, 19th, and 29th praise Him who has made heaven and earth, in whose holy palace the sons of God stand serving.</w:t>
      </w:r>
    </w:p>
    <w:p w14:paraId="448A3031">
      <w:pPr>
        <w:pStyle w:val="4"/>
        <w:spacing w:line="291" w:lineRule="auto"/>
        <w:ind w:firstLine="600" w:firstLineChars="200"/>
        <w:rPr>
          <w:rFonts w:hint="default" w:ascii="Georgia" w:hAnsi="Georgia" w:cs="Georgia"/>
          <w:sz w:val="30"/>
          <w:szCs w:val="30"/>
        </w:rPr>
      </w:pPr>
    </w:p>
    <w:p w14:paraId="7E640DE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诗篇如第八、十九及二十九篇，颂赞那位创造天地者，在祂圣殿中，上帝之众子侍立服事。</w:t>
      </w:r>
    </w:p>
    <w:p w14:paraId="40E0CFA7">
      <w:pPr>
        <w:pStyle w:val="4"/>
        <w:spacing w:line="291" w:lineRule="auto"/>
        <w:ind w:firstLine="600" w:firstLineChars="200"/>
        <w:rPr>
          <w:rFonts w:hint="default" w:ascii="Georgia" w:hAnsi="Georgia" w:cs="Georgia"/>
          <w:sz w:val="30"/>
          <w:szCs w:val="30"/>
        </w:rPr>
      </w:pPr>
    </w:p>
    <w:p w14:paraId="31C9A3D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In B and C [the J and E of the ordinary nomenclature], the same Jehovah who is the covenant God of Israel is likewise the Creator of the world, the God of the patriarchs, whom also, as a matter of course, the non-Israelites own as God, the God of the spirits of all flesh (Gen. 2:4 ff., 4:3, 26, 12:17, 24:31, 50, 26:29; Numb. 16:22, 27:16).</w:t>
      </w:r>
    </w:p>
    <w:p w14:paraId="3551EDEA">
      <w:pPr>
        <w:pStyle w:val="4"/>
        <w:spacing w:line="291" w:lineRule="auto"/>
        <w:ind w:firstLine="600" w:firstLineChars="200"/>
        <w:rPr>
          <w:rFonts w:hint="default" w:ascii="Georgia" w:hAnsi="Georgia" w:cs="Georgia"/>
          <w:sz w:val="30"/>
          <w:szCs w:val="30"/>
        </w:rPr>
      </w:pPr>
    </w:p>
    <w:p w14:paraId="1D4F8C0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在B与C典[即通常专门语汇（nomenclature）中之J典与E典]中，那位作为以色列立约之上帝的同一位耶和华，亦是世界之创造主，列祖之上帝，非以色列人亦理所当然地认其为上帝，乃是万人之灵的上帝（创二4起，四3、26，十二17，二十四31、50，二十六29；民十六22，二十七16）。</w:t>
      </w:r>
    </w:p>
    <w:p w14:paraId="6B67DE6C">
      <w:pPr>
        <w:pStyle w:val="4"/>
        <w:spacing w:line="291" w:lineRule="auto"/>
        <w:ind w:firstLine="600" w:firstLineChars="200"/>
        <w:rPr>
          <w:rFonts w:hint="default" w:ascii="Georgia" w:hAnsi="Georgia" w:cs="Georgia"/>
          <w:sz w:val="30"/>
          <w:szCs w:val="30"/>
        </w:rPr>
      </w:pPr>
    </w:p>
    <w:p w14:paraId="247BCF1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He proves Himself in His miracles and in His majesty the Judge and the Destroyer, the world-ruler in Egypt, Sodom, and Canaan.</w:t>
      </w:r>
    </w:p>
    <w:p w14:paraId="5BF74148">
      <w:pPr>
        <w:pStyle w:val="4"/>
        <w:spacing w:line="291" w:lineRule="auto"/>
        <w:ind w:firstLine="600" w:firstLineChars="200"/>
        <w:rPr>
          <w:rFonts w:hint="default" w:ascii="Georgia" w:hAnsi="Georgia" w:cs="Georgia"/>
          <w:sz w:val="30"/>
          <w:szCs w:val="30"/>
        </w:rPr>
      </w:pPr>
    </w:p>
    <w:p w14:paraId="7E61DFD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祂藉其神迹与威严，证明自己乃审判者与毁灭者，埃及、所多玛及迦南之世界掌权者。</w:t>
      </w:r>
    </w:p>
    <w:p w14:paraId="077A4361">
      <w:pPr>
        <w:pStyle w:val="4"/>
        <w:spacing w:line="291" w:lineRule="auto"/>
        <w:ind w:firstLine="600" w:firstLineChars="200"/>
        <w:rPr>
          <w:rFonts w:hint="default" w:ascii="Georgia" w:hAnsi="Georgia" w:cs="Georgia"/>
          <w:sz w:val="30"/>
          <w:szCs w:val="30"/>
        </w:rPr>
      </w:pPr>
    </w:p>
    <w:p w14:paraId="747302E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In fact, therefore, the other Elohim step back as</w:t>
      </w:r>
    </w:p>
    <w:p w14:paraId="6930BCB2">
      <w:pPr>
        <w:pStyle w:val="4"/>
        <w:spacing w:line="291" w:lineRule="auto"/>
        <w:ind w:firstLine="600" w:firstLineChars="200"/>
        <w:rPr>
          <w:rFonts w:hint="default" w:ascii="Georgia" w:hAnsi="Georgia" w:cs="Georgia"/>
          <w:sz w:val="30"/>
          <w:szCs w:val="30"/>
        </w:rPr>
      </w:pPr>
    </w:p>
    <w:p w14:paraId="67FF674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no-gods, who are not able to determine the course of the world.</w:t>
      </w:r>
    </w:p>
    <w:p w14:paraId="5FDE3947">
      <w:pPr>
        <w:pStyle w:val="4"/>
        <w:spacing w:line="291" w:lineRule="auto"/>
        <w:ind w:firstLine="600" w:firstLineChars="200"/>
        <w:rPr>
          <w:rFonts w:hint="default" w:ascii="Georgia" w:hAnsi="Georgia" w:cs="Georgia"/>
          <w:sz w:val="30"/>
          <w:szCs w:val="30"/>
        </w:rPr>
      </w:pPr>
    </w:p>
    <w:p w14:paraId="6535288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因此，事实上，其他诸神（Elohim）皆退缩为非神，无法决定世界之进程。</w:t>
      </w:r>
    </w:p>
    <w:p w14:paraId="3C401EF4">
      <w:pPr>
        <w:pStyle w:val="4"/>
        <w:spacing w:line="291" w:lineRule="auto"/>
        <w:ind w:firstLine="600" w:firstLineChars="200"/>
        <w:rPr>
          <w:rFonts w:hint="default" w:ascii="Georgia" w:hAnsi="Georgia" w:cs="Georgia"/>
          <w:sz w:val="30"/>
          <w:szCs w:val="30"/>
        </w:rPr>
      </w:pPr>
    </w:p>
    <w:p w14:paraId="7EF48F7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He alone is a God who can call forth faith, love, and trust.</w:t>
      </w:r>
    </w:p>
    <w:p w14:paraId="4A3AD076">
      <w:pPr>
        <w:pStyle w:val="4"/>
        <w:spacing w:line="291" w:lineRule="auto"/>
        <w:ind w:firstLine="600" w:firstLineChars="200"/>
        <w:rPr>
          <w:rFonts w:hint="default" w:ascii="Georgia" w:hAnsi="Georgia" w:cs="Georgia"/>
          <w:sz w:val="30"/>
          <w:szCs w:val="30"/>
        </w:rPr>
      </w:pPr>
    </w:p>
    <w:p w14:paraId="4CBDDCF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惟独祂是能唤起信仰、爱慕与信靠之上帝。</w:t>
      </w:r>
    </w:p>
    <w:p w14:paraId="4E6F85A4">
      <w:pPr>
        <w:pStyle w:val="4"/>
        <w:spacing w:line="291" w:lineRule="auto"/>
        <w:ind w:firstLine="600" w:firstLineChars="200"/>
        <w:rPr>
          <w:rFonts w:hint="default" w:ascii="Georgia" w:hAnsi="Georgia" w:cs="Georgia"/>
          <w:sz w:val="30"/>
          <w:szCs w:val="30"/>
        </w:rPr>
      </w:pPr>
    </w:p>
    <w:p w14:paraId="1D7A678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He will reveal His glory also to the heathen world, and He will not rest till it fills the whole earth (Ex. 15:2).</w:t>
      </w:r>
    </w:p>
    <w:p w14:paraId="5EBB5B57">
      <w:pPr>
        <w:pStyle w:val="4"/>
        <w:spacing w:line="291" w:lineRule="auto"/>
        <w:ind w:firstLine="600" w:firstLineChars="200"/>
        <w:rPr>
          <w:rFonts w:hint="default" w:ascii="Georgia" w:hAnsi="Georgia" w:cs="Georgia"/>
          <w:sz w:val="30"/>
          <w:szCs w:val="30"/>
        </w:rPr>
      </w:pPr>
    </w:p>
    <w:p w14:paraId="5BECD08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祂亦将向异教世界显明其荣耀，且非待其充满全地不止（出十五2）。</w:t>
      </w:r>
    </w:p>
    <w:p w14:paraId="76B97991">
      <w:pPr>
        <w:pStyle w:val="4"/>
        <w:spacing w:line="291" w:lineRule="auto"/>
        <w:ind w:firstLine="600" w:firstLineChars="200"/>
        <w:rPr>
          <w:rFonts w:hint="default" w:ascii="Georgia" w:hAnsi="Georgia" w:cs="Georgia"/>
          <w:sz w:val="30"/>
          <w:szCs w:val="30"/>
        </w:rPr>
      </w:pPr>
    </w:p>
    <w:p w14:paraId="2222E16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But a people which itself worships only one God, and regards this God as the world-creator and the controller of all world destiny, is for that reason monotheistic.</w:t>
      </w:r>
    </w:p>
    <w:p w14:paraId="4338E682">
      <w:pPr>
        <w:pStyle w:val="4"/>
        <w:spacing w:line="291" w:lineRule="auto"/>
        <w:ind w:firstLine="600" w:firstLineChars="200"/>
        <w:rPr>
          <w:rFonts w:hint="default" w:ascii="Georgia" w:hAnsi="Georgia" w:cs="Georgia"/>
          <w:sz w:val="30"/>
          <w:szCs w:val="30"/>
        </w:rPr>
      </w:pPr>
    </w:p>
    <w:p w14:paraId="6EC3741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……然一个自身仅敬拜一位上帝，并视此上帝为世界创造主及一切世界命运掌管者之民族，因此便是一神论的（monotheistic）。</w:t>
      </w:r>
    </w:p>
    <w:p w14:paraId="464BC83F">
      <w:pPr>
        <w:pStyle w:val="4"/>
        <w:spacing w:line="291" w:lineRule="auto"/>
        <w:ind w:firstLine="600" w:firstLineChars="200"/>
        <w:rPr>
          <w:rFonts w:hint="default" w:ascii="Georgia" w:hAnsi="Georgia" w:cs="Georgia"/>
          <w:sz w:val="30"/>
          <w:szCs w:val="30"/>
        </w:rPr>
      </w:pPr>
    </w:p>
    <w:p w14:paraId="262A9B7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A God whose rule is not bound to the land and people in which He is worshipped is no more a mere national God.</w:t>
      </w:r>
    </w:p>
    <w:p w14:paraId="774A221D">
      <w:pPr>
        <w:pStyle w:val="4"/>
        <w:spacing w:line="291" w:lineRule="auto"/>
        <w:ind w:firstLine="600" w:firstLineChars="200"/>
        <w:rPr>
          <w:rFonts w:hint="default" w:ascii="Georgia" w:hAnsi="Georgia" w:cs="Georgia"/>
          <w:sz w:val="30"/>
          <w:szCs w:val="30"/>
        </w:rPr>
      </w:pPr>
    </w:p>
    <w:p w14:paraId="09DD29C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……一位其统治不受限于其受敬拜之地与民之上帝，便不再仅仅是一位民族神（national God）。</w:t>
      </w:r>
    </w:p>
    <w:p w14:paraId="09F0F7EB">
      <w:pPr>
        <w:pStyle w:val="4"/>
        <w:spacing w:line="291" w:lineRule="auto"/>
        <w:ind w:firstLine="600" w:firstLineChars="200"/>
        <w:rPr>
          <w:rFonts w:hint="default" w:ascii="Georgia" w:hAnsi="Georgia" w:cs="Georgia"/>
          <w:sz w:val="30"/>
          <w:szCs w:val="30"/>
        </w:rPr>
      </w:pPr>
    </w:p>
    <w:p w14:paraId="5C362DE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Thus the particularism of the God-idea in Israel has already become only the sheltering husk under which the pure Monotheism of the Old Testament could unfold itself and mature."—Pp. 166, 167.</w:t>
      </w:r>
    </w:p>
    <w:p w14:paraId="022EE23A">
      <w:pPr>
        <w:pStyle w:val="4"/>
        <w:spacing w:line="291" w:lineRule="auto"/>
        <w:ind w:firstLine="600" w:firstLineChars="200"/>
        <w:rPr>
          <w:rFonts w:hint="default" w:ascii="Georgia" w:hAnsi="Georgia" w:cs="Georgia"/>
          <w:sz w:val="30"/>
          <w:szCs w:val="30"/>
        </w:rPr>
      </w:pPr>
    </w:p>
    <w:p w14:paraId="2BF28CB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因此，以色列上帝观念之特殊主义（particularism），已然仅成为一庇护之外壳，在其下旧约圣经之纯粹一神论（Monotheism）得以展开并成熟。』——第166、167页。</w:t>
      </w:r>
    </w:p>
    <w:p w14:paraId="6ACE6C03">
      <w:pPr>
        <w:pStyle w:val="4"/>
        <w:spacing w:line="291" w:lineRule="auto"/>
        <w:ind w:firstLine="600" w:firstLineChars="200"/>
        <w:rPr>
          <w:rFonts w:hint="default" w:ascii="Georgia" w:hAnsi="Georgia" w:cs="Georgia"/>
          <w:sz w:val="30"/>
          <w:szCs w:val="30"/>
        </w:rPr>
      </w:pPr>
    </w:p>
    <w:p w14:paraId="14A36DB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NOTE C.—P. 95</w:t>
      </w:r>
    </w:p>
    <w:p w14:paraId="665992CA">
      <w:pPr>
        <w:pStyle w:val="4"/>
        <w:spacing w:line="291" w:lineRule="auto"/>
        <w:ind w:firstLine="600" w:firstLineChars="200"/>
        <w:rPr>
          <w:rFonts w:hint="default" w:ascii="Georgia" w:hAnsi="Georgia" w:cs="Georgia"/>
          <w:sz w:val="30"/>
          <w:szCs w:val="30"/>
        </w:rPr>
      </w:pPr>
    </w:p>
    <w:p w14:paraId="685367B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KANT ON THE COSMOLOGICAL ARGUMENT</w:t>
      </w:r>
    </w:p>
    <w:p w14:paraId="608F6AA1">
      <w:pPr>
        <w:pStyle w:val="4"/>
        <w:spacing w:line="291" w:lineRule="auto"/>
        <w:ind w:firstLine="600" w:firstLineChars="200"/>
        <w:rPr>
          <w:rFonts w:hint="default" w:ascii="Georgia" w:hAnsi="Georgia" w:cs="Georgia"/>
          <w:sz w:val="30"/>
          <w:szCs w:val="30"/>
        </w:rPr>
      </w:pPr>
    </w:p>
    <w:p w14:paraId="68D4BA2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康德（KANT）论宇宙论论证（COSMOLOGICAL ARGUMENT）</w:t>
      </w:r>
    </w:p>
    <w:p w14:paraId="238249C9">
      <w:pPr>
        <w:pStyle w:val="4"/>
        <w:spacing w:line="291" w:lineRule="auto"/>
        <w:ind w:firstLine="600" w:firstLineChars="200"/>
        <w:rPr>
          <w:rFonts w:hint="default" w:ascii="Georgia" w:hAnsi="Georgia" w:cs="Georgia"/>
          <w:sz w:val="30"/>
          <w:szCs w:val="30"/>
        </w:rPr>
      </w:pPr>
    </w:p>
    <w:p w14:paraId="2131B9D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KANT characterises this argument as a perfect "nest" of dialectical assumptions.—Kritik, p. 427 (Eng. trans. p. 374).</w:t>
      </w:r>
    </w:p>
    <w:p w14:paraId="42A3D871">
      <w:pPr>
        <w:pStyle w:val="4"/>
        <w:spacing w:line="291" w:lineRule="auto"/>
        <w:ind w:firstLine="600" w:firstLineChars="200"/>
        <w:rPr>
          <w:rFonts w:hint="default" w:ascii="Georgia" w:hAnsi="Georgia" w:cs="Georgia"/>
          <w:sz w:val="30"/>
          <w:szCs w:val="30"/>
        </w:rPr>
      </w:pPr>
    </w:p>
    <w:p w14:paraId="61CC5E0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康德（KANT）将此论证描述为一个充满辩证假设（dialectical assumptions）之完美『巢穴』（nest）。——《批判》（Kritik 德文），第427页（英译本，第374页）。</w:t>
      </w:r>
    </w:p>
    <w:p w14:paraId="3D53850E">
      <w:pPr>
        <w:pStyle w:val="4"/>
        <w:spacing w:line="291" w:lineRule="auto"/>
        <w:ind w:firstLine="600" w:firstLineChars="200"/>
        <w:rPr>
          <w:rFonts w:hint="default" w:ascii="Georgia" w:hAnsi="Georgia" w:cs="Georgia"/>
          <w:sz w:val="30"/>
          <w:szCs w:val="30"/>
        </w:rPr>
      </w:pPr>
    </w:p>
    <w:p w14:paraId="1A66AE8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Yet it might be shown that the objections he takes to it depend almost exclusively on his theory of knowledge—e.g., that the mind is confined to phenomena; that the law of cause and effect has no application except in the world of phenomena (though Kant himself applies it in positing an action of things per se on the sensitive subject, and introduces a "causality" of the noumenal self, etc.).</w:t>
      </w:r>
    </w:p>
    <w:p w14:paraId="078BDBD7">
      <w:pPr>
        <w:pStyle w:val="4"/>
        <w:spacing w:line="291" w:lineRule="auto"/>
        <w:ind w:firstLine="600" w:firstLineChars="200"/>
        <w:rPr>
          <w:rFonts w:hint="default" w:ascii="Georgia" w:hAnsi="Georgia" w:cs="Georgia"/>
          <w:sz w:val="30"/>
          <w:szCs w:val="30"/>
        </w:rPr>
      </w:pPr>
    </w:p>
    <w:p w14:paraId="3E79C2C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然或可表明，其对此论证所持之异议，几乎全然依赖于其知识论（theory of knowledge）——例如，心智（mind）局限于现象（phenomena）；因果律（law of cause and effect）仅适用于现象世界（纵然康德本人亦曾应用此律，以设定物自体 (things per se) 对感性主体 (sensitive subject) 之作用，并引入了本体自我 (noumenal self) 之『因果性』（causality）等等）。</w:t>
      </w:r>
    </w:p>
    <w:p w14:paraId="329F2EDF">
      <w:pPr>
        <w:pStyle w:val="4"/>
        <w:spacing w:line="291" w:lineRule="auto"/>
        <w:ind w:firstLine="600" w:firstLineChars="200"/>
        <w:rPr>
          <w:rFonts w:hint="default" w:ascii="Georgia" w:hAnsi="Georgia" w:cs="Georgia"/>
          <w:sz w:val="30"/>
          <w:szCs w:val="30"/>
        </w:rPr>
      </w:pPr>
    </w:p>
    <w:p w14:paraId="1BD21A1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same remark applies to the "antinomies "or self-contradictions in which the mind is said to involve itself in every attempt at a theoretic application of the cosmological "Idea."</w:t>
      </w:r>
    </w:p>
    <w:p w14:paraId="2F2D31C7">
      <w:pPr>
        <w:pStyle w:val="4"/>
        <w:spacing w:line="291" w:lineRule="auto"/>
        <w:ind w:firstLine="600" w:firstLineChars="200"/>
        <w:rPr>
          <w:rFonts w:hint="default" w:ascii="Georgia" w:hAnsi="Georgia" w:cs="Georgia"/>
          <w:sz w:val="30"/>
          <w:szCs w:val="30"/>
        </w:rPr>
      </w:pPr>
    </w:p>
    <w:p w14:paraId="797ECA8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同样之评论亦适用于所谓『二律背反』（antinomies）或自我矛盾，即心智在每一次试图对宇宙论『理念』（Idea）作理论应用时，据说会陷入其中者。</w:t>
      </w:r>
    </w:p>
    <w:p w14:paraId="2EF240E1">
      <w:pPr>
        <w:pStyle w:val="4"/>
        <w:spacing w:line="291" w:lineRule="auto"/>
        <w:ind w:firstLine="600" w:firstLineChars="200"/>
        <w:rPr>
          <w:rFonts w:hint="default" w:ascii="Georgia" w:hAnsi="Georgia" w:cs="Georgia"/>
          <w:sz w:val="30"/>
          <w:szCs w:val="30"/>
        </w:rPr>
      </w:pPr>
    </w:p>
    <w:p w14:paraId="17C1804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"antinomies" are rather to be regarded as rival alternatives of thought, which, indeed, are contradictory of each other, but which do not stand on the same footing as regards admissibility.</w:t>
      </w:r>
    </w:p>
    <w:p w14:paraId="62AC10B7">
      <w:pPr>
        <w:pStyle w:val="4"/>
        <w:spacing w:line="291" w:lineRule="auto"/>
        <w:ind w:firstLine="600" w:firstLineChars="200"/>
        <w:rPr>
          <w:rFonts w:hint="default" w:ascii="Georgia" w:hAnsi="Georgia" w:cs="Georgia"/>
          <w:sz w:val="30"/>
          <w:szCs w:val="30"/>
        </w:rPr>
      </w:pPr>
    </w:p>
    <w:p w14:paraId="62E47A6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『二律背反』毋宁应被视为思想之对立选项，此等选项诚然彼此矛盾，然就可接纳性而言，其地位并不相同。</w:t>
      </w:r>
    </w:p>
    <w:p w14:paraId="56678711">
      <w:pPr>
        <w:pStyle w:val="4"/>
        <w:spacing w:line="291" w:lineRule="auto"/>
        <w:ind w:firstLine="600" w:firstLineChars="200"/>
        <w:rPr>
          <w:rFonts w:hint="default" w:ascii="Georgia" w:hAnsi="Georgia" w:cs="Georgia"/>
          <w:sz w:val="30"/>
          <w:szCs w:val="30"/>
        </w:rPr>
      </w:pPr>
    </w:p>
    <w:p w14:paraId="7D28E21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Rather they are of such a nature that the mind is found to reject one, while it feels itself shut up to accept the other.</w:t>
      </w:r>
    </w:p>
    <w:p w14:paraId="025DC846">
      <w:pPr>
        <w:pStyle w:val="4"/>
        <w:spacing w:line="291" w:lineRule="auto"/>
        <w:ind w:firstLine="600" w:firstLineChars="200"/>
        <w:rPr>
          <w:rFonts w:hint="default" w:ascii="Georgia" w:hAnsi="Georgia" w:cs="Georgia"/>
          <w:sz w:val="30"/>
          <w:szCs w:val="30"/>
        </w:rPr>
      </w:pPr>
    </w:p>
    <w:p w14:paraId="1FA6E3C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毋宁说，它们具有如此性质，以致心智发现自己拒斥其一，同时又感到不得不接受其二。</w:t>
      </w:r>
    </w:p>
    <w:p w14:paraId="5BA60DC4">
      <w:pPr>
        <w:pStyle w:val="4"/>
        <w:spacing w:line="291" w:lineRule="auto"/>
        <w:ind w:firstLine="600" w:firstLineChars="200"/>
        <w:rPr>
          <w:rFonts w:hint="default" w:ascii="Georgia" w:hAnsi="Georgia" w:cs="Georgia"/>
          <w:sz w:val="30"/>
          <w:szCs w:val="30"/>
        </w:rPr>
      </w:pPr>
    </w:p>
    <w:p w14:paraId="69E3B53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E.g., The world has either a beginning in time or it has not.</w:t>
      </w:r>
    </w:p>
    <w:p w14:paraId="2384D9EB">
      <w:pPr>
        <w:pStyle w:val="4"/>
        <w:spacing w:line="291" w:lineRule="auto"/>
        <w:ind w:firstLine="600" w:firstLineChars="200"/>
        <w:rPr>
          <w:rFonts w:hint="default" w:ascii="Georgia" w:hAnsi="Georgia" w:cs="Georgia"/>
          <w:sz w:val="30"/>
          <w:szCs w:val="30"/>
        </w:rPr>
      </w:pPr>
    </w:p>
    <w:p w14:paraId="41B9888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例如，世界或有时间上之开端，或无。</w:t>
      </w:r>
    </w:p>
    <w:p w14:paraId="7E5C7B9B">
      <w:pPr>
        <w:pStyle w:val="4"/>
        <w:spacing w:line="291" w:lineRule="auto"/>
        <w:ind w:firstLine="600" w:firstLineChars="200"/>
        <w:rPr>
          <w:rFonts w:hint="default" w:ascii="Georgia" w:hAnsi="Georgia" w:cs="Georgia"/>
          <w:sz w:val="30"/>
          <w:szCs w:val="30"/>
        </w:rPr>
      </w:pPr>
    </w:p>
    <w:p w14:paraId="36A9F3C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alternative here is an eternal retrogression of phenomenal causes and effects, or the admission of an extra-phenomenal First Cause—God.</w:t>
      </w:r>
    </w:p>
    <w:p w14:paraId="361769CF">
      <w:pPr>
        <w:pStyle w:val="4"/>
        <w:spacing w:line="291" w:lineRule="auto"/>
        <w:ind w:firstLine="600" w:firstLineChars="200"/>
        <w:rPr>
          <w:rFonts w:hint="default" w:ascii="Georgia" w:hAnsi="Georgia" w:cs="Georgia"/>
          <w:sz w:val="30"/>
          <w:szCs w:val="30"/>
        </w:rPr>
      </w:pPr>
    </w:p>
    <w:p w14:paraId="1FBD9A4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此处之选项乃现象因果（phenomenal causes and effects）之永恒后退，或承认一超现象之第一因（extra-phenomenal First Cause）——上帝。</w:t>
      </w:r>
    </w:p>
    <w:p w14:paraId="7721A7D0">
      <w:pPr>
        <w:pStyle w:val="4"/>
        <w:spacing w:line="291" w:lineRule="auto"/>
        <w:ind w:firstLine="600" w:firstLineChars="200"/>
        <w:rPr>
          <w:rFonts w:hint="default" w:ascii="Georgia" w:hAnsi="Georgia" w:cs="Georgia"/>
          <w:sz w:val="30"/>
          <w:szCs w:val="30"/>
        </w:rPr>
      </w:pPr>
    </w:p>
    <w:p w14:paraId="4BD566F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But these do not stand on the same footing.</w:t>
      </w:r>
    </w:p>
    <w:p w14:paraId="4E365664">
      <w:pPr>
        <w:pStyle w:val="4"/>
        <w:spacing w:line="291" w:lineRule="auto"/>
        <w:ind w:firstLine="600" w:firstLineChars="200"/>
        <w:rPr>
          <w:rFonts w:hint="default" w:ascii="Georgia" w:hAnsi="Georgia" w:cs="Georgia"/>
          <w:sz w:val="30"/>
          <w:szCs w:val="30"/>
        </w:rPr>
      </w:pPr>
    </w:p>
    <w:p w14:paraId="3F5A9F7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然此二者地位不同。</w:t>
      </w:r>
    </w:p>
    <w:p w14:paraId="45ED6379">
      <w:pPr>
        <w:pStyle w:val="4"/>
        <w:spacing w:line="291" w:lineRule="auto"/>
        <w:ind w:firstLine="600" w:firstLineChars="200"/>
        <w:rPr>
          <w:rFonts w:hint="default" w:ascii="Georgia" w:hAnsi="Georgia" w:cs="Georgia"/>
          <w:sz w:val="30"/>
          <w:szCs w:val="30"/>
        </w:rPr>
      </w:pPr>
    </w:p>
    <w:p w14:paraId="1B4780F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mind rejects the former as unthinkable and self-contradictory (see Lecture IV.); the latter it not</w:t>
      </w:r>
    </w:p>
    <w:p w14:paraId="0EB75D8A">
      <w:pPr>
        <w:pStyle w:val="4"/>
        <w:spacing w:line="291" w:lineRule="auto"/>
        <w:ind w:firstLine="600" w:firstLineChars="200"/>
        <w:rPr>
          <w:rFonts w:hint="default" w:ascii="Georgia" w:hAnsi="Georgia" w:cs="Georgia"/>
          <w:sz w:val="30"/>
          <w:szCs w:val="30"/>
        </w:rPr>
      </w:pPr>
    </w:p>
    <w:p w14:paraId="3084054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only does not reject, but feels a rational satisfaction in admitting.</w:t>
      </w:r>
    </w:p>
    <w:p w14:paraId="640C451A">
      <w:pPr>
        <w:pStyle w:val="4"/>
        <w:spacing w:line="291" w:lineRule="auto"/>
        <w:ind w:firstLine="600" w:firstLineChars="200"/>
        <w:rPr>
          <w:rFonts w:hint="default" w:ascii="Georgia" w:hAnsi="Georgia" w:cs="Georgia"/>
          <w:sz w:val="30"/>
          <w:szCs w:val="30"/>
        </w:rPr>
      </w:pPr>
    </w:p>
    <w:p w14:paraId="7EA4D3B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心智拒斥前者，视之为不可思议且自相矛盾（见第四讲）；后者则非仅不拒斥，反而在承认中感到一种理性之满足。</w:t>
      </w:r>
    </w:p>
    <w:p w14:paraId="62C5F7B8">
      <w:pPr>
        <w:pStyle w:val="4"/>
        <w:spacing w:line="291" w:lineRule="auto"/>
        <w:ind w:firstLine="600" w:firstLineChars="200"/>
        <w:rPr>
          <w:rFonts w:hint="default" w:ascii="Georgia" w:hAnsi="Georgia" w:cs="Georgia"/>
          <w:sz w:val="30"/>
          <w:szCs w:val="30"/>
        </w:rPr>
      </w:pPr>
    </w:p>
    <w:p w14:paraId="5AC3768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Again, there is the antinomy between natural causation and freedom of will.</w:t>
      </w:r>
    </w:p>
    <w:p w14:paraId="57C877BB">
      <w:pPr>
        <w:pStyle w:val="4"/>
        <w:spacing w:line="291" w:lineRule="auto"/>
        <w:ind w:firstLine="600" w:firstLineChars="200"/>
        <w:rPr>
          <w:rFonts w:hint="default" w:ascii="Georgia" w:hAnsi="Georgia" w:cs="Georgia"/>
          <w:sz w:val="30"/>
          <w:szCs w:val="30"/>
        </w:rPr>
      </w:pPr>
    </w:p>
    <w:p w14:paraId="5E18642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再者，有自然因果关系（natural causation）与意志自由（freedom of will）间之二律背反。</w:t>
      </w:r>
    </w:p>
    <w:p w14:paraId="7555F4F7">
      <w:pPr>
        <w:pStyle w:val="4"/>
        <w:spacing w:line="291" w:lineRule="auto"/>
        <w:ind w:firstLine="600" w:firstLineChars="200"/>
        <w:rPr>
          <w:rFonts w:hint="default" w:ascii="Georgia" w:hAnsi="Georgia" w:cs="Georgia"/>
          <w:sz w:val="30"/>
          <w:szCs w:val="30"/>
        </w:rPr>
      </w:pPr>
    </w:p>
    <w:p w14:paraId="6FCFD67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But this is only an antinomy if we hold that the law of causation applicable to physical phenomena is the only kind of causation we know—that there may not be rational, intelligent causation over and above the physical and determinate.</w:t>
      </w:r>
    </w:p>
    <w:p w14:paraId="46915A54">
      <w:pPr>
        <w:pStyle w:val="4"/>
        <w:spacing w:line="291" w:lineRule="auto"/>
        <w:ind w:firstLine="600" w:firstLineChars="200"/>
        <w:rPr>
          <w:rFonts w:hint="default" w:ascii="Georgia" w:hAnsi="Georgia" w:cs="Georgia"/>
          <w:sz w:val="30"/>
          <w:szCs w:val="30"/>
        </w:rPr>
      </w:pPr>
    </w:p>
    <w:p w14:paraId="0E26CCF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然此仅在吾人持守适用于物理现象之因果律为吾人所知之唯一因果关系——即在物理的与决定的因果关系之上，或无理性的、智慧的因果关系——时，方为一二律背反。</w:t>
      </w:r>
    </w:p>
    <w:p w14:paraId="2E6E69A0">
      <w:pPr>
        <w:pStyle w:val="4"/>
        <w:spacing w:line="291" w:lineRule="auto"/>
        <w:ind w:firstLine="600" w:firstLineChars="200"/>
        <w:rPr>
          <w:rFonts w:hint="default" w:ascii="Georgia" w:hAnsi="Georgia" w:cs="Georgia"/>
          <w:sz w:val="30"/>
          <w:szCs w:val="30"/>
        </w:rPr>
      </w:pPr>
    </w:p>
    <w:p w14:paraId="7A68226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Something here also depends on the definition of freedom.</w:t>
      </w:r>
    </w:p>
    <w:p w14:paraId="3F285ACC">
      <w:pPr>
        <w:pStyle w:val="4"/>
        <w:spacing w:line="291" w:lineRule="auto"/>
        <w:ind w:firstLine="600" w:firstLineChars="200"/>
        <w:rPr>
          <w:rFonts w:hint="default" w:ascii="Georgia" w:hAnsi="Georgia" w:cs="Georgia"/>
          <w:sz w:val="30"/>
          <w:szCs w:val="30"/>
        </w:rPr>
      </w:pPr>
    </w:p>
    <w:p w14:paraId="090E2A1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此处亦有某些因素取决于自由之界定。</w:t>
      </w:r>
    </w:p>
    <w:p w14:paraId="5FCDBEE9">
      <w:pPr>
        <w:pStyle w:val="4"/>
        <w:spacing w:line="291" w:lineRule="auto"/>
        <w:ind w:firstLine="600" w:firstLineChars="200"/>
        <w:rPr>
          <w:rFonts w:hint="default" w:ascii="Georgia" w:hAnsi="Georgia" w:cs="Georgia"/>
          <w:sz w:val="30"/>
          <w:szCs w:val="30"/>
        </w:rPr>
      </w:pPr>
    </w:p>
    <w:p w14:paraId="38117BF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NOTE D.—P. 98</w:t>
      </w:r>
    </w:p>
    <w:p w14:paraId="4AAFD22B">
      <w:pPr>
        <w:pStyle w:val="4"/>
        <w:spacing w:line="291" w:lineRule="auto"/>
        <w:ind w:firstLine="600" w:firstLineChars="200"/>
        <w:rPr>
          <w:rFonts w:hint="default" w:ascii="Georgia" w:hAnsi="Georgia" w:cs="Georgia"/>
          <w:sz w:val="30"/>
          <w:szCs w:val="30"/>
        </w:rPr>
      </w:pPr>
    </w:p>
    <w:p w14:paraId="469DDD2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KANT ON THE TELEOLOGICAL ARGUMENT</w:t>
      </w:r>
    </w:p>
    <w:p w14:paraId="2F393A9C">
      <w:pPr>
        <w:pStyle w:val="4"/>
        <w:spacing w:line="291" w:lineRule="auto"/>
        <w:ind w:firstLine="600" w:firstLineChars="200"/>
        <w:rPr>
          <w:rFonts w:hint="default" w:ascii="Georgia" w:hAnsi="Georgia" w:cs="Georgia"/>
          <w:sz w:val="30"/>
          <w:szCs w:val="30"/>
        </w:rPr>
      </w:pPr>
    </w:p>
    <w:p w14:paraId="6ABED63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康德（KANT）论目的论论证（TELEOLOGICAL ARGUMENT）</w:t>
      </w:r>
    </w:p>
    <w:p w14:paraId="435EFE1C">
      <w:pPr>
        <w:pStyle w:val="4"/>
        <w:spacing w:line="291" w:lineRule="auto"/>
        <w:ind w:firstLine="600" w:firstLineChars="200"/>
        <w:rPr>
          <w:rFonts w:hint="default" w:ascii="Georgia" w:hAnsi="Georgia" w:cs="Georgia"/>
          <w:sz w:val="30"/>
          <w:szCs w:val="30"/>
        </w:rPr>
      </w:pPr>
    </w:p>
    <w:p w14:paraId="79D2701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KANT says: "This proof deserves always to be mentioned with respect.</w:t>
      </w:r>
    </w:p>
    <w:p w14:paraId="63474E12">
      <w:pPr>
        <w:pStyle w:val="4"/>
        <w:spacing w:line="291" w:lineRule="auto"/>
        <w:ind w:firstLine="600" w:firstLineChars="200"/>
        <w:rPr>
          <w:rFonts w:hint="default" w:ascii="Georgia" w:hAnsi="Georgia" w:cs="Georgia"/>
          <w:sz w:val="30"/>
          <w:szCs w:val="30"/>
        </w:rPr>
      </w:pPr>
    </w:p>
    <w:p w14:paraId="4B04700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康德（KANT）云：『此证明恒当受敬重提及。</w:t>
      </w:r>
    </w:p>
    <w:p w14:paraId="3544444A">
      <w:pPr>
        <w:pStyle w:val="4"/>
        <w:spacing w:line="291" w:lineRule="auto"/>
        <w:ind w:firstLine="600" w:firstLineChars="200"/>
        <w:rPr>
          <w:rFonts w:hint="default" w:ascii="Georgia" w:hAnsi="Georgia" w:cs="Georgia"/>
          <w:sz w:val="30"/>
          <w:szCs w:val="30"/>
        </w:rPr>
      </w:pPr>
    </w:p>
    <w:p w14:paraId="239920E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is the oldest, clearest, and the most suited to the common reason of mankind.</w:t>
      </w:r>
    </w:p>
    <w:p w14:paraId="3F08642A">
      <w:pPr>
        <w:pStyle w:val="4"/>
        <w:spacing w:line="291" w:lineRule="auto"/>
        <w:ind w:firstLine="600" w:firstLineChars="200"/>
        <w:rPr>
          <w:rFonts w:hint="default" w:ascii="Georgia" w:hAnsi="Georgia" w:cs="Georgia"/>
          <w:sz w:val="30"/>
          <w:szCs w:val="30"/>
        </w:rPr>
      </w:pPr>
    </w:p>
    <w:p w14:paraId="274A401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其乃最古老、最清晰，且最适于人类常理者。</w:t>
      </w:r>
    </w:p>
    <w:p w14:paraId="0BA37721">
      <w:pPr>
        <w:pStyle w:val="4"/>
        <w:spacing w:line="291" w:lineRule="auto"/>
        <w:ind w:firstLine="600" w:firstLineChars="200"/>
        <w:rPr>
          <w:rFonts w:hint="default" w:ascii="Georgia" w:hAnsi="Georgia" w:cs="Georgia"/>
          <w:sz w:val="30"/>
          <w:szCs w:val="30"/>
        </w:rPr>
      </w:pPr>
    </w:p>
    <w:p w14:paraId="42FFAAB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enlivens the study of nature, even as it derives from this its own existence, and draws from it ever new strength.</w:t>
      </w:r>
    </w:p>
    <w:p w14:paraId="7529212C">
      <w:pPr>
        <w:pStyle w:val="4"/>
        <w:spacing w:line="291" w:lineRule="auto"/>
        <w:ind w:firstLine="600" w:firstLineChars="200"/>
        <w:rPr>
          <w:rFonts w:hint="default" w:ascii="Georgia" w:hAnsi="Georgia" w:cs="Georgia"/>
          <w:sz w:val="30"/>
          <w:szCs w:val="30"/>
        </w:rPr>
      </w:pPr>
    </w:p>
    <w:p w14:paraId="11B32B3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其使自然研究充满活力，正如其自身存在源于此，并从中汲取不竭之新力量。</w:t>
      </w:r>
    </w:p>
    <w:p w14:paraId="55CF1B59">
      <w:pPr>
        <w:pStyle w:val="4"/>
        <w:spacing w:line="291" w:lineRule="auto"/>
        <w:ind w:firstLine="600" w:firstLineChars="200"/>
        <w:rPr>
          <w:rFonts w:hint="default" w:ascii="Georgia" w:hAnsi="Georgia" w:cs="Georgia"/>
          <w:sz w:val="30"/>
          <w:szCs w:val="30"/>
        </w:rPr>
      </w:pPr>
    </w:p>
    <w:p w14:paraId="5251D15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brings ends and purposes into a region where our observation would not of itself have discovered them, and furthers our natural knowledge through the guiding thought of a special unity, whose principle lies outside of nature.</w:t>
      </w:r>
    </w:p>
    <w:p w14:paraId="518A223E">
      <w:pPr>
        <w:pStyle w:val="4"/>
        <w:spacing w:line="291" w:lineRule="auto"/>
        <w:ind w:firstLine="600" w:firstLineChars="200"/>
        <w:rPr>
          <w:rFonts w:hint="default" w:ascii="Georgia" w:hAnsi="Georgia" w:cs="Georgia"/>
          <w:sz w:val="30"/>
          <w:szCs w:val="30"/>
        </w:rPr>
      </w:pPr>
    </w:p>
    <w:p w14:paraId="0290ABA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其将目的与意图带入吾人观察本身所无法发现之领域，并藉由一特殊统一性（special unity）——其原则外在于自然——之指导思想，促进吾人之自然知识。</w:t>
      </w:r>
    </w:p>
    <w:p w14:paraId="202288D5">
      <w:pPr>
        <w:pStyle w:val="4"/>
        <w:spacing w:line="291" w:lineRule="auto"/>
        <w:ind w:firstLine="600" w:firstLineChars="200"/>
        <w:rPr>
          <w:rFonts w:hint="default" w:ascii="Georgia" w:hAnsi="Georgia" w:cs="Georgia"/>
          <w:sz w:val="30"/>
          <w:szCs w:val="30"/>
        </w:rPr>
      </w:pPr>
    </w:p>
    <w:p w14:paraId="217B8EC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knowledge reacts upon its cause, namely, on the idea which occasions it, and raises faith in a highest Author of the universe to an irresistible conviction.</w:t>
      </w:r>
    </w:p>
    <w:p w14:paraId="76329C5D">
      <w:pPr>
        <w:pStyle w:val="4"/>
        <w:spacing w:line="291" w:lineRule="auto"/>
        <w:ind w:firstLine="600" w:firstLineChars="200"/>
        <w:rPr>
          <w:rFonts w:hint="default" w:ascii="Georgia" w:hAnsi="Georgia" w:cs="Georgia"/>
          <w:sz w:val="30"/>
          <w:szCs w:val="30"/>
        </w:rPr>
      </w:pPr>
    </w:p>
    <w:p w14:paraId="7DBAE79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此知识反作用于其因，即促成其之理念，并将对宇宙至高创造主（highest Author of the universe）之信仰提升至不可抗拒之确信。</w:t>
      </w:r>
    </w:p>
    <w:p w14:paraId="7F754F61">
      <w:pPr>
        <w:pStyle w:val="4"/>
        <w:spacing w:line="291" w:lineRule="auto"/>
        <w:ind w:firstLine="600" w:firstLineChars="200"/>
        <w:rPr>
          <w:rFonts w:hint="default" w:ascii="Georgia" w:hAnsi="Georgia" w:cs="Georgia"/>
          <w:sz w:val="30"/>
          <w:szCs w:val="30"/>
        </w:rPr>
      </w:pPr>
    </w:p>
    <w:p w14:paraId="60F4777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would, therefore, be not only a thankless, but also a vain task, to attempt to detract in any measure from the prestige of this argument."</w:t>
      </w:r>
    </w:p>
    <w:p w14:paraId="55963755">
      <w:pPr>
        <w:pStyle w:val="4"/>
        <w:spacing w:line="291" w:lineRule="auto"/>
        <w:ind w:firstLine="600" w:firstLineChars="200"/>
        <w:rPr>
          <w:rFonts w:hint="default" w:ascii="Georgia" w:hAnsi="Georgia" w:cs="Georgia"/>
          <w:sz w:val="30"/>
          <w:szCs w:val="30"/>
        </w:rPr>
      </w:pPr>
    </w:p>
    <w:p w14:paraId="38BDFA7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因此，试图在任何程度上贬损此论证之威望，非仅忘恩负义，亦是徒劳之举。』</w:t>
      </w:r>
    </w:p>
    <w:p w14:paraId="52BB2E84">
      <w:pPr>
        <w:pStyle w:val="4"/>
        <w:spacing w:line="291" w:lineRule="auto"/>
        <w:ind w:firstLine="600" w:firstLineChars="200"/>
        <w:rPr>
          <w:rFonts w:hint="default" w:ascii="Georgia" w:hAnsi="Georgia" w:cs="Georgia"/>
          <w:sz w:val="30"/>
          <w:szCs w:val="30"/>
        </w:rPr>
      </w:pPr>
    </w:p>
    <w:p w14:paraId="192521B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But he goes on to say: "Although we have nothing to object to the rationality and utility of this procedure, but have much rather to recommend and encourage it, we are nevertheless unable to assent to the claims which this mode of proof may make to demonstrative certainty," and then proceeds to state his objections to it.—Kritik, p. 436, 437 (Eng. trans. p. 383).</w:t>
      </w:r>
    </w:p>
    <w:p w14:paraId="176CC320">
      <w:pPr>
        <w:pStyle w:val="4"/>
        <w:spacing w:line="291" w:lineRule="auto"/>
        <w:ind w:firstLine="600" w:firstLineChars="200"/>
        <w:rPr>
          <w:rFonts w:hint="default" w:ascii="Georgia" w:hAnsi="Georgia" w:cs="Georgia"/>
          <w:sz w:val="30"/>
          <w:szCs w:val="30"/>
        </w:rPr>
      </w:pPr>
    </w:p>
    <w:p w14:paraId="72C698C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然其继而云：『纵然吾人对此程序之合理性与功用并无异议，反倒更当推荐并鼓励之，吾人仍无法同意此证明方式所可能提出之关于论证确定性（demonstrative certainty）的主张，』随后便陈述其对此之异议。——《批判》（Kritik 德文），第436、437页（英译本，第383页）。</w:t>
      </w:r>
    </w:p>
    <w:p w14:paraId="1C984C5B">
      <w:pPr>
        <w:pStyle w:val="4"/>
        <w:spacing w:line="291" w:lineRule="auto"/>
        <w:ind w:firstLine="600" w:firstLineChars="200"/>
        <w:rPr>
          <w:rFonts w:hint="default" w:ascii="Georgia" w:hAnsi="Georgia" w:cs="Georgia"/>
          <w:sz w:val="30"/>
          <w:szCs w:val="30"/>
        </w:rPr>
      </w:pPr>
    </w:p>
    <w:p w14:paraId="3AE59CD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These, however, as observed in the text, seem more in the direction of limiting its application, than of altogether denying its cogency.</w:t>
      </w:r>
    </w:p>
    <w:p w14:paraId="60ACFAD9">
      <w:pPr>
        <w:pStyle w:val="4"/>
        <w:spacing w:line="291" w:lineRule="auto"/>
        <w:ind w:firstLine="600" w:firstLineChars="200"/>
        <w:rPr>
          <w:rFonts w:hint="default" w:ascii="Georgia" w:hAnsi="Georgia" w:cs="Georgia"/>
          <w:sz w:val="30"/>
          <w:szCs w:val="30"/>
        </w:rPr>
      </w:pPr>
    </w:p>
    <w:p w14:paraId="691FAC3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然此等异议，如正文所述，似乎更倾向于限制其应用，而非全然否定其说服力。</w:t>
      </w:r>
    </w:p>
    <w:p w14:paraId="0573918D">
      <w:pPr>
        <w:pStyle w:val="4"/>
        <w:spacing w:line="291" w:lineRule="auto"/>
        <w:ind w:firstLine="600" w:firstLineChars="200"/>
        <w:rPr>
          <w:rFonts w:hint="default" w:ascii="Georgia" w:hAnsi="Georgia" w:cs="Georgia"/>
          <w:sz w:val="30"/>
          <w:szCs w:val="30"/>
        </w:rPr>
      </w:pPr>
    </w:p>
    <w:p w14:paraId="62E2E38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view which obtains in the Kritik of Judgment, that the idea of design has only regulative and not theoretic validity,2 is not dwelt on in the Kritik of Pure Reason.</w:t>
      </w:r>
    </w:p>
    <w:p w14:paraId="3A45B8D2">
      <w:pPr>
        <w:pStyle w:val="4"/>
        <w:spacing w:line="291" w:lineRule="auto"/>
        <w:ind w:firstLine="600" w:firstLineChars="200"/>
        <w:rPr>
          <w:rFonts w:hint="default" w:ascii="Georgia" w:hAnsi="Georgia" w:cs="Georgia"/>
          <w:sz w:val="30"/>
          <w:szCs w:val="30"/>
        </w:rPr>
      </w:pPr>
    </w:p>
    <w:p w14:paraId="53F5CF1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《判断力批判》（Kritik of Judgment 德文）中所得之观点，即设计（design）理念仅具规约性（regulative）而非理论性（theoretic）效力，2 在《纯粹理性批判》（Kritik of Pure Reason 德文）中并未详论。</w:t>
      </w:r>
    </w:p>
    <w:p w14:paraId="5DA0BE4F">
      <w:pPr>
        <w:pStyle w:val="4"/>
        <w:spacing w:line="291" w:lineRule="auto"/>
        <w:ind w:firstLine="600" w:firstLineChars="200"/>
        <w:rPr>
          <w:rFonts w:hint="default" w:ascii="Georgia" w:hAnsi="Georgia" w:cs="Georgia"/>
          <w:sz w:val="30"/>
          <w:szCs w:val="30"/>
        </w:rPr>
      </w:pPr>
    </w:p>
    <w:p w14:paraId="76D8C3A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is not always noticed, besides,that, intermediate between full theoretic demonstration and mere opinion, Kant has a form of conviction which he calls "doctrinal</w:t>
      </w:r>
    </w:p>
    <w:p w14:paraId="40B01DFF">
      <w:pPr>
        <w:pStyle w:val="4"/>
        <w:spacing w:line="291" w:lineRule="auto"/>
        <w:ind w:firstLine="600" w:firstLineChars="200"/>
        <w:rPr>
          <w:rFonts w:hint="default" w:ascii="Georgia" w:hAnsi="Georgia" w:cs="Georgia"/>
          <w:sz w:val="30"/>
          <w:szCs w:val="30"/>
        </w:rPr>
      </w:pPr>
    </w:p>
    <w:p w14:paraId="116B8CC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faith,"—distinct from moral faith,—the characteristic of which is that it is an expression of modesty from the objective point of view, but of assured confidence from the subjective; and that he places the doctrine of God's existence in this region.—Kritik, p. 561 (Eng. trans, p. 500).</w:t>
      </w:r>
    </w:p>
    <w:p w14:paraId="7F7FDEF9">
      <w:pPr>
        <w:pStyle w:val="4"/>
        <w:spacing w:line="291" w:lineRule="auto"/>
        <w:ind w:firstLine="600" w:firstLineChars="200"/>
        <w:rPr>
          <w:rFonts w:hint="default" w:ascii="Georgia" w:hAnsi="Georgia" w:cs="Georgia"/>
          <w:sz w:val="30"/>
          <w:szCs w:val="30"/>
        </w:rPr>
      </w:pPr>
    </w:p>
    <w:p w14:paraId="52B7CD4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此外，并非总是为人所注意者，即在完全理论论证与纯粹意见之间，康德（Kant）拥有一种他称之为『教义的信仰』（doctrinal faith）——有别于道德信仰（moral faith）——的确信形式，其特征在于，从客观观点看，它是一种谦逊之表达，然从主观观点看，则是一种确定之信心；并且他将上帝存在之教义置于此领域。——《批判》（Kritik 德文），第561页（英译本，第500页）。</w:t>
      </w:r>
    </w:p>
    <w:p w14:paraId="66F7195F">
      <w:pPr>
        <w:pStyle w:val="4"/>
        <w:spacing w:line="291" w:lineRule="auto"/>
        <w:ind w:firstLine="600" w:firstLineChars="200"/>
        <w:rPr>
          <w:rFonts w:hint="default" w:ascii="Georgia" w:hAnsi="Georgia" w:cs="Georgia"/>
          <w:sz w:val="30"/>
          <w:szCs w:val="30"/>
        </w:rPr>
      </w:pPr>
    </w:p>
    <w:p w14:paraId="6A4BE6C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On Kant's service to this argument by his demonstration, in the Kritik of Judgment, of the necessity of applying the teleological conception to nature, see Dr. Bernard's valuable Introduction to his recent translation of this work (1892), and cf. Professor Caird's Philosophy of Kant, ii. pp. 406–562.</w:t>
      </w:r>
    </w:p>
    <w:p w14:paraId="167C6EB9">
      <w:pPr>
        <w:pStyle w:val="4"/>
        <w:spacing w:line="291" w:lineRule="auto"/>
        <w:ind w:firstLine="600" w:firstLineChars="200"/>
        <w:rPr>
          <w:rFonts w:hint="default" w:ascii="Georgia" w:hAnsi="Georgia" w:cs="Georgia"/>
          <w:sz w:val="30"/>
          <w:szCs w:val="30"/>
        </w:rPr>
      </w:pPr>
    </w:p>
    <w:p w14:paraId="61DF146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关于康德（Kant）藉其在《判断力批判》（Kritik of Judgment 德文）中论证将目的论（teleological）概念应用于自然之必要性，而对此论证所作之贡献，见伯纳德博士（Dr. Bernard）为其近期该著作译本（一八九二年）所作之宝贵导论，并比较凯尔德教授（Professor Caird）之《康德哲学》（Philosophy of Kant），卷二，第406-562页。</w:t>
      </w:r>
    </w:p>
    <w:p w14:paraId="3F72D463">
      <w:pPr>
        <w:pStyle w:val="4"/>
        <w:spacing w:line="291" w:lineRule="auto"/>
        <w:ind w:firstLine="600" w:firstLineChars="200"/>
        <w:rPr>
          <w:rFonts w:hint="default" w:ascii="Georgia" w:hAnsi="Georgia" w:cs="Georgia"/>
          <w:sz w:val="30"/>
          <w:szCs w:val="30"/>
        </w:rPr>
      </w:pPr>
    </w:p>
    <w:p w14:paraId="1D26D65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NOTE E.—P. 99</w:t>
      </w:r>
    </w:p>
    <w:p w14:paraId="6813D1A3">
      <w:pPr>
        <w:pStyle w:val="4"/>
        <w:spacing w:line="291" w:lineRule="auto"/>
        <w:ind w:firstLine="600" w:firstLineChars="200"/>
        <w:rPr>
          <w:rFonts w:hint="default" w:ascii="Georgia" w:hAnsi="Georgia" w:cs="Georgia"/>
          <w:sz w:val="30"/>
          <w:szCs w:val="30"/>
        </w:rPr>
      </w:pPr>
    </w:p>
    <w:p w14:paraId="3CF3689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SCHOOLS OF EVOLUTIONISTS</w:t>
      </w:r>
    </w:p>
    <w:p w14:paraId="2D05EFD2">
      <w:pPr>
        <w:pStyle w:val="4"/>
        <w:spacing w:line="291" w:lineRule="auto"/>
        <w:ind w:firstLine="600" w:firstLineChars="200"/>
        <w:rPr>
          <w:rFonts w:hint="default" w:ascii="Georgia" w:hAnsi="Georgia" w:cs="Georgia"/>
          <w:sz w:val="30"/>
          <w:szCs w:val="30"/>
        </w:rPr>
      </w:pPr>
    </w:p>
    <w:p w14:paraId="76883A3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进化论者（EVOLUTIONISTS）之诸学派</w:t>
      </w:r>
    </w:p>
    <w:p w14:paraId="4B00E902">
      <w:pPr>
        <w:pStyle w:val="4"/>
        <w:spacing w:line="291" w:lineRule="auto"/>
        <w:ind w:firstLine="600" w:firstLineChars="200"/>
        <w:rPr>
          <w:rFonts w:hint="default" w:ascii="Georgia" w:hAnsi="Georgia" w:cs="Georgia"/>
          <w:sz w:val="30"/>
          <w:szCs w:val="30"/>
        </w:rPr>
      </w:pPr>
    </w:p>
    <w:p w14:paraId="540813B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is well to recognise the fact that evolutionists do not constitute a homogeneous party; and that,While there is a growing disposition to acknowledge the reality of Organic Evolution, there is likewise a growing tendency to question the sufficiency of the causes by which Mr. Darwin sought to account for it.</w:t>
      </w:r>
    </w:p>
    <w:p w14:paraId="412121EB">
      <w:pPr>
        <w:pStyle w:val="4"/>
        <w:spacing w:line="291" w:lineRule="auto"/>
        <w:ind w:firstLine="600" w:firstLineChars="200"/>
        <w:rPr>
          <w:rFonts w:hint="default" w:ascii="Georgia" w:hAnsi="Georgia" w:cs="Georgia"/>
          <w:sz w:val="30"/>
          <w:szCs w:val="30"/>
        </w:rPr>
      </w:pPr>
    </w:p>
    <w:p w14:paraId="01A3555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当认识到进化论者（evolutionists）并非一均质之党派此事实；且纵然日益倾向于承认有机进化（Organic Evolution）之实在性，亦日益倾向于质疑达尔文先生（Mr. Darwin）用以解释之原因的充分性。</w:t>
      </w:r>
    </w:p>
    <w:p w14:paraId="4B5B88AB">
      <w:pPr>
        <w:pStyle w:val="4"/>
        <w:spacing w:line="291" w:lineRule="auto"/>
        <w:ind w:firstLine="600" w:firstLineChars="200"/>
        <w:rPr>
          <w:rFonts w:hint="default" w:ascii="Georgia" w:hAnsi="Georgia" w:cs="Georgia"/>
          <w:sz w:val="30"/>
          <w:szCs w:val="30"/>
        </w:rPr>
      </w:pPr>
    </w:p>
    <w:p w14:paraId="378DD25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From the first there has been an important section of evolutionists, represented by such names as Owen,Mivart, Asa Gray, G. H. Lewes, Dana, and J. J. Murphy (in his Habit and Intelligence), who, with differences among themselves, held that the rise of species could not be accounted for by the Darwinian hypothesis of Natural Selection acting on fortuitous variations.</w:t>
      </w:r>
    </w:p>
    <w:p w14:paraId="45D192E5">
      <w:pPr>
        <w:pStyle w:val="4"/>
        <w:spacing w:line="291" w:lineRule="auto"/>
        <w:ind w:firstLine="600" w:firstLineChars="200"/>
        <w:rPr>
          <w:rFonts w:hint="default" w:ascii="Georgia" w:hAnsi="Georgia" w:cs="Georgia"/>
          <w:sz w:val="30"/>
          <w:szCs w:val="30"/>
        </w:rPr>
      </w:pPr>
    </w:p>
    <w:p w14:paraId="29ED9D4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自始即有一重要之进化论者（evolutionists）派别，以欧文（Owen）、米瓦特（Mivart）、阿萨·格雷（Asa Gray）、G. H. 刘易斯（G. H. Lewes）、达纳（Dana）及J. J. 墨菲（J. J. Murphy）（在其《习性与智慧》(Habit and Intelligence)中）等名人为代表，他们虽彼此间存有差异，然皆认为物种之兴起无法由达尔文（Darwinian）关于自然选择（Natural Selection）作用于偶然变异（fortuitous variations）之假说解释。</w:t>
      </w:r>
    </w:p>
    <w:p w14:paraId="1312AEEA">
      <w:pPr>
        <w:pStyle w:val="4"/>
        <w:spacing w:line="291" w:lineRule="auto"/>
        <w:ind w:firstLine="600" w:firstLineChars="200"/>
        <w:rPr>
          <w:rFonts w:hint="default" w:ascii="Georgia" w:hAnsi="Georgia" w:cs="Georgia"/>
          <w:sz w:val="30"/>
          <w:szCs w:val="30"/>
        </w:rPr>
      </w:pPr>
    </w:p>
    <w:p w14:paraId="73A8A4E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tendency in this school was to seek the causes of evolution within, rather than without, the organism.</w:t>
      </w:r>
    </w:p>
    <w:p w14:paraId="72568033">
      <w:pPr>
        <w:pStyle w:val="4"/>
        <w:spacing w:line="291" w:lineRule="auto"/>
        <w:ind w:firstLine="600" w:firstLineChars="200"/>
        <w:rPr>
          <w:rFonts w:hint="default" w:ascii="Georgia" w:hAnsi="Georgia" w:cs="Georgia"/>
          <w:sz w:val="30"/>
          <w:szCs w:val="30"/>
        </w:rPr>
      </w:pPr>
    </w:p>
    <w:p w14:paraId="3740EB2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此学派之趋势乃在有机体（organism）内部，而非外部，寻求进化之原因。</w:t>
      </w:r>
    </w:p>
    <w:p w14:paraId="3BF2C831">
      <w:pPr>
        <w:pStyle w:val="4"/>
        <w:spacing w:line="291" w:lineRule="auto"/>
        <w:ind w:firstLine="600" w:firstLineChars="200"/>
        <w:rPr>
          <w:rFonts w:hint="default" w:ascii="Georgia" w:hAnsi="Georgia" w:cs="Georgia"/>
          <w:sz w:val="30"/>
          <w:szCs w:val="30"/>
        </w:rPr>
      </w:pPr>
    </w:p>
    <w:p w14:paraId="1B01A80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Most of them were theistic evolutionists—i.e. they held that the development of organisms could not be explained without the assumptions of intelligence and purpose.</w:t>
      </w:r>
    </w:p>
    <w:p w14:paraId="0B414558">
      <w:pPr>
        <w:pStyle w:val="4"/>
        <w:spacing w:line="291" w:lineRule="auto"/>
        <w:ind w:firstLine="600" w:firstLineChars="200"/>
        <w:rPr>
          <w:rFonts w:hint="default" w:ascii="Georgia" w:hAnsi="Georgia" w:cs="Georgia"/>
          <w:sz w:val="30"/>
          <w:szCs w:val="30"/>
        </w:rPr>
      </w:pPr>
    </w:p>
    <w:p w14:paraId="324BF63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其中多数为有神论进化论者（theistic evolutionists）——即他们认为，若无智慧与目的之假设，有机体之发展无法解释。</w:t>
      </w:r>
    </w:p>
    <w:p w14:paraId="429110A0">
      <w:pPr>
        <w:pStyle w:val="4"/>
        <w:spacing w:line="291" w:lineRule="auto"/>
        <w:ind w:firstLine="600" w:firstLineChars="200"/>
        <w:rPr>
          <w:rFonts w:hint="default" w:ascii="Georgia" w:hAnsi="Georgia" w:cs="Georgia"/>
          <w:sz w:val="30"/>
          <w:szCs w:val="30"/>
        </w:rPr>
      </w:pPr>
    </w:p>
    <w:p w14:paraId="09B6FA2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 all who opposed the Darwinian hypothesis were of this class.</w:t>
      </w:r>
    </w:p>
    <w:p w14:paraId="240CA133">
      <w:pPr>
        <w:pStyle w:val="4"/>
        <w:spacing w:line="291" w:lineRule="auto"/>
        <w:ind w:firstLine="600" w:firstLineChars="200"/>
        <w:rPr>
          <w:rFonts w:hint="default" w:ascii="Georgia" w:hAnsi="Georgia" w:cs="Georgia"/>
          <w:sz w:val="30"/>
          <w:szCs w:val="30"/>
        </w:rPr>
      </w:pPr>
    </w:p>
    <w:p w14:paraId="7A19AC8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并非所有反对达尔文假说（Darwinian hypothesis）者皆属此类。</w:t>
      </w:r>
    </w:p>
    <w:p w14:paraId="14F79523">
      <w:pPr>
        <w:pStyle w:val="4"/>
        <w:spacing w:line="291" w:lineRule="auto"/>
        <w:ind w:firstLine="600" w:firstLineChars="200"/>
        <w:rPr>
          <w:rFonts w:hint="default" w:ascii="Georgia" w:hAnsi="Georgia" w:cs="Georgia"/>
          <w:sz w:val="30"/>
          <w:szCs w:val="30"/>
        </w:rPr>
      </w:pPr>
    </w:p>
    <w:p w14:paraId="4BB65E0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Mr. G. H. Lewes, e.g., writes: "At each stage of differentiation there has been a selection, but we cannot by any means say that this selection was determined by the fact of its giving the organism a superiority over rivals, inasmuch as during all the early stages, while the organ was still in formation, there could be no advantage occurring from it.</w:t>
      </w:r>
    </w:p>
    <w:p w14:paraId="36D94F95">
      <w:pPr>
        <w:pStyle w:val="4"/>
        <w:spacing w:line="291" w:lineRule="auto"/>
        <w:ind w:firstLine="600" w:firstLineChars="200"/>
        <w:rPr>
          <w:rFonts w:hint="default" w:ascii="Georgia" w:hAnsi="Georgia" w:cs="Georgia"/>
          <w:sz w:val="30"/>
          <w:szCs w:val="30"/>
        </w:rPr>
      </w:pPr>
    </w:p>
    <w:p w14:paraId="365E95F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例如，G. H. 刘易斯先生（Mr. G. H. Lewes）写道：『在每一分化阶段皆有选择，然吾人绝不能言此选择乃因其赋予有机体优于竞争者之优势而决定，因在所有早期阶段，当器官尚在形成中时，并无任何优势由此产生。</w:t>
      </w:r>
    </w:p>
    <w:p w14:paraId="2C9EEE7B">
      <w:pPr>
        <w:pStyle w:val="4"/>
        <w:spacing w:line="291" w:lineRule="auto"/>
        <w:ind w:firstLine="600" w:firstLineChars="200"/>
        <w:rPr>
          <w:rFonts w:hint="default" w:ascii="Georgia" w:hAnsi="Georgia" w:cs="Georgia"/>
          <w:sz w:val="30"/>
          <w:szCs w:val="30"/>
        </w:rPr>
      </w:pPr>
    </w:p>
    <w:p w14:paraId="3F49DE4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The</w:t>
      </w:r>
    </w:p>
    <w:p w14:paraId="6C810EB5">
      <w:pPr>
        <w:pStyle w:val="4"/>
        <w:spacing w:line="291" w:lineRule="auto"/>
        <w:ind w:firstLine="600" w:firstLineChars="200"/>
        <w:rPr>
          <w:rFonts w:hint="default" w:ascii="Georgia" w:hAnsi="Georgia" w:cs="Georgia"/>
          <w:sz w:val="30"/>
          <w:szCs w:val="30"/>
        </w:rPr>
      </w:pPr>
    </w:p>
    <w:p w14:paraId="0F52CFE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sudden appearance of new organs, not a trace of which is discernible in the embryo or adult form of organisms lower in the scale—for instance, the phosphorescent and electric organs—is like the sudden appearance of new instruments in the social organism, such as the printing press and the railway, wholly inexplicable on the theory of descent, but is explicable on the theory of organic affinity" (!).</w:t>
      </w:r>
    </w:p>
    <w:p w14:paraId="6BAC05CA">
      <w:pPr>
        <w:pStyle w:val="4"/>
        <w:spacing w:line="291" w:lineRule="auto"/>
        <w:ind w:firstLine="600" w:firstLineChars="200"/>
        <w:rPr>
          <w:rFonts w:hint="default" w:ascii="Georgia" w:hAnsi="Georgia" w:cs="Georgia"/>
          <w:sz w:val="30"/>
          <w:szCs w:val="30"/>
        </w:rPr>
      </w:pPr>
    </w:p>
    <w:p w14:paraId="7C27B62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……新器官之突然出现——在较低等阶有机体之胚胎或成体形态中全无痕迹可寻，例如磷光器官与发电器官——如同社会有机体中新工具之突然出现，如印刷机与铁路，全然无法以谱系理论（theory of descent）解释，然却可以有机亲和力理论（theory of organic affinity）解释（！）。</w:t>
      </w:r>
    </w:p>
    <w:p w14:paraId="6D4613CD">
      <w:pPr>
        <w:pStyle w:val="4"/>
        <w:spacing w:line="291" w:lineRule="auto"/>
        <w:ind w:firstLine="600" w:firstLineChars="200"/>
        <w:rPr>
          <w:rFonts w:hint="default" w:ascii="Georgia" w:hAnsi="Georgia" w:cs="Georgia"/>
          <w:sz w:val="30"/>
          <w:szCs w:val="30"/>
        </w:rPr>
      </w:pPr>
    </w:p>
    <w:p w14:paraId="510A1C7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Physical Basis of Mind, pp. 110, 117.</w:t>
      </w:r>
    </w:p>
    <w:p w14:paraId="0049CBC6">
      <w:pPr>
        <w:pStyle w:val="4"/>
        <w:spacing w:line="291" w:lineRule="auto"/>
        <w:ind w:firstLine="600" w:firstLineChars="200"/>
        <w:rPr>
          <w:rFonts w:hint="default" w:ascii="Georgia" w:hAnsi="Georgia" w:cs="Georgia"/>
          <w:sz w:val="30"/>
          <w:szCs w:val="30"/>
        </w:rPr>
      </w:pPr>
    </w:p>
    <w:p w14:paraId="0A09689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——《心智之物理基础》，第110、117页。</w:t>
      </w:r>
    </w:p>
    <w:p w14:paraId="0A3C074E">
      <w:pPr>
        <w:pStyle w:val="4"/>
        <w:spacing w:line="291" w:lineRule="auto"/>
        <w:ind w:firstLine="600" w:firstLineChars="200"/>
        <w:rPr>
          <w:rFonts w:hint="default" w:ascii="Georgia" w:hAnsi="Georgia" w:cs="Georgia"/>
          <w:sz w:val="30"/>
          <w:szCs w:val="30"/>
        </w:rPr>
      </w:pPr>
    </w:p>
    <w:p w14:paraId="5C524D4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Important differences exist between Mr. Darwin and his fellow- worker in the same field, Mr. A. Wallace, involving a distinction of principle on two vital points.</w:t>
      </w:r>
    </w:p>
    <w:p w14:paraId="0F613605">
      <w:pPr>
        <w:pStyle w:val="4"/>
        <w:spacing w:line="291" w:lineRule="auto"/>
        <w:ind w:firstLine="600" w:firstLineChars="200"/>
        <w:rPr>
          <w:rFonts w:hint="default" w:ascii="Georgia" w:hAnsi="Georgia" w:cs="Georgia"/>
          <w:sz w:val="30"/>
          <w:szCs w:val="30"/>
        </w:rPr>
      </w:pPr>
    </w:p>
    <w:p w14:paraId="0EC9AE7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达尔文先生（Mr. Darwin）与其同领域之同工华莱士先生（Mr. A. Wallace）之间，存在重要差异，涉及两个关键点上之原则区别。</w:t>
      </w:r>
    </w:p>
    <w:p w14:paraId="6B46823E">
      <w:pPr>
        <w:pStyle w:val="4"/>
        <w:spacing w:line="291" w:lineRule="auto"/>
        <w:ind w:firstLine="600" w:firstLineChars="200"/>
        <w:rPr>
          <w:rFonts w:hint="default" w:ascii="Georgia" w:hAnsi="Georgia" w:cs="Georgia"/>
          <w:sz w:val="30"/>
          <w:szCs w:val="30"/>
        </w:rPr>
      </w:pPr>
    </w:p>
    <w:p w14:paraId="5EFE474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(1) Mr. Darwin's own views underwent considerable modifications in the direction of recognising that Natural Selection is not an all-sufficient explanation, and that more must be allowed to forces interior to the organism.</w:t>
      </w:r>
    </w:p>
    <w:p w14:paraId="105F8806">
      <w:pPr>
        <w:pStyle w:val="4"/>
        <w:spacing w:line="291" w:lineRule="auto"/>
        <w:ind w:firstLine="600" w:firstLineChars="200"/>
        <w:rPr>
          <w:rFonts w:hint="default" w:ascii="Georgia" w:hAnsi="Georgia" w:cs="Georgia"/>
          <w:sz w:val="30"/>
          <w:szCs w:val="30"/>
        </w:rPr>
      </w:pPr>
    </w:p>
    <w:p w14:paraId="24F1FA6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（1）达尔文先生本人之观点，在承认自然选择（Natural Selection）并非全然充足之解释，且必须更多地容许有机体内部力量方面，经历了相当大之修正。</w:t>
      </w:r>
    </w:p>
    <w:p w14:paraId="417F249C">
      <w:pPr>
        <w:pStyle w:val="4"/>
        <w:spacing w:line="291" w:lineRule="auto"/>
        <w:ind w:firstLine="600" w:firstLineChars="200"/>
        <w:rPr>
          <w:rFonts w:hint="default" w:ascii="Georgia" w:hAnsi="Georgia" w:cs="Georgia"/>
          <w:sz w:val="30"/>
          <w:szCs w:val="30"/>
        </w:rPr>
      </w:pPr>
    </w:p>
    <w:p w14:paraId="60C121F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Sec his Descent of Man, p. 61; and cf. Mivart's Lessons from Nature, viii., ix., and the articles of Spencer and Romanes cited below.</w:t>
      </w:r>
    </w:p>
    <w:p w14:paraId="545CDE18">
      <w:pPr>
        <w:pStyle w:val="4"/>
        <w:spacing w:line="291" w:lineRule="auto"/>
        <w:ind w:firstLine="600" w:firstLineChars="200"/>
        <w:rPr>
          <w:rFonts w:hint="default" w:ascii="Georgia" w:hAnsi="Georgia" w:cs="Georgia"/>
          <w:sz w:val="30"/>
          <w:szCs w:val="30"/>
        </w:rPr>
      </w:pPr>
    </w:p>
    <w:p w14:paraId="7CC4471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见其《人之由来》（Descent of Man），第61页；并比较米瓦特（Mivart）之《自然之教训》（Lessons from Nature），第八、九章，及下文所引斯宾塞（Spencer）与罗曼尼斯（Romanes）之文章。</w:t>
      </w:r>
    </w:p>
    <w:p w14:paraId="44EC1598">
      <w:pPr>
        <w:pStyle w:val="4"/>
        <w:spacing w:line="291" w:lineRule="auto"/>
        <w:ind w:firstLine="600" w:firstLineChars="200"/>
        <w:rPr>
          <w:rFonts w:hint="default" w:ascii="Georgia" w:hAnsi="Georgia" w:cs="Georgia"/>
          <w:sz w:val="30"/>
          <w:szCs w:val="30"/>
        </w:rPr>
      </w:pPr>
    </w:p>
    <w:p w14:paraId="5945AA5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He specially supplemented it by the hypothesis of Sexual Selection.</w:t>
      </w:r>
    </w:p>
    <w:p w14:paraId="15923568">
      <w:pPr>
        <w:pStyle w:val="4"/>
        <w:spacing w:line="291" w:lineRule="auto"/>
        <w:ind w:firstLine="600" w:firstLineChars="200"/>
        <w:rPr>
          <w:rFonts w:hint="default" w:ascii="Georgia" w:hAnsi="Georgia" w:cs="Georgia"/>
          <w:sz w:val="30"/>
          <w:szCs w:val="30"/>
        </w:rPr>
      </w:pPr>
    </w:p>
    <w:p w14:paraId="4CE2FD6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他特别以性选择（Sexual Selection）假说加以补充。</w:t>
      </w:r>
    </w:p>
    <w:p w14:paraId="50B654C2">
      <w:pPr>
        <w:pStyle w:val="4"/>
        <w:spacing w:line="291" w:lineRule="auto"/>
        <w:ind w:firstLine="600" w:firstLineChars="200"/>
        <w:rPr>
          <w:rFonts w:hint="default" w:ascii="Georgia" w:hAnsi="Georgia" w:cs="Georgia"/>
          <w:sz w:val="30"/>
          <w:szCs w:val="30"/>
        </w:rPr>
      </w:pPr>
    </w:p>
    <w:p w14:paraId="2C1FCCF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These alterations on the theory Mr. Wallace rejects, repudiating Sexual Selection, and maintaining the hypothesis in the form in which Mr. Darwin abandoned it.</w:t>
      </w:r>
    </w:p>
    <w:p w14:paraId="51698BE2">
      <w:pPr>
        <w:pStyle w:val="4"/>
        <w:spacing w:line="291" w:lineRule="auto"/>
        <w:ind w:firstLine="600" w:firstLineChars="200"/>
        <w:rPr>
          <w:rFonts w:hint="default" w:ascii="Georgia" w:hAnsi="Georgia" w:cs="Georgia"/>
          <w:sz w:val="30"/>
          <w:szCs w:val="30"/>
        </w:rPr>
      </w:pPr>
    </w:p>
    <w:p w14:paraId="54F51CE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此等对理论之修正，华莱士先生（Mr. Wallace）加以拒斥，否认性选择，并坚持达尔文先生所放弃之假说形式。</w:t>
      </w:r>
    </w:p>
    <w:p w14:paraId="4870A4AE">
      <w:pPr>
        <w:pStyle w:val="4"/>
        <w:spacing w:line="291" w:lineRule="auto"/>
        <w:ind w:firstLine="600" w:firstLineChars="200"/>
        <w:rPr>
          <w:rFonts w:hint="default" w:ascii="Georgia" w:hAnsi="Georgia" w:cs="Georgia"/>
          <w:sz w:val="30"/>
          <w:szCs w:val="30"/>
        </w:rPr>
      </w:pPr>
    </w:p>
    <w:p w14:paraId="5A3A49A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(2) Mr. Darwin held his theory to be all- inclusive, embracing man as well as the lower animals; Mr. Wallace holds that there are provable breaks in the chain of evolution, and that man, in particular, has a distinct origin.</w:t>
      </w:r>
    </w:p>
    <w:p w14:paraId="3F716B2F">
      <w:pPr>
        <w:pStyle w:val="4"/>
        <w:spacing w:line="291" w:lineRule="auto"/>
        <w:ind w:firstLine="600" w:firstLineChars="200"/>
        <w:rPr>
          <w:rFonts w:hint="default" w:ascii="Georgia" w:hAnsi="Georgia" w:cs="Georgia"/>
          <w:sz w:val="30"/>
          <w:szCs w:val="30"/>
        </w:rPr>
      </w:pPr>
    </w:p>
    <w:p w14:paraId="0210043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（2）达尔文先生认为其理论包罗万象，涵盖人及较低等动物；华莱士先生则认为进化链中存在可证明之中断，尤以人之起源为独特。</w:t>
      </w:r>
    </w:p>
    <w:p w14:paraId="3333F9CB">
      <w:pPr>
        <w:pStyle w:val="4"/>
        <w:spacing w:line="291" w:lineRule="auto"/>
        <w:ind w:firstLine="600" w:firstLineChars="200"/>
        <w:rPr>
          <w:rFonts w:hint="default" w:ascii="Georgia" w:hAnsi="Georgia" w:cs="Georgia"/>
          <w:sz w:val="30"/>
          <w:szCs w:val="30"/>
        </w:rPr>
      </w:pPr>
    </w:p>
    <w:p w14:paraId="5D54AC7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See Lecture IV.</w:t>
      </w:r>
    </w:p>
    <w:p w14:paraId="4E933603">
      <w:pPr>
        <w:pStyle w:val="4"/>
        <w:spacing w:line="291" w:lineRule="auto"/>
        <w:ind w:firstLine="600" w:firstLineChars="200"/>
        <w:rPr>
          <w:rFonts w:hint="default" w:ascii="Georgia" w:hAnsi="Georgia" w:cs="Georgia"/>
          <w:sz w:val="30"/>
          <w:szCs w:val="30"/>
        </w:rPr>
      </w:pPr>
    </w:p>
    <w:p w14:paraId="5F506AE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见第四讲。</w:t>
      </w:r>
    </w:p>
    <w:p w14:paraId="74346152">
      <w:pPr>
        <w:pStyle w:val="4"/>
        <w:spacing w:line="291" w:lineRule="auto"/>
        <w:ind w:firstLine="600" w:firstLineChars="200"/>
        <w:rPr>
          <w:rFonts w:hint="default" w:ascii="Georgia" w:hAnsi="Georgia" w:cs="Georgia"/>
          <w:sz w:val="30"/>
          <w:szCs w:val="30"/>
        </w:rPr>
      </w:pPr>
    </w:p>
    <w:p w14:paraId="3FA4B9F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Yet more significant is the recent tendency to revolt against the authority of Mr. Darwin, and to recognise the existence of large classes of phenomena which Natural Selection does not explain.</w:t>
      </w:r>
    </w:p>
    <w:p w14:paraId="02BD3BC8">
      <w:pPr>
        <w:pStyle w:val="4"/>
        <w:spacing w:line="291" w:lineRule="auto"/>
        <w:ind w:firstLine="600" w:firstLineChars="200"/>
        <w:rPr>
          <w:rFonts w:hint="default" w:ascii="Georgia" w:hAnsi="Georgia" w:cs="Georgia"/>
          <w:sz w:val="30"/>
          <w:szCs w:val="30"/>
        </w:rPr>
      </w:pPr>
    </w:p>
    <w:p w14:paraId="7BBF36C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更为重要的是，近期出现一种反抗达尔文先生（Mr. Darwin）权威之趋势，并承认存在大量自然选择（Natural Selection）无法解释之现象。</w:t>
      </w:r>
    </w:p>
    <w:p w14:paraId="42493FC5">
      <w:pPr>
        <w:pStyle w:val="4"/>
        <w:spacing w:line="291" w:lineRule="auto"/>
        <w:ind w:firstLine="600" w:firstLineChars="200"/>
        <w:rPr>
          <w:rFonts w:hint="default" w:ascii="Georgia" w:hAnsi="Georgia" w:cs="Georgia"/>
          <w:sz w:val="30"/>
          <w:szCs w:val="30"/>
        </w:rPr>
      </w:pPr>
    </w:p>
    <w:p w14:paraId="1FAF1B8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change of front in recent discussions on Darwinism is too marked to escape notice.</w:t>
      </w:r>
    </w:p>
    <w:p w14:paraId="36E44767">
      <w:pPr>
        <w:pStyle w:val="4"/>
        <w:spacing w:line="291" w:lineRule="auto"/>
        <w:ind w:firstLine="600" w:firstLineChars="200"/>
        <w:rPr>
          <w:rFonts w:hint="default" w:ascii="Georgia" w:hAnsi="Georgia" w:cs="Georgia"/>
          <w:sz w:val="30"/>
          <w:szCs w:val="30"/>
        </w:rPr>
      </w:pPr>
    </w:p>
    <w:p w14:paraId="0E89EA2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近期关于达尔文主义（Darwinism）之讨论中，此立场之转变过于明显，不容忽视。</w:t>
      </w:r>
    </w:p>
    <w:p w14:paraId="56E8B270">
      <w:pPr>
        <w:pStyle w:val="4"/>
        <w:spacing w:line="291" w:lineRule="auto"/>
        <w:ind w:firstLine="600" w:firstLineChars="200"/>
        <w:rPr>
          <w:rFonts w:hint="default" w:ascii="Georgia" w:hAnsi="Georgia" w:cs="Georgia"/>
          <w:sz w:val="30"/>
          <w:szCs w:val="30"/>
        </w:rPr>
      </w:pPr>
    </w:p>
    <w:p w14:paraId="63B02D1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 take one or two examples which may show the drift of opinion.</w:t>
      </w:r>
    </w:p>
    <w:p w14:paraId="7F9800CD">
      <w:pPr>
        <w:pStyle w:val="4"/>
        <w:spacing w:line="291" w:lineRule="auto"/>
        <w:ind w:firstLine="600" w:firstLineChars="200"/>
        <w:rPr>
          <w:rFonts w:hint="default" w:ascii="Georgia" w:hAnsi="Georgia" w:cs="Georgia"/>
          <w:sz w:val="30"/>
          <w:szCs w:val="30"/>
        </w:rPr>
      </w:pPr>
    </w:p>
    <w:p w14:paraId="72AB08E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吾举一二例，或可显明意见之趋向。</w:t>
      </w:r>
    </w:p>
    <w:p w14:paraId="793D0274">
      <w:pPr>
        <w:pStyle w:val="4"/>
        <w:spacing w:line="291" w:lineRule="auto"/>
        <w:ind w:firstLine="600" w:firstLineChars="200"/>
        <w:rPr>
          <w:rFonts w:hint="default" w:ascii="Georgia" w:hAnsi="Georgia" w:cs="Georgia"/>
          <w:sz w:val="30"/>
          <w:szCs w:val="30"/>
        </w:rPr>
      </w:pPr>
    </w:p>
    <w:p w14:paraId="1F20EBC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Mr. G. J. Romanes, who as late as 1882 wrote a book on The Scientific Evidences of Evolution, in which Mr. Darwin's theory received uncompromising support, afterwards wrote in 1887: "The hypothesis of Physiological Selection (his own view) sets out with an attempted proof of the inadequacy of the theory of Natural Selection,</w:t>
      </w:r>
    </w:p>
    <w:p w14:paraId="4E91BC55">
      <w:pPr>
        <w:pStyle w:val="4"/>
        <w:spacing w:line="291" w:lineRule="auto"/>
        <w:ind w:firstLine="600" w:firstLineChars="200"/>
        <w:rPr>
          <w:rFonts w:hint="default" w:ascii="Georgia" w:hAnsi="Georgia" w:cs="Georgia"/>
          <w:sz w:val="30"/>
          <w:szCs w:val="30"/>
        </w:rPr>
      </w:pPr>
    </w:p>
    <w:p w14:paraId="6CFDF76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G. J. 罗曼尼斯先生（Mr. G. J. Romanes）迟至一八八二年尚著有《进化之格致证据》（The Scientific Evidences of Evolution）一书，其中达尔文先生之理论获得毫不妥协之支持，其后于一八八七年写道：『生理选择（Physiological Selection）假说（其本人观点）始于试图证明自然选择（Natural Selection）理论之不足，</w:t>
      </w:r>
    </w:p>
    <w:p w14:paraId="7649679D">
      <w:pPr>
        <w:pStyle w:val="4"/>
        <w:spacing w:line="291" w:lineRule="auto"/>
        <w:ind w:firstLine="600" w:firstLineChars="200"/>
        <w:rPr>
          <w:rFonts w:hint="default" w:ascii="Georgia" w:hAnsi="Georgia" w:cs="Georgia"/>
          <w:sz w:val="30"/>
          <w:szCs w:val="30"/>
        </w:rPr>
      </w:pPr>
    </w:p>
    <w:p w14:paraId="13AB5BD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considered as a theory of the origin of species.</w:t>
      </w:r>
    </w:p>
    <w:p w14:paraId="57457E24">
      <w:pPr>
        <w:pStyle w:val="4"/>
        <w:spacing w:line="291" w:lineRule="auto"/>
        <w:ind w:firstLine="600" w:firstLineChars="200"/>
        <w:rPr>
          <w:rFonts w:hint="default" w:ascii="Georgia" w:hAnsi="Georgia" w:cs="Georgia"/>
          <w:sz w:val="30"/>
          <w:szCs w:val="30"/>
        </w:rPr>
      </w:pPr>
    </w:p>
    <w:p w14:paraId="0BA007A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此乃作为物种起源理论而言。</w:t>
      </w:r>
    </w:p>
    <w:p w14:paraId="72E4874C">
      <w:pPr>
        <w:pStyle w:val="4"/>
        <w:spacing w:line="291" w:lineRule="auto"/>
        <w:ind w:firstLine="600" w:firstLineChars="200"/>
        <w:rPr>
          <w:rFonts w:hint="default" w:ascii="Georgia" w:hAnsi="Georgia" w:cs="Georgia"/>
          <w:sz w:val="30"/>
          <w:szCs w:val="30"/>
        </w:rPr>
      </w:pPr>
    </w:p>
    <w:p w14:paraId="5EED5B4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proof is drawn from three distinct heads of evidence—(1) the inutility to species of a large number of their specific characters; (2) the general fact of sterility between allied species, which admittedly cannot be explained by Natural Selection, and therefore has hitherto never been explained; (3) the swamping influence, upon even useful variations, of free intercrossing with the parent form."—"Physiological Selection," in Nineteenth Century, January 1887.</w:t>
      </w:r>
    </w:p>
    <w:p w14:paraId="37DB02DB">
      <w:pPr>
        <w:pStyle w:val="4"/>
        <w:spacing w:line="291" w:lineRule="auto"/>
        <w:ind w:firstLine="600" w:firstLineChars="200"/>
        <w:rPr>
          <w:rFonts w:hint="default" w:ascii="Georgia" w:hAnsi="Georgia" w:cs="Georgia"/>
          <w:sz w:val="30"/>
          <w:szCs w:val="30"/>
        </w:rPr>
      </w:pPr>
    </w:p>
    <w:p w14:paraId="1E7339B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证明源于三项不同证据——（1）物种众多特定性状对其物种之无用性；（2）近缘物种间普遍存在之不育性，此诚然无法由自然选择解释，故迄今从未得到解释；（3）自由杂交与亲本形式对即便有用变异之淹没影响。』——《生理选择》，载于《十九世纪》杂志，一八八七年一月。</w:t>
      </w:r>
    </w:p>
    <w:p w14:paraId="61295971">
      <w:pPr>
        <w:pStyle w:val="4"/>
        <w:spacing w:line="291" w:lineRule="auto"/>
        <w:ind w:firstLine="600" w:firstLineChars="200"/>
        <w:rPr>
          <w:rFonts w:hint="default" w:ascii="Georgia" w:hAnsi="Georgia" w:cs="Georgia"/>
          <w:sz w:val="30"/>
          <w:szCs w:val="30"/>
        </w:rPr>
      </w:pPr>
    </w:p>
    <w:p w14:paraId="1B98A58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effect of Mr. Romanes's heresy was to arouse "a storm of criticism" from the orthodox Darwinian party.</w:t>
      </w:r>
    </w:p>
    <w:p w14:paraId="0F64CA5E">
      <w:pPr>
        <w:pStyle w:val="4"/>
        <w:spacing w:line="291" w:lineRule="auto"/>
        <w:ind w:firstLine="600" w:firstLineChars="200"/>
        <w:rPr>
          <w:rFonts w:hint="default" w:ascii="Georgia" w:hAnsi="Georgia" w:cs="Georgia"/>
          <w:sz w:val="30"/>
          <w:szCs w:val="30"/>
        </w:rPr>
      </w:pPr>
    </w:p>
    <w:p w14:paraId="316C137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罗曼尼斯先生之异端邪说，激起了正统达尔文派（orthodox Darwinian party）『一场批判风暴』。</w:t>
      </w:r>
    </w:p>
    <w:p w14:paraId="3050DB30">
      <w:pPr>
        <w:pStyle w:val="4"/>
        <w:spacing w:line="291" w:lineRule="auto"/>
        <w:ind w:firstLine="600" w:firstLineChars="200"/>
        <w:rPr>
          <w:rFonts w:hint="default" w:ascii="Georgia" w:hAnsi="Georgia" w:cs="Georgia"/>
          <w:sz w:val="30"/>
          <w:szCs w:val="30"/>
        </w:rPr>
      </w:pPr>
    </w:p>
    <w:p w14:paraId="489E40F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Mr. Herbert Spencer has published two papers on "Factors of Organic Evolution," in which, while still according an important place to Natural Selection, he very greatly restricts its field of action.</w:t>
      </w:r>
    </w:p>
    <w:p w14:paraId="3C90ED2C">
      <w:pPr>
        <w:pStyle w:val="4"/>
        <w:spacing w:line="291" w:lineRule="auto"/>
        <w:ind w:firstLine="600" w:firstLineChars="200"/>
        <w:rPr>
          <w:rFonts w:hint="default" w:ascii="Georgia" w:hAnsi="Georgia" w:cs="Georgia"/>
          <w:sz w:val="30"/>
          <w:szCs w:val="30"/>
        </w:rPr>
      </w:pPr>
    </w:p>
    <w:p w14:paraId="2344D62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赫伯特·斯宾塞先生（Mr. Herbert Spencer）已发表两篇关于『有机进化（Organic Evolution）之因素』的论文，其中虽仍赋予自然选择（Natural Selection）重要地位，却极大地限制了其作用范围。</w:t>
      </w:r>
    </w:p>
    <w:p w14:paraId="4E7183FC">
      <w:pPr>
        <w:pStyle w:val="4"/>
        <w:spacing w:line="291" w:lineRule="auto"/>
        <w:ind w:firstLine="600" w:firstLineChars="200"/>
        <w:rPr>
          <w:rFonts w:hint="default" w:ascii="Georgia" w:hAnsi="Georgia" w:cs="Georgia"/>
          <w:sz w:val="30"/>
          <w:szCs w:val="30"/>
        </w:rPr>
      </w:pPr>
    </w:p>
    <w:p w14:paraId="591212E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articles, he says, "will perhaps help to show that it is as yet far too soon to close the inquiry concerning the causes of Organic Evolution."—P. 75.</w:t>
      </w:r>
    </w:p>
    <w:p w14:paraId="258AF700">
      <w:pPr>
        <w:pStyle w:val="4"/>
        <w:spacing w:line="291" w:lineRule="auto"/>
        <w:ind w:firstLine="600" w:firstLineChars="200"/>
        <w:rPr>
          <w:rFonts w:hint="default" w:ascii="Georgia" w:hAnsi="Georgia" w:cs="Georgia"/>
          <w:sz w:val="30"/>
          <w:szCs w:val="30"/>
        </w:rPr>
      </w:pPr>
    </w:p>
    <w:p w14:paraId="6AEFE93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其云，此等文章『或有助于表明，如今结束关于有机进化原因之探究尚为时过早。』——第75页。</w:t>
      </w:r>
    </w:p>
    <w:p w14:paraId="5FC3E932">
      <w:pPr>
        <w:pStyle w:val="4"/>
        <w:spacing w:line="291" w:lineRule="auto"/>
        <w:ind w:firstLine="600" w:firstLineChars="200"/>
        <w:rPr>
          <w:rFonts w:hint="default" w:ascii="Georgia" w:hAnsi="Georgia" w:cs="Georgia"/>
          <w:sz w:val="30"/>
          <w:szCs w:val="30"/>
        </w:rPr>
      </w:pPr>
    </w:p>
    <w:p w14:paraId="1206EE9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In a subsequent article in the Nineteenth Century, he thus delivers his soul: "The new biological orthodoxy behaves just as the old biological orthodoxy did.</w:t>
      </w:r>
    </w:p>
    <w:p w14:paraId="15629651">
      <w:pPr>
        <w:pStyle w:val="4"/>
        <w:spacing w:line="291" w:lineRule="auto"/>
        <w:ind w:firstLine="600" w:firstLineChars="200"/>
        <w:rPr>
          <w:rFonts w:hint="default" w:ascii="Georgia" w:hAnsi="Georgia" w:cs="Georgia"/>
          <w:sz w:val="30"/>
          <w:szCs w:val="30"/>
        </w:rPr>
      </w:pPr>
    </w:p>
    <w:p w14:paraId="0F586CD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其后于《十九世纪》杂志之一篇文章中，他如此倾吐心声：『新生物学正统（new biological orthodoxy）之行为，与旧生物学正统（old biological orthodoxy）如出一辙。</w:t>
      </w:r>
    </w:p>
    <w:p w14:paraId="54D1EF9C">
      <w:pPr>
        <w:pStyle w:val="4"/>
        <w:spacing w:line="291" w:lineRule="auto"/>
        <w:ind w:firstLine="600" w:firstLineChars="200"/>
        <w:rPr>
          <w:rFonts w:hint="default" w:ascii="Georgia" w:hAnsi="Georgia" w:cs="Georgia"/>
          <w:sz w:val="30"/>
          <w:szCs w:val="30"/>
        </w:rPr>
      </w:pPr>
    </w:p>
    <w:p w14:paraId="2292C68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In the days before Darwin, those who occupied themselves with the phenomena of life passed by with unobservant eye the multitudinous facts which point to an evolutionary origin for plants and animals; and they turned deaf ears to those who insisted upon the significance of these facts.</w:t>
      </w:r>
    </w:p>
    <w:p w14:paraId="1E1CBB5D">
      <w:pPr>
        <w:pStyle w:val="4"/>
        <w:spacing w:line="291" w:lineRule="auto"/>
        <w:ind w:firstLine="600" w:firstLineChars="200"/>
        <w:rPr>
          <w:rFonts w:hint="default" w:ascii="Georgia" w:hAnsi="Georgia" w:cs="Georgia"/>
          <w:sz w:val="30"/>
          <w:szCs w:val="30"/>
        </w:rPr>
      </w:pPr>
    </w:p>
    <w:p w14:paraId="7F5A25C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在达尔文之前之时代，那些专注于生命现象之人，对指向动植物进化起源之无数事实视而不见；对那些坚持此等事实意义之人则充耳不闻。</w:t>
      </w:r>
    </w:p>
    <w:p w14:paraId="45FABBF5">
      <w:pPr>
        <w:pStyle w:val="4"/>
        <w:spacing w:line="291" w:lineRule="auto"/>
        <w:ind w:firstLine="600" w:firstLineChars="200"/>
        <w:rPr>
          <w:rFonts w:hint="default" w:ascii="Georgia" w:hAnsi="Georgia" w:cs="Georgia"/>
          <w:sz w:val="30"/>
          <w:szCs w:val="30"/>
        </w:rPr>
      </w:pPr>
    </w:p>
    <w:p w14:paraId="3503A44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Now that they have come to believe in this evolutionary origin, and have at the same time accepted the hypothesis that Natural Selection has been the sole cause of the evolution, they are similarly unobservant of the multitudinous facts which cannot rationally be ascribed to that cause, and turn deaf ears to those who would draw their attention to them.</w:t>
      </w:r>
    </w:p>
    <w:p w14:paraId="4041DC5D">
      <w:pPr>
        <w:pStyle w:val="4"/>
        <w:spacing w:line="291" w:lineRule="auto"/>
        <w:ind w:firstLine="600" w:firstLineChars="200"/>
        <w:rPr>
          <w:rFonts w:hint="default" w:ascii="Georgia" w:hAnsi="Georgia" w:cs="Georgia"/>
          <w:sz w:val="30"/>
          <w:szCs w:val="30"/>
        </w:rPr>
      </w:pPr>
    </w:p>
    <w:p w14:paraId="5295F5E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如今他们已相信此进化起源，同时亦接受自然选择乃进化之唯一原因此假说，他们同样对无法合理归因于此原因之无数事实视而不见，并对那些试图引起他们注意之人充耳不闻。</w:t>
      </w:r>
    </w:p>
    <w:p w14:paraId="10DC62A2">
      <w:pPr>
        <w:pStyle w:val="4"/>
        <w:spacing w:line="291" w:lineRule="auto"/>
        <w:ind w:firstLine="600" w:firstLineChars="200"/>
        <w:rPr>
          <w:rFonts w:hint="default" w:ascii="Georgia" w:hAnsi="Georgia" w:cs="Georgia"/>
          <w:sz w:val="30"/>
          <w:szCs w:val="30"/>
        </w:rPr>
      </w:pPr>
    </w:p>
    <w:p w14:paraId="09C6D00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attitude is the same; it is only the creed that has changed."—Nineteenth Century, February 1888.</w:t>
      </w:r>
    </w:p>
    <w:p w14:paraId="45C4162E">
      <w:pPr>
        <w:pStyle w:val="4"/>
        <w:spacing w:line="291" w:lineRule="auto"/>
        <w:ind w:firstLine="600" w:firstLineChars="200"/>
        <w:rPr>
          <w:rFonts w:hint="default" w:ascii="Georgia" w:hAnsi="Georgia" w:cs="Georgia"/>
          <w:sz w:val="30"/>
          <w:szCs w:val="30"/>
        </w:rPr>
      </w:pPr>
    </w:p>
    <w:p w14:paraId="71CE10D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态度依旧；惟独信条已变。』——《十九世纪》杂志，一八八八年二月。</w:t>
      </w:r>
    </w:p>
    <w:p w14:paraId="12E4EBAE">
      <w:pPr>
        <w:pStyle w:val="4"/>
        <w:spacing w:line="291" w:lineRule="auto"/>
        <w:ind w:firstLine="600" w:firstLineChars="200"/>
        <w:rPr>
          <w:rFonts w:hint="default" w:ascii="Georgia" w:hAnsi="Georgia" w:cs="Georgia"/>
          <w:sz w:val="30"/>
          <w:szCs w:val="30"/>
        </w:rPr>
      </w:pPr>
    </w:p>
    <w:p w14:paraId="08FC297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In a well-written and appreciative Essay on Charles Darwin in "The Round Table Series," the same criticism is passed upon the theory that from the standpoint of biology too much stress has been laid on Natural Selection.</w:t>
      </w:r>
    </w:p>
    <w:p w14:paraId="641217F4">
      <w:pPr>
        <w:pStyle w:val="4"/>
        <w:spacing w:line="291" w:lineRule="auto"/>
        <w:ind w:firstLine="600" w:firstLineChars="200"/>
        <w:rPr>
          <w:rFonts w:hint="default" w:ascii="Georgia" w:hAnsi="Georgia" w:cs="Georgia"/>
          <w:sz w:val="30"/>
          <w:szCs w:val="30"/>
        </w:rPr>
      </w:pPr>
    </w:p>
    <w:p w14:paraId="36FC432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在《圆桌丛书》（The Round Table Series）中一篇文笔优美且富赞赏之关于查尔斯·达尔文（Charles Darwin）的论文中，亦对从生物学立场看过于强调自然选择（Natural Selection）此理论提出同样之批判。</w:t>
      </w:r>
    </w:p>
    <w:p w14:paraId="3F97636D">
      <w:pPr>
        <w:pStyle w:val="4"/>
        <w:spacing w:line="291" w:lineRule="auto"/>
        <w:ind w:firstLine="600" w:firstLineChars="200"/>
        <w:rPr>
          <w:rFonts w:hint="default" w:ascii="Georgia" w:hAnsi="Georgia" w:cs="Georgia"/>
          <w:sz w:val="30"/>
          <w:szCs w:val="30"/>
        </w:rPr>
      </w:pPr>
    </w:p>
    <w:p w14:paraId="5B1BE1B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"Natural Selection obviously can never be the cause of modifications in any given individual.</w:t>
      </w:r>
    </w:p>
    <w:p w14:paraId="634948EF">
      <w:pPr>
        <w:pStyle w:val="4"/>
        <w:spacing w:line="291" w:lineRule="auto"/>
        <w:ind w:firstLine="600" w:firstLineChars="200"/>
        <w:rPr>
          <w:rFonts w:hint="default" w:ascii="Georgia" w:hAnsi="Georgia" w:cs="Georgia"/>
          <w:sz w:val="30"/>
          <w:szCs w:val="30"/>
        </w:rPr>
      </w:pPr>
    </w:p>
    <w:p w14:paraId="68A5328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『自然选择（Natural Selection）显然永不能成为任何特定个体中变异之原因。</w:t>
      </w:r>
    </w:p>
    <w:p w14:paraId="52158D3C">
      <w:pPr>
        <w:pStyle w:val="4"/>
        <w:spacing w:line="291" w:lineRule="auto"/>
        <w:ind w:firstLine="600" w:firstLineChars="200"/>
        <w:rPr>
          <w:rFonts w:hint="default" w:ascii="Georgia" w:hAnsi="Georgia" w:cs="Georgia"/>
          <w:sz w:val="30"/>
          <w:szCs w:val="30"/>
        </w:rPr>
      </w:pPr>
    </w:p>
    <w:p w14:paraId="139284A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Natural Selection</w:t>
      </w:r>
    </w:p>
    <w:p w14:paraId="4F78FA85">
      <w:pPr>
        <w:pStyle w:val="4"/>
        <w:spacing w:line="291" w:lineRule="auto"/>
        <w:ind w:firstLine="600" w:firstLineChars="200"/>
        <w:rPr>
          <w:rFonts w:hint="default" w:ascii="Georgia" w:hAnsi="Georgia" w:cs="Georgia"/>
          <w:sz w:val="30"/>
          <w:szCs w:val="30"/>
        </w:rPr>
      </w:pPr>
    </w:p>
    <w:p w14:paraId="5FC13B2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cannot cause an iota of modification in structure.</w:t>
      </w:r>
    </w:p>
    <w:p w14:paraId="3B109255">
      <w:pPr>
        <w:pStyle w:val="4"/>
        <w:spacing w:line="291" w:lineRule="auto"/>
        <w:ind w:firstLine="600" w:firstLineChars="200"/>
        <w:rPr>
          <w:rFonts w:hint="default" w:ascii="Georgia" w:hAnsi="Georgia" w:cs="Georgia"/>
          <w:sz w:val="30"/>
          <w:szCs w:val="30"/>
        </w:rPr>
      </w:pPr>
    </w:p>
    <w:p w14:paraId="4A9668C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……自然选择不能引起结构上丝毫之变异。</w:t>
      </w:r>
    </w:p>
    <w:p w14:paraId="2DE800A2">
      <w:pPr>
        <w:pStyle w:val="4"/>
        <w:spacing w:line="291" w:lineRule="auto"/>
        <w:ind w:firstLine="600" w:firstLineChars="200"/>
        <w:rPr>
          <w:rFonts w:hint="default" w:ascii="Georgia" w:hAnsi="Georgia" w:cs="Georgia"/>
          <w:sz w:val="30"/>
          <w:szCs w:val="30"/>
        </w:rPr>
      </w:pPr>
    </w:p>
    <w:p w14:paraId="00F45FF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In the case of Human Selection, not the least modification in an organism can be produced by the process of selection itself.</w:t>
      </w:r>
    </w:p>
    <w:p w14:paraId="7E62D760">
      <w:pPr>
        <w:pStyle w:val="4"/>
        <w:spacing w:line="291" w:lineRule="auto"/>
        <w:ind w:firstLine="600" w:firstLineChars="200"/>
        <w:rPr>
          <w:rFonts w:hint="default" w:ascii="Georgia" w:hAnsi="Georgia" w:cs="Georgia"/>
          <w:sz w:val="30"/>
          <w:szCs w:val="30"/>
        </w:rPr>
      </w:pPr>
    </w:p>
    <w:p w14:paraId="7949FBD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……在人类选择（Human Selection）之情况下，选择过程本身无法在有机体中产生丝毫变异。</w:t>
      </w:r>
    </w:p>
    <w:p w14:paraId="25863D9F">
      <w:pPr>
        <w:pStyle w:val="4"/>
        <w:spacing w:line="291" w:lineRule="auto"/>
        <w:ind w:firstLine="600" w:firstLineChars="200"/>
        <w:rPr>
          <w:rFonts w:hint="default" w:ascii="Georgia" w:hAnsi="Georgia" w:cs="Georgia"/>
          <w:sz w:val="30"/>
          <w:szCs w:val="30"/>
        </w:rPr>
      </w:pPr>
    </w:p>
    <w:p w14:paraId="0B29EF9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modifications somehow produced in the animals selected are transmitted to the offspring; but the cause of modification lies elsewhere than in selection; and it is largely due to man's own modification of the environment.</w:t>
      </w:r>
    </w:p>
    <w:p w14:paraId="7990D220">
      <w:pPr>
        <w:pStyle w:val="4"/>
        <w:spacing w:line="291" w:lineRule="auto"/>
        <w:ind w:firstLine="600" w:firstLineChars="200"/>
        <w:rPr>
          <w:rFonts w:hint="default" w:ascii="Georgia" w:hAnsi="Georgia" w:cs="Georgia"/>
          <w:sz w:val="30"/>
          <w:szCs w:val="30"/>
        </w:rPr>
      </w:pPr>
    </w:p>
    <w:p w14:paraId="60E047C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被选择动物中以某种方式产生之变异遗传给后代；然变异之原因不在于选择；且在很大程度上归因于人自身对环境之改造。</w:t>
      </w:r>
    </w:p>
    <w:p w14:paraId="261FDA5F">
      <w:pPr>
        <w:pStyle w:val="4"/>
        <w:spacing w:line="291" w:lineRule="auto"/>
        <w:ind w:firstLine="600" w:firstLineChars="200"/>
        <w:rPr>
          <w:rFonts w:hint="default" w:ascii="Georgia" w:hAnsi="Georgia" w:cs="Georgia"/>
          <w:sz w:val="30"/>
          <w:szCs w:val="30"/>
        </w:rPr>
      </w:pPr>
    </w:p>
    <w:p w14:paraId="6A89619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It would undoubtedly have been better had Darwin omitted Natural Selection as a modifying agent altogether."—Pp. 22– 26.</w:t>
      </w:r>
    </w:p>
    <w:p w14:paraId="1A4C5BA1">
      <w:pPr>
        <w:pStyle w:val="4"/>
        <w:spacing w:line="291" w:lineRule="auto"/>
        <w:ind w:firstLine="600" w:firstLineChars="200"/>
        <w:rPr>
          <w:rFonts w:hint="default" w:ascii="Georgia" w:hAnsi="Georgia" w:cs="Georgia"/>
          <w:sz w:val="30"/>
          <w:szCs w:val="30"/>
        </w:rPr>
      </w:pPr>
    </w:p>
    <w:p w14:paraId="28389E8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……倘若达尔文全然略去自然选择作为一变异动因，无疑会更好。』——第22-26页。</w:t>
      </w:r>
    </w:p>
    <w:p w14:paraId="6D6E976D">
      <w:pPr>
        <w:pStyle w:val="4"/>
        <w:spacing w:line="291" w:lineRule="auto"/>
        <w:ind w:firstLine="600" w:firstLineChars="200"/>
        <w:rPr>
          <w:rFonts w:hint="default" w:ascii="Georgia" w:hAnsi="Georgia" w:cs="Georgia"/>
          <w:sz w:val="30"/>
          <w:szCs w:val="30"/>
        </w:rPr>
      </w:pPr>
    </w:p>
    <w:p w14:paraId="2562A11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Even Professor Huxley sounds a wavering note: "How far Natural Selection suffices for the production of species remains to be seen.</w:t>
      </w:r>
    </w:p>
    <w:p w14:paraId="5CB90948">
      <w:pPr>
        <w:pStyle w:val="4"/>
        <w:spacing w:line="291" w:lineRule="auto"/>
        <w:ind w:firstLine="600" w:firstLineChars="200"/>
        <w:rPr>
          <w:rFonts w:hint="default" w:ascii="Georgia" w:hAnsi="Georgia" w:cs="Georgia"/>
          <w:sz w:val="30"/>
          <w:szCs w:val="30"/>
        </w:rPr>
      </w:pPr>
    </w:p>
    <w:p w14:paraId="2A61E96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即便是赫胥黎教授（Professor Huxley）亦发出游移之声：『自然选择（Natural Selection）在何种程度上足以产生物种，尚有待观察。</w:t>
      </w:r>
    </w:p>
    <w:p w14:paraId="22616E35">
      <w:pPr>
        <w:pStyle w:val="4"/>
        <w:spacing w:line="291" w:lineRule="auto"/>
        <w:ind w:firstLine="600" w:firstLineChars="200"/>
        <w:rPr>
          <w:rFonts w:hint="default" w:ascii="Georgia" w:hAnsi="Georgia" w:cs="Georgia"/>
          <w:sz w:val="30"/>
          <w:szCs w:val="30"/>
        </w:rPr>
      </w:pPr>
    </w:p>
    <w:p w14:paraId="10DEEEB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On the evidence of palæontology, the evolution of many existing forms of animal life from their predecessors is no longer an hypothesis, but an historical fact; it is only the nature of the physiological factors to which that evolution is due which is still open to discussion."—Art. "Evolution" inEncy. Brit.</w:t>
      </w:r>
    </w:p>
    <w:p w14:paraId="656D345A">
      <w:pPr>
        <w:pStyle w:val="4"/>
        <w:spacing w:line="291" w:lineRule="auto"/>
        <w:ind w:firstLine="600" w:firstLineChars="200"/>
        <w:rPr>
          <w:rFonts w:hint="default" w:ascii="Georgia" w:hAnsi="Georgia" w:cs="Georgia"/>
          <w:sz w:val="30"/>
          <w:szCs w:val="30"/>
        </w:rPr>
      </w:pPr>
    </w:p>
    <w:p w14:paraId="22B0DE2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……依据古生物学（palæontology）之证据，许多现存动物生命形式从其先辈进化而来，已不再是假说，而是历史事实；惟独导致此进化之生理因素的性质，尚待讨论。』——《大英百科全书》（Ency. Brit.）中『进化』（Evolution）条目。</w:t>
      </w:r>
    </w:p>
    <w:p w14:paraId="0F212B9C">
      <w:pPr>
        <w:pStyle w:val="4"/>
        <w:spacing w:line="291" w:lineRule="auto"/>
        <w:ind w:firstLine="600" w:firstLineChars="200"/>
        <w:rPr>
          <w:rFonts w:hint="default" w:ascii="Georgia" w:hAnsi="Georgia" w:cs="Georgia"/>
          <w:sz w:val="30"/>
          <w:szCs w:val="30"/>
        </w:rPr>
      </w:pPr>
    </w:p>
    <w:p w14:paraId="74EE91E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Yet more deep-reaching is the controversy between the older Darwinian and Spencerian schools on the one hand, and the newer school headed by Prof. Weismann on the other, on the subject of the transmissibility of acquired characters.</w:t>
      </w:r>
    </w:p>
    <w:p w14:paraId="684A1154">
      <w:pPr>
        <w:pStyle w:val="4"/>
        <w:spacing w:line="291" w:lineRule="auto"/>
        <w:ind w:firstLine="600" w:firstLineChars="200"/>
        <w:rPr>
          <w:rFonts w:hint="default" w:ascii="Georgia" w:hAnsi="Georgia" w:cs="Georgia"/>
          <w:sz w:val="30"/>
          <w:szCs w:val="30"/>
        </w:rPr>
      </w:pPr>
    </w:p>
    <w:p w14:paraId="6957048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更为深远者，乃旧达尔文（Darwinian）与斯宾塞（Spencerian）学派一方，与以魏斯曼教授（Prof. Weismann）为首之新学派另一方，在获得性状（acquired characters）可遗传性问题上之争论。</w:t>
      </w:r>
    </w:p>
    <w:p w14:paraId="17F96953">
      <w:pPr>
        <w:pStyle w:val="4"/>
        <w:spacing w:line="291" w:lineRule="auto"/>
        <w:ind w:firstLine="600" w:firstLineChars="200"/>
        <w:rPr>
          <w:rFonts w:hint="default" w:ascii="Georgia" w:hAnsi="Georgia" w:cs="Georgia"/>
          <w:sz w:val="30"/>
          <w:szCs w:val="30"/>
        </w:rPr>
      </w:pPr>
    </w:p>
    <w:p w14:paraId="1CAA68F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According to Mr. Spencer, "either there has been inheritance of acquired characters, or there has been no evolution."—Cont. Rev., March 1893, p. 446.</w:t>
      </w:r>
    </w:p>
    <w:p w14:paraId="4550A094">
      <w:pPr>
        <w:pStyle w:val="4"/>
        <w:spacing w:line="291" w:lineRule="auto"/>
        <w:ind w:firstLine="600" w:firstLineChars="200"/>
        <w:rPr>
          <w:rFonts w:hint="default" w:ascii="Georgia" w:hAnsi="Georgia" w:cs="Georgia"/>
          <w:sz w:val="30"/>
          <w:szCs w:val="30"/>
        </w:rPr>
      </w:pPr>
    </w:p>
    <w:p w14:paraId="3C99C6F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据斯宾塞先生（Mr. Spencer）所言：『或有获得性状之遗传，或无进化。』——《当代评论》（Cont. Rev.），一八九三年三月，第446页。</w:t>
      </w:r>
    </w:p>
    <w:p w14:paraId="7D17ABF8">
      <w:pPr>
        <w:pStyle w:val="4"/>
        <w:spacing w:line="291" w:lineRule="auto"/>
        <w:ind w:firstLine="600" w:firstLineChars="200"/>
        <w:rPr>
          <w:rFonts w:hint="default" w:ascii="Georgia" w:hAnsi="Georgia" w:cs="Georgia"/>
          <w:sz w:val="30"/>
          <w:szCs w:val="30"/>
        </w:rPr>
      </w:pPr>
    </w:p>
    <w:p w14:paraId="175D2DE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But this Weismann, Lankester, and others absolutely deny.</w:t>
      </w:r>
    </w:p>
    <w:p w14:paraId="68417EB6">
      <w:pPr>
        <w:pStyle w:val="4"/>
        <w:spacing w:line="291" w:lineRule="auto"/>
        <w:ind w:firstLine="600" w:firstLineChars="200"/>
        <w:rPr>
          <w:rFonts w:hint="default" w:ascii="Georgia" w:hAnsi="Georgia" w:cs="Georgia"/>
          <w:sz w:val="30"/>
          <w:szCs w:val="30"/>
        </w:rPr>
      </w:pPr>
    </w:p>
    <w:p w14:paraId="3FE0D54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然此为魏斯曼、兰克斯特（Lankester）及其他人所断然否认。</w:t>
      </w:r>
    </w:p>
    <w:p w14:paraId="70AD4A3E">
      <w:pPr>
        <w:pStyle w:val="4"/>
        <w:spacing w:line="291" w:lineRule="auto"/>
        <w:ind w:firstLine="600" w:firstLineChars="200"/>
        <w:rPr>
          <w:rFonts w:hint="default" w:ascii="Georgia" w:hAnsi="Georgia" w:cs="Georgia"/>
          <w:sz w:val="30"/>
          <w:szCs w:val="30"/>
        </w:rPr>
      </w:pPr>
    </w:p>
    <w:p w14:paraId="4C69532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See controversy between Mr. Spencer and Prof. Weismann in Cont. Rev. for 1893; and cf. Weismann's Papers on Heredity (trans. 1889), Einer's Organic Evolution, Thomson's Study of Animal Life, chap. xx., etc.</w:t>
      </w:r>
    </w:p>
    <w:p w14:paraId="519769C8">
      <w:pPr>
        <w:pStyle w:val="4"/>
        <w:spacing w:line="291" w:lineRule="auto"/>
        <w:ind w:firstLine="600" w:firstLineChars="200"/>
        <w:rPr>
          <w:rFonts w:hint="default" w:ascii="Georgia" w:hAnsi="Georgia" w:cs="Georgia"/>
          <w:sz w:val="30"/>
          <w:szCs w:val="30"/>
        </w:rPr>
      </w:pPr>
    </w:p>
    <w:p w14:paraId="224426F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见斯宾塞先生与魏斯曼教授于一八九三年《当代评论》中之争论；并比较魏斯曼之《遗传论文集》（Papers on Heredity）（英译本，一八八九年），艾纳（Einer）之《有机进化》（Organic Evolution），汤姆森（Thomson）之《动物生命研究》（Study of Animal Life），第二十章，等等。</w:t>
      </w:r>
    </w:p>
    <w:p w14:paraId="27352AF7">
      <w:pPr>
        <w:pStyle w:val="4"/>
        <w:spacing w:line="291" w:lineRule="auto"/>
        <w:ind w:firstLine="600" w:firstLineChars="200"/>
        <w:rPr>
          <w:rFonts w:hint="default" w:ascii="Georgia" w:hAnsi="Georgia" w:cs="Georgia"/>
          <w:sz w:val="30"/>
          <w:szCs w:val="30"/>
        </w:rPr>
      </w:pPr>
    </w:p>
    <w:p w14:paraId="3E75C7C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Good general criticisms of the Darwinian theory may be seen in Mivart's Genesis of Species, Murphy's Habit and Intelligence, Elam's Winds of Doctrine, Bouverie Pusey's Permanence and Evolution (1882), Van Dyke's Theism and Evolution, Professor Schurman's Ethical Import of Darwinism, Principal Dawson's Modern Ideas of Evolution, Martineau's Study of Religion, Iverach's Christianity and Evolution, etc.</w:t>
      </w:r>
    </w:p>
    <w:p w14:paraId="3C320663">
      <w:pPr>
        <w:pStyle w:val="4"/>
        <w:spacing w:line="291" w:lineRule="auto"/>
        <w:ind w:firstLine="600" w:firstLineChars="200"/>
        <w:rPr>
          <w:rFonts w:hint="default" w:ascii="Georgia" w:hAnsi="Georgia" w:cs="Georgia"/>
          <w:sz w:val="30"/>
          <w:szCs w:val="30"/>
        </w:rPr>
      </w:pPr>
    </w:p>
    <w:p w14:paraId="6E088B5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对达尔文理论（Darwinian theory）之良好一般性批判，可见于米瓦特（Mivart）之《物种起源》（Genesis of Species），墨菲（Murphy）之《习性与智慧》（Habit and Intelligence），伊兰（Elam）之《学说之风》（Winds of Doctrine），布弗里·普西（Bouverie Pusey）之《恒久与进化》（Permanence and Evolution）（一八八二年），范戴克（Van Dyke）之《有神论与进化》（Theism and Evolution），舒尔曼教授（Professor Schurman）之《达尔文主义之伦理意义》（Ethical Import of Darwinism），道森校长（Principal Dawson）之《进化之近代观念》（Modern Ideas of Evolution），马蒂诺（Martineau）之《信仰研究》（Study of Religion），艾弗拉奇（Iverach）之《基督圣道与进化》（Christianity and Evolution）等等。</w:t>
      </w:r>
    </w:p>
    <w:p w14:paraId="7EA0355B">
      <w:pPr>
        <w:pStyle w:val="4"/>
        <w:spacing w:line="291" w:lineRule="auto"/>
        <w:ind w:firstLine="600" w:firstLineChars="200"/>
        <w:rPr>
          <w:rFonts w:hint="default" w:ascii="Georgia" w:hAnsi="Georgia" w:cs="Georgia"/>
          <w:sz w:val="30"/>
          <w:szCs w:val="30"/>
        </w:rPr>
      </w:pPr>
    </w:p>
    <w:p w14:paraId="5EFDFDC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NOTE F.—P. 103</w:t>
      </w:r>
    </w:p>
    <w:p w14:paraId="5BE6286E">
      <w:pPr>
        <w:pStyle w:val="4"/>
        <w:spacing w:line="291" w:lineRule="auto"/>
        <w:ind w:firstLine="600" w:firstLineChars="200"/>
        <w:rPr>
          <w:rFonts w:hint="default" w:ascii="Georgia" w:hAnsi="Georgia" w:cs="Georgia"/>
          <w:sz w:val="30"/>
          <w:szCs w:val="30"/>
        </w:rPr>
      </w:pPr>
    </w:p>
    <w:p w14:paraId="381A5C8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KANT ON THE ONTOLOGICAL ARGUMENT</w:t>
      </w:r>
    </w:p>
    <w:p w14:paraId="02CE0A58">
      <w:pPr>
        <w:pStyle w:val="4"/>
        <w:spacing w:line="291" w:lineRule="auto"/>
        <w:ind w:firstLine="600" w:firstLineChars="200"/>
        <w:rPr>
          <w:rFonts w:hint="default" w:ascii="Georgia" w:hAnsi="Georgia" w:cs="Georgia"/>
          <w:sz w:val="30"/>
          <w:szCs w:val="30"/>
        </w:rPr>
      </w:pPr>
    </w:p>
    <w:p w14:paraId="7D757DD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康德（KANT）论本体论论证（ONTOLOGICAL ARGUMENT）</w:t>
      </w:r>
    </w:p>
    <w:p w14:paraId="21BAE069">
      <w:pPr>
        <w:pStyle w:val="4"/>
        <w:spacing w:line="291" w:lineRule="auto"/>
        <w:ind w:firstLine="600" w:firstLineChars="200"/>
        <w:rPr>
          <w:rFonts w:hint="default" w:ascii="Georgia" w:hAnsi="Georgia" w:cs="Georgia"/>
          <w:sz w:val="30"/>
          <w:szCs w:val="30"/>
        </w:rPr>
      </w:pPr>
    </w:p>
    <w:p w14:paraId="7285044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KANT holds firmly to the invalidity of all inference from the idea of God to His reality; but here also it is to be noticed that he allows to his "Ideal of Pure Reason" an important part in Natural Theology.</w:t>
      </w:r>
    </w:p>
    <w:p w14:paraId="479536AD">
      <w:pPr>
        <w:pStyle w:val="4"/>
        <w:spacing w:line="291" w:lineRule="auto"/>
        <w:ind w:firstLine="600" w:firstLineChars="200"/>
        <w:rPr>
          <w:rFonts w:hint="default" w:ascii="Georgia" w:hAnsi="Georgia" w:cs="Georgia"/>
          <w:sz w:val="30"/>
          <w:szCs w:val="30"/>
        </w:rPr>
      </w:pPr>
    </w:p>
    <w:p w14:paraId="0CC7652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康德（KANT）坚信从上帝观念推论其实在性之一切推论皆无效；然此处亦当注意，他允许其『纯粹理性之理想』（Ideal of Pure Reason）在自然神学（Natural Theology）中扮演重要角色。</w:t>
      </w:r>
    </w:p>
    <w:p w14:paraId="59E29CC5">
      <w:pPr>
        <w:pStyle w:val="4"/>
        <w:spacing w:line="291" w:lineRule="auto"/>
        <w:ind w:firstLine="600" w:firstLineChars="200"/>
        <w:rPr>
          <w:rFonts w:hint="default" w:ascii="Georgia" w:hAnsi="Georgia" w:cs="Georgia"/>
          <w:sz w:val="30"/>
          <w:szCs w:val="30"/>
        </w:rPr>
      </w:pPr>
    </w:p>
    <w:p w14:paraId="2B1C215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If theoretic reason cannot prove, neither can it disprove the objective reality of this ideal of a supreme Being; and given a proof, or a conviction, from any other quarter (from the Practical Reason, or a "doctrinal faith" from design), it is of the highest utility in correcting and purifying our conception of this Being.</w:t>
      </w:r>
    </w:p>
    <w:p w14:paraId="6F810194">
      <w:pPr>
        <w:pStyle w:val="4"/>
        <w:spacing w:line="291" w:lineRule="auto"/>
        <w:ind w:firstLine="600" w:firstLineChars="200"/>
        <w:rPr>
          <w:rFonts w:hint="default" w:ascii="Georgia" w:hAnsi="Georgia" w:cs="Georgia"/>
          <w:sz w:val="30"/>
          <w:szCs w:val="30"/>
        </w:rPr>
      </w:pPr>
    </w:p>
    <w:p w14:paraId="0184C58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倘若理论理性（theoretic reason）无法证明，亦无法反驳此至高存有（supreme Being）理想之客观实在性；且若从任何其他方面（从实践理性 (Practical Reason)，或从设计 (design) 而来之『教义信仰』 (doctrinal faith)）获得一证明或确信，则此理想在校正并净化吾人对此存有之观念方面，具有至高之功用。</w:t>
      </w:r>
    </w:p>
    <w:p w14:paraId="4C96DDD1">
      <w:pPr>
        <w:pStyle w:val="4"/>
        <w:spacing w:line="291" w:lineRule="auto"/>
        <w:ind w:firstLine="600" w:firstLineChars="200"/>
        <w:rPr>
          <w:rFonts w:hint="default" w:ascii="Georgia" w:hAnsi="Georgia" w:cs="Georgia"/>
          <w:sz w:val="30"/>
          <w:szCs w:val="30"/>
        </w:rPr>
      </w:pPr>
    </w:p>
    <w:p w14:paraId="619157E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"For," he says, "though Reason in its merely speculative use is far from competent to so great an undertaking as to reach the existence of a supreme Being; yet it is of very great service in correcting the knowledge of such a Being, provided this can be drawn from some other source; in making it consistent with itself, and with each intelligible view of things; and in purifying it from everything which would contradict the notion of a primary Being, and from all mixture of empirical limitations.</w:t>
      </w:r>
    </w:p>
    <w:p w14:paraId="19D7C6EB">
      <w:pPr>
        <w:pStyle w:val="4"/>
        <w:spacing w:line="291" w:lineRule="auto"/>
        <w:ind w:firstLine="600" w:firstLineChars="200"/>
        <w:rPr>
          <w:rFonts w:hint="default" w:ascii="Georgia" w:hAnsi="Georgia" w:cs="Georgia"/>
          <w:sz w:val="30"/>
          <w:szCs w:val="30"/>
        </w:rPr>
      </w:pPr>
    </w:p>
    <w:p w14:paraId="454C49D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云：『盖理性在其纯然思辨之运用中，远不足以胜任达至至高存有之存在此等伟业；然若能从其他来源获得关于此等存有之知识，则理性在校正此知识、使其与自身及每一可理解之事物的观点相一致、并净化其免于一切与首要存有（primary Being）观念相矛盾之物及一切经验局限之混杂方面，皆有极大助益。</w:t>
      </w:r>
    </w:p>
    <w:p w14:paraId="14A17F2A">
      <w:pPr>
        <w:pStyle w:val="4"/>
        <w:spacing w:line="291" w:lineRule="auto"/>
        <w:ind w:firstLine="600" w:firstLineChars="200"/>
        <w:rPr>
          <w:rFonts w:hint="default" w:ascii="Georgia" w:hAnsi="Georgia" w:cs="Georgia"/>
          <w:sz w:val="30"/>
          <w:szCs w:val="30"/>
        </w:rPr>
      </w:pPr>
    </w:p>
    <w:p w14:paraId="1E7D6C7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The supreme Being, therefore, remains for the merely speculative use of Reason a mere Ideal, though one free from error, a notion which completes and crowns the whole of human knowledge, whose objective reality cannot indeed by this method be proved, but also cannot be disproved; and if there should be a Moral Theology which can supply this defect, the hitherto only problematic transcendental theology will show its indispensableness in the determination of its notion, and the unceasing criticism of a reason often enough deceived by sense, and not always in agreement with its own ideas.</w:t>
      </w:r>
    </w:p>
    <w:p w14:paraId="1406D05D">
      <w:pPr>
        <w:pStyle w:val="4"/>
        <w:spacing w:line="291" w:lineRule="auto"/>
        <w:ind w:firstLine="600" w:firstLineChars="200"/>
        <w:rPr>
          <w:rFonts w:hint="default" w:ascii="Georgia" w:hAnsi="Georgia" w:cs="Georgia"/>
          <w:sz w:val="30"/>
          <w:szCs w:val="30"/>
        </w:rPr>
      </w:pPr>
    </w:p>
    <w:p w14:paraId="389E644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因此，至高存有，对于纯然思辨运用之理性而言，仍仅为一理想（Ideal），纵然是一无谬误之理想，一完成并冠冕全部人类知识之观念，其客观实在性诚然无法藉此方法证明，亦无法反驳；倘若有一道德神学（Moral Theology）能弥补此缺陷，则迄今仅具或然性之超验神学（transcendental theology），将在其观念之决定，以及对常为感官所欺、且非总与其自身理念相符之理性的不懈批判中，显明其不可或缺性。</w:t>
      </w:r>
    </w:p>
    <w:p w14:paraId="64916B22">
      <w:pPr>
        <w:pStyle w:val="4"/>
        <w:spacing w:line="291" w:lineRule="auto"/>
        <w:ind w:firstLine="600" w:firstLineChars="200"/>
        <w:rPr>
          <w:rFonts w:hint="default" w:ascii="Georgia" w:hAnsi="Georgia" w:cs="Georgia"/>
          <w:sz w:val="30"/>
          <w:szCs w:val="30"/>
        </w:rPr>
      </w:pPr>
    </w:p>
    <w:p w14:paraId="5B9622A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necessity, infinity, unity, existence apart from the world (not as world-soul), eternity without conditions of time, omnipresence without conditions of space, omnipotence, etc., are pure transcendental predicates, and therefore the purified conception of the same, which every theology finds so necessary, can be drawn from transcendental theology alone."—Kritik, pp. 446, 447 (Eng. trans. pp. 392, 393).</w:t>
      </w:r>
    </w:p>
    <w:p w14:paraId="1C94E8C5">
      <w:pPr>
        <w:pStyle w:val="4"/>
        <w:spacing w:line="291" w:lineRule="auto"/>
        <w:ind w:firstLine="600" w:firstLineChars="200"/>
        <w:rPr>
          <w:rFonts w:hint="default" w:ascii="Georgia" w:hAnsi="Georgia" w:cs="Georgia"/>
          <w:sz w:val="30"/>
          <w:szCs w:val="30"/>
        </w:rPr>
      </w:pPr>
    </w:p>
    <w:p w14:paraId="1167EBA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必然性、无限性、统一性、离世而存（非作为世界之魂 (world-soul)）、无时间条件之永恒性、无空间条件之无所不在性、全能性等等，皆为纯粹超验属性（transcendental predicates），因此，每一神学皆认为如此必要之关于此等属性的纯化观念，惟独能从超验神学中引出。』——《批判》（Kritik 德文），第446、447页（英译本，第392、393页）。</w:t>
      </w:r>
    </w:p>
    <w:p w14:paraId="54135A8A">
      <w:pPr>
        <w:pStyle w:val="4"/>
        <w:spacing w:line="291" w:lineRule="auto"/>
        <w:ind w:firstLine="600" w:firstLineChars="200"/>
        <w:rPr>
          <w:rFonts w:hint="default" w:ascii="Georgia" w:hAnsi="Georgia" w:cs="Georgia"/>
          <w:sz w:val="30"/>
          <w:szCs w:val="30"/>
        </w:rPr>
      </w:pPr>
    </w:p>
    <w:p w14:paraId="0CE326E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NOTE G.—P. 105</w:t>
      </w:r>
    </w:p>
    <w:p w14:paraId="6CC40A64">
      <w:pPr>
        <w:pStyle w:val="4"/>
        <w:spacing w:line="291" w:lineRule="auto"/>
        <w:ind w:firstLine="600" w:firstLineChars="200"/>
        <w:rPr>
          <w:rFonts w:hint="default" w:ascii="Georgia" w:hAnsi="Georgia" w:cs="Georgia"/>
          <w:sz w:val="30"/>
          <w:szCs w:val="30"/>
        </w:rPr>
      </w:pPr>
    </w:p>
    <w:p w14:paraId="6874CB9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RATIONAL REALISM</w:t>
      </w:r>
    </w:p>
    <w:p w14:paraId="77B0F4EB">
      <w:pPr>
        <w:pStyle w:val="4"/>
        <w:spacing w:line="291" w:lineRule="auto"/>
        <w:ind w:firstLine="600" w:firstLineChars="200"/>
        <w:rPr>
          <w:rFonts w:hint="default" w:ascii="Georgia" w:hAnsi="Georgia" w:cs="Georgia"/>
          <w:sz w:val="30"/>
          <w:szCs w:val="30"/>
        </w:rPr>
      </w:pPr>
    </w:p>
    <w:p w14:paraId="494FD55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理性实在论（RATIONAL REALISM）</w:t>
      </w:r>
    </w:p>
    <w:p w14:paraId="5281B90B">
      <w:pPr>
        <w:pStyle w:val="4"/>
        <w:spacing w:line="291" w:lineRule="auto"/>
        <w:ind w:firstLine="600" w:firstLineChars="200"/>
        <w:rPr>
          <w:rFonts w:hint="default" w:ascii="Georgia" w:hAnsi="Georgia" w:cs="Georgia"/>
          <w:sz w:val="30"/>
          <w:szCs w:val="30"/>
        </w:rPr>
      </w:pPr>
    </w:p>
    <w:p w14:paraId="4CE3FB5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argument is well stated by Pfleiderer in the following words: "The agreement, therefore," he says, "of the ideal laws of thought, which are not drawn from the outer world, and the real laws of being, which are not created by our thought, is a fact of experience of the most incontrovertible kind; the whole certainty of our knowledge rests on it.</w:t>
      </w:r>
    </w:p>
    <w:p w14:paraId="42A60951">
      <w:pPr>
        <w:pStyle w:val="4"/>
        <w:spacing w:line="291" w:lineRule="auto"/>
        <w:ind w:firstLine="600" w:firstLineChars="200"/>
        <w:rPr>
          <w:rFonts w:hint="default" w:ascii="Georgia" w:hAnsi="Georgia" w:cs="Georgia"/>
          <w:sz w:val="30"/>
          <w:szCs w:val="30"/>
        </w:rPr>
      </w:pPr>
    </w:p>
    <w:p w14:paraId="04EE072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普莱德尔（Pfleiderer）以如下言辞精辟阐述此论证：其云：『因此，思想之理想法则——此等法则非源于外部世界——与存有之实在法则——此等法则非由吾人思想创造——二者之一致性，乃一最无可辩驳之经验事实；吾人全部知识之确定性皆立足于此。</w:t>
      </w:r>
    </w:p>
    <w:p w14:paraId="477E314E">
      <w:pPr>
        <w:pStyle w:val="4"/>
        <w:spacing w:line="291" w:lineRule="auto"/>
        <w:ind w:firstLine="600" w:firstLineChars="200"/>
        <w:rPr>
          <w:rFonts w:hint="default" w:ascii="Georgia" w:hAnsi="Georgia" w:cs="Georgia"/>
          <w:sz w:val="30"/>
          <w:szCs w:val="30"/>
        </w:rPr>
      </w:pPr>
    </w:p>
    <w:p w14:paraId="38B7368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But how are we to account for this agreement?</w:t>
      </w:r>
    </w:p>
    <w:p w14:paraId="35BD9B81">
      <w:pPr>
        <w:pStyle w:val="4"/>
        <w:spacing w:line="291" w:lineRule="auto"/>
        <w:ind w:firstLine="600" w:firstLineChars="200"/>
        <w:rPr>
          <w:rFonts w:hint="default" w:ascii="Georgia" w:hAnsi="Georgia" w:cs="Georgia"/>
          <w:sz w:val="30"/>
          <w:szCs w:val="30"/>
        </w:rPr>
      </w:pPr>
    </w:p>
    <w:p w14:paraId="7E168BD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然吾人当如何解释此一致性？</w:t>
      </w:r>
    </w:p>
    <w:p w14:paraId="07B3F234">
      <w:pPr>
        <w:pStyle w:val="4"/>
        <w:spacing w:line="291" w:lineRule="auto"/>
        <w:ind w:firstLine="600" w:firstLineChars="200"/>
        <w:rPr>
          <w:rFonts w:hint="default" w:ascii="Georgia" w:hAnsi="Georgia" w:cs="Georgia"/>
          <w:sz w:val="30"/>
          <w:szCs w:val="30"/>
        </w:rPr>
      </w:pPr>
    </w:p>
    <w:p w14:paraId="77DC0A8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There is only one possible way in which the agreement of our thought with the being of the world can be made intelligible: the presupposition of a common ground of both, in which thought and being must be one; or the assumption that the real world-ground is at the same time the ideal ground of our spirit, hence the absolute Spirit, creative Reason, which appears in the world-law on its real, in the law of thought on its ideal side.</w:t>
      </w:r>
    </w:p>
    <w:p w14:paraId="12603809">
      <w:pPr>
        <w:pStyle w:val="4"/>
        <w:spacing w:line="291" w:lineRule="auto"/>
        <w:ind w:firstLine="600" w:firstLineChars="200"/>
        <w:rPr>
          <w:rFonts w:hint="default" w:ascii="Georgia" w:hAnsi="Georgia" w:cs="Georgia"/>
          <w:sz w:val="30"/>
          <w:szCs w:val="30"/>
        </w:rPr>
      </w:pPr>
    </w:p>
    <w:p w14:paraId="3012FA6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惟一可能使吾人思想与世界之存有相一致变得可理解之方式乃是：预设二者之共同基础，于此基础中思想与存有必为一体；或假设实在之世界基础（real world-ground）同时亦是吾人灵之理想基础（ideal ground of our spirit），因此乃绝对之灵（absolute Spirit），创造性理性（creative Reason），其在世界法则中显现其实在层面，在思想法则中显现其理想层面。</w:t>
      </w:r>
    </w:p>
    <w:p w14:paraId="60B4EFC2">
      <w:pPr>
        <w:pStyle w:val="4"/>
        <w:spacing w:line="291" w:lineRule="auto"/>
        <w:ind w:firstLine="600" w:firstLineChars="200"/>
        <w:rPr>
          <w:rFonts w:hint="default" w:ascii="Georgia" w:hAnsi="Georgia" w:cs="Georgia"/>
          <w:sz w:val="30"/>
          <w:szCs w:val="30"/>
        </w:rPr>
      </w:pPr>
    </w:p>
    <w:p w14:paraId="1EDAEEC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connection of thought and being, subject and object, in the finite and derivative spiritual being, points back to the unity of the two in the infinite Spirit as the ground and original type of ours.</w:t>
      </w:r>
    </w:p>
    <w:p w14:paraId="2D4E7305">
      <w:pPr>
        <w:pStyle w:val="4"/>
        <w:spacing w:line="291" w:lineRule="auto"/>
        <w:ind w:firstLine="600" w:firstLineChars="200"/>
        <w:rPr>
          <w:rFonts w:hint="default" w:ascii="Georgia" w:hAnsi="Georgia" w:cs="Georgia"/>
          <w:sz w:val="30"/>
          <w:szCs w:val="30"/>
        </w:rPr>
      </w:pPr>
    </w:p>
    <w:p w14:paraId="424E5FA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有限且派生之属灵存有中思想与存有、主体与客体之联结，指向二者在无限之灵（infinite Spirit）中之统一，此统一乃吾人存有之基础与原型。</w:t>
      </w:r>
    </w:p>
    <w:p w14:paraId="7C9A3930">
      <w:pPr>
        <w:pStyle w:val="4"/>
        <w:spacing w:line="291" w:lineRule="auto"/>
        <w:ind w:firstLine="600" w:firstLineChars="200"/>
        <w:rPr>
          <w:rFonts w:hint="default" w:ascii="Georgia" w:hAnsi="Georgia" w:cs="Georgia"/>
          <w:sz w:val="30"/>
          <w:szCs w:val="30"/>
        </w:rPr>
      </w:pPr>
    </w:p>
    <w:p w14:paraId="0ACE85C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is the meaning of the 'ontological' argument, as indicated even in the word.</w:t>
      </w:r>
    </w:p>
    <w:p w14:paraId="20495322">
      <w:pPr>
        <w:pStyle w:val="4"/>
        <w:spacing w:line="291" w:lineRule="auto"/>
        <w:ind w:firstLine="600" w:firstLineChars="200"/>
        <w:rPr>
          <w:rFonts w:hint="default" w:ascii="Georgia" w:hAnsi="Georgia" w:cs="Georgia"/>
          <w:sz w:val="30"/>
          <w:szCs w:val="30"/>
        </w:rPr>
      </w:pPr>
    </w:p>
    <w:p w14:paraId="2EDCB8D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此即“本体论”（ontological）论证之意义，正如其词语本身所暗示。</w:t>
      </w:r>
    </w:p>
    <w:p w14:paraId="2F2981EF">
      <w:pPr>
        <w:pStyle w:val="4"/>
        <w:spacing w:line="291" w:lineRule="auto"/>
        <w:ind w:firstLine="600" w:firstLineChars="200"/>
        <w:rPr>
          <w:rFonts w:hint="default" w:ascii="Georgia" w:hAnsi="Georgia" w:cs="Georgia"/>
          <w:sz w:val="30"/>
          <w:szCs w:val="30"/>
        </w:rPr>
      </w:pPr>
    </w:p>
    <w:p w14:paraId="436BF79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We may find it anticipated even in Plato, in the thought that the highest idea, or the Deity, is the cause both of being and of knowledge; and Augustine follows him in this, frequently and in a number of turns of thought, tracing back our faculty of knowing the truth to the fact of our participation in God, who is the substantial truth, the unchangeable law both of the world and of our thought.</w:t>
      </w:r>
    </w:p>
    <w:p w14:paraId="53F27339">
      <w:pPr>
        <w:pStyle w:val="4"/>
        <w:spacing w:line="291" w:lineRule="auto"/>
        <w:ind w:firstLine="600" w:firstLineChars="200"/>
        <w:rPr>
          <w:rFonts w:hint="default" w:ascii="Georgia" w:hAnsi="Georgia" w:cs="Georgia"/>
          <w:sz w:val="30"/>
          <w:szCs w:val="30"/>
        </w:rPr>
      </w:pPr>
    </w:p>
    <w:p w14:paraId="652B08B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吾人甚至可在柏拉图（Plato）那里发现其先兆，即认为最高理念或神（Deity）乃存有与知识二者之因；奥古斯丁（Augustine）于此亦追随之，屡屡并以多种思想转折，将吾人认识真理之官能追溯至吾人有份于上帝此事实，上帝乃实体之真理（substantial truth），世界与吾人思想二者之不变法则。</w:t>
      </w:r>
    </w:p>
    <w:p w14:paraId="506ECC1F">
      <w:pPr>
        <w:pStyle w:val="4"/>
        <w:spacing w:line="291" w:lineRule="auto"/>
        <w:ind w:firstLine="600" w:firstLineChars="200"/>
        <w:rPr>
          <w:rFonts w:hint="default" w:ascii="Georgia" w:hAnsi="Georgia" w:cs="Georgia"/>
          <w:sz w:val="30"/>
          <w:szCs w:val="30"/>
        </w:rPr>
      </w:pPr>
    </w:p>
    <w:p w14:paraId="18AB18F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In modern times this thought forms the foundation and corner-stone of speculative philosophy."— Religionsphilosophie, iii. p. 274 (Eng. trans.).</w:t>
      </w:r>
    </w:p>
    <w:p w14:paraId="18D0B575">
      <w:pPr>
        <w:pStyle w:val="4"/>
        <w:spacing w:line="291" w:lineRule="auto"/>
        <w:ind w:firstLine="600" w:firstLineChars="200"/>
        <w:rPr>
          <w:rFonts w:hint="default" w:ascii="Georgia" w:hAnsi="Georgia" w:cs="Georgia"/>
          <w:sz w:val="30"/>
          <w:szCs w:val="30"/>
        </w:rPr>
      </w:pPr>
    </w:p>
    <w:p w14:paraId="02AD686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近代，此思想构成思辨哲学（speculative philosophy）之基础与房角石。』——《信仰哲学》，卷三，第274页（英译本）。</w:t>
      </w:r>
    </w:p>
    <w:p w14:paraId="131DE68A">
      <w:pPr>
        <w:pStyle w:val="4"/>
        <w:spacing w:line="291" w:lineRule="auto"/>
        <w:ind w:firstLine="600" w:firstLineChars="200"/>
        <w:rPr>
          <w:rFonts w:hint="default" w:ascii="Georgia" w:hAnsi="Georgia" w:cs="Georgia"/>
          <w:sz w:val="30"/>
          <w:szCs w:val="30"/>
        </w:rPr>
      </w:pPr>
    </w:p>
    <w:p w14:paraId="3686060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germs of this theory are found in Leibnitz, Herder, Goethe, and most of the deeper thinkers.</w:t>
      </w:r>
    </w:p>
    <w:p w14:paraId="031127EC">
      <w:pPr>
        <w:pStyle w:val="4"/>
        <w:spacing w:line="291" w:lineRule="auto"/>
        <w:ind w:firstLine="600" w:firstLineChars="200"/>
        <w:rPr>
          <w:rFonts w:hint="default" w:ascii="Georgia" w:hAnsi="Georgia" w:cs="Georgia"/>
          <w:sz w:val="30"/>
          <w:szCs w:val="30"/>
        </w:rPr>
      </w:pPr>
    </w:p>
    <w:p w14:paraId="6C5A495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此理论之萌芽见于莱布尼茨（Leibnitz）、赫尔德（Herder）、歌德（Goethe）及多数深邃思想家。</w:t>
      </w:r>
    </w:p>
    <w:p w14:paraId="3932A03B">
      <w:pPr>
        <w:pStyle w:val="4"/>
        <w:spacing w:line="291" w:lineRule="auto"/>
        <w:ind w:firstLine="600" w:firstLineChars="200"/>
        <w:rPr>
          <w:rFonts w:hint="default" w:ascii="Georgia" w:hAnsi="Georgia" w:cs="Georgia"/>
          <w:sz w:val="30"/>
          <w:szCs w:val="30"/>
        </w:rPr>
      </w:pPr>
    </w:p>
    <w:p w14:paraId="21B3407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is the thought which underlies Mr. Green's Prolegomena to Ethics.</w:t>
      </w:r>
    </w:p>
    <w:p w14:paraId="223F31F7">
      <w:pPr>
        <w:pStyle w:val="4"/>
        <w:spacing w:line="291" w:lineRule="auto"/>
        <w:ind w:firstLine="600" w:firstLineChars="200"/>
        <w:rPr>
          <w:rFonts w:hint="default" w:ascii="Georgia" w:hAnsi="Georgia" w:cs="Georgia"/>
          <w:sz w:val="30"/>
          <w:szCs w:val="30"/>
        </w:rPr>
      </w:pPr>
    </w:p>
    <w:p w14:paraId="7ADBEF7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此乃格林先生（Mr. Green）之《伦理学绪论》（Prolegomena to Ethics）所本之思想。</w:t>
      </w:r>
    </w:p>
    <w:p w14:paraId="1F5B570F">
      <w:pPr>
        <w:pStyle w:val="4"/>
        <w:spacing w:line="291" w:lineRule="auto"/>
        <w:ind w:firstLine="600" w:firstLineChars="200"/>
        <w:rPr>
          <w:rFonts w:hint="default" w:ascii="Georgia" w:hAnsi="Georgia" w:cs="Georgia"/>
          <w:sz w:val="30"/>
          <w:szCs w:val="30"/>
        </w:rPr>
      </w:pPr>
    </w:p>
    <w:p w14:paraId="0C3FC0F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Professor Samuel Harris, of Yale College, makes it the ground of his Philosophical Basis of Theism; and it largely influences current thought.</w:t>
      </w:r>
    </w:p>
    <w:p w14:paraId="7516E476">
      <w:pPr>
        <w:pStyle w:val="4"/>
        <w:spacing w:line="291" w:lineRule="auto"/>
        <w:ind w:firstLine="600" w:firstLineChars="200"/>
        <w:rPr>
          <w:rFonts w:hint="default" w:ascii="Georgia" w:hAnsi="Georgia" w:cs="Georgia"/>
          <w:sz w:val="30"/>
          <w:szCs w:val="30"/>
        </w:rPr>
      </w:pPr>
    </w:p>
    <w:p w14:paraId="677E4EA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耶鲁学院（Yale College）之撒母耳·哈里斯教授（Professor Samuel Harris）以此为其《有神论之哲学基础》（Philosophical Basis of Theism）之根据；且其广泛影响当代思潮。</w:t>
      </w:r>
    </w:p>
    <w:p w14:paraId="12207531">
      <w:pPr>
        <w:pStyle w:val="4"/>
        <w:spacing w:line="291" w:lineRule="auto"/>
        <w:ind w:firstLine="600" w:firstLineChars="200"/>
        <w:rPr>
          <w:rFonts w:hint="default" w:ascii="Georgia" w:hAnsi="Georgia" w:cs="Georgia"/>
          <w:sz w:val="30"/>
          <w:szCs w:val="30"/>
        </w:rPr>
      </w:pPr>
    </w:p>
    <w:p w14:paraId="0834F6EB">
      <w:pPr>
        <w:pStyle w:val="2"/>
        <w:bidi w:val="0"/>
        <w:jc w:val="center"/>
        <w:rPr>
          <w:rFonts w:hint="default"/>
          <w:b w:val="0"/>
          <w:bCs/>
        </w:rPr>
      </w:pPr>
      <w:r>
        <w:rPr>
          <w:rFonts w:hint="default"/>
          <w:b w:val="0"/>
          <w:bCs/>
        </w:rPr>
        <w:t>NOTES TO LECTURE IV</w:t>
      </w:r>
    </w:p>
    <w:p w14:paraId="67972249">
      <w:pPr>
        <w:pStyle w:val="2"/>
        <w:bidi w:val="0"/>
        <w:jc w:val="center"/>
        <w:rPr>
          <w:rFonts w:hint="default"/>
          <w:b w:val="0"/>
          <w:bCs/>
        </w:rPr>
      </w:pPr>
      <w:r>
        <w:rPr>
          <w:rFonts w:hint="default"/>
          <w:b w:val="0"/>
          <w:bCs/>
        </w:rPr>
        <w:t>第四讲注释</w:t>
      </w:r>
    </w:p>
    <w:p w14:paraId="62F4B4A1">
      <w:pPr>
        <w:pStyle w:val="4"/>
        <w:spacing w:line="291" w:lineRule="auto"/>
        <w:ind w:firstLine="600" w:firstLineChars="200"/>
        <w:rPr>
          <w:rFonts w:hint="default" w:ascii="Georgia" w:hAnsi="Georgia" w:cs="Georgia"/>
          <w:sz w:val="30"/>
          <w:szCs w:val="30"/>
        </w:rPr>
      </w:pPr>
    </w:p>
    <w:p w14:paraId="63FC7FD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NOTE A.—P. 122</w:t>
      </w:r>
    </w:p>
    <w:p w14:paraId="67DD6B30">
      <w:pPr>
        <w:pStyle w:val="4"/>
        <w:spacing w:line="291" w:lineRule="auto"/>
        <w:ind w:firstLine="600" w:firstLineChars="200"/>
        <w:rPr>
          <w:rFonts w:hint="default" w:ascii="Georgia" w:hAnsi="Georgia" w:cs="Georgia"/>
          <w:sz w:val="30"/>
          <w:szCs w:val="30"/>
        </w:rPr>
      </w:pPr>
    </w:p>
    <w:p w14:paraId="4B4C1AD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CREATION HISTORY</w:t>
      </w:r>
    </w:p>
    <w:p w14:paraId="1E048C6A">
      <w:pPr>
        <w:pStyle w:val="4"/>
        <w:spacing w:line="291" w:lineRule="auto"/>
        <w:ind w:firstLine="600" w:firstLineChars="200"/>
        <w:rPr>
          <w:rFonts w:hint="default" w:ascii="Georgia" w:hAnsi="Georgia" w:cs="Georgia"/>
          <w:sz w:val="30"/>
          <w:szCs w:val="30"/>
        </w:rPr>
      </w:pPr>
    </w:p>
    <w:p w14:paraId="3B99C41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创造史（THE CREATION HISTORY）</w:t>
      </w:r>
    </w:p>
    <w:p w14:paraId="74FE1F73">
      <w:pPr>
        <w:pStyle w:val="4"/>
        <w:spacing w:line="291" w:lineRule="auto"/>
        <w:ind w:firstLine="600" w:firstLineChars="200"/>
        <w:rPr>
          <w:rFonts w:hint="default" w:ascii="Georgia" w:hAnsi="Georgia" w:cs="Georgia"/>
          <w:sz w:val="30"/>
          <w:szCs w:val="30"/>
        </w:rPr>
      </w:pPr>
    </w:p>
    <w:p w14:paraId="47695CB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rights and wrongs of the reconcilability of the creation narrative in Gen. 1 with modern science have recently been discussed anew by Mr. Gladstone and Professor Huxley in the Nineteenth Century (vols. xviii. and xix.).</w:t>
      </w:r>
    </w:p>
    <w:p w14:paraId="07B1D3B3">
      <w:pPr>
        <w:pStyle w:val="4"/>
        <w:spacing w:line="291" w:lineRule="auto"/>
        <w:ind w:firstLine="600" w:firstLineChars="200"/>
        <w:rPr>
          <w:rFonts w:hint="default" w:ascii="Georgia" w:hAnsi="Georgia" w:cs="Georgia"/>
          <w:sz w:val="30"/>
          <w:szCs w:val="30"/>
        </w:rPr>
      </w:pPr>
    </w:p>
    <w:p w14:paraId="0D84F9B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创世记第一章创造叙事与近代格致之学可调和性之是非曲直，近期已由格莱斯顿先生（Mr. Gladstone）与赫胥黎教授（Professor Huxley）在《十九世纪》杂志（第十八、十九卷）中重新讨论。</w:t>
      </w:r>
    </w:p>
    <w:p w14:paraId="1F47BEE4">
      <w:pPr>
        <w:pStyle w:val="4"/>
        <w:spacing w:line="291" w:lineRule="auto"/>
        <w:ind w:firstLine="600" w:firstLineChars="200"/>
        <w:rPr>
          <w:rFonts w:hint="default" w:ascii="Georgia" w:hAnsi="Georgia" w:cs="Georgia"/>
          <w:sz w:val="30"/>
          <w:szCs w:val="30"/>
        </w:rPr>
      </w:pPr>
    </w:p>
    <w:p w14:paraId="4C9751A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 do not enter into this discussion.</w:t>
      </w:r>
    </w:p>
    <w:p w14:paraId="00C1E329">
      <w:pPr>
        <w:pStyle w:val="4"/>
        <w:spacing w:line="291" w:lineRule="auto"/>
        <w:ind w:firstLine="600" w:firstLineChars="200"/>
        <w:rPr>
          <w:rFonts w:hint="default" w:ascii="Georgia" w:hAnsi="Georgia" w:cs="Georgia"/>
          <w:sz w:val="30"/>
          <w:szCs w:val="30"/>
        </w:rPr>
      </w:pPr>
    </w:p>
    <w:p w14:paraId="34B891A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吾不介入此讨论。</w:t>
      </w:r>
    </w:p>
    <w:p w14:paraId="6665FBD1">
      <w:pPr>
        <w:pStyle w:val="4"/>
        <w:spacing w:line="291" w:lineRule="auto"/>
        <w:ind w:firstLine="600" w:firstLineChars="200"/>
        <w:rPr>
          <w:rFonts w:hint="default" w:ascii="Georgia" w:hAnsi="Georgia" w:cs="Georgia"/>
          <w:sz w:val="30"/>
          <w:szCs w:val="30"/>
        </w:rPr>
      </w:pPr>
    </w:p>
    <w:p w14:paraId="0A299CE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But if the one disputant imports into this early narrative more than it will bear, the other surely does less than justice to it when he brackets it "with the cosmogonies of other nations, and especially with those of the Egyptians and the Babylonians," as essentially of the same character with these.</w:t>
      </w:r>
    </w:p>
    <w:p w14:paraId="4029C3E8">
      <w:pPr>
        <w:pStyle w:val="4"/>
        <w:spacing w:line="291" w:lineRule="auto"/>
        <w:ind w:firstLine="600" w:firstLineChars="200"/>
        <w:rPr>
          <w:rFonts w:hint="default" w:ascii="Georgia" w:hAnsi="Georgia" w:cs="Georgia"/>
          <w:sz w:val="30"/>
          <w:szCs w:val="30"/>
        </w:rPr>
      </w:pPr>
    </w:p>
    <w:p w14:paraId="5CF7E5C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然若一方争辩者对此早期叙事所赋予者过于其所能承受，则另一方将其与『其他民族之宇宙起源论（cosmogonies），尤以埃及人与巴比伦人者为甚』并列，视之为本质上与此等相同之物，则无疑对其有所不公。</w:t>
      </w:r>
    </w:p>
    <w:p w14:paraId="70FB5320">
      <w:pPr>
        <w:pStyle w:val="4"/>
        <w:spacing w:line="291" w:lineRule="auto"/>
        <w:ind w:firstLine="600" w:firstLineChars="200"/>
        <w:rPr>
          <w:rFonts w:hint="default" w:ascii="Georgia" w:hAnsi="Georgia" w:cs="Georgia"/>
          <w:sz w:val="30"/>
          <w:szCs w:val="30"/>
        </w:rPr>
      </w:pPr>
    </w:p>
    <w:p w14:paraId="41CC66F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 content myself with quoting on this point the tribute to this ancient narrative by Haeckel, surely an unprejudiced witness, in his History of Creation.</w:t>
      </w:r>
    </w:p>
    <w:p w14:paraId="0200E51A">
      <w:pPr>
        <w:pStyle w:val="4"/>
        <w:spacing w:line="291" w:lineRule="auto"/>
        <w:ind w:firstLine="600" w:firstLineChars="200"/>
        <w:rPr>
          <w:rFonts w:hint="default" w:ascii="Georgia" w:hAnsi="Georgia" w:cs="Georgia"/>
          <w:sz w:val="30"/>
          <w:szCs w:val="30"/>
        </w:rPr>
      </w:pPr>
    </w:p>
    <w:p w14:paraId="7A8D8A1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于此点，吾仅引述海克尔（Haeckel）——无疑是一位无偏见之见证人——在其《创造史》（History of Creation）中对此古老叙事之赞誉。</w:t>
      </w:r>
    </w:p>
    <w:p w14:paraId="7854EC8D">
      <w:pPr>
        <w:pStyle w:val="4"/>
        <w:spacing w:line="291" w:lineRule="auto"/>
        <w:ind w:firstLine="600" w:firstLineChars="200"/>
        <w:rPr>
          <w:rFonts w:hint="default" w:ascii="Georgia" w:hAnsi="Georgia" w:cs="Georgia"/>
          <w:sz w:val="30"/>
          <w:szCs w:val="30"/>
        </w:rPr>
      </w:pPr>
    </w:p>
    <w:p w14:paraId="08D165D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He says: "The Mosaic history of creation, since, in the first chapter of Genesis, it forms the introduction to the Old Testament, has enjoyed, down to the present day, general recognition in the whole Jewish and Christian world of civilisation.</w:t>
      </w:r>
    </w:p>
    <w:p w14:paraId="7EE53D10">
      <w:pPr>
        <w:pStyle w:val="4"/>
        <w:spacing w:line="291" w:lineRule="auto"/>
        <w:ind w:firstLine="600" w:firstLineChars="200"/>
        <w:rPr>
          <w:rFonts w:hint="default" w:ascii="Georgia" w:hAnsi="Georgia" w:cs="Georgia"/>
          <w:sz w:val="30"/>
          <w:szCs w:val="30"/>
        </w:rPr>
      </w:pPr>
    </w:p>
    <w:p w14:paraId="463D1AD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其云：『摩西创造史（Mosaic history of creation），因其在创世记第一章中构成旧约圣经之引言，故迄今在整个犹太与基督圣教文明世界中享有普遍承认。</w:t>
      </w:r>
    </w:p>
    <w:p w14:paraId="7E2B3487">
      <w:pPr>
        <w:pStyle w:val="4"/>
        <w:spacing w:line="291" w:lineRule="auto"/>
        <w:ind w:firstLine="600" w:firstLineChars="200"/>
        <w:rPr>
          <w:rFonts w:hint="default" w:ascii="Georgia" w:hAnsi="Georgia" w:cs="Georgia"/>
          <w:sz w:val="30"/>
          <w:szCs w:val="30"/>
        </w:rPr>
      </w:pPr>
    </w:p>
    <w:p w14:paraId="4CF72FB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Its extraordinary success is explained, not only by its close connection with Jewish and Christian doctrines, but also by the simple and natural chain of ideas which runs through it, and which contrasts favourably with the confused mythology of creation current among most of the ancient nations.</w:t>
      </w:r>
    </w:p>
    <w:p w14:paraId="7F2CBBC0">
      <w:pPr>
        <w:pStyle w:val="4"/>
        <w:spacing w:line="291" w:lineRule="auto"/>
        <w:ind w:firstLine="600" w:firstLineChars="200"/>
        <w:rPr>
          <w:rFonts w:hint="default" w:ascii="Georgia" w:hAnsi="Georgia" w:cs="Georgia"/>
          <w:sz w:val="30"/>
          <w:szCs w:val="30"/>
        </w:rPr>
      </w:pPr>
    </w:p>
    <w:p w14:paraId="77FC88D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其非凡之成功，非仅因其与犹太及基督圣教教义之紧密联系，亦因贯穿其中之简单自然之思想链条，此与多数古国流行之混乱创造神话（mythology of creation）形成鲜明对比。</w:t>
      </w:r>
    </w:p>
    <w:p w14:paraId="4F96BA3F">
      <w:pPr>
        <w:pStyle w:val="4"/>
        <w:spacing w:line="291" w:lineRule="auto"/>
        <w:ind w:firstLine="600" w:firstLineChars="200"/>
        <w:rPr>
          <w:rFonts w:hint="default" w:ascii="Georgia" w:hAnsi="Georgia" w:cs="Georgia"/>
          <w:sz w:val="30"/>
          <w:szCs w:val="30"/>
        </w:rPr>
      </w:pPr>
    </w:p>
    <w:p w14:paraId="18A9A17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First, God creates the earth as an inorganic body; then He separates light from darkness, then water from the dry land.</w:t>
      </w:r>
    </w:p>
    <w:p w14:paraId="519AD488">
      <w:pPr>
        <w:pStyle w:val="4"/>
        <w:spacing w:line="291" w:lineRule="auto"/>
        <w:ind w:firstLine="600" w:firstLineChars="200"/>
        <w:rPr>
          <w:rFonts w:hint="default" w:ascii="Georgia" w:hAnsi="Georgia" w:cs="Georgia"/>
          <w:sz w:val="30"/>
          <w:szCs w:val="30"/>
        </w:rPr>
      </w:pPr>
    </w:p>
    <w:p w14:paraId="3883476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首先，上帝创造地为一无机体；然后祂将光暗分开，再将水与旱地分开。</w:t>
      </w:r>
    </w:p>
    <w:p w14:paraId="125E9B50">
      <w:pPr>
        <w:pStyle w:val="4"/>
        <w:spacing w:line="291" w:lineRule="auto"/>
        <w:ind w:firstLine="600" w:firstLineChars="200"/>
        <w:rPr>
          <w:rFonts w:hint="default" w:ascii="Georgia" w:hAnsi="Georgia" w:cs="Georgia"/>
          <w:sz w:val="30"/>
          <w:szCs w:val="30"/>
        </w:rPr>
      </w:pPr>
    </w:p>
    <w:p w14:paraId="142FBA1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Now the earth has become habitable for organisms, and plants are first created, animals later; and among the</w:t>
      </w:r>
    </w:p>
    <w:p w14:paraId="06586A38">
      <w:pPr>
        <w:pStyle w:val="4"/>
        <w:spacing w:line="291" w:lineRule="auto"/>
        <w:ind w:firstLine="600" w:firstLineChars="200"/>
        <w:rPr>
          <w:rFonts w:hint="default" w:ascii="Georgia" w:hAnsi="Georgia" w:cs="Georgia"/>
          <w:sz w:val="30"/>
          <w:szCs w:val="30"/>
        </w:rPr>
      </w:pPr>
    </w:p>
    <w:p w14:paraId="3FCF75D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latter the inhabitants of the water and of the air first, afterwards the inhabitants of the dryland.</w:t>
      </w:r>
    </w:p>
    <w:p w14:paraId="63DC08A3">
      <w:pPr>
        <w:pStyle w:val="4"/>
        <w:spacing w:line="291" w:lineRule="auto"/>
        <w:ind w:firstLine="600" w:firstLineChars="200"/>
        <w:rPr>
          <w:rFonts w:hint="default" w:ascii="Georgia" w:hAnsi="Georgia" w:cs="Georgia"/>
          <w:sz w:val="30"/>
          <w:szCs w:val="30"/>
        </w:rPr>
      </w:pPr>
    </w:p>
    <w:p w14:paraId="5C8F975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如今地已适于有机体居住，植物先被创造，动物后被创造；后者之中，水中与空中之居民先被创造，其后是旱地之居民。</w:t>
      </w:r>
    </w:p>
    <w:p w14:paraId="6931BEC0">
      <w:pPr>
        <w:pStyle w:val="4"/>
        <w:spacing w:line="291" w:lineRule="auto"/>
        <w:ind w:firstLine="600" w:firstLineChars="200"/>
        <w:rPr>
          <w:rFonts w:hint="default" w:ascii="Georgia" w:hAnsi="Georgia" w:cs="Georgia"/>
          <w:sz w:val="30"/>
          <w:szCs w:val="30"/>
        </w:rPr>
      </w:pPr>
    </w:p>
    <w:p w14:paraId="3F15E25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Finally, God creates man, the last of all organisms, in His own image, and as the ruler of the earth.</w:t>
      </w:r>
    </w:p>
    <w:p w14:paraId="387BC16F">
      <w:pPr>
        <w:pStyle w:val="4"/>
        <w:spacing w:line="291" w:lineRule="auto"/>
        <w:ind w:firstLine="600" w:firstLineChars="200"/>
        <w:rPr>
          <w:rFonts w:hint="default" w:ascii="Georgia" w:hAnsi="Georgia" w:cs="Georgia"/>
          <w:sz w:val="30"/>
          <w:szCs w:val="30"/>
        </w:rPr>
      </w:pPr>
    </w:p>
    <w:p w14:paraId="282E5FA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最终，上帝创造人，所有有机体中之最后者，按其自身形像，并作为地之掌权者。</w:t>
      </w:r>
    </w:p>
    <w:p w14:paraId="3BBBD58A">
      <w:pPr>
        <w:pStyle w:val="4"/>
        <w:spacing w:line="291" w:lineRule="auto"/>
        <w:ind w:firstLine="600" w:firstLineChars="200"/>
        <w:rPr>
          <w:rFonts w:hint="default" w:ascii="Georgia" w:hAnsi="Georgia" w:cs="Georgia"/>
          <w:sz w:val="30"/>
          <w:szCs w:val="30"/>
        </w:rPr>
      </w:pPr>
    </w:p>
    <w:p w14:paraId="2B68877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Two great and fundamental ideas, common also to the non-miraculous theory of development, meet us in the Mosaic hypothesis of creation with surprising clearness and simplicity—the idea of separation or differentiation, and the idea of progressive development or perfecting.</w:t>
      </w:r>
    </w:p>
    <w:p w14:paraId="06372C1D">
      <w:pPr>
        <w:pStyle w:val="4"/>
        <w:spacing w:line="291" w:lineRule="auto"/>
        <w:ind w:firstLine="600" w:firstLineChars="200"/>
        <w:rPr>
          <w:rFonts w:hint="default" w:ascii="Georgia" w:hAnsi="Georgia" w:cs="Georgia"/>
          <w:sz w:val="30"/>
          <w:szCs w:val="30"/>
        </w:rPr>
      </w:pPr>
    </w:p>
    <w:p w14:paraId="78B39C4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两个伟大且基本之观念——亦为非神迹发展理论所共有——在摩西创造假说（Mosaic hypothesis of creation）中以惊人之清晰与简洁向吾人呈现：即分离或分化（differentiation）之观念，以及渐进发展或完善（perfecting）之观念。</w:t>
      </w:r>
    </w:p>
    <w:p w14:paraId="448D7B19">
      <w:pPr>
        <w:pStyle w:val="4"/>
        <w:spacing w:line="291" w:lineRule="auto"/>
        <w:ind w:firstLine="600" w:firstLineChars="200"/>
        <w:rPr>
          <w:rFonts w:hint="default" w:ascii="Georgia" w:hAnsi="Georgia" w:cs="Georgia"/>
          <w:sz w:val="30"/>
          <w:szCs w:val="30"/>
        </w:rPr>
      </w:pPr>
    </w:p>
    <w:p w14:paraId="10981B5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Although Moses looks upon the results of the great laws of organic development (which we shall later point out as the necessary conclusions of the Doctrine of Descent) as the direct actions of a constructing Creator, yet in his theory therelies hidden the ruling idea of a progressive development and a differentiation of the originally simple matter.</w:t>
      </w:r>
    </w:p>
    <w:p w14:paraId="6EC90C4B">
      <w:pPr>
        <w:pStyle w:val="4"/>
        <w:spacing w:line="291" w:lineRule="auto"/>
        <w:ind w:firstLine="600" w:firstLineChars="200"/>
        <w:rPr>
          <w:rFonts w:hint="default" w:ascii="Georgia" w:hAnsi="Georgia" w:cs="Georgia"/>
          <w:sz w:val="30"/>
          <w:szCs w:val="30"/>
        </w:rPr>
      </w:pPr>
    </w:p>
    <w:p w14:paraId="6D3920E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纵然摩西视有机发展（organic development）之大法则（吾人稍后将指出其为谱系学说 (Doctrine of Descent) 之必然结论）的结果为一位建造之创造主的直接行动，然在其理论中却潜藏着原始简单物质渐进发展与分化之主导观念。</w:t>
      </w:r>
    </w:p>
    <w:p w14:paraId="611E0F17">
      <w:pPr>
        <w:pStyle w:val="4"/>
        <w:spacing w:line="291" w:lineRule="auto"/>
        <w:ind w:firstLine="600" w:firstLineChars="200"/>
        <w:rPr>
          <w:rFonts w:hint="default" w:ascii="Georgia" w:hAnsi="Georgia" w:cs="Georgia"/>
          <w:sz w:val="30"/>
          <w:szCs w:val="30"/>
        </w:rPr>
      </w:pPr>
    </w:p>
    <w:p w14:paraId="2B15EC1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We can therefore bestow our just and sincere admiration on the Jewish lawgiver's grand insight into nature, and his simple and natural hypothesis of creation, without discovering in it a so-called Divine Revelation."—Hist. of Creation,i. pp. 37, 38 (Eng. trans.).</w:t>
      </w:r>
    </w:p>
    <w:p w14:paraId="1753AD4D">
      <w:pPr>
        <w:pStyle w:val="4"/>
        <w:spacing w:line="291" w:lineRule="auto"/>
        <w:ind w:firstLine="600" w:firstLineChars="200"/>
        <w:rPr>
          <w:rFonts w:hint="default" w:ascii="Georgia" w:hAnsi="Georgia" w:cs="Georgia"/>
          <w:sz w:val="30"/>
          <w:szCs w:val="30"/>
        </w:rPr>
      </w:pPr>
    </w:p>
    <w:p w14:paraId="5EBE8B3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因此，吾人可以对犹太立法者（Jewish lawgiver）对自然之宏伟洞见及其简单自然之创造假说，予以公正且真诚之钦佩，而无需在其中发现所谓神圣启示（Divine Revelation）。』——《创造史》，卷一，第37、38页（英译本）。</w:t>
      </w:r>
    </w:p>
    <w:p w14:paraId="104904E9">
      <w:pPr>
        <w:pStyle w:val="4"/>
        <w:spacing w:line="291" w:lineRule="auto"/>
        <w:ind w:firstLine="600" w:firstLineChars="200"/>
        <w:rPr>
          <w:rFonts w:hint="default" w:ascii="Georgia" w:hAnsi="Georgia" w:cs="Georgia"/>
          <w:sz w:val="30"/>
          <w:szCs w:val="30"/>
        </w:rPr>
      </w:pPr>
    </w:p>
    <w:p w14:paraId="1719A63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grounds on which Haeckel concludes that it cannot be a Divine Revelation are—(1) the geocentric error that the earth is the central point in the universe; and (2) the anthropomorphic error that man is the premeditated end of the creation of the earth,—neither of which "errors" need greatly distress us.</w:t>
      </w:r>
    </w:p>
    <w:p w14:paraId="38D8140F">
      <w:pPr>
        <w:pStyle w:val="4"/>
        <w:spacing w:line="291" w:lineRule="auto"/>
        <w:ind w:firstLine="600" w:firstLineChars="200"/>
        <w:rPr>
          <w:rFonts w:hint="default" w:ascii="Georgia" w:hAnsi="Georgia" w:cs="Georgia"/>
          <w:sz w:val="30"/>
          <w:szCs w:val="30"/>
        </w:rPr>
      </w:pPr>
    </w:p>
    <w:p w14:paraId="3475E08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海克尔（Haeckel）断定其不可能是神圣启示（Divine Revelation）之理由乃是——（1）地心说（geocentric）之谬误，即地球是宇宙之中心点；及（2）拟人论（anthropomorphic）之谬误，即人是地球创造之预定目的——此二『谬误』皆无需使吾人过分困扰。</w:t>
      </w:r>
    </w:p>
    <w:p w14:paraId="72F1F3D9">
      <w:pPr>
        <w:pStyle w:val="4"/>
        <w:spacing w:line="291" w:lineRule="auto"/>
        <w:ind w:firstLine="600" w:firstLineChars="200"/>
        <w:rPr>
          <w:rFonts w:hint="default" w:ascii="Georgia" w:hAnsi="Georgia" w:cs="Georgia"/>
          <w:sz w:val="30"/>
          <w:szCs w:val="30"/>
        </w:rPr>
      </w:pPr>
    </w:p>
    <w:p w14:paraId="1A7DAAC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For the rest, the creation narrative certainly goes back on early tradition, and is not a scientific précis, written in the light of the latest discoveries of modern geology.</w:t>
      </w:r>
    </w:p>
    <w:p w14:paraId="1C69D482">
      <w:pPr>
        <w:pStyle w:val="4"/>
        <w:spacing w:line="291" w:lineRule="auto"/>
        <w:ind w:firstLine="600" w:firstLineChars="200"/>
        <w:rPr>
          <w:rFonts w:hint="default" w:ascii="Georgia" w:hAnsi="Georgia" w:cs="Georgia"/>
          <w:sz w:val="30"/>
          <w:szCs w:val="30"/>
        </w:rPr>
      </w:pPr>
    </w:p>
    <w:p w14:paraId="4BAFB66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至于其余，创造叙事确然追溯至早期传统，并非一部依据近代地质学最新发现之亮光写成之科学概要（scientific précis）。</w:t>
      </w:r>
    </w:p>
    <w:p w14:paraId="33DD9F90">
      <w:pPr>
        <w:pStyle w:val="4"/>
        <w:spacing w:line="291" w:lineRule="auto"/>
        <w:ind w:firstLine="600" w:firstLineChars="200"/>
        <w:rPr>
          <w:rFonts w:hint="default" w:ascii="Georgia" w:hAnsi="Georgia" w:cs="Georgia"/>
          <w:sz w:val="30"/>
          <w:szCs w:val="30"/>
        </w:rPr>
      </w:pPr>
    </w:p>
    <w:p w14:paraId="6BCD1C3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Yet it is possible to hold that the Spirit of Revelation is active in it, not merely making it the vehicle of general religious ideas, but enabling the writer really to seize the great stadia of the creation process, and to represent these in such a way as to convey a practically accurate conception of them to men's minds.</w:t>
      </w:r>
    </w:p>
    <w:p w14:paraId="3CD09702">
      <w:pPr>
        <w:pStyle w:val="4"/>
        <w:spacing w:line="291" w:lineRule="auto"/>
        <w:ind w:firstLine="600" w:firstLineChars="200"/>
        <w:rPr>
          <w:rFonts w:hint="default" w:ascii="Georgia" w:hAnsi="Georgia" w:cs="Georgia"/>
          <w:sz w:val="30"/>
          <w:szCs w:val="30"/>
        </w:rPr>
      </w:pPr>
    </w:p>
    <w:p w14:paraId="42E198A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然或可认为，启示之灵（Spirit of Revelation）在其间活动，非仅使其成为一般信仰观念之载体，更使作者能真正把握创造过程之重要阶段（stadia），并以一种能向人心传递对其之实践上准确观念的方式加以表述。</w:t>
      </w:r>
    </w:p>
    <w:p w14:paraId="0C7B9D15">
      <w:pPr>
        <w:pStyle w:val="4"/>
        <w:spacing w:line="291" w:lineRule="auto"/>
        <w:ind w:firstLine="600" w:firstLineChars="200"/>
        <w:rPr>
          <w:rFonts w:hint="default" w:ascii="Georgia" w:hAnsi="Georgia" w:cs="Georgia"/>
          <w:sz w:val="30"/>
          <w:szCs w:val="30"/>
        </w:rPr>
      </w:pPr>
    </w:p>
    <w:p w14:paraId="3106583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Modern science may supplement, it is astonishing how little it requires us to reverse of, the ideas we derive from this narrative of the succession of steps in creation, assuming that we deal with it fairly, in its broad and obvious intention, and not in a carping and pettifogging spirit.</w:t>
      </w:r>
    </w:p>
    <w:p w14:paraId="7120ECFA">
      <w:pPr>
        <w:pStyle w:val="4"/>
        <w:spacing w:line="291" w:lineRule="auto"/>
        <w:ind w:firstLine="600" w:firstLineChars="200"/>
        <w:rPr>
          <w:rFonts w:hint="default" w:ascii="Georgia" w:hAnsi="Georgia" w:cs="Georgia"/>
          <w:sz w:val="30"/>
          <w:szCs w:val="30"/>
        </w:rPr>
      </w:pPr>
    </w:p>
    <w:p w14:paraId="1012711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近代格致之学或可补充之，然令人惊奇的是，假设吾人公正地、按其宽泛明显之意图、而非以吹毛求疵、斤斤计较之精神对待之，则吾人从这创造步骤相继叙事中所获之观念，格致之学要求吾人颠覆者何其之少。</w:t>
      </w:r>
    </w:p>
    <w:p w14:paraId="71F08E6B">
      <w:pPr>
        <w:pStyle w:val="4"/>
        <w:spacing w:line="291" w:lineRule="auto"/>
        <w:ind w:firstLine="600" w:firstLineChars="200"/>
        <w:rPr>
          <w:rFonts w:hint="default" w:ascii="Georgia" w:hAnsi="Georgia" w:cs="Georgia"/>
          <w:sz w:val="30"/>
          <w:szCs w:val="30"/>
        </w:rPr>
      </w:pPr>
    </w:p>
    <w:p w14:paraId="46D9243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dark watery waste over which the Spirit broods with vivifying power, the advent of light, the formation of an atmosphere or sky capable of</w:t>
      </w:r>
    </w:p>
    <w:p w14:paraId="0714C728">
      <w:pPr>
        <w:pStyle w:val="4"/>
        <w:spacing w:line="291" w:lineRule="auto"/>
        <w:ind w:firstLine="600" w:firstLineChars="200"/>
        <w:rPr>
          <w:rFonts w:hint="default" w:ascii="Georgia" w:hAnsi="Georgia" w:cs="Georgia"/>
          <w:sz w:val="30"/>
          <w:szCs w:val="30"/>
        </w:rPr>
      </w:pPr>
    </w:p>
    <w:p w14:paraId="4FB3B4A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sustaining the clouds above it, the settling of the great outlines of the continents and seas, the clothing of the dry land with abundant vegetation, the adjustment of the earth's relation to sun and moon as the visible rulers of its day and night, the production of the great sea monsters and reptile-like creatures (for these may well be included in "sheratzim") and birds, the peopling of the earth with four-footed beasts and cattle—last of all, the advent of Man—is there so much of all this which science requires us to cancel?</w:t>
      </w:r>
    </w:p>
    <w:p w14:paraId="3CB0C18B">
      <w:pPr>
        <w:pStyle w:val="4"/>
        <w:spacing w:line="291" w:lineRule="auto"/>
        <w:ind w:firstLine="600" w:firstLineChars="200"/>
        <w:rPr>
          <w:rFonts w:hint="default" w:ascii="Georgia" w:hAnsi="Georgia" w:cs="Georgia"/>
          <w:sz w:val="30"/>
          <w:szCs w:val="30"/>
        </w:rPr>
      </w:pPr>
    </w:p>
    <w:p w14:paraId="731C19E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灵以赋予生命之能力覆煦其上之黑暗水面荒芜，光之降临，能承载其上云彩之大气层或天空之形成，大陆与海洋大轮廓之确定，旱地披上茂盛植被，地球与日月——作为其昼夜可见掌权者——关系之调整，大海怪与爬行类受造物（此等或可包含于『sheratzim』（希伯来文：群集之物））及飞鸟之产生，地上充满四足兽与牲畜——最终，人之降临——此一切中，格致之学要求吾人取消者，岂有许多？</w:t>
      </w:r>
    </w:p>
    <w:p w14:paraId="0ED969F0">
      <w:pPr>
        <w:pStyle w:val="4"/>
        <w:spacing w:line="291" w:lineRule="auto"/>
        <w:ind w:firstLine="600" w:firstLineChars="200"/>
        <w:rPr>
          <w:rFonts w:hint="default" w:ascii="Georgia" w:hAnsi="Georgia" w:cs="Georgia"/>
          <w:sz w:val="30"/>
          <w:szCs w:val="30"/>
        </w:rPr>
      </w:pPr>
    </w:p>
    <w:p w14:paraId="7489F95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Even in regard to the duration of time involved,—those dies ineffabiles of which Augustine speaks,—it is at least as difficult to suppose that only ordinary days of twenty-four hours are intended, in view of the writer's express statement that such days did not commence till the fourth stage in creation, as to believe that they are symbols.</w:t>
      </w:r>
    </w:p>
    <w:p w14:paraId="54AF1E65">
      <w:pPr>
        <w:pStyle w:val="4"/>
        <w:spacing w:line="291" w:lineRule="auto"/>
        <w:ind w:firstLine="600" w:firstLineChars="200"/>
        <w:rPr>
          <w:rFonts w:hint="default" w:ascii="Georgia" w:hAnsi="Georgia" w:cs="Georgia"/>
          <w:sz w:val="30"/>
          <w:szCs w:val="30"/>
        </w:rPr>
      </w:pPr>
    </w:p>
    <w:p w14:paraId="6459E9D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即便关于所涉之时长——奥古斯丁（Augustine）所言之彼等不可言喻之日（dies ineffabiles 拉丁文）——鉴于作者明确陈述此等日直至创造第四阶段方始，则设想其仅指普通之二十四小时之日，至少与相信其为象征同样困难。</w:t>
      </w:r>
    </w:p>
    <w:p w14:paraId="3D7D0A2F">
      <w:pPr>
        <w:pStyle w:val="4"/>
        <w:spacing w:line="291" w:lineRule="auto"/>
        <w:ind w:firstLine="600" w:firstLineChars="200"/>
        <w:rPr>
          <w:rFonts w:hint="default" w:ascii="Georgia" w:hAnsi="Georgia" w:cs="Georgia"/>
          <w:sz w:val="30"/>
          <w:szCs w:val="30"/>
        </w:rPr>
      </w:pPr>
    </w:p>
    <w:p w14:paraId="42F8431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Delitzsch defends the symbolic interpretation in his New Commentary on Genesis, p. 84 (Eng. trans.).</w:t>
      </w:r>
    </w:p>
    <w:p w14:paraId="1A76ACA2">
      <w:pPr>
        <w:pStyle w:val="4"/>
        <w:spacing w:line="291" w:lineRule="auto"/>
        <w:ind w:firstLine="600" w:firstLineChars="200"/>
        <w:rPr>
          <w:rFonts w:hint="default" w:ascii="Georgia" w:hAnsi="Georgia" w:cs="Georgia"/>
          <w:sz w:val="30"/>
          <w:szCs w:val="30"/>
        </w:rPr>
      </w:pPr>
    </w:p>
    <w:p w14:paraId="7FB841F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德里慈（Delitzsch）在其《创世记新注释》（New Commentary on Genesis）中为象征性解释辩护，第84页（英译本）。</w:t>
      </w:r>
    </w:p>
    <w:p w14:paraId="0F9DC0D5">
      <w:pPr>
        <w:pStyle w:val="4"/>
        <w:spacing w:line="291" w:lineRule="auto"/>
        <w:ind w:firstLine="600" w:firstLineChars="200"/>
        <w:rPr>
          <w:rFonts w:hint="default" w:ascii="Georgia" w:hAnsi="Georgia" w:cs="Georgia"/>
          <w:sz w:val="30"/>
          <w:szCs w:val="30"/>
        </w:rPr>
      </w:pPr>
    </w:p>
    <w:p w14:paraId="37141DE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NOTE B.—P. 127</w:t>
      </w:r>
    </w:p>
    <w:p w14:paraId="26D615A1">
      <w:pPr>
        <w:pStyle w:val="4"/>
        <w:spacing w:line="291" w:lineRule="auto"/>
        <w:ind w:firstLine="600" w:firstLineChars="200"/>
        <w:rPr>
          <w:rFonts w:hint="default" w:ascii="Georgia" w:hAnsi="Georgia" w:cs="Georgia"/>
          <w:sz w:val="30"/>
          <w:szCs w:val="30"/>
        </w:rPr>
      </w:pPr>
    </w:p>
    <w:p w14:paraId="5076DB4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EVOLUTION IN INORGANIC NATURE—THE NEBULAR HYPOTHESIS</w:t>
      </w:r>
    </w:p>
    <w:p w14:paraId="1ADF19D7">
      <w:pPr>
        <w:pStyle w:val="4"/>
        <w:spacing w:line="291" w:lineRule="auto"/>
        <w:ind w:firstLine="600" w:firstLineChars="200"/>
        <w:rPr>
          <w:rFonts w:hint="default" w:ascii="Georgia" w:hAnsi="Georgia" w:cs="Georgia"/>
          <w:sz w:val="30"/>
          <w:szCs w:val="30"/>
        </w:rPr>
      </w:pPr>
    </w:p>
    <w:p w14:paraId="7F19447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无机自然中之进化（EVOLUTION IN INORGANIC NATURE）——星云假说（NEBULAR HYPOTHESIS）</w:t>
      </w:r>
    </w:p>
    <w:p w14:paraId="42EB80BD">
      <w:pPr>
        <w:pStyle w:val="4"/>
        <w:spacing w:line="291" w:lineRule="auto"/>
        <w:ind w:firstLine="600" w:firstLineChars="200"/>
        <w:rPr>
          <w:rFonts w:hint="default" w:ascii="Georgia" w:hAnsi="Georgia" w:cs="Georgia"/>
          <w:sz w:val="30"/>
          <w:szCs w:val="30"/>
        </w:rPr>
      </w:pPr>
    </w:p>
    <w:p w14:paraId="55F176E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famous hypothesis of Kant and Laplace is frequently spoken of as if it had become an established fact of science; and it forms an integral part in most sketches of the process of cosmic evolution (as in Strauss, Spencer, Clodd, etc.).</w:t>
      </w:r>
    </w:p>
    <w:p w14:paraId="16364EED">
      <w:pPr>
        <w:pStyle w:val="4"/>
        <w:spacing w:line="291" w:lineRule="auto"/>
        <w:ind w:firstLine="600" w:firstLineChars="200"/>
        <w:rPr>
          <w:rFonts w:hint="default" w:ascii="Georgia" w:hAnsi="Georgia" w:cs="Georgia"/>
          <w:sz w:val="30"/>
          <w:szCs w:val="30"/>
        </w:rPr>
      </w:pPr>
    </w:p>
    <w:p w14:paraId="05280B2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康德（Kant）与拉普拉斯（Laplace）此著名假说，常被言及仿佛已成格致之学既定事实；且其构成多数宇宙进化（cosmic evolution）过程概述（如施特劳斯 (Strauss)、斯宾塞 (Spencer)、克洛德 (Clodd) 等人所述）中不可或缺之一部分。</w:t>
      </w:r>
    </w:p>
    <w:p w14:paraId="6EADB657">
      <w:pPr>
        <w:pStyle w:val="4"/>
        <w:spacing w:line="291" w:lineRule="auto"/>
        <w:ind w:firstLine="600" w:firstLineChars="200"/>
        <w:rPr>
          <w:rFonts w:hint="default" w:ascii="Georgia" w:hAnsi="Georgia" w:cs="Georgia"/>
          <w:sz w:val="30"/>
          <w:szCs w:val="30"/>
        </w:rPr>
      </w:pPr>
    </w:p>
    <w:p w14:paraId="3DF5148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Yet so far is it from being established, that the objections to its sufficiency seem to multiply and strengthen as years go on, and many eminent men of science reject it altogether.</w:t>
      </w:r>
    </w:p>
    <w:p w14:paraId="27D5E2C6">
      <w:pPr>
        <w:pStyle w:val="4"/>
        <w:spacing w:line="291" w:lineRule="auto"/>
        <w:ind w:firstLine="600" w:firstLineChars="200"/>
        <w:rPr>
          <w:rFonts w:hint="default" w:ascii="Georgia" w:hAnsi="Georgia" w:cs="Georgia"/>
          <w:sz w:val="30"/>
          <w:szCs w:val="30"/>
        </w:rPr>
      </w:pPr>
    </w:p>
    <w:p w14:paraId="6816C45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然其远未确立，对其充分性之异议似乎岁岁增多且益坚，许多杰出格致学家全然拒斥之。</w:t>
      </w:r>
    </w:p>
    <w:p w14:paraId="315989DE">
      <w:pPr>
        <w:pStyle w:val="4"/>
        <w:spacing w:line="291" w:lineRule="auto"/>
        <w:ind w:firstLine="600" w:firstLineChars="200"/>
        <w:rPr>
          <w:rFonts w:hint="default" w:ascii="Georgia" w:hAnsi="Georgia" w:cs="Georgia"/>
          <w:sz w:val="30"/>
          <w:szCs w:val="30"/>
        </w:rPr>
      </w:pPr>
    </w:p>
    <w:p w14:paraId="1CBAC37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Mr. R. A. Proctor, in an article on the "Meteor Birth of the Universe," contributed to the Manchester Examiner and Times, May 29, 1888, thus speaks of it:—</w:t>
      </w:r>
    </w:p>
    <w:p w14:paraId="3FFD402B">
      <w:pPr>
        <w:pStyle w:val="4"/>
        <w:spacing w:line="291" w:lineRule="auto"/>
        <w:ind w:firstLine="600" w:firstLineChars="200"/>
        <w:rPr>
          <w:rFonts w:hint="default" w:ascii="Georgia" w:hAnsi="Georgia" w:cs="Georgia"/>
          <w:sz w:val="30"/>
          <w:szCs w:val="30"/>
        </w:rPr>
      </w:pPr>
    </w:p>
    <w:p w14:paraId="2BD77D1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R. A. 普罗克特先生（Mr. R. A. Proctor）于一八八八年五月二十九日投《曼彻斯特考察家与泰晤士报》（Manchester Examiner and Times）之一篇关于『宇宙之流星起源』（Meteor Birth of the Universe）的文章中如此论及：——</w:t>
      </w:r>
    </w:p>
    <w:p w14:paraId="69E0D3F3">
      <w:pPr>
        <w:pStyle w:val="4"/>
        <w:spacing w:line="291" w:lineRule="auto"/>
        <w:ind w:firstLine="600" w:firstLineChars="200"/>
        <w:rPr>
          <w:rFonts w:hint="default" w:ascii="Georgia" w:hAnsi="Georgia" w:cs="Georgia"/>
          <w:sz w:val="30"/>
          <w:szCs w:val="30"/>
        </w:rPr>
      </w:pPr>
    </w:p>
    <w:p w14:paraId="7A82B57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nebular theory of Laplace has long held a somewhat anomalous position.</w:t>
      </w:r>
    </w:p>
    <w:p w14:paraId="3D38E888">
      <w:pPr>
        <w:pStyle w:val="4"/>
        <w:spacing w:line="291" w:lineRule="auto"/>
        <w:ind w:firstLine="600" w:firstLineChars="200"/>
        <w:rPr>
          <w:rFonts w:hint="default" w:ascii="Georgia" w:hAnsi="Georgia" w:cs="Georgia"/>
          <w:sz w:val="30"/>
          <w:szCs w:val="30"/>
        </w:rPr>
      </w:pPr>
    </w:p>
    <w:p w14:paraId="24E6EA0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『拉普拉斯（Laplace）之星云说（nebular theory）长期以来处于一种颇为反常之地位。</w:t>
      </w:r>
    </w:p>
    <w:p w14:paraId="79F18954">
      <w:pPr>
        <w:pStyle w:val="4"/>
        <w:spacing w:line="291" w:lineRule="auto"/>
        <w:ind w:firstLine="600" w:firstLineChars="200"/>
        <w:rPr>
          <w:rFonts w:hint="default" w:ascii="Georgia" w:hAnsi="Georgia" w:cs="Georgia"/>
          <w:sz w:val="30"/>
          <w:szCs w:val="30"/>
        </w:rPr>
      </w:pPr>
    </w:p>
    <w:p w14:paraId="2F66373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Advanced by its distinguished author as a mere hypothesis, in days when the word 'hypothesis' had still its proper significance</w:t>
      </w:r>
    </w:p>
    <w:p w14:paraId="24A649B0">
      <w:pPr>
        <w:pStyle w:val="4"/>
        <w:spacing w:line="291" w:lineRule="auto"/>
        <w:ind w:firstLine="600" w:firstLineChars="200"/>
        <w:rPr>
          <w:rFonts w:hint="default" w:ascii="Georgia" w:hAnsi="Georgia" w:cs="Georgia"/>
          <w:sz w:val="30"/>
          <w:szCs w:val="30"/>
        </w:rPr>
      </w:pPr>
    </w:p>
    <w:p w14:paraId="6743BAC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(as shown in Newton's saying, 'Hypotheses non fingo'), it had from the beginning a fascination for most minds, which led to its acceptance as if it had been a veritable theory.</w:t>
      </w:r>
    </w:p>
    <w:p w14:paraId="4FE1EAF1">
      <w:pPr>
        <w:pStyle w:val="4"/>
        <w:spacing w:line="291" w:lineRule="auto"/>
        <w:ind w:firstLine="600" w:firstLineChars="200"/>
        <w:rPr>
          <w:rFonts w:hint="default" w:ascii="Georgia" w:hAnsi="Georgia" w:cs="Georgia"/>
          <w:sz w:val="30"/>
          <w:szCs w:val="30"/>
        </w:rPr>
      </w:pPr>
    </w:p>
    <w:p w14:paraId="740D667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其杰出作者提出此说时仅作为一纯粹假说（hypothesis），彼时“假说”一词尚具其本义（正如牛顿 (Newton) 所言：“吾不作假设 (Hypotheses non fingo 拉丁文)”），然其自始即对多数心智具一种魅力，致使其被接受仿佛已是一真实理论。</w:t>
      </w:r>
    </w:p>
    <w:p w14:paraId="00C02855">
      <w:pPr>
        <w:pStyle w:val="4"/>
        <w:spacing w:line="291" w:lineRule="auto"/>
        <w:ind w:firstLine="600" w:firstLineChars="200"/>
        <w:rPr>
          <w:rFonts w:hint="default" w:ascii="Georgia" w:hAnsi="Georgia" w:cs="Georgia"/>
          <w:sz w:val="30"/>
          <w:szCs w:val="30"/>
        </w:rPr>
      </w:pPr>
    </w:p>
    <w:p w14:paraId="08EAA06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Yet it has never been accepted as a theory by one single student of science who has possessed adequate knowledge of physics, combined with adequate knowledge of astronomy and mathematics."</w:t>
      </w:r>
    </w:p>
    <w:p w14:paraId="33697427">
      <w:pPr>
        <w:pStyle w:val="4"/>
        <w:spacing w:line="291" w:lineRule="auto"/>
        <w:ind w:firstLine="600" w:firstLineChars="200"/>
        <w:rPr>
          <w:rFonts w:hint="default" w:ascii="Georgia" w:hAnsi="Georgia" w:cs="Georgia"/>
          <w:sz w:val="30"/>
          <w:szCs w:val="30"/>
        </w:rPr>
      </w:pPr>
    </w:p>
    <w:p w14:paraId="6A26DFB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然从未有任何一位具足够物理学知识，并兼具足够天文学与算学知识之格致学研习者，曾将其作为一理论接受之。』</w:t>
      </w:r>
    </w:p>
    <w:p w14:paraId="6F496DE5">
      <w:pPr>
        <w:pStyle w:val="4"/>
        <w:spacing w:line="291" w:lineRule="auto"/>
        <w:ind w:firstLine="600" w:firstLineChars="200"/>
        <w:rPr>
          <w:rFonts w:hint="default" w:ascii="Georgia" w:hAnsi="Georgia" w:cs="Georgia"/>
          <w:sz w:val="30"/>
          <w:szCs w:val="30"/>
        </w:rPr>
      </w:pPr>
    </w:p>
    <w:p w14:paraId="5690BB8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After sketching the theory, he proceeds: "The nebulous speculation of Laplace is open to two most serious objections.</w:t>
      </w:r>
    </w:p>
    <w:p w14:paraId="2500F817">
      <w:pPr>
        <w:pStyle w:val="4"/>
        <w:spacing w:line="291" w:lineRule="auto"/>
        <w:ind w:firstLine="600" w:firstLineChars="200"/>
        <w:rPr>
          <w:rFonts w:hint="default" w:ascii="Georgia" w:hAnsi="Georgia" w:cs="Georgia"/>
          <w:sz w:val="30"/>
          <w:szCs w:val="30"/>
        </w:rPr>
      </w:pPr>
    </w:p>
    <w:p w14:paraId="7B81277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概述此理论后，他继而言道：『拉普拉斯（Laplace）之星云臆测（nebulous speculation）面临两大至为严重之异议。</w:t>
      </w:r>
    </w:p>
    <w:p w14:paraId="77EB1D88">
      <w:pPr>
        <w:pStyle w:val="4"/>
        <w:spacing w:line="291" w:lineRule="auto"/>
        <w:ind w:firstLine="600" w:firstLineChars="200"/>
        <w:rPr>
          <w:rFonts w:hint="default" w:ascii="Georgia" w:hAnsi="Georgia" w:cs="Georgia"/>
          <w:sz w:val="30"/>
          <w:szCs w:val="30"/>
        </w:rPr>
      </w:pPr>
    </w:p>
    <w:p w14:paraId="0FBB35A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In the first place, as I have already pointed out, a vaporous mass of enormous size, and of the exceeding tenuity imagined, could not possibly rotate in a single mass in the manner suggested by Laplace.</w:t>
      </w:r>
    </w:p>
    <w:p w14:paraId="0C010B52">
      <w:pPr>
        <w:pStyle w:val="4"/>
        <w:spacing w:line="291" w:lineRule="auto"/>
        <w:ind w:firstLine="600" w:firstLineChars="200"/>
        <w:rPr>
          <w:rFonts w:hint="default" w:ascii="Georgia" w:hAnsi="Georgia" w:cs="Georgia"/>
          <w:sz w:val="30"/>
          <w:szCs w:val="30"/>
        </w:rPr>
      </w:pPr>
    </w:p>
    <w:p w14:paraId="20DC140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首先，如吾已指出，一巨大且如所想象般极其稀薄之气态团块，绝不可能如拉普拉斯所提议之方式，作为一单一整体旋转。</w:t>
      </w:r>
    </w:p>
    <w:p w14:paraId="2FBEB5EE">
      <w:pPr>
        <w:pStyle w:val="4"/>
        <w:spacing w:line="291" w:lineRule="auto"/>
        <w:ind w:firstLine="600" w:firstLineChars="200"/>
        <w:rPr>
          <w:rFonts w:hint="default" w:ascii="Georgia" w:hAnsi="Georgia" w:cs="Georgia"/>
          <w:sz w:val="30"/>
          <w:szCs w:val="30"/>
        </w:rPr>
      </w:pPr>
    </w:p>
    <w:p w14:paraId="6945013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In the second place, some of the most characteristic peculiarities of the solar system remain altogether unaccounted for by this speculation, ingeniously though it accounts for others."</w:t>
      </w:r>
    </w:p>
    <w:p w14:paraId="2665CCDC">
      <w:pPr>
        <w:pStyle w:val="4"/>
        <w:spacing w:line="291" w:lineRule="auto"/>
        <w:ind w:firstLine="600" w:firstLineChars="200"/>
        <w:rPr>
          <w:rFonts w:hint="default" w:ascii="Georgia" w:hAnsi="Georgia" w:cs="Georgia"/>
          <w:sz w:val="30"/>
          <w:szCs w:val="30"/>
        </w:rPr>
      </w:pPr>
    </w:p>
    <w:p w14:paraId="24846E2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其次，太阳系某些最具特征之独特性，全然未由此臆测解释，纵然其巧妙地解释了其他一些特性。』</w:t>
      </w:r>
    </w:p>
    <w:p w14:paraId="73538B76">
      <w:pPr>
        <w:pStyle w:val="4"/>
        <w:spacing w:line="291" w:lineRule="auto"/>
        <w:ind w:firstLine="600" w:firstLineChars="200"/>
        <w:rPr>
          <w:rFonts w:hint="default" w:ascii="Georgia" w:hAnsi="Georgia" w:cs="Georgia"/>
          <w:sz w:val="30"/>
          <w:szCs w:val="30"/>
        </w:rPr>
      </w:pPr>
    </w:p>
    <w:p w14:paraId="18B75F9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These objections are then developed.</w:t>
      </w:r>
    </w:p>
    <w:p w14:paraId="02854B8F">
      <w:pPr>
        <w:pStyle w:val="4"/>
        <w:spacing w:line="291" w:lineRule="auto"/>
        <w:ind w:firstLine="600" w:firstLineChars="200"/>
        <w:rPr>
          <w:rFonts w:hint="default" w:ascii="Georgia" w:hAnsi="Georgia" w:cs="Georgia"/>
          <w:sz w:val="30"/>
          <w:szCs w:val="30"/>
        </w:rPr>
      </w:pPr>
    </w:p>
    <w:p w14:paraId="459CAC2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此等异议随后加以阐述。</w:t>
      </w:r>
    </w:p>
    <w:p w14:paraId="3C332CD1">
      <w:pPr>
        <w:pStyle w:val="4"/>
        <w:spacing w:line="291" w:lineRule="auto"/>
        <w:ind w:firstLine="600" w:firstLineChars="200"/>
        <w:rPr>
          <w:rFonts w:hint="default" w:ascii="Georgia" w:hAnsi="Georgia" w:cs="Georgia"/>
          <w:sz w:val="30"/>
          <w:szCs w:val="30"/>
        </w:rPr>
      </w:pPr>
    </w:p>
    <w:p w14:paraId="68D70D7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Mr. Proctor's rival theory is that of "Meteoric Aggregation."</w:t>
      </w:r>
    </w:p>
    <w:p w14:paraId="25FE66CF">
      <w:pPr>
        <w:pStyle w:val="4"/>
        <w:spacing w:line="291" w:lineRule="auto"/>
        <w:ind w:firstLine="600" w:firstLineChars="200"/>
        <w:rPr>
          <w:rFonts w:hint="default" w:ascii="Georgia" w:hAnsi="Georgia" w:cs="Georgia"/>
          <w:sz w:val="30"/>
          <w:szCs w:val="30"/>
        </w:rPr>
      </w:pPr>
    </w:p>
    <w:p w14:paraId="71CEB4D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普罗克特先生（Mr. Proctor）之对立理论乃『流星凝聚说』（Meteoric Aggregation）。</w:t>
      </w:r>
    </w:p>
    <w:p w14:paraId="5646B4B6">
      <w:pPr>
        <w:pStyle w:val="4"/>
        <w:spacing w:line="291" w:lineRule="auto"/>
        <w:ind w:firstLine="600" w:firstLineChars="200"/>
        <w:rPr>
          <w:rFonts w:hint="default" w:ascii="Georgia" w:hAnsi="Georgia" w:cs="Georgia"/>
          <w:sz w:val="30"/>
          <w:szCs w:val="30"/>
        </w:rPr>
      </w:pPr>
    </w:p>
    <w:p w14:paraId="308F51E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See, further, his More Worlds than Ours, chapter on "Comets and Meteors."</w:t>
      </w:r>
    </w:p>
    <w:p w14:paraId="543918DC">
      <w:pPr>
        <w:pStyle w:val="4"/>
        <w:spacing w:line="291" w:lineRule="auto"/>
        <w:ind w:firstLine="600" w:firstLineChars="200"/>
        <w:rPr>
          <w:rFonts w:hint="default" w:ascii="Georgia" w:hAnsi="Georgia" w:cs="Georgia"/>
          <w:sz w:val="30"/>
          <w:szCs w:val="30"/>
        </w:rPr>
      </w:pPr>
    </w:p>
    <w:p w14:paraId="70E2769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另见其《比吾辈世界更多之世界》（More Worlds than Ours）中关于『彗星与流星』（Comets and Meteors）之章节。</w:t>
      </w:r>
    </w:p>
    <w:p w14:paraId="68D7BFA6">
      <w:pPr>
        <w:pStyle w:val="4"/>
        <w:spacing w:line="291" w:lineRule="auto"/>
        <w:ind w:firstLine="600" w:firstLineChars="200"/>
        <w:rPr>
          <w:rFonts w:hint="default" w:ascii="Georgia" w:hAnsi="Georgia" w:cs="Georgia"/>
          <w:sz w:val="30"/>
          <w:szCs w:val="30"/>
        </w:rPr>
      </w:pPr>
    </w:p>
    <w:p w14:paraId="23AD7DA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 searching examination of this theory, embodying the views of M. Babinet, may be seen in Stallo's Concepts of Modern Physics (International Library), pp. 277–286.</w:t>
      </w:r>
    </w:p>
    <w:p w14:paraId="1FAC8B79">
      <w:pPr>
        <w:pStyle w:val="4"/>
        <w:spacing w:line="291" w:lineRule="auto"/>
        <w:ind w:firstLine="600" w:firstLineChars="200"/>
        <w:rPr>
          <w:rFonts w:hint="default" w:ascii="Georgia" w:hAnsi="Georgia" w:cs="Georgia"/>
          <w:sz w:val="30"/>
          <w:szCs w:val="30"/>
        </w:rPr>
      </w:pPr>
    </w:p>
    <w:p w14:paraId="5EE7148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对此理论之详尽考察，包含巴比内先生（M. Babinet）之观点，可见于斯塔洛（Stallo）之《近代物理学概念》（Concepts of Modern Physics）（国际丛书 (International Library)），第277-286页。</w:t>
      </w:r>
    </w:p>
    <w:p w14:paraId="0C9CB644">
      <w:pPr>
        <w:pStyle w:val="4"/>
        <w:spacing w:line="291" w:lineRule="auto"/>
        <w:ind w:firstLine="600" w:firstLineChars="200"/>
        <w:rPr>
          <w:rFonts w:hint="default" w:ascii="Georgia" w:hAnsi="Georgia" w:cs="Georgia"/>
          <w:sz w:val="30"/>
          <w:szCs w:val="30"/>
        </w:rPr>
      </w:pPr>
    </w:p>
    <w:p w14:paraId="27602A1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Sir Robert S. Ball, Professor of Astronomy at Cambridge, says of it: "Nor can it be ever more than a speculation; it cannot be established by observation, nor can it be proved by calculation.</w:t>
      </w:r>
    </w:p>
    <w:p w14:paraId="5B2F324E">
      <w:pPr>
        <w:pStyle w:val="4"/>
        <w:spacing w:line="291" w:lineRule="auto"/>
        <w:ind w:firstLine="600" w:firstLineChars="200"/>
        <w:rPr>
          <w:rFonts w:hint="default" w:ascii="Georgia" w:hAnsi="Georgia" w:cs="Georgia"/>
          <w:sz w:val="30"/>
          <w:szCs w:val="30"/>
        </w:rPr>
      </w:pPr>
    </w:p>
    <w:p w14:paraId="6E637CF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剑桥大学天文学教授罗伯特·S·鲍尔爵士（Sir Robert S. Ball）论及此曰：『其亦永不能超越臆测之域；既不能藉观察确立，亦不能藉计算证明。</w:t>
      </w:r>
    </w:p>
    <w:p w14:paraId="6CDDD80D">
      <w:pPr>
        <w:pStyle w:val="4"/>
        <w:spacing w:line="291" w:lineRule="auto"/>
        <w:ind w:firstLine="600" w:firstLineChars="200"/>
        <w:rPr>
          <w:rFonts w:hint="default" w:ascii="Georgia" w:hAnsi="Georgia" w:cs="Georgia"/>
          <w:sz w:val="30"/>
          <w:szCs w:val="30"/>
        </w:rPr>
      </w:pPr>
    </w:p>
    <w:p w14:paraId="0395F28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is merely a conjecture, more or less plausible, but perhaps in some degree necessarily true, if our present laws of heat, as we understand them, admit of the extreme application here required, and if also the present system of things has reigned for sufficient time without the intervention of any influence at present unknown to us."—The Story of the Heavens, p. 506.</w:t>
      </w:r>
    </w:p>
    <w:p w14:paraId="75B1522D">
      <w:pPr>
        <w:pStyle w:val="4"/>
        <w:spacing w:line="291" w:lineRule="auto"/>
        <w:ind w:firstLine="600" w:firstLineChars="200"/>
        <w:rPr>
          <w:rFonts w:hint="default" w:ascii="Georgia" w:hAnsi="Georgia" w:cs="Georgia"/>
          <w:sz w:val="30"/>
          <w:szCs w:val="30"/>
        </w:rPr>
      </w:pPr>
    </w:p>
    <w:p w14:paraId="06AFF5B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仅为一或多或少貌似合理之猜想，然若吾人现今所理解之热力学定律容许此处所需之极端应用，且若现今事物体系已在无任何吾人目前未知之影响介入下运行足够长时间，则或许在某种程度上必然为真。』——《诸天述略》（The Story of the Heavens），第506页。</w:t>
      </w:r>
    </w:p>
    <w:p w14:paraId="6E55FD1F">
      <w:pPr>
        <w:pStyle w:val="4"/>
        <w:spacing w:line="291" w:lineRule="auto"/>
        <w:ind w:firstLine="600" w:firstLineChars="200"/>
        <w:rPr>
          <w:rFonts w:hint="default" w:ascii="Georgia" w:hAnsi="Georgia" w:cs="Georgia"/>
          <w:sz w:val="30"/>
          <w:szCs w:val="30"/>
        </w:rPr>
      </w:pPr>
    </w:p>
    <w:p w14:paraId="5A05F0F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NOTE C.—P. 127</w:t>
      </w:r>
    </w:p>
    <w:p w14:paraId="2570E66C">
      <w:pPr>
        <w:pStyle w:val="4"/>
        <w:spacing w:line="291" w:lineRule="auto"/>
        <w:ind w:firstLine="600" w:firstLineChars="200"/>
        <w:rPr>
          <w:rFonts w:hint="default" w:ascii="Georgia" w:hAnsi="Georgia" w:cs="Georgia"/>
          <w:sz w:val="30"/>
          <w:szCs w:val="30"/>
        </w:rPr>
      </w:pPr>
    </w:p>
    <w:p w14:paraId="28ACBA9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HYPOTHESIS OF CYCLES</w:t>
      </w:r>
    </w:p>
    <w:p w14:paraId="69E607F3">
      <w:pPr>
        <w:pStyle w:val="4"/>
        <w:spacing w:line="291" w:lineRule="auto"/>
        <w:ind w:firstLine="600" w:firstLineChars="200"/>
        <w:rPr>
          <w:rFonts w:hint="default" w:ascii="Georgia" w:hAnsi="Georgia" w:cs="Georgia"/>
          <w:sz w:val="30"/>
          <w:szCs w:val="30"/>
        </w:rPr>
      </w:pPr>
    </w:p>
    <w:p w14:paraId="2AA54F7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循环假说（HYPOTHESIS OF CYCLES）</w:t>
      </w:r>
    </w:p>
    <w:p w14:paraId="128995F5">
      <w:pPr>
        <w:pStyle w:val="4"/>
        <w:spacing w:line="291" w:lineRule="auto"/>
        <w:ind w:firstLine="600" w:firstLineChars="200"/>
        <w:rPr>
          <w:rFonts w:hint="default" w:ascii="Georgia" w:hAnsi="Georgia" w:cs="Georgia"/>
          <w:sz w:val="30"/>
          <w:szCs w:val="30"/>
        </w:rPr>
      </w:pPr>
    </w:p>
    <w:p w14:paraId="50B97FC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idea   of   an   eternal   succession   of   cycles   of   existence—of alternating periods of dissolution and renovation—of the destruction of worlds, and continual birth of new worlds from the ruins of the old —could  not  but  present  itself  early  to  the   minds  of  speculative thinkers whose theories did not admit of a beginning of the world in time.</w:t>
      </w:r>
    </w:p>
    <w:p w14:paraId="3DFC215A">
      <w:pPr>
        <w:pStyle w:val="4"/>
        <w:spacing w:line="291" w:lineRule="auto"/>
        <w:ind w:firstLine="600" w:firstLineChars="200"/>
        <w:rPr>
          <w:rFonts w:hint="default" w:ascii="Georgia" w:hAnsi="Georgia" w:cs="Georgia"/>
          <w:sz w:val="30"/>
          <w:szCs w:val="30"/>
        </w:rPr>
      </w:pPr>
    </w:p>
    <w:p w14:paraId="77C0202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生存循环永恒相继之观念——即瓦解与复兴时期交替——世界毁灭，新世界从旧世界废墟中不断诞生之观念——对于那些其理论不容世界有时间开端之思辨思想家而言，此观念必及早呈现于其心智中。</w:t>
      </w:r>
    </w:p>
    <w:p w14:paraId="601516C7">
      <w:pPr>
        <w:pStyle w:val="4"/>
        <w:spacing w:line="291" w:lineRule="auto"/>
        <w:ind w:firstLine="600" w:firstLineChars="200"/>
        <w:rPr>
          <w:rFonts w:hint="default" w:ascii="Georgia" w:hAnsi="Georgia" w:cs="Georgia"/>
          <w:sz w:val="30"/>
          <w:szCs w:val="30"/>
        </w:rPr>
      </w:pPr>
    </w:p>
    <w:p w14:paraId="7949840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We  find  it  in  Brahmanism,  in  some  of  the   early   Greek philosophies, among the Stoics, and it has been frequently revived in modern times as an alternative to the doctrine of creation.</w:t>
      </w:r>
    </w:p>
    <w:p w14:paraId="2E4FA98B">
      <w:pPr>
        <w:pStyle w:val="4"/>
        <w:spacing w:line="291" w:lineRule="auto"/>
        <w:ind w:firstLine="600" w:firstLineChars="200"/>
        <w:rPr>
          <w:rFonts w:hint="default" w:ascii="Georgia" w:hAnsi="Georgia" w:cs="Georgia"/>
          <w:sz w:val="30"/>
          <w:szCs w:val="30"/>
        </w:rPr>
      </w:pPr>
    </w:p>
    <w:p w14:paraId="3398A81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吾人在婆罗门教（Brahmanism）、某些早期希腊哲学、斯多葛派（Stoics）中发现此观念，且其在近代常被复兴，作为创造教义之替代选项。</w:t>
      </w:r>
    </w:p>
    <w:p w14:paraId="063C8CD6">
      <w:pPr>
        <w:pStyle w:val="4"/>
        <w:spacing w:line="291" w:lineRule="auto"/>
        <w:ind w:firstLine="600" w:firstLineChars="200"/>
        <w:rPr>
          <w:rFonts w:hint="default" w:ascii="Georgia" w:hAnsi="Georgia" w:cs="Georgia"/>
          <w:sz w:val="30"/>
          <w:szCs w:val="30"/>
        </w:rPr>
      </w:pPr>
    </w:p>
    <w:p w14:paraId="72EA0A5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Zeller says of the Greek Anaximander: "The assertion which ascribes to Anaximander an infinity of successive worlds seems borne out by his system.</w:t>
      </w:r>
    </w:p>
    <w:p w14:paraId="2F22FB4E">
      <w:pPr>
        <w:pStyle w:val="4"/>
        <w:spacing w:line="291" w:lineRule="auto"/>
        <w:ind w:firstLine="600" w:firstLineChars="200"/>
        <w:rPr>
          <w:rFonts w:hint="default" w:ascii="Georgia" w:hAnsi="Georgia" w:cs="Georgia"/>
          <w:sz w:val="30"/>
          <w:szCs w:val="30"/>
        </w:rPr>
      </w:pPr>
    </w:p>
    <w:p w14:paraId="618AB57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策勒尔（Zeller）论及希腊之阿那克西曼德（Anaximander）时云：『将无数相继世界归于阿那克西曼德之断言，似乎为其体系所证实。</w:t>
      </w:r>
    </w:p>
    <w:p w14:paraId="7454062D">
      <w:pPr>
        <w:pStyle w:val="4"/>
        <w:spacing w:line="291" w:lineRule="auto"/>
        <w:ind w:firstLine="600" w:firstLineChars="200"/>
        <w:rPr>
          <w:rFonts w:hint="default" w:ascii="Georgia" w:hAnsi="Georgia" w:cs="Georgia"/>
          <w:sz w:val="30"/>
          <w:szCs w:val="30"/>
        </w:rPr>
      </w:pPr>
    </w:p>
    <w:p w14:paraId="3100DC2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Plutarch, indeed, expressly says of Anaximander that from the Infinite, as the sole cause of the birth and destruction of all things, he considered that the heavens and the innumerable worlds arise  in  endless  circulation;   and   Hippolytus  speaks  to  the  same effect.</w:t>
      </w:r>
    </w:p>
    <w:p w14:paraId="27B43DBD">
      <w:pPr>
        <w:pStyle w:val="4"/>
        <w:spacing w:line="291" w:lineRule="auto"/>
        <w:ind w:firstLine="600" w:firstLineChars="200"/>
        <w:rPr>
          <w:rFonts w:hint="default" w:ascii="Georgia" w:hAnsi="Georgia" w:cs="Georgia"/>
          <w:sz w:val="30"/>
          <w:szCs w:val="30"/>
        </w:rPr>
      </w:pPr>
    </w:p>
    <w:p w14:paraId="7E5CBAF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……普鲁塔克（Plutarch）确然明确言及阿那克西曼德，认为从无限者（Infinite）——作为万物诞生与毁灭之唯一原因——出发，诸天与无数世界在无尽循环中产生；希波吕托斯（Hippolytus）亦作此言。</w:t>
      </w:r>
    </w:p>
    <w:p w14:paraId="76AC6732">
      <w:pPr>
        <w:pStyle w:val="4"/>
        <w:spacing w:line="291" w:lineRule="auto"/>
        <w:ind w:firstLine="600" w:firstLineChars="200"/>
        <w:rPr>
          <w:rFonts w:hint="default" w:ascii="Georgia" w:hAnsi="Georgia" w:cs="Georgia"/>
          <w:sz w:val="30"/>
          <w:szCs w:val="30"/>
        </w:rPr>
      </w:pPr>
    </w:p>
    <w:p w14:paraId="6A87634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Cicero, too, makes mention of innumerable worlds, which in long  periods  of  time  arise  and  perish;  and  Stobæus  attributes  to Anaximander the theory of the future destruction of the world.</w:t>
      </w:r>
    </w:p>
    <w:p w14:paraId="4A62A390">
      <w:pPr>
        <w:pStyle w:val="4"/>
        <w:spacing w:line="291" w:lineRule="auto"/>
        <w:ind w:firstLine="600" w:firstLineChars="200"/>
        <w:rPr>
          <w:rFonts w:hint="default" w:ascii="Georgia" w:hAnsi="Georgia" w:cs="Georgia"/>
          <w:sz w:val="30"/>
          <w:szCs w:val="30"/>
        </w:rPr>
      </w:pPr>
    </w:p>
    <w:p w14:paraId="4212882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……西塞罗（Cicero）亦提及无数世界，其在漫长时期中兴起与灭亡；斯托拜乌斯（Stobæus）则将世界未来毁灭之理论归于阿那克西曼德。</w:t>
      </w:r>
    </w:p>
    <w:p w14:paraId="0975A99A">
      <w:pPr>
        <w:pStyle w:val="4"/>
        <w:spacing w:line="291" w:lineRule="auto"/>
        <w:ind w:firstLine="600" w:firstLineChars="200"/>
        <w:rPr>
          <w:rFonts w:hint="default" w:ascii="Georgia" w:hAnsi="Georgia" w:cs="Georgia"/>
          <w:sz w:val="30"/>
          <w:szCs w:val="30"/>
        </w:rPr>
      </w:pPr>
    </w:p>
    <w:p w14:paraId="7A84F74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The same theory of a constant alternation of birth and destruction in the universe was held by  Heraclitus,  who  approaches  more  closely  to Anaximander than to any of the ancient Ionian physicists, and also most  probably  by  Anaximenes  and  Diogenes.</w:t>
      </w:r>
    </w:p>
    <w:p w14:paraId="5D7B365D">
      <w:pPr>
        <w:pStyle w:val="4"/>
        <w:spacing w:line="291" w:lineRule="auto"/>
        <w:ind w:firstLine="600" w:firstLineChars="200"/>
        <w:rPr>
          <w:rFonts w:hint="default" w:ascii="Georgia" w:hAnsi="Georgia" w:cs="Georgia"/>
          <w:sz w:val="30"/>
          <w:szCs w:val="30"/>
        </w:rPr>
      </w:pPr>
    </w:p>
    <w:p w14:paraId="7D8DCEB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宇宙中诞生与毁灭恒常交替之同一理论，亦为赫拉克利特（Heraclitus）所持守，其较任何古爱奥尼亚（Ionian）物理学家更近于阿那克西曼德，且极有可能亦为阿那克西美尼（Anaximenes）与第欧根尼（Diogenes）所持守。</w:t>
      </w:r>
    </w:p>
    <w:p w14:paraId="25E62A72">
      <w:pPr>
        <w:pStyle w:val="4"/>
        <w:spacing w:line="291" w:lineRule="auto"/>
        <w:ind w:firstLine="600" w:firstLineChars="200"/>
        <w:rPr>
          <w:rFonts w:hint="default" w:ascii="Georgia" w:hAnsi="Georgia" w:cs="Georgia"/>
          <w:sz w:val="30"/>
          <w:szCs w:val="30"/>
        </w:rPr>
      </w:pPr>
    </w:p>
    <w:p w14:paraId="2658437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We  have  reason, therefore, to suppose that Anaximander also held it."—Pre-Socratic Philosophy, pp. 259, 260.</w:t>
      </w:r>
    </w:p>
    <w:p w14:paraId="66B126AB">
      <w:pPr>
        <w:pStyle w:val="4"/>
        <w:spacing w:line="291" w:lineRule="auto"/>
        <w:ind w:firstLine="600" w:firstLineChars="200"/>
        <w:rPr>
          <w:rFonts w:hint="default" w:ascii="Georgia" w:hAnsi="Georgia" w:cs="Georgia"/>
          <w:sz w:val="30"/>
          <w:szCs w:val="30"/>
        </w:rPr>
      </w:pPr>
    </w:p>
    <w:p w14:paraId="46475B9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因此，吾人有理由推测阿那克西曼德亦持此说。』——《前苏格拉底哲学》，第259、260页。</w:t>
      </w:r>
    </w:p>
    <w:p w14:paraId="704D75B6">
      <w:pPr>
        <w:pStyle w:val="4"/>
        <w:spacing w:line="291" w:lineRule="auto"/>
        <w:ind w:firstLine="600" w:firstLineChars="200"/>
        <w:rPr>
          <w:rFonts w:hint="default" w:ascii="Georgia" w:hAnsi="Georgia" w:cs="Georgia"/>
          <w:sz w:val="30"/>
          <w:szCs w:val="30"/>
        </w:rPr>
      </w:pPr>
    </w:p>
    <w:p w14:paraId="5B2BEBE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theory was revived by  Kant in his Theory of the  Heavens  in 1755, and was adopted from him by Strauss (in his Glaubenslehre and Der alte und der neue Glaube, pp. 153–160).</w:t>
      </w:r>
    </w:p>
    <w:p w14:paraId="00D7EFB3">
      <w:pPr>
        <w:pStyle w:val="4"/>
        <w:spacing w:line="291" w:lineRule="auto"/>
        <w:ind w:firstLine="600" w:firstLineChars="200"/>
        <w:rPr>
          <w:rFonts w:hint="default" w:ascii="Georgia" w:hAnsi="Georgia" w:cs="Georgia"/>
          <w:sz w:val="30"/>
          <w:szCs w:val="30"/>
        </w:rPr>
      </w:pPr>
    </w:p>
    <w:p w14:paraId="759CD47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此理论由康德（Kant）于其一七五五年之《天体论》（Theory of the Heavens）中复兴，并由施特劳斯（Strauss）从其采纳（见其《信仰论》(Glaubenslehre 德文)及《旧信仰与新信仰》(Der alte und der neue Glaube 德文)，第153-160页）。</w:t>
      </w:r>
    </w:p>
    <w:p w14:paraId="2800DFFF">
      <w:pPr>
        <w:pStyle w:val="4"/>
        <w:spacing w:line="291" w:lineRule="auto"/>
        <w:ind w:firstLine="600" w:firstLineChars="200"/>
        <w:rPr>
          <w:rFonts w:hint="default" w:ascii="Georgia" w:hAnsi="Georgia" w:cs="Georgia"/>
          <w:sz w:val="30"/>
          <w:szCs w:val="30"/>
        </w:rPr>
      </w:pPr>
    </w:p>
    <w:p w14:paraId="097A9BA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Vatke and others also held it.</w:t>
      </w:r>
    </w:p>
    <w:p w14:paraId="49F107B0">
      <w:pPr>
        <w:pStyle w:val="4"/>
        <w:spacing w:line="291" w:lineRule="auto"/>
        <w:ind w:firstLine="600" w:firstLineChars="200"/>
        <w:rPr>
          <w:rFonts w:hint="default" w:ascii="Georgia" w:hAnsi="Georgia" w:cs="Georgia"/>
          <w:sz w:val="30"/>
          <w:szCs w:val="30"/>
        </w:rPr>
      </w:pPr>
    </w:p>
    <w:p w14:paraId="4213065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法特克（Vatke）及其他人亦持此说。</w:t>
      </w:r>
    </w:p>
    <w:p w14:paraId="183FB145">
      <w:pPr>
        <w:pStyle w:val="4"/>
        <w:spacing w:line="291" w:lineRule="auto"/>
        <w:ind w:firstLine="600" w:firstLineChars="200"/>
        <w:rPr>
          <w:rFonts w:hint="default" w:ascii="Georgia" w:hAnsi="Georgia" w:cs="Georgia"/>
          <w:sz w:val="30"/>
          <w:szCs w:val="30"/>
        </w:rPr>
      </w:pPr>
    </w:p>
    <w:p w14:paraId="48337EF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Mr.  Spencer,  with  all  his  profession   of  nescience   about  origins, adopts this theory, as in reason he is compelled to do if he advocates evolution,  and  yet  refuses  to  admit  a  beginning  in  time.—First Principles, pp. 519–537, 550, 551.</w:t>
      </w:r>
    </w:p>
    <w:p w14:paraId="147EE538">
      <w:pPr>
        <w:pStyle w:val="4"/>
        <w:spacing w:line="291" w:lineRule="auto"/>
        <w:ind w:firstLine="600" w:firstLineChars="200"/>
        <w:rPr>
          <w:rFonts w:hint="default" w:ascii="Georgia" w:hAnsi="Georgia" w:cs="Georgia"/>
          <w:sz w:val="30"/>
          <w:szCs w:val="30"/>
        </w:rPr>
      </w:pPr>
    </w:p>
    <w:p w14:paraId="1F78E5C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斯宾塞先生（Mr. Spencer），虽全然宣称对起源无知（nescience），却采纳此理论，盖若其倡导进化（evolution），又拒不承认时间上之开端，则理性迫使其必如此行。——《第一原理》，第519-537、550、551页。</w:t>
      </w:r>
    </w:p>
    <w:p w14:paraId="78135836">
      <w:pPr>
        <w:pStyle w:val="4"/>
        <w:spacing w:line="291" w:lineRule="auto"/>
        <w:ind w:firstLine="600" w:firstLineChars="200"/>
        <w:rPr>
          <w:rFonts w:hint="default" w:ascii="Georgia" w:hAnsi="Georgia" w:cs="Georgia"/>
          <w:sz w:val="30"/>
          <w:szCs w:val="30"/>
        </w:rPr>
      </w:pPr>
    </w:p>
    <w:p w14:paraId="0F61080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There  is  a  fascination  and  grandeur  in  this  conception  of endless cycles of existence,—of new worlds perpetually rising from the ashes of the old,—but it is a theory which cannot be maintained.</w:t>
      </w:r>
    </w:p>
    <w:p w14:paraId="2CE79C51">
      <w:pPr>
        <w:pStyle w:val="4"/>
        <w:spacing w:line="291" w:lineRule="auto"/>
        <w:ind w:firstLine="600" w:firstLineChars="200"/>
        <w:rPr>
          <w:rFonts w:hint="default" w:ascii="Georgia" w:hAnsi="Georgia" w:cs="Georgia"/>
          <w:sz w:val="30"/>
          <w:szCs w:val="30"/>
        </w:rPr>
      </w:pPr>
    </w:p>
    <w:p w14:paraId="262D307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生存之无尽循环——新世界永恒地从旧世界灰烬中升起——此观念自有其魅力与宏伟，然此乃一无法维持之理论。</w:t>
      </w:r>
    </w:p>
    <w:p w14:paraId="395DAC54">
      <w:pPr>
        <w:pStyle w:val="4"/>
        <w:spacing w:line="291" w:lineRule="auto"/>
        <w:ind w:firstLine="600" w:firstLineChars="200"/>
        <w:rPr>
          <w:rFonts w:hint="default" w:ascii="Georgia" w:hAnsi="Georgia" w:cs="Georgia"/>
          <w:sz w:val="30"/>
          <w:szCs w:val="30"/>
        </w:rPr>
      </w:pPr>
    </w:p>
    <w:p w14:paraId="4C721E5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1. Philosophically, it involves all the difficulties which, in discussing the  cosmological  argument,  we  saw  to  inhere  in  the  notion  of an endless succession of causes and effects.</w:t>
      </w:r>
    </w:p>
    <w:p w14:paraId="22EE5679">
      <w:pPr>
        <w:pStyle w:val="4"/>
        <w:spacing w:line="291" w:lineRule="auto"/>
        <w:ind w:firstLine="600" w:firstLineChars="200"/>
        <w:rPr>
          <w:rFonts w:hint="default" w:ascii="Georgia" w:hAnsi="Georgia" w:cs="Georgia"/>
          <w:sz w:val="30"/>
          <w:szCs w:val="30"/>
        </w:rPr>
      </w:pPr>
    </w:p>
    <w:p w14:paraId="4BCC64E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1. 哲学上，其涉及所有吾人在讨论宇宙论论证（cosmological argument）时所见内在于因果无尽相继观念中之困难。</w:t>
      </w:r>
    </w:p>
    <w:p w14:paraId="31ADFFD4">
      <w:pPr>
        <w:pStyle w:val="4"/>
        <w:spacing w:line="291" w:lineRule="auto"/>
        <w:ind w:firstLine="600" w:firstLineChars="200"/>
        <w:rPr>
          <w:rFonts w:hint="default" w:ascii="Georgia" w:hAnsi="Georgia" w:cs="Georgia"/>
          <w:sz w:val="30"/>
          <w:szCs w:val="30"/>
        </w:rPr>
      </w:pPr>
    </w:p>
    <w:p w14:paraId="3216213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as respects the past (regressus  in  infinitum),  is  a  supposition  which  is  not  simply inconceivable, but which reason  compels us positively to reject  as self-contradictory.</w:t>
      </w:r>
    </w:p>
    <w:p w14:paraId="02B3533E">
      <w:pPr>
        <w:pStyle w:val="4"/>
        <w:spacing w:line="291" w:lineRule="auto"/>
        <w:ind w:firstLine="600" w:firstLineChars="200"/>
        <w:rPr>
          <w:rFonts w:hint="default" w:ascii="Georgia" w:hAnsi="Georgia" w:cs="Georgia"/>
          <w:sz w:val="30"/>
          <w:szCs w:val="30"/>
        </w:rPr>
      </w:pPr>
    </w:p>
    <w:p w14:paraId="6EC0F7B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此，就过去而言（regressus in infinitum 拉丁文：无限后退），乃一非仅不可思议，且理性迫使吾人断然拒斥其为自相矛盾之假设。</w:t>
      </w:r>
    </w:p>
    <w:p w14:paraId="5308F854">
      <w:pPr>
        <w:pStyle w:val="4"/>
        <w:spacing w:line="291" w:lineRule="auto"/>
        <w:ind w:firstLine="600" w:firstLineChars="200"/>
        <w:rPr>
          <w:rFonts w:hint="default" w:ascii="Georgia" w:hAnsi="Georgia" w:cs="Georgia"/>
          <w:sz w:val="30"/>
          <w:szCs w:val="30"/>
        </w:rPr>
      </w:pPr>
    </w:p>
    <w:p w14:paraId="4C997C7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2. Scientifically, it seems disproved by the doctrine of the dissipation of energy, and of the tendency of the material universe to a state of final  equilibrium.</w:t>
      </w:r>
    </w:p>
    <w:p w14:paraId="5D1C5663">
      <w:pPr>
        <w:pStyle w:val="4"/>
        <w:spacing w:line="291" w:lineRule="auto"/>
        <w:ind w:firstLine="600" w:firstLineChars="200"/>
        <w:rPr>
          <w:rFonts w:hint="default" w:ascii="Georgia" w:hAnsi="Georgia" w:cs="Georgia"/>
          <w:sz w:val="30"/>
          <w:szCs w:val="30"/>
        </w:rPr>
      </w:pPr>
    </w:p>
    <w:p w14:paraId="60D09BC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2. 格致学上，其似乎已被能量耗散（dissipation of energy）学说，以及物质宇宙趋向最终平衡（final equilibrium）状态之学说所证伪。</w:t>
      </w:r>
    </w:p>
    <w:p w14:paraId="3B15EF52">
      <w:pPr>
        <w:pStyle w:val="4"/>
        <w:spacing w:line="291" w:lineRule="auto"/>
        <w:ind w:firstLine="600" w:firstLineChars="200"/>
        <w:rPr>
          <w:rFonts w:hint="default" w:ascii="Georgia" w:hAnsi="Georgia" w:cs="Georgia"/>
          <w:sz w:val="30"/>
          <w:szCs w:val="30"/>
        </w:rPr>
      </w:pPr>
    </w:p>
    <w:p w14:paraId="4224AA4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doctrine is  stated by Sir William Thomson (now Lord Kelvin) in the following terms:—</w:t>
      </w:r>
    </w:p>
    <w:p w14:paraId="176B36FF">
      <w:pPr>
        <w:pStyle w:val="4"/>
        <w:spacing w:line="291" w:lineRule="auto"/>
        <w:ind w:firstLine="600" w:firstLineChars="200"/>
        <w:rPr>
          <w:rFonts w:hint="default" w:ascii="Georgia" w:hAnsi="Georgia" w:cs="Georgia"/>
          <w:sz w:val="30"/>
          <w:szCs w:val="30"/>
        </w:rPr>
      </w:pPr>
    </w:p>
    <w:p w14:paraId="08DDCAF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此学说由威廉·汤姆森爵士（Sir William Thomson）（现为开尔文勋爵 (Lord Kelvin)）以如下措辞陈述：——</w:t>
      </w:r>
    </w:p>
    <w:p w14:paraId="6021193E">
      <w:pPr>
        <w:pStyle w:val="4"/>
        <w:spacing w:line="291" w:lineRule="auto"/>
        <w:ind w:firstLine="600" w:firstLineChars="200"/>
        <w:rPr>
          <w:rFonts w:hint="default" w:ascii="Georgia" w:hAnsi="Georgia" w:cs="Georgia"/>
          <w:sz w:val="30"/>
          <w:szCs w:val="30"/>
        </w:rPr>
      </w:pPr>
    </w:p>
    <w:p w14:paraId="71261CF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"(1) There is at present in the material world a universal tendency to the dissipation of mechanical energy.</w:t>
      </w:r>
    </w:p>
    <w:p w14:paraId="42B903E9">
      <w:pPr>
        <w:pStyle w:val="4"/>
        <w:spacing w:line="291" w:lineRule="auto"/>
        <w:ind w:firstLine="600" w:firstLineChars="200"/>
        <w:rPr>
          <w:rFonts w:hint="default" w:ascii="Georgia" w:hAnsi="Georgia" w:cs="Georgia"/>
          <w:sz w:val="30"/>
          <w:szCs w:val="30"/>
        </w:rPr>
      </w:pPr>
    </w:p>
    <w:p w14:paraId="02C48F4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『（1）现今物质世界中，存在一种机械能（mechanical energy）耗散之普遍趋势。</w:t>
      </w:r>
    </w:p>
    <w:p w14:paraId="7C50CD48">
      <w:pPr>
        <w:pStyle w:val="4"/>
        <w:spacing w:line="291" w:lineRule="auto"/>
        <w:ind w:firstLine="600" w:firstLineChars="200"/>
        <w:rPr>
          <w:rFonts w:hint="default" w:ascii="Georgia" w:hAnsi="Georgia" w:cs="Georgia"/>
          <w:sz w:val="30"/>
          <w:szCs w:val="30"/>
        </w:rPr>
      </w:pPr>
    </w:p>
    <w:p w14:paraId="07CA0C9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"(2) Any  restoration  of mechanical  energy,  without  more  than  an equivalent   of   dissipation,   is   impossible   in   inanimate   material processes, and is probably never effected by material masses, either endowed with vegetable life, or subjected to the will of an animated creature.</w:t>
      </w:r>
    </w:p>
    <w:p w14:paraId="10278C16">
      <w:pPr>
        <w:pStyle w:val="4"/>
        <w:spacing w:line="291" w:lineRule="auto"/>
        <w:ind w:firstLine="600" w:firstLineChars="200"/>
        <w:rPr>
          <w:rFonts w:hint="default" w:ascii="Georgia" w:hAnsi="Georgia" w:cs="Georgia"/>
          <w:sz w:val="30"/>
          <w:szCs w:val="30"/>
        </w:rPr>
      </w:pPr>
    </w:p>
    <w:p w14:paraId="2F45050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（2）任何机械能之恢复，若无超过等量之耗散，在无生命物质过程中皆不可能，且可能从未被物质团块——无论赋有植物生命者，或受有生命受造物意志支配者——所实现。</w:t>
      </w:r>
    </w:p>
    <w:p w14:paraId="481E52D5">
      <w:pPr>
        <w:pStyle w:val="4"/>
        <w:spacing w:line="291" w:lineRule="auto"/>
        <w:ind w:firstLine="600" w:firstLineChars="200"/>
        <w:rPr>
          <w:rFonts w:hint="default" w:ascii="Georgia" w:hAnsi="Georgia" w:cs="Georgia"/>
          <w:sz w:val="30"/>
          <w:szCs w:val="30"/>
        </w:rPr>
      </w:pPr>
    </w:p>
    <w:p w14:paraId="1522678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"(3) Within  a finite past, the  earth  must have been,  and within  a finite period of time to come the earth must again be, unfit for the habitation of man as at present constituted, unless operations have been, or are to be, performed which are impossible under the laws to which  the  known  operations  going  on  at  present  in  the  material world are subject."—Paper "On a Universal Tendency in Nature to the Dissipation of Mechanical Energy," in Phil. Mag., ser. iv. vol. x. p. 304 ff.</w:t>
      </w:r>
    </w:p>
    <w:p w14:paraId="278272B4">
      <w:pPr>
        <w:pStyle w:val="4"/>
        <w:spacing w:line="291" w:lineRule="auto"/>
        <w:ind w:firstLine="600" w:firstLineChars="200"/>
        <w:rPr>
          <w:rFonts w:hint="default" w:ascii="Georgia" w:hAnsi="Georgia" w:cs="Georgia"/>
          <w:sz w:val="30"/>
          <w:szCs w:val="30"/>
        </w:rPr>
      </w:pPr>
    </w:p>
    <w:p w14:paraId="5BA4A6B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3）在有限之过去内，地球必曾是，且在有限之未来时期内，地球必将再次成为不适于现今构成之人居住之地，除非已经或将要施行某些在支配现今物质世界中已知运行过程之法则下不可能的操作。』——论文《论自然中机械能耗散之普遍趋势》，载于《哲学杂志》（Phil. Mag.），第四辑，卷十，第304页起。</w:t>
      </w:r>
    </w:p>
    <w:p w14:paraId="10106ADB">
      <w:pPr>
        <w:pStyle w:val="4"/>
        <w:spacing w:line="291" w:lineRule="auto"/>
        <w:ind w:firstLine="600" w:firstLineChars="200"/>
        <w:rPr>
          <w:rFonts w:hint="default" w:ascii="Georgia" w:hAnsi="Georgia" w:cs="Georgia"/>
          <w:sz w:val="30"/>
          <w:szCs w:val="30"/>
        </w:rPr>
      </w:pPr>
    </w:p>
    <w:p w14:paraId="2CDD15C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Cf. Tait's Recent Advances in Physical Science, p. 146; Stewart and Tait's The Unseen Universe, pp. 93, 94, 126–128, 211–214 (5th ed.); and Jevons's Principles of Science, ii. p. 483.</w:t>
      </w:r>
    </w:p>
    <w:p w14:paraId="67660164">
      <w:pPr>
        <w:pStyle w:val="4"/>
        <w:spacing w:line="291" w:lineRule="auto"/>
        <w:ind w:firstLine="600" w:firstLineChars="200"/>
        <w:rPr>
          <w:rFonts w:hint="default" w:ascii="Georgia" w:hAnsi="Georgia" w:cs="Georgia"/>
          <w:sz w:val="30"/>
          <w:szCs w:val="30"/>
        </w:rPr>
      </w:pPr>
    </w:p>
    <w:p w14:paraId="20163CF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比较泰特（Tait）之《物理科学近代进展》，第146页；斯图尔特（Stewart）与泰特之《不可见之宇宙》（The Unseen Universe），第93、94、126-128、211-214页（第五版）；及杰文斯（Jevons）之《科学原理》，卷二，第483页。</w:t>
      </w:r>
    </w:p>
    <w:p w14:paraId="1076AD6D">
      <w:pPr>
        <w:pStyle w:val="4"/>
        <w:spacing w:line="291" w:lineRule="auto"/>
        <w:ind w:firstLine="600" w:firstLineChars="200"/>
        <w:rPr>
          <w:rFonts w:hint="default" w:ascii="Georgia" w:hAnsi="Georgia" w:cs="Georgia"/>
          <w:sz w:val="30"/>
          <w:szCs w:val="30"/>
        </w:rPr>
      </w:pPr>
    </w:p>
    <w:p w14:paraId="13A16CF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Mr. Spencer himself admits that, as the outcome of the processes everywhere   going   on,   we   are    "manifestly   progressing   towards omnipresent    death,"—that     "the     proximate     end    of     all     the transformations  we  have  traced   is   a  state  of  quiescence."—First Principles, p. 514.</w:t>
      </w:r>
    </w:p>
    <w:p w14:paraId="736B0D05">
      <w:pPr>
        <w:pStyle w:val="4"/>
        <w:spacing w:line="291" w:lineRule="auto"/>
        <w:ind w:firstLine="600" w:firstLineChars="200"/>
        <w:rPr>
          <w:rFonts w:hint="default" w:ascii="Georgia" w:hAnsi="Georgia" w:cs="Georgia"/>
          <w:sz w:val="30"/>
          <w:szCs w:val="30"/>
        </w:rPr>
      </w:pPr>
    </w:p>
    <w:p w14:paraId="54397DB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斯宾塞先生（Mr. Spencer）本人承认，作为处处进行之过程的结果，吾人『显然正朝向无所不在之死亡（omnipresent death）前进』——即『吾人所追溯之一切转变之最近终点（proximate end）乃一寂静（quiescence）状态。』——《第一原理》，第514页。</w:t>
      </w:r>
    </w:p>
    <w:p w14:paraId="03522208">
      <w:pPr>
        <w:pStyle w:val="4"/>
        <w:spacing w:line="291" w:lineRule="auto"/>
        <w:ind w:firstLine="600" w:firstLineChars="200"/>
        <w:rPr>
          <w:rFonts w:hint="default" w:ascii="Georgia" w:hAnsi="Georgia" w:cs="Georgia"/>
          <w:sz w:val="30"/>
          <w:szCs w:val="30"/>
        </w:rPr>
      </w:pPr>
    </w:p>
    <w:p w14:paraId="35493D5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Stewart and Tait say: "The tendency of heat is towards equalisation; heat is par excellence the communist of our universe, and it will no doubt  ultimately  bring  the  present   system  to  an  end."—Unseen Universe, p. 126.</w:t>
      </w:r>
    </w:p>
    <w:p w14:paraId="4BB3F54D">
      <w:pPr>
        <w:pStyle w:val="4"/>
        <w:spacing w:line="291" w:lineRule="auto"/>
        <w:ind w:firstLine="600" w:firstLineChars="200"/>
        <w:rPr>
          <w:rFonts w:hint="default" w:ascii="Georgia" w:hAnsi="Georgia" w:cs="Georgia"/>
          <w:sz w:val="30"/>
          <w:szCs w:val="30"/>
        </w:rPr>
      </w:pPr>
    </w:p>
    <w:p w14:paraId="410CE36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斯图尔特（Stewart）与泰特（Tait）云：『热之趋势乃趋向均等；热乃吾辈宇宙卓越之共产主义者（communist），且无疑最终将使现今体系终结。』——《不可见之宇宙》，第126页。</w:t>
      </w:r>
    </w:p>
    <w:p w14:paraId="6E4E6E9A">
      <w:pPr>
        <w:pStyle w:val="4"/>
        <w:spacing w:line="291" w:lineRule="auto"/>
        <w:ind w:firstLine="600" w:firstLineChars="200"/>
        <w:rPr>
          <w:rFonts w:hint="default" w:ascii="Georgia" w:hAnsi="Georgia" w:cs="Georgia"/>
          <w:sz w:val="30"/>
          <w:szCs w:val="30"/>
        </w:rPr>
      </w:pPr>
    </w:p>
    <w:p w14:paraId="364C75C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Professor Huxley says of astronomy, that it "leads us to contemplate phenomena, the very nature of which demonstrates that they must have had a beginning, and that they must have an end, but the very nature   of   which   also   proves   that   the   beginning   was,   to   our conceptions  of  time,   infinitely   remote,  and  that  the  end  is  as immeasurably distant."—Lay Sermons, Addresses, etc., p. 17 ("On the Advisableness of Improving Natural Knowledge").</w:t>
      </w:r>
    </w:p>
    <w:p w14:paraId="1E2E94F3">
      <w:pPr>
        <w:pStyle w:val="4"/>
        <w:spacing w:line="291" w:lineRule="auto"/>
        <w:ind w:firstLine="600" w:firstLineChars="200"/>
        <w:rPr>
          <w:rFonts w:hint="default" w:ascii="Georgia" w:hAnsi="Georgia" w:cs="Georgia"/>
          <w:sz w:val="30"/>
          <w:szCs w:val="30"/>
        </w:rPr>
      </w:pPr>
    </w:p>
    <w:p w14:paraId="2A7CE43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赫胥黎教授（Professor Huxley）论及天文学时云，其『引吾人默观诸般现象，其本质即证明其必有开端，亦必有终结，然其本质亦证明此开端，于吾人时间观念而言，乃无限遥远，而此终结亦同样不可测度地遥远。』——《俗人讲道、演说集等》，第17页（『论改进自然知识之可取性』）。</w:t>
      </w:r>
    </w:p>
    <w:p w14:paraId="0C828549">
      <w:pPr>
        <w:pStyle w:val="4"/>
        <w:spacing w:line="291" w:lineRule="auto"/>
        <w:ind w:firstLine="600" w:firstLineChars="200"/>
        <w:rPr>
          <w:rFonts w:hint="default" w:ascii="Georgia" w:hAnsi="Georgia" w:cs="Georgia"/>
          <w:sz w:val="30"/>
          <w:szCs w:val="30"/>
        </w:rPr>
      </w:pPr>
    </w:p>
    <w:p w14:paraId="199E81F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Cf. on the cycle of hypothesis, Flint's Philosophy of History, pp. 30– 35; Dorner in criticism of Vatke, Person of Christ, pp. 122, 123; and Chapman in criticism of Spencer, Pre-Organic Evolution, pp. 179– 190.</w:t>
      </w:r>
    </w:p>
    <w:p w14:paraId="5875BEB0">
      <w:pPr>
        <w:pStyle w:val="4"/>
        <w:spacing w:line="291" w:lineRule="auto"/>
        <w:ind w:firstLine="600" w:firstLineChars="200"/>
        <w:rPr>
          <w:rFonts w:hint="default" w:ascii="Georgia" w:hAnsi="Georgia" w:cs="Georgia"/>
          <w:sz w:val="30"/>
          <w:szCs w:val="30"/>
        </w:rPr>
      </w:pPr>
    </w:p>
    <w:p w14:paraId="61A36BF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关于循环假说，比较弗林特（Flint）之《历史哲学》，第30-35页；多尔纳（Dorner）对法特克（Vatke）之批判，《基督位格论》，第122、123页；及查普曼（Chapman）对斯宾塞之批判，《前有机进化》（Pre-Organic Evolution），第179-190页。</w:t>
      </w:r>
    </w:p>
    <w:p w14:paraId="2BA6FA0F">
      <w:pPr>
        <w:pStyle w:val="4"/>
        <w:spacing w:line="291" w:lineRule="auto"/>
        <w:ind w:firstLine="600" w:firstLineChars="200"/>
        <w:rPr>
          <w:rFonts w:hint="default" w:ascii="Georgia" w:hAnsi="Georgia" w:cs="Georgia"/>
          <w:sz w:val="30"/>
          <w:szCs w:val="30"/>
        </w:rPr>
      </w:pPr>
    </w:p>
    <w:p w14:paraId="2300938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NOTE D.—P. 130</w:t>
      </w:r>
    </w:p>
    <w:p w14:paraId="09FE1EF2">
      <w:pPr>
        <w:pStyle w:val="4"/>
        <w:spacing w:line="291" w:lineRule="auto"/>
        <w:ind w:firstLine="600" w:firstLineChars="200"/>
        <w:rPr>
          <w:rFonts w:hint="default" w:ascii="Georgia" w:hAnsi="Georgia" w:cs="Georgia"/>
          <w:sz w:val="30"/>
          <w:szCs w:val="30"/>
        </w:rPr>
      </w:pPr>
    </w:p>
    <w:p w14:paraId="3532DE7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"ETERNAL CREATION"</w:t>
      </w:r>
    </w:p>
    <w:p w14:paraId="467750D3">
      <w:pPr>
        <w:pStyle w:val="4"/>
        <w:spacing w:line="291" w:lineRule="auto"/>
        <w:ind w:firstLine="600" w:firstLineChars="200"/>
        <w:rPr>
          <w:rFonts w:hint="default" w:ascii="Georgia" w:hAnsi="Georgia" w:cs="Georgia"/>
          <w:sz w:val="30"/>
          <w:szCs w:val="30"/>
        </w:rPr>
      </w:pPr>
    </w:p>
    <w:p w14:paraId="0A95FB9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『永恒创造』（ETERNAL CREATION）</w:t>
      </w:r>
    </w:p>
    <w:p w14:paraId="3D37B9F1">
      <w:pPr>
        <w:pStyle w:val="4"/>
        <w:spacing w:line="291" w:lineRule="auto"/>
        <w:ind w:firstLine="600" w:firstLineChars="200"/>
        <w:rPr>
          <w:rFonts w:hint="default" w:ascii="Georgia" w:hAnsi="Georgia" w:cs="Georgia"/>
          <w:sz w:val="30"/>
          <w:szCs w:val="30"/>
        </w:rPr>
      </w:pPr>
    </w:p>
    <w:p w14:paraId="3D582C4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ORIGEN'S views are stated in his De Principiis, Book i. 2, iii. 5, etc.</w:t>
      </w:r>
    </w:p>
    <w:p w14:paraId="0004E3C1">
      <w:pPr>
        <w:pStyle w:val="4"/>
        <w:spacing w:line="291" w:lineRule="auto"/>
        <w:ind w:firstLine="600" w:firstLineChars="200"/>
        <w:rPr>
          <w:rFonts w:hint="default" w:ascii="Georgia" w:hAnsi="Georgia" w:cs="Georgia"/>
          <w:sz w:val="30"/>
          <w:szCs w:val="30"/>
        </w:rPr>
      </w:pPr>
    </w:p>
    <w:p w14:paraId="62E46F8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奥利金（ORIGEN）之观点陈述于其《论原理》（De Principiis 拉丁文），卷一，第2章；卷三，第5章等等。</w:t>
      </w:r>
    </w:p>
    <w:p w14:paraId="606548DD">
      <w:pPr>
        <w:pStyle w:val="4"/>
        <w:spacing w:line="291" w:lineRule="auto"/>
        <w:ind w:firstLine="600" w:firstLineChars="200"/>
        <w:rPr>
          <w:rFonts w:hint="default" w:ascii="Georgia" w:hAnsi="Georgia" w:cs="Georgia"/>
          <w:sz w:val="30"/>
          <w:szCs w:val="30"/>
        </w:rPr>
      </w:pPr>
    </w:p>
    <w:p w14:paraId="0871324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In the former passage he argues that God would not be omnipotent if He had not eternally creatures on which to exercise His power.</w:t>
      </w:r>
    </w:p>
    <w:p w14:paraId="5F2C9B16">
      <w:pPr>
        <w:pStyle w:val="4"/>
        <w:spacing w:line="291" w:lineRule="auto"/>
        <w:ind w:firstLine="600" w:firstLineChars="200"/>
        <w:rPr>
          <w:rFonts w:hint="default" w:ascii="Georgia" w:hAnsi="Georgia" w:cs="Georgia"/>
          <w:sz w:val="30"/>
          <w:szCs w:val="30"/>
        </w:rPr>
      </w:pPr>
    </w:p>
    <w:p w14:paraId="1C64025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于前一处，他论证道，倘若上帝未曾永恒地拥有受造物以施展其权能，则祂便非全能。</w:t>
      </w:r>
    </w:p>
    <w:p w14:paraId="6B1F5388">
      <w:pPr>
        <w:pStyle w:val="4"/>
        <w:spacing w:line="291" w:lineRule="auto"/>
        <w:ind w:firstLine="600" w:firstLineChars="200"/>
        <w:rPr>
          <w:rFonts w:hint="default" w:ascii="Georgia" w:hAnsi="Georgia" w:cs="Georgia"/>
          <w:sz w:val="30"/>
          <w:szCs w:val="30"/>
        </w:rPr>
      </w:pPr>
    </w:p>
    <w:p w14:paraId="79D48F1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In the latter he deals with the objection: "If the world had its beginning in time, what was God doing before the world began?</w:t>
      </w:r>
    </w:p>
    <w:p w14:paraId="3FBB7020">
      <w:pPr>
        <w:pStyle w:val="4"/>
        <w:spacing w:line="291" w:lineRule="auto"/>
        <w:ind w:firstLine="600" w:firstLineChars="200"/>
        <w:rPr>
          <w:rFonts w:hint="default" w:ascii="Georgia" w:hAnsi="Georgia" w:cs="Georgia"/>
          <w:sz w:val="30"/>
          <w:szCs w:val="30"/>
        </w:rPr>
      </w:pPr>
    </w:p>
    <w:p w14:paraId="1C2C1DD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于后一处，他处理此异议：『倘若世界于时间中有开端，则世界开始前上帝在作何事？</w:t>
      </w:r>
    </w:p>
    <w:p w14:paraId="66C6879E">
      <w:pPr>
        <w:pStyle w:val="4"/>
        <w:spacing w:line="291" w:lineRule="auto"/>
        <w:ind w:firstLine="600" w:firstLineChars="200"/>
        <w:rPr>
          <w:rFonts w:hint="default" w:ascii="Georgia" w:hAnsi="Georgia" w:cs="Georgia"/>
          <w:sz w:val="30"/>
          <w:szCs w:val="30"/>
        </w:rPr>
      </w:pPr>
    </w:p>
    <w:p w14:paraId="7DF0B40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For it is at once impious  and  absurd to say that the nature of God is inactive  and immovable, or to suppose that goodness at one time did not do good, and omnipotence at one time did not exercise its power"; and gives for answer: "Not then for the first time did God begin to work when</w:t>
      </w:r>
    </w:p>
    <w:p w14:paraId="46580F48">
      <w:pPr>
        <w:pStyle w:val="4"/>
        <w:spacing w:line="291" w:lineRule="auto"/>
        <w:ind w:firstLine="600" w:firstLineChars="200"/>
        <w:rPr>
          <w:rFonts w:hint="default" w:ascii="Georgia" w:hAnsi="Georgia" w:cs="Georgia"/>
          <w:sz w:val="30"/>
          <w:szCs w:val="30"/>
        </w:rPr>
      </w:pPr>
    </w:p>
    <w:p w14:paraId="296BE6C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He made this visible world; but as, after its destruction, there will be another  world,  so  also  we  believe  that  others  existed  before  the present came into being.</w:t>
      </w:r>
    </w:p>
    <w:p w14:paraId="06EA736B">
      <w:pPr>
        <w:pStyle w:val="4"/>
        <w:spacing w:line="291" w:lineRule="auto"/>
        <w:ind w:firstLine="600" w:firstLineChars="200"/>
        <w:rPr>
          <w:rFonts w:hint="default" w:ascii="Georgia" w:hAnsi="Georgia" w:cs="Georgia"/>
          <w:sz w:val="30"/>
          <w:szCs w:val="30"/>
        </w:rPr>
      </w:pPr>
    </w:p>
    <w:p w14:paraId="6AD8087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因言上帝之性体乃不活动且不动摇，或设想良善曾一度不行善，全能曾一度不施展其权能，皆既为不虔（impious）亦为荒谬』；并回答道：『并非当祂创造此可见世界时，上帝才初次开始作工；乃是，正如其毁灭之后将有另一世界，吾人亦相信现今世界成形之前亦有其他世界存在。</w:t>
      </w:r>
    </w:p>
    <w:p w14:paraId="12F40C61">
      <w:pPr>
        <w:pStyle w:val="4"/>
        <w:spacing w:line="291" w:lineRule="auto"/>
        <w:ind w:firstLine="600" w:firstLineChars="200"/>
        <w:rPr>
          <w:rFonts w:hint="default" w:ascii="Georgia" w:hAnsi="Georgia" w:cs="Georgia"/>
          <w:sz w:val="30"/>
          <w:szCs w:val="30"/>
        </w:rPr>
      </w:pPr>
    </w:p>
    <w:p w14:paraId="16B644F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By these testimonies it is established both that there were ages before our own, and that there will be others after it."—Ante-Nicene Library, trans. pp. 28, 255.</w:t>
      </w:r>
    </w:p>
    <w:p w14:paraId="1E8225A6">
      <w:pPr>
        <w:pStyle w:val="4"/>
        <w:spacing w:line="291" w:lineRule="auto"/>
        <w:ind w:firstLine="600" w:firstLineChars="200"/>
        <w:rPr>
          <w:rFonts w:hint="default" w:ascii="Georgia" w:hAnsi="Georgia" w:cs="Georgia"/>
          <w:sz w:val="30"/>
          <w:szCs w:val="30"/>
        </w:rPr>
      </w:pPr>
    </w:p>
    <w:p w14:paraId="73DE996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……藉此等见证，得以确立，既有吾人时代之前之诸世代，亦将有其后之诸世代。』——《尼西亚前期教父文库》（Ante-Nicene Library）英译本，第28、255页。</w:t>
      </w:r>
    </w:p>
    <w:p w14:paraId="0B8F5187">
      <w:pPr>
        <w:pStyle w:val="4"/>
        <w:spacing w:line="291" w:lineRule="auto"/>
        <w:ind w:firstLine="600" w:firstLineChars="200"/>
        <w:rPr>
          <w:rFonts w:hint="default" w:ascii="Georgia" w:hAnsi="Georgia" w:cs="Georgia"/>
          <w:sz w:val="30"/>
          <w:szCs w:val="30"/>
        </w:rPr>
      </w:pPr>
    </w:p>
    <w:p w14:paraId="32D8919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Origen's view of eternal creation is thus that of an eternal succession of worlds.</w:t>
      </w:r>
    </w:p>
    <w:p w14:paraId="51EB14B3">
      <w:pPr>
        <w:pStyle w:val="4"/>
        <w:spacing w:line="291" w:lineRule="auto"/>
        <w:ind w:firstLine="600" w:firstLineChars="200"/>
        <w:rPr>
          <w:rFonts w:hint="default" w:ascii="Georgia" w:hAnsi="Georgia" w:cs="Georgia"/>
          <w:sz w:val="30"/>
          <w:szCs w:val="30"/>
        </w:rPr>
      </w:pPr>
    </w:p>
    <w:p w14:paraId="490821D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奥利金之永恒创造观因此乃是世界永恒相继之观点。</w:t>
      </w:r>
    </w:p>
    <w:p w14:paraId="14AF4597">
      <w:pPr>
        <w:pStyle w:val="4"/>
        <w:spacing w:line="291" w:lineRule="auto"/>
        <w:ind w:firstLine="600" w:firstLineChars="200"/>
        <w:rPr>
          <w:rFonts w:hint="default" w:ascii="Georgia" w:hAnsi="Georgia" w:cs="Georgia"/>
          <w:sz w:val="30"/>
          <w:szCs w:val="30"/>
        </w:rPr>
      </w:pPr>
    </w:p>
    <w:p w14:paraId="023F0F0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That profound mediæval speculative thinker, John Scotus Erigena, held the doctrine of an eternal creation.</w:t>
      </w:r>
    </w:p>
    <w:p w14:paraId="7D60C0F5">
      <w:pPr>
        <w:pStyle w:val="4"/>
        <w:spacing w:line="291" w:lineRule="auto"/>
        <w:ind w:firstLine="600" w:firstLineChars="200"/>
        <w:rPr>
          <w:rFonts w:hint="default" w:ascii="Georgia" w:hAnsi="Georgia" w:cs="Georgia"/>
          <w:sz w:val="30"/>
          <w:szCs w:val="30"/>
        </w:rPr>
      </w:pPr>
    </w:p>
    <w:p w14:paraId="0C4D673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那位深邃之中世纪思辨思想家，约翰·司各脱·爱留根纳（John Scotus Erigena），持守永恒创造之教义。</w:t>
      </w:r>
    </w:p>
    <w:p w14:paraId="6C3D97A3">
      <w:pPr>
        <w:pStyle w:val="4"/>
        <w:spacing w:line="291" w:lineRule="auto"/>
        <w:ind w:firstLine="600" w:firstLineChars="200"/>
        <w:rPr>
          <w:rFonts w:hint="default" w:ascii="Georgia" w:hAnsi="Georgia" w:cs="Georgia"/>
          <w:sz w:val="30"/>
          <w:szCs w:val="30"/>
        </w:rPr>
      </w:pPr>
    </w:p>
    <w:p w14:paraId="10A9A46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See the sketch of his system in Ueberweg's Hist. of Phil. i. 358–365.</w:t>
      </w:r>
    </w:p>
    <w:p w14:paraId="27184B8B">
      <w:pPr>
        <w:pStyle w:val="4"/>
        <w:spacing w:line="291" w:lineRule="auto"/>
        <w:ind w:firstLine="600" w:firstLineChars="200"/>
        <w:rPr>
          <w:rFonts w:hint="default" w:ascii="Georgia" w:hAnsi="Georgia" w:cs="Georgia"/>
          <w:sz w:val="30"/>
          <w:szCs w:val="30"/>
        </w:rPr>
      </w:pPr>
    </w:p>
    <w:p w14:paraId="7CD7AB2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见其体系概述于尤伯维格（Ueberweg）之《哲学史》，卷一，第358-365页。</w:t>
      </w:r>
    </w:p>
    <w:p w14:paraId="3295AF5B">
      <w:pPr>
        <w:pStyle w:val="4"/>
        <w:spacing w:line="291" w:lineRule="auto"/>
        <w:ind w:firstLine="600" w:firstLineChars="200"/>
        <w:rPr>
          <w:rFonts w:hint="default" w:ascii="Georgia" w:hAnsi="Georgia" w:cs="Georgia"/>
          <w:sz w:val="30"/>
          <w:szCs w:val="30"/>
        </w:rPr>
      </w:pPr>
    </w:p>
    <w:p w14:paraId="3ED6A0D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Rothe's views are contained in his TheologischeEthik,i. secs. 40–52</w:t>
      </w:r>
    </w:p>
    <w:p w14:paraId="6FD432F0">
      <w:pPr>
        <w:pStyle w:val="4"/>
        <w:spacing w:line="291" w:lineRule="auto"/>
        <w:ind w:firstLine="600" w:firstLineChars="200"/>
        <w:rPr>
          <w:rFonts w:hint="default" w:ascii="Georgia" w:hAnsi="Georgia" w:cs="Georgia"/>
          <w:sz w:val="30"/>
          <w:szCs w:val="30"/>
        </w:rPr>
      </w:pPr>
    </w:p>
    <w:p w14:paraId="51FAE22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 special discussion of the point in sec. 52, pp. 193–204, 2nd ed.), and his Dogmatik, pp. 138–160.</w:t>
      </w:r>
    </w:p>
    <w:p w14:paraId="2EE175E6">
      <w:pPr>
        <w:pStyle w:val="4"/>
        <w:spacing w:line="291" w:lineRule="auto"/>
        <w:ind w:firstLine="600" w:firstLineChars="200"/>
        <w:rPr>
          <w:rFonts w:hint="default" w:ascii="Georgia" w:hAnsi="Georgia" w:cs="Georgia"/>
          <w:sz w:val="30"/>
          <w:szCs w:val="30"/>
        </w:rPr>
      </w:pPr>
    </w:p>
    <w:p w14:paraId="6478059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罗特（Rothe）之观点载于其《神学伦理学》（Theologische Ethik 德文），卷一，第40-52节（第52节，第193-204页，第二版，对此点有专门讨论），及其《教义学》（Dogmatik 德文），第138-160页。</w:t>
      </w:r>
    </w:p>
    <w:p w14:paraId="066D67BD">
      <w:pPr>
        <w:pStyle w:val="4"/>
        <w:spacing w:line="291" w:lineRule="auto"/>
        <w:ind w:firstLine="600" w:firstLineChars="200"/>
        <w:rPr>
          <w:rFonts w:hint="default" w:ascii="Georgia" w:hAnsi="Georgia" w:cs="Georgia"/>
          <w:sz w:val="30"/>
          <w:szCs w:val="30"/>
        </w:rPr>
      </w:pPr>
    </w:p>
    <w:p w14:paraId="28452D4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His theory turns on the notion that in positing his I, God must also, by a necessity of thought, posit his not-I, which is identified by him with pure matter, and is the product of  an   eternal   act.</w:t>
      </w:r>
    </w:p>
    <w:p w14:paraId="0B32DEE8">
      <w:pPr>
        <w:pStyle w:val="4"/>
        <w:spacing w:line="291" w:lineRule="auto"/>
        <w:ind w:firstLine="600" w:firstLineChars="200"/>
        <w:rPr>
          <w:rFonts w:hint="default" w:ascii="Georgia" w:hAnsi="Georgia" w:cs="Georgia"/>
          <w:sz w:val="30"/>
          <w:szCs w:val="30"/>
        </w:rPr>
      </w:pPr>
    </w:p>
    <w:p w14:paraId="3594427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其理论关键在于此观念，即上帝在设定其“我”之时，亦必依思想之必然性，设定其“非我”（not-I），此“非我”被其等同于纯粹物质（pure matter），且乃一永恒行动（eternal act）之产物。</w:t>
      </w:r>
    </w:p>
    <w:p w14:paraId="22CB9437">
      <w:pPr>
        <w:pStyle w:val="4"/>
        <w:spacing w:line="291" w:lineRule="auto"/>
        <w:ind w:firstLine="600" w:firstLineChars="200"/>
        <w:rPr>
          <w:rFonts w:hint="default" w:ascii="Georgia" w:hAnsi="Georgia" w:cs="Georgia"/>
          <w:sz w:val="30"/>
          <w:szCs w:val="30"/>
        </w:rPr>
      </w:pPr>
    </w:p>
    <w:p w14:paraId="756B80E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is   the   act   of   creation   proper,   and   is beginningless; and from it is to be distinguished the world, which is the product of finite development, and has its existence in space and time—has therefore a beginning in time.</w:t>
      </w:r>
    </w:p>
    <w:p w14:paraId="3A70B7DA">
      <w:pPr>
        <w:pStyle w:val="4"/>
        <w:spacing w:line="291" w:lineRule="auto"/>
        <w:ind w:firstLine="600" w:firstLineChars="200"/>
        <w:rPr>
          <w:rFonts w:hint="default" w:ascii="Georgia" w:hAnsi="Georgia" w:cs="Georgia"/>
          <w:sz w:val="30"/>
          <w:szCs w:val="30"/>
        </w:rPr>
      </w:pPr>
    </w:p>
    <w:p w14:paraId="4926AC0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此乃创造本身之行动，且是无始的；世界当与之区分，世界乃有限发展（finite development）之产物，其存在于空间与时间中——故此在时间中有开端。</w:t>
      </w:r>
    </w:p>
    <w:p w14:paraId="02C23FEF">
      <w:pPr>
        <w:pStyle w:val="4"/>
        <w:spacing w:line="291" w:lineRule="auto"/>
        <w:ind w:firstLine="600" w:firstLineChars="200"/>
        <w:rPr>
          <w:rFonts w:hint="default" w:ascii="Georgia" w:hAnsi="Georgia" w:cs="Georgia"/>
          <w:sz w:val="30"/>
          <w:szCs w:val="30"/>
        </w:rPr>
      </w:pPr>
    </w:p>
    <w:p w14:paraId="2F606C5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"What has been created in time," he says, "that has naturally a beginning; but as undoubtedly has that which was created when there was not time no beginning.</w:t>
      </w:r>
    </w:p>
    <w:p w14:paraId="6C115AE0">
      <w:pPr>
        <w:pStyle w:val="4"/>
        <w:spacing w:line="291" w:lineRule="auto"/>
        <w:ind w:firstLine="600" w:firstLineChars="200"/>
        <w:rPr>
          <w:rFonts w:hint="default" w:ascii="Georgia" w:hAnsi="Georgia" w:cs="Georgia"/>
          <w:sz w:val="30"/>
          <w:szCs w:val="30"/>
        </w:rPr>
      </w:pPr>
    </w:p>
    <w:p w14:paraId="3339A14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其云：『凡在时间中被创造者，自然有开端；然同样无疑的是，凡在无时间之时被创造者，则无开端。</w:t>
      </w:r>
    </w:p>
    <w:p w14:paraId="309FC3CE">
      <w:pPr>
        <w:pStyle w:val="4"/>
        <w:spacing w:line="291" w:lineRule="auto"/>
        <w:ind w:firstLine="600" w:firstLineChars="200"/>
        <w:rPr>
          <w:rFonts w:hint="default" w:ascii="Georgia" w:hAnsi="Georgia" w:cs="Georgia"/>
          <w:sz w:val="30"/>
          <w:szCs w:val="30"/>
        </w:rPr>
      </w:pPr>
    </w:p>
    <w:p w14:paraId="3F4FE12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For a beginning can only bespoken of where there is time.</w:t>
      </w:r>
    </w:p>
    <w:p w14:paraId="4659D173">
      <w:pPr>
        <w:pStyle w:val="4"/>
        <w:spacing w:line="291" w:lineRule="auto"/>
        <w:ind w:firstLine="600" w:firstLineChars="200"/>
        <w:rPr>
          <w:rFonts w:hint="default" w:ascii="Georgia" w:hAnsi="Georgia" w:cs="Georgia"/>
          <w:sz w:val="30"/>
          <w:szCs w:val="30"/>
        </w:rPr>
      </w:pPr>
    </w:p>
    <w:p w14:paraId="79322FE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因惟有在有时间之处，方可言及开端。</w:t>
      </w:r>
    </w:p>
    <w:p w14:paraId="55671B70">
      <w:pPr>
        <w:pStyle w:val="4"/>
        <w:spacing w:line="291" w:lineRule="auto"/>
        <w:ind w:firstLine="600" w:firstLineChars="200"/>
        <w:rPr>
          <w:rFonts w:hint="default" w:ascii="Georgia" w:hAnsi="Georgia" w:cs="Georgia"/>
          <w:sz w:val="30"/>
          <w:szCs w:val="30"/>
        </w:rPr>
      </w:pPr>
    </w:p>
    <w:p w14:paraId="3DA663F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world is consequently in no way without beginning (as little in a spatial as in a temporal reference), and nothing belonging to the world is."— Theol. Ethik, pp. 198, 199.</w:t>
      </w:r>
    </w:p>
    <w:p w14:paraId="2D65CEEC">
      <w:pPr>
        <w:pStyle w:val="4"/>
        <w:spacing w:line="291" w:lineRule="auto"/>
        <w:ind w:firstLine="600" w:firstLineChars="200"/>
        <w:rPr>
          <w:rFonts w:hint="default" w:ascii="Georgia" w:hAnsi="Georgia" w:cs="Georgia"/>
          <w:sz w:val="30"/>
          <w:szCs w:val="30"/>
        </w:rPr>
      </w:pPr>
    </w:p>
    <w:p w14:paraId="46E6FD1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因此，世界绝非无始（无论在空间抑或时间参照上皆如此），且属于世界之物亦无一无始。』——《神学伦理学》，第198、199页。</w:t>
      </w:r>
    </w:p>
    <w:p w14:paraId="24C54D4A">
      <w:pPr>
        <w:pStyle w:val="4"/>
        <w:spacing w:line="291" w:lineRule="auto"/>
        <w:ind w:firstLine="600" w:firstLineChars="200"/>
        <w:rPr>
          <w:rFonts w:hint="default" w:ascii="Georgia" w:hAnsi="Georgia" w:cs="Georgia"/>
          <w:sz w:val="30"/>
          <w:szCs w:val="30"/>
        </w:rPr>
      </w:pPr>
    </w:p>
    <w:p w14:paraId="3537D4B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Rothe's pure matter is almost identified by him with space and time.</w:t>
      </w:r>
    </w:p>
    <w:p w14:paraId="005EDA2E">
      <w:pPr>
        <w:pStyle w:val="4"/>
        <w:spacing w:line="291" w:lineRule="auto"/>
        <w:ind w:firstLine="600" w:firstLineChars="200"/>
        <w:rPr>
          <w:rFonts w:hint="default" w:ascii="Georgia" w:hAnsi="Georgia" w:cs="Georgia"/>
          <w:sz w:val="30"/>
          <w:szCs w:val="30"/>
        </w:rPr>
      </w:pPr>
    </w:p>
    <w:p w14:paraId="34D8D97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罗特之纯粹物质几乎被其等同于空间与时间。</w:t>
      </w:r>
    </w:p>
    <w:p w14:paraId="0B14D701">
      <w:pPr>
        <w:pStyle w:val="4"/>
        <w:spacing w:line="291" w:lineRule="auto"/>
        <w:ind w:firstLine="600" w:firstLineChars="200"/>
        <w:rPr>
          <w:rFonts w:hint="default" w:ascii="Georgia" w:hAnsi="Georgia" w:cs="Georgia"/>
          <w:sz w:val="30"/>
          <w:szCs w:val="30"/>
        </w:rPr>
      </w:pPr>
    </w:p>
    <w:p w14:paraId="78CFA12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idea  of a beginning  of God's  creative  activity,  Schleiermacher thinks, places Him as a temporal being in the domain of change.— Der christ. Glaube,i. pp. 200, 201.</w:t>
      </w:r>
    </w:p>
    <w:p w14:paraId="2F13EF08">
      <w:pPr>
        <w:pStyle w:val="4"/>
        <w:spacing w:line="291" w:lineRule="auto"/>
        <w:ind w:firstLine="600" w:firstLineChars="200"/>
        <w:rPr>
          <w:rFonts w:hint="default" w:ascii="Georgia" w:hAnsi="Georgia" w:cs="Georgia"/>
          <w:sz w:val="30"/>
          <w:szCs w:val="30"/>
        </w:rPr>
      </w:pPr>
    </w:p>
    <w:p w14:paraId="618506C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施莱尔马赫（Schleiermacher）认为，上帝创造活动有开端之观念，将祂作为一暂时存有（temporal being）置于变化之领域。——《基督徒信仰》（Der christ. Glaube 德文），卷一，第200、201页。</w:t>
      </w:r>
    </w:p>
    <w:p w14:paraId="3A47CE00">
      <w:pPr>
        <w:pStyle w:val="4"/>
        <w:spacing w:line="291" w:lineRule="auto"/>
        <w:ind w:firstLine="600" w:firstLineChars="200"/>
        <w:rPr>
          <w:rFonts w:hint="default" w:ascii="Georgia" w:hAnsi="Georgia" w:cs="Georgia"/>
          <w:sz w:val="30"/>
          <w:szCs w:val="30"/>
        </w:rPr>
      </w:pPr>
    </w:p>
    <w:p w14:paraId="432E62C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views of Lipsius maybe seen in his Dogmatik, pp. 292, 293.</w:t>
      </w:r>
    </w:p>
    <w:p w14:paraId="16436E3D">
      <w:pPr>
        <w:pStyle w:val="4"/>
        <w:spacing w:line="291" w:lineRule="auto"/>
        <w:ind w:firstLine="600" w:firstLineChars="200"/>
        <w:rPr>
          <w:rFonts w:hint="default" w:ascii="Georgia" w:hAnsi="Georgia" w:cs="Georgia"/>
          <w:sz w:val="30"/>
          <w:szCs w:val="30"/>
        </w:rPr>
      </w:pPr>
    </w:p>
    <w:p w14:paraId="137B987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利普修斯（Lipsius）之观点可见于其《教义学》（Dogmatik 德文），第292、293页。</w:t>
      </w:r>
    </w:p>
    <w:p w14:paraId="074C140D">
      <w:pPr>
        <w:pStyle w:val="4"/>
        <w:spacing w:line="291" w:lineRule="auto"/>
        <w:ind w:firstLine="600" w:firstLineChars="200"/>
        <w:rPr>
          <w:rFonts w:hint="default" w:ascii="Georgia" w:hAnsi="Georgia" w:cs="Georgia"/>
          <w:sz w:val="30"/>
          <w:szCs w:val="30"/>
        </w:rPr>
      </w:pPr>
    </w:p>
    <w:p w14:paraId="7CD6183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is only a sensuous representation," he says, "to lead back creation upon a single act now lying in the past, or to speak of a 'first beginning'of</w:t>
      </w:r>
    </w:p>
    <w:p w14:paraId="6EA2588B">
      <w:pPr>
        <w:pStyle w:val="4"/>
        <w:spacing w:line="291" w:lineRule="auto"/>
        <w:ind w:firstLine="600" w:firstLineChars="200"/>
        <w:rPr>
          <w:rFonts w:hint="default" w:ascii="Georgia" w:hAnsi="Georgia" w:cs="Georgia"/>
          <w:sz w:val="30"/>
          <w:szCs w:val="30"/>
        </w:rPr>
      </w:pPr>
    </w:p>
    <w:p w14:paraId="54B0316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creation;  rather  is  the  total  world-development,  so  soon  as  it  is viewed  religiously,  to  be  placed  under  the  notion  of  creation, consequently to be regarded as without beginning or end."—P. 293.</w:t>
      </w:r>
    </w:p>
    <w:p w14:paraId="71F5E8FB">
      <w:pPr>
        <w:pStyle w:val="4"/>
        <w:spacing w:line="291" w:lineRule="auto"/>
        <w:ind w:firstLine="600" w:firstLineChars="200"/>
        <w:rPr>
          <w:rFonts w:hint="default" w:ascii="Georgia" w:hAnsi="Georgia" w:cs="Georgia"/>
          <w:sz w:val="30"/>
          <w:szCs w:val="30"/>
        </w:rPr>
      </w:pPr>
    </w:p>
    <w:p w14:paraId="2AEB3FE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其云：『将创造追溯至现已存于过去之单一行动，或言及创造之“最初开端”，仅是一种感性表象（sensuous representation）；毋宁说，整个世界发展，一旦从信仰角度观之，便当置于创造观念之下，因此当视为无始无终。』——第293页。</w:t>
      </w:r>
    </w:p>
    <w:p w14:paraId="5059C0F9">
      <w:pPr>
        <w:pStyle w:val="4"/>
        <w:spacing w:line="291" w:lineRule="auto"/>
        <w:ind w:firstLine="600" w:firstLineChars="200"/>
        <w:rPr>
          <w:rFonts w:hint="default" w:ascii="Georgia" w:hAnsi="Georgia" w:cs="Georgia"/>
          <w:sz w:val="30"/>
          <w:szCs w:val="30"/>
        </w:rPr>
      </w:pPr>
    </w:p>
    <w:p w14:paraId="1FDC3D4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Dorner solves the problem by the supposition of a temporal world standing  midway  between  two  eternal  ones.</w:t>
      </w:r>
    </w:p>
    <w:p w14:paraId="344674D4">
      <w:pPr>
        <w:pStyle w:val="4"/>
        <w:spacing w:line="291" w:lineRule="auto"/>
        <w:ind w:firstLine="600" w:firstLineChars="200"/>
        <w:rPr>
          <w:rFonts w:hint="default" w:ascii="Georgia" w:hAnsi="Georgia" w:cs="Georgia"/>
          <w:sz w:val="30"/>
          <w:szCs w:val="30"/>
        </w:rPr>
      </w:pPr>
    </w:p>
    <w:p w14:paraId="5BF2D48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多尔纳（Dorner）藉由假设一暂时世界立于两个永恒世界之间，来解决此问题。</w:t>
      </w:r>
    </w:p>
    <w:p w14:paraId="09365B9F">
      <w:pPr>
        <w:pStyle w:val="4"/>
        <w:spacing w:line="291" w:lineRule="auto"/>
        <w:ind w:firstLine="600" w:firstLineChars="200"/>
        <w:rPr>
          <w:rFonts w:hint="default" w:ascii="Georgia" w:hAnsi="Georgia" w:cs="Georgia"/>
          <w:sz w:val="30"/>
          <w:szCs w:val="30"/>
        </w:rPr>
      </w:pPr>
    </w:p>
    <w:p w14:paraId="7F039B7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"Just,  therefore,"  he says, "as we have no right to say that this law of succession, and this progress from imperfect to perfect, must continue for ever, … so also we have no right to say that this world, tangible to sense and subject to temporality, cannot have been preceded by a world of pure spirits (although spirits not yet subject to laws of historical progress), which are withdrawn in the first instance from all relation of succession, and exist in the simultaneity of all their constituent elements, and in this character surround the throne of God,—a kingdom of which it cannot be said that a time was when it was not, not merely because no time was ere it was, but also because for it there was no time, no succession or becoming.</w:t>
      </w:r>
    </w:p>
    <w:p w14:paraId="67C887BF">
      <w:pPr>
        <w:pStyle w:val="4"/>
        <w:spacing w:line="291" w:lineRule="auto"/>
        <w:ind w:firstLine="600" w:firstLineChars="200"/>
        <w:rPr>
          <w:rFonts w:hint="default" w:ascii="Georgia" w:hAnsi="Georgia" w:cs="Georgia"/>
          <w:sz w:val="30"/>
          <w:szCs w:val="30"/>
        </w:rPr>
      </w:pPr>
    </w:p>
    <w:p w14:paraId="6CE4EA0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云：『因此，正如吾人无权言此相继法则，及此从不完美到完美之进步，必永远持续，……吾人亦无权言此可感触且受暂时性（temporality）约束之世界，不可能曾先于一纯粹灵之世界（纵然是尚未受历史进步法则约束之灵），此等灵首先脱离一切相继关系，并存在于其所有构成要素之同时性（simultaneity）中，且以此特性环绕上帝宝座——一个不能言其曾不存在之国度，非仅因其存在前无时间，亦因对其而言无时间，无相继或生成。</w:t>
      </w:r>
    </w:p>
    <w:p w14:paraId="4EFB814D">
      <w:pPr>
        <w:pStyle w:val="4"/>
        <w:spacing w:line="291" w:lineRule="auto"/>
        <w:ind w:firstLine="600" w:firstLineChars="200"/>
        <w:rPr>
          <w:rFonts w:hint="default" w:ascii="Georgia" w:hAnsi="Georgia" w:cs="Georgia"/>
          <w:sz w:val="30"/>
          <w:szCs w:val="30"/>
        </w:rPr>
      </w:pPr>
    </w:p>
    <w:p w14:paraId="18051F6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world can only be brought under the standpoint of time by reference to the succeeding world.</w:t>
      </w:r>
    </w:p>
    <w:p w14:paraId="329CC2D3">
      <w:pPr>
        <w:pStyle w:val="4"/>
        <w:spacing w:line="291" w:lineRule="auto"/>
        <w:ind w:firstLine="600" w:firstLineChars="200"/>
        <w:rPr>
          <w:rFonts w:hint="default" w:ascii="Georgia" w:hAnsi="Georgia" w:cs="Georgia"/>
          <w:sz w:val="30"/>
          <w:szCs w:val="30"/>
        </w:rPr>
      </w:pPr>
    </w:p>
    <w:p w14:paraId="11B956C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此世界惟有藉参照相继世界，方能被置于时间之立足点下。</w:t>
      </w:r>
    </w:p>
    <w:p w14:paraId="782A1E53">
      <w:pPr>
        <w:pStyle w:val="4"/>
        <w:spacing w:line="291" w:lineRule="auto"/>
        <w:ind w:firstLine="600" w:firstLineChars="200"/>
        <w:rPr>
          <w:rFonts w:hint="default" w:ascii="Georgia" w:hAnsi="Georgia" w:cs="Georgia"/>
          <w:sz w:val="30"/>
          <w:szCs w:val="30"/>
        </w:rPr>
      </w:pPr>
    </w:p>
    <w:p w14:paraId="2E394FC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From this point of view it appears a preceding one, already belonging to the past.</w:t>
      </w:r>
    </w:p>
    <w:p w14:paraId="7B2967D8">
      <w:pPr>
        <w:pStyle w:val="4"/>
        <w:spacing w:line="291" w:lineRule="auto"/>
        <w:ind w:firstLine="600" w:firstLineChars="200"/>
        <w:rPr>
          <w:rFonts w:hint="default" w:ascii="Georgia" w:hAnsi="Georgia" w:cs="Georgia"/>
          <w:sz w:val="30"/>
          <w:szCs w:val="30"/>
        </w:rPr>
      </w:pPr>
    </w:p>
    <w:p w14:paraId="61128AE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从此观点看，其显为一先前者，已属于过去。</w:t>
      </w:r>
    </w:p>
    <w:p w14:paraId="0C976085">
      <w:pPr>
        <w:pStyle w:val="4"/>
        <w:spacing w:line="291" w:lineRule="auto"/>
        <w:ind w:firstLine="600" w:firstLineChars="200"/>
        <w:rPr>
          <w:rFonts w:hint="default" w:ascii="Georgia" w:hAnsi="Georgia" w:cs="Georgia"/>
          <w:sz w:val="30"/>
          <w:szCs w:val="30"/>
        </w:rPr>
      </w:pPr>
    </w:p>
    <w:p w14:paraId="091FB02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Thus, midway between the eternal world of the end, in which temporal existence merges, and the world of the beginning standing in the light of eternity, may lie, like an island in a broad ocean, the present world bound to temporal existence."—System of Doctrine, ii. p. 33 (Eng. trans.).</w:t>
      </w:r>
    </w:p>
    <w:p w14:paraId="4F708EE2">
      <w:pPr>
        <w:pStyle w:val="4"/>
        <w:spacing w:line="291" w:lineRule="auto"/>
        <w:ind w:firstLine="600" w:firstLineChars="200"/>
        <w:rPr>
          <w:rFonts w:hint="default" w:ascii="Georgia" w:hAnsi="Georgia" w:cs="Georgia"/>
          <w:sz w:val="30"/>
          <w:szCs w:val="30"/>
        </w:rPr>
      </w:pPr>
    </w:p>
    <w:p w14:paraId="01F73DA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因此，在终结之永恒世界——其中暂时存在（temporal existence）融合——与立于永恒之光中之起始世界之间，或可如同广阔海洋中之一岛屿般，存在着受暂时存在约束之现今世界。』——《教义体系》，卷二，第33页（英译本）。</w:t>
      </w:r>
    </w:p>
    <w:p w14:paraId="74D11423">
      <w:pPr>
        <w:pStyle w:val="4"/>
        <w:spacing w:line="291" w:lineRule="auto"/>
        <w:ind w:firstLine="600" w:firstLineChars="200"/>
        <w:rPr>
          <w:rFonts w:hint="default" w:ascii="Georgia" w:hAnsi="Georgia" w:cs="Georgia"/>
          <w:sz w:val="30"/>
          <w:szCs w:val="30"/>
        </w:rPr>
      </w:pPr>
    </w:p>
    <w:p w14:paraId="67C2BFD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Lotze  teaches  "that  the  'will  to  create'  is  an  absolutely  eternal predicate of God, and ought not to be used to designate a deed of His, so much as the absolute dependence of the world upon His will, in   contradistinction   to    its    involuntary   'emanation'   from    His nature."—Outlines of the Phil. of Religion, p. 74 (Eng. trans.).</w:t>
      </w:r>
    </w:p>
    <w:p w14:paraId="70830B2B">
      <w:pPr>
        <w:pStyle w:val="4"/>
        <w:spacing w:line="291" w:lineRule="auto"/>
        <w:ind w:firstLine="600" w:firstLineChars="200"/>
        <w:rPr>
          <w:rFonts w:hint="default" w:ascii="Georgia" w:hAnsi="Georgia" w:cs="Georgia"/>
          <w:sz w:val="30"/>
          <w:szCs w:val="30"/>
        </w:rPr>
      </w:pPr>
    </w:p>
    <w:p w14:paraId="11E018C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洛采（Lotze）教导『“创造之意志”乃上帝一绝对永恒之属性（predicate），不应用以指称祂之一项作为，而更应用以指称世界对其意志之绝对依赖，以别于其从祂性体非自愿之“流溢”（emanation）。』——《信仰哲学概要》，第74页（英译本）。</w:t>
      </w:r>
    </w:p>
    <w:p w14:paraId="2F0EA2A9">
      <w:pPr>
        <w:pStyle w:val="4"/>
        <w:spacing w:line="291" w:lineRule="auto"/>
        <w:ind w:firstLine="600" w:firstLineChars="200"/>
        <w:rPr>
          <w:rFonts w:hint="default" w:ascii="Georgia" w:hAnsi="Georgia" w:cs="Georgia"/>
          <w:sz w:val="30"/>
          <w:szCs w:val="30"/>
        </w:rPr>
      </w:pPr>
    </w:p>
    <w:p w14:paraId="7F741E1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authors of The Unseen Universe hold that the present visible universe, which had a beginning and will have an end, is developed out of an unseen and eternal one.</w:t>
      </w:r>
    </w:p>
    <w:p w14:paraId="2F9605C1">
      <w:pPr>
        <w:pStyle w:val="4"/>
        <w:spacing w:line="291" w:lineRule="auto"/>
        <w:ind w:firstLine="600" w:firstLineChars="200"/>
        <w:rPr>
          <w:rFonts w:hint="default" w:ascii="Georgia" w:hAnsi="Georgia" w:cs="Georgia"/>
          <w:sz w:val="30"/>
          <w:szCs w:val="30"/>
        </w:rPr>
      </w:pPr>
    </w:p>
    <w:p w14:paraId="77BDB78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《不可见之宇宙》（The Unseen Universe）之作者们认为，现今可见之宇宙，其有始有终，乃从一不可见且永恒之宇宙发展而出。</w:t>
      </w:r>
    </w:p>
    <w:p w14:paraId="381D7E82">
      <w:pPr>
        <w:pStyle w:val="4"/>
        <w:spacing w:line="291" w:lineRule="auto"/>
        <w:ind w:firstLine="600" w:firstLineChars="200"/>
        <w:rPr>
          <w:rFonts w:hint="default" w:ascii="Georgia" w:hAnsi="Georgia" w:cs="Georgia"/>
          <w:sz w:val="30"/>
          <w:szCs w:val="30"/>
        </w:rPr>
      </w:pPr>
    </w:p>
    <w:p w14:paraId="4827F3A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"We are led," they say, "not only to regard the  invisible  universe  as  having  existed  before  the  present one, but the same principle drives us to acknowledge its existence in</w:t>
      </w:r>
    </w:p>
    <w:p w14:paraId="0551C2D3">
      <w:pPr>
        <w:pStyle w:val="4"/>
        <w:spacing w:line="291" w:lineRule="auto"/>
        <w:ind w:firstLine="600" w:firstLineChars="200"/>
        <w:rPr>
          <w:rFonts w:hint="default" w:ascii="Georgia" w:hAnsi="Georgia" w:cs="Georgia"/>
          <w:sz w:val="30"/>
          <w:szCs w:val="30"/>
        </w:rPr>
      </w:pPr>
    </w:p>
    <w:p w14:paraId="7FFB76D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some  form  as  a  universe  from  all  eternity."—Unseen  Universe,  p. 215; cf. pp. 94, 95.</w:t>
      </w:r>
    </w:p>
    <w:p w14:paraId="384D87D8">
      <w:pPr>
        <w:pStyle w:val="4"/>
        <w:spacing w:line="291" w:lineRule="auto"/>
        <w:ind w:firstLine="600" w:firstLineChars="200"/>
        <w:rPr>
          <w:rFonts w:hint="default" w:ascii="Georgia" w:hAnsi="Georgia" w:cs="Georgia"/>
          <w:sz w:val="30"/>
          <w:szCs w:val="30"/>
        </w:rPr>
      </w:pPr>
    </w:p>
    <w:p w14:paraId="76C63DE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他们云：『吾人被引导，非仅视不可见之宇宙在现今宇宙之前即已存在，同一原则亦驱使吾人承认其以某种形式作为一宇宙从永恒即已存在。』——《不可见之宇宙》，第215页；比较第94、95页。</w:t>
      </w:r>
    </w:p>
    <w:p w14:paraId="32B1A81A">
      <w:pPr>
        <w:pStyle w:val="4"/>
        <w:spacing w:line="291" w:lineRule="auto"/>
        <w:ind w:firstLine="600" w:firstLineChars="200"/>
        <w:rPr>
          <w:rFonts w:hint="default" w:ascii="Georgia" w:hAnsi="Georgia" w:cs="Georgia"/>
          <w:sz w:val="30"/>
          <w:szCs w:val="30"/>
        </w:rPr>
      </w:pPr>
    </w:p>
    <w:p w14:paraId="72087BC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theory of an eternal creation is contested, on the other hand, by Van  Oosterzee  (Dogmatics,  pp.  303,  304,  Eng.  trans.),   Gretillat (Théologie Systématique, iii. 392–397), Müller (Christ. Doct. of Sin, i. pp. 224–227, Eng. trans.),etc.</w:t>
      </w:r>
    </w:p>
    <w:p w14:paraId="120FE301">
      <w:pPr>
        <w:pStyle w:val="4"/>
        <w:spacing w:line="291" w:lineRule="auto"/>
        <w:ind w:firstLine="600" w:firstLineChars="200"/>
        <w:rPr>
          <w:rFonts w:hint="default" w:ascii="Georgia" w:hAnsi="Georgia" w:cs="Georgia"/>
          <w:sz w:val="30"/>
          <w:szCs w:val="30"/>
        </w:rPr>
      </w:pPr>
    </w:p>
    <w:p w14:paraId="19CB174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另一方面，永恒创造之理论受到范·奥斯特泽（Van Oosterzee）（《教义学》，第303、304页，英译本）、格雷蒂拉（Gretillat）（《系统神学》(Théologie Systématique 法文)，卷三，第392-397页）、缪勒（Müller）（《基督圣教罪论》(Christ. Doct. of Sin)，卷一，第224-227页，英译本）等人之质疑。</w:t>
      </w:r>
    </w:p>
    <w:p w14:paraId="20E6982D">
      <w:pPr>
        <w:pStyle w:val="4"/>
        <w:spacing w:line="291" w:lineRule="auto"/>
        <w:ind w:firstLine="600" w:firstLineChars="200"/>
        <w:rPr>
          <w:rFonts w:hint="default" w:ascii="Georgia" w:hAnsi="Georgia" w:cs="Georgia"/>
          <w:sz w:val="30"/>
          <w:szCs w:val="30"/>
        </w:rPr>
      </w:pPr>
    </w:p>
    <w:p w14:paraId="0DBD830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difficulties   which   attach   to   such   theories   as   Rothe's   and Dorner's, which only shift the problem from the absolute beginning to the beginning of the temporal developing world, are pointed out by  Müller  in  his  criticism  of  the  former:  "Do  not  the  difficulties supposed to be involved in a beginning of the world return now as really insoluble, because, while  denying  its beginning, we have to allow the fact of its eternal creation, and to believe that God, having left it as it was for a limitless period, barely existing as materia bruta, at length began at some definite time to think of it and ordain it,i.e. to begin to develop it towards the goal of its becoming spirit.</w:t>
      </w:r>
    </w:p>
    <w:p w14:paraId="740B6AD1">
      <w:pPr>
        <w:pStyle w:val="4"/>
        <w:spacing w:line="291" w:lineRule="auto"/>
        <w:ind w:firstLine="600" w:firstLineChars="200"/>
        <w:rPr>
          <w:rFonts w:hint="default" w:ascii="Georgia" w:hAnsi="Georgia" w:cs="Georgia"/>
          <w:sz w:val="30"/>
          <w:szCs w:val="30"/>
        </w:rPr>
      </w:pPr>
    </w:p>
    <w:p w14:paraId="1365AFA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缪勒（Müller）在其对前者之批判中指出，附着于如罗特与多尔纳等理论之困难——此等理论仅将问题从绝对开端转移至暂时发展世界之开端：『世界有开端所涉之困难，岂非如今作为真正无解者重现，因吾人虽否定其开端，却须容许其永恒创造之事实，并相信上帝，在将其置于其原状达无限时期，仅作为粗糙物质 (materia bruta 拉丁文) 存在之后，终于在某一确定时间开始思量并命定之，即开始将其朝向成为灵之目标发展？</w:t>
      </w:r>
    </w:p>
    <w:p w14:paraId="54AE1D31">
      <w:pPr>
        <w:pStyle w:val="4"/>
        <w:spacing w:line="291" w:lineRule="auto"/>
        <w:ind w:firstLine="600" w:firstLineChars="200"/>
        <w:rPr>
          <w:rFonts w:hint="default" w:ascii="Georgia" w:hAnsi="Georgia" w:cs="Georgia"/>
          <w:sz w:val="30"/>
          <w:szCs w:val="30"/>
        </w:rPr>
      </w:pPr>
    </w:p>
    <w:p w14:paraId="48D9204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And if the beginning of the world involves a transition from non-creation to creation inconsistent with God's unchangeableness, have we nothere also  a  transition  on  God's  part  from  inactivity  to  action  equally inadmissible, because  in  this  case  God's  Revelation  of  Himself  in outward activity becomes a necessity of His nature?"—Christ. Doct. of Sin, p. 226 (Eng. trans.).</w:t>
      </w:r>
    </w:p>
    <w:p w14:paraId="6178537F">
      <w:pPr>
        <w:pStyle w:val="4"/>
        <w:spacing w:line="291" w:lineRule="auto"/>
        <w:ind w:firstLine="600" w:firstLineChars="200"/>
        <w:rPr>
          <w:rFonts w:hint="default" w:ascii="Georgia" w:hAnsi="Georgia" w:cs="Georgia"/>
          <w:sz w:val="30"/>
          <w:szCs w:val="30"/>
        </w:rPr>
      </w:pPr>
    </w:p>
    <w:p w14:paraId="5C718A5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且若世界之开端涉及一从非创造到创造之转变，此与上帝之不变性（unchangeableness）不符，则吾人在此岂非亦有一上帝方面从不活动到活动之同样不可接纳之转变，因为在此情况下，上帝在外部活动中之自我启示（Revelation）成为其性体之必然性？』——《基督圣教罪论》，第226页（英译本）。</w:t>
      </w:r>
    </w:p>
    <w:p w14:paraId="0C7D75F7">
      <w:pPr>
        <w:pStyle w:val="4"/>
        <w:spacing w:line="291" w:lineRule="auto"/>
        <w:ind w:firstLine="600" w:firstLineChars="200"/>
        <w:rPr>
          <w:rFonts w:hint="default" w:ascii="Georgia" w:hAnsi="Georgia" w:cs="Georgia"/>
          <w:sz w:val="30"/>
          <w:szCs w:val="30"/>
        </w:rPr>
      </w:pPr>
    </w:p>
    <w:p w14:paraId="4FF0E37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NOTE E.—P. 131</w:t>
      </w:r>
    </w:p>
    <w:p w14:paraId="5C79B2BE">
      <w:pPr>
        <w:pStyle w:val="4"/>
        <w:spacing w:line="291" w:lineRule="auto"/>
        <w:ind w:firstLine="600" w:firstLineChars="200"/>
        <w:rPr>
          <w:rFonts w:hint="default" w:ascii="Georgia" w:hAnsi="Georgia" w:cs="Georgia"/>
          <w:sz w:val="30"/>
          <w:szCs w:val="30"/>
        </w:rPr>
      </w:pPr>
    </w:p>
    <w:p w14:paraId="3E4D726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ETERNITY AND TIME</w:t>
      </w:r>
    </w:p>
    <w:p w14:paraId="0BC760D7">
      <w:pPr>
        <w:pStyle w:val="4"/>
        <w:spacing w:line="291" w:lineRule="auto"/>
        <w:ind w:firstLine="600" w:firstLineChars="200"/>
        <w:rPr>
          <w:rFonts w:hint="default" w:ascii="Georgia" w:hAnsi="Georgia" w:cs="Georgia"/>
          <w:sz w:val="30"/>
          <w:szCs w:val="30"/>
        </w:rPr>
      </w:pPr>
    </w:p>
    <w:p w14:paraId="1049D13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永恒（ETERNITY）与时间（TIME）</w:t>
      </w:r>
    </w:p>
    <w:p w14:paraId="2CB76521">
      <w:pPr>
        <w:pStyle w:val="4"/>
        <w:spacing w:line="291" w:lineRule="auto"/>
        <w:ind w:firstLine="600" w:firstLineChars="200"/>
        <w:rPr>
          <w:rFonts w:hint="default" w:ascii="Georgia" w:hAnsi="Georgia" w:cs="Georgia"/>
          <w:sz w:val="30"/>
          <w:szCs w:val="30"/>
        </w:rPr>
      </w:pPr>
    </w:p>
    <w:p w14:paraId="6C42758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difficult  problem  has  exercised  the  minds  of thinkers  in  all ages.</w:t>
      </w:r>
    </w:p>
    <w:p w14:paraId="41D6D440">
      <w:pPr>
        <w:pStyle w:val="4"/>
        <w:spacing w:line="291" w:lineRule="auto"/>
        <w:ind w:firstLine="600" w:firstLineChars="200"/>
        <w:rPr>
          <w:rFonts w:hint="default" w:ascii="Georgia" w:hAnsi="Georgia" w:cs="Georgia"/>
          <w:sz w:val="30"/>
          <w:szCs w:val="30"/>
        </w:rPr>
      </w:pPr>
    </w:p>
    <w:p w14:paraId="7F46545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此难题历代以来皆困扰思想家之心智。</w:t>
      </w:r>
    </w:p>
    <w:p w14:paraId="11E4996F">
      <w:pPr>
        <w:pStyle w:val="4"/>
        <w:spacing w:line="291" w:lineRule="auto"/>
        <w:ind w:firstLine="600" w:firstLineChars="200"/>
        <w:rPr>
          <w:rFonts w:hint="default" w:ascii="Georgia" w:hAnsi="Georgia" w:cs="Georgia"/>
          <w:sz w:val="30"/>
          <w:szCs w:val="30"/>
        </w:rPr>
      </w:pPr>
    </w:p>
    <w:p w14:paraId="2116A06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Augustine has profound thoughts on the subject in his De Civitate Dei,  "For  if eternity  and  time  be well  considered,"  he  says,  "time never to be extant without motion, and eternity to admit no change, who  would  not  see  that  time  could  not  have  being  before  some movable thing were  created?</w:t>
      </w:r>
    </w:p>
    <w:p w14:paraId="2854103F">
      <w:pPr>
        <w:pStyle w:val="4"/>
        <w:spacing w:line="291" w:lineRule="auto"/>
        <w:ind w:firstLine="600" w:firstLineChars="200"/>
        <w:rPr>
          <w:rFonts w:hint="default" w:ascii="Georgia" w:hAnsi="Georgia" w:cs="Georgia"/>
          <w:sz w:val="30"/>
          <w:szCs w:val="30"/>
        </w:rPr>
      </w:pPr>
    </w:p>
    <w:p w14:paraId="6AE1EAC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奥古斯丁（Augustine）在其《上帝之城》（De Civitate Dei 拉丁文）中对此主题有深邃之思。其云：『盖若永恒与时间得善加思量，时间若无运动则永不存在，而永恒不容任何改变，谁不见在某可动物被创造之前，时间不可能存在？</w:t>
      </w:r>
    </w:p>
    <w:p w14:paraId="2E6CE5F0">
      <w:pPr>
        <w:pStyle w:val="4"/>
        <w:spacing w:line="291" w:lineRule="auto"/>
        <w:ind w:firstLine="600" w:firstLineChars="200"/>
        <w:rPr>
          <w:rFonts w:hint="default" w:ascii="Georgia" w:hAnsi="Georgia" w:cs="Georgia"/>
          <w:sz w:val="30"/>
          <w:szCs w:val="30"/>
        </w:rPr>
      </w:pPr>
    </w:p>
    <w:p w14:paraId="1E8CE4C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Seeing,  therefore,  that  God, whose</w:t>
      </w:r>
    </w:p>
    <w:p w14:paraId="5FBCF1CD">
      <w:pPr>
        <w:pStyle w:val="4"/>
        <w:spacing w:line="291" w:lineRule="auto"/>
        <w:ind w:firstLine="600" w:firstLineChars="200"/>
        <w:rPr>
          <w:rFonts w:hint="default" w:ascii="Georgia" w:hAnsi="Georgia" w:cs="Georgia"/>
          <w:sz w:val="30"/>
          <w:szCs w:val="30"/>
        </w:rPr>
      </w:pPr>
    </w:p>
    <w:p w14:paraId="44A3F08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eternity alters not, created the world and time, how can He be said to have  created  the  world  in  time,  unless  you   will  say  there   was something created before the world whose course time did follow?</w:t>
      </w:r>
    </w:p>
    <w:p w14:paraId="4BB6BC63">
      <w:pPr>
        <w:pStyle w:val="4"/>
        <w:spacing w:line="291" w:lineRule="auto"/>
        <w:ind w:firstLine="600" w:firstLineChars="200"/>
        <w:rPr>
          <w:rFonts w:hint="default" w:ascii="Georgia" w:hAnsi="Georgia" w:cs="Georgia"/>
          <w:sz w:val="30"/>
          <w:szCs w:val="30"/>
        </w:rPr>
      </w:pPr>
    </w:p>
    <w:p w14:paraId="7999168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……因此，既见上帝——其永恒不变——创造了世界与时间，祂岂能被说成是在时间中创造世界，除非汝愿言在世界之前有某物被创造，时间乃随其进程而行？</w:t>
      </w:r>
    </w:p>
    <w:p w14:paraId="20F742D2">
      <w:pPr>
        <w:pStyle w:val="4"/>
        <w:spacing w:line="291" w:lineRule="auto"/>
        <w:ind w:firstLine="600" w:firstLineChars="200"/>
        <w:rPr>
          <w:rFonts w:hint="default" w:ascii="Georgia" w:hAnsi="Georgia" w:cs="Georgia"/>
          <w:sz w:val="30"/>
          <w:szCs w:val="30"/>
        </w:rPr>
      </w:pPr>
    </w:p>
    <w:p w14:paraId="796AF35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Then, verily,the world was made with time and not in time (mundus non in tempore sed cum tempore factus est), for that which is made in time is made both before some time and after some.</w:t>
      </w:r>
    </w:p>
    <w:p w14:paraId="20F6C693">
      <w:pPr>
        <w:pStyle w:val="4"/>
        <w:spacing w:line="291" w:lineRule="auto"/>
        <w:ind w:firstLine="600" w:firstLineChars="200"/>
        <w:rPr>
          <w:rFonts w:hint="default" w:ascii="Georgia" w:hAnsi="Georgia" w:cs="Georgia"/>
          <w:sz w:val="30"/>
          <w:szCs w:val="30"/>
        </w:rPr>
      </w:pPr>
    </w:p>
    <w:p w14:paraId="320C786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……然则，诚然，世界乃与时间一同被造，而非在时间中被造（mundus non in tempore sed cum tempore factus est 拉丁文），盖凡在时间中被造者，皆在某时间之前亦在某时间之后被造。</w:t>
      </w:r>
    </w:p>
    <w:p w14:paraId="03367302">
      <w:pPr>
        <w:pStyle w:val="4"/>
        <w:spacing w:line="291" w:lineRule="auto"/>
        <w:ind w:firstLine="600" w:firstLineChars="200"/>
        <w:rPr>
          <w:rFonts w:hint="default" w:ascii="Georgia" w:hAnsi="Georgia" w:cs="Georgia"/>
          <w:sz w:val="30"/>
          <w:szCs w:val="30"/>
        </w:rPr>
      </w:pPr>
    </w:p>
    <w:p w14:paraId="4122D18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Before it is time past; after it is time to come; but no time passed before the world,  because  no  creature  was  made  by  whose  course  it  might pass."—Book xi. 6.</w:t>
      </w:r>
    </w:p>
    <w:p w14:paraId="08E2A487">
      <w:pPr>
        <w:pStyle w:val="4"/>
        <w:spacing w:line="291" w:lineRule="auto"/>
        <w:ind w:firstLine="600" w:firstLineChars="200"/>
        <w:rPr>
          <w:rFonts w:hint="default" w:ascii="Georgia" w:hAnsi="Georgia" w:cs="Georgia"/>
          <w:sz w:val="30"/>
          <w:szCs w:val="30"/>
        </w:rPr>
      </w:pPr>
    </w:p>
    <w:p w14:paraId="20D2960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在其前乃过去之时；在其后乃将来之时；然在世界之前无时间流逝，因无受造物被造，时间可随其进程而流逝。』——卷十一，第6章。</w:t>
      </w:r>
    </w:p>
    <w:p w14:paraId="32DD935F">
      <w:pPr>
        <w:pStyle w:val="4"/>
        <w:spacing w:line="291" w:lineRule="auto"/>
        <w:ind w:firstLine="600" w:firstLineChars="200"/>
        <w:rPr>
          <w:rFonts w:hint="default" w:ascii="Georgia" w:hAnsi="Georgia" w:cs="Georgia"/>
          <w:sz w:val="30"/>
          <w:szCs w:val="30"/>
        </w:rPr>
      </w:pPr>
    </w:p>
    <w:p w14:paraId="428DF58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Rothe goes deeply into the question in his Theologische Ethik,i. pp. 193–204 (2nd ed.); and Lotze discusses it with suggestiveness and subtlety in his Microcosmos, ii. pp. 708–713.</w:t>
      </w:r>
    </w:p>
    <w:p w14:paraId="7856BB09">
      <w:pPr>
        <w:pStyle w:val="4"/>
        <w:spacing w:line="291" w:lineRule="auto"/>
        <w:ind w:firstLine="600" w:firstLineChars="200"/>
        <w:rPr>
          <w:rFonts w:hint="default" w:ascii="Georgia" w:hAnsi="Georgia" w:cs="Georgia"/>
          <w:sz w:val="30"/>
          <w:szCs w:val="30"/>
        </w:rPr>
      </w:pPr>
    </w:p>
    <w:p w14:paraId="72B29D4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罗特（Rothe）在其《神学伦理学》（Theologische Ethik 德文），卷一，第193-204页（第二版）中深入探讨此问题；洛采（Lotze）则在其《小宇宙》（Microcosmos），卷二，第708-713页中以启发性与精妙性讨论之。</w:t>
      </w:r>
    </w:p>
    <w:p w14:paraId="2C515ADF">
      <w:pPr>
        <w:pStyle w:val="4"/>
        <w:spacing w:line="291" w:lineRule="auto"/>
        <w:ind w:firstLine="600" w:firstLineChars="200"/>
        <w:rPr>
          <w:rFonts w:hint="default" w:ascii="Georgia" w:hAnsi="Georgia" w:cs="Georgia"/>
          <w:sz w:val="30"/>
          <w:szCs w:val="30"/>
        </w:rPr>
      </w:pPr>
    </w:p>
    <w:p w14:paraId="738FF08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following   remarks    in   Dorner    are   in   consonance   with    a suggestion in the text: "When, therefore, the world comes into actual existence,  actual  time  comes  into  existence.</w:t>
      </w:r>
    </w:p>
    <w:p w14:paraId="51A11657">
      <w:pPr>
        <w:pStyle w:val="4"/>
        <w:spacing w:line="291" w:lineRule="auto"/>
        <w:ind w:firstLine="600" w:firstLineChars="200"/>
        <w:rPr>
          <w:rFonts w:hint="default" w:ascii="Georgia" w:hAnsi="Georgia" w:cs="Georgia"/>
          <w:sz w:val="30"/>
          <w:szCs w:val="30"/>
        </w:rPr>
      </w:pPr>
    </w:p>
    <w:p w14:paraId="571D89A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多尔纳（Dorner）以下评论与正文中一建议相符：『因此，当世界进入实际存在时，实际时间亦进入存在。</w:t>
      </w:r>
    </w:p>
    <w:p w14:paraId="7A8690FE">
      <w:pPr>
        <w:pStyle w:val="4"/>
        <w:spacing w:line="291" w:lineRule="auto"/>
        <w:ind w:firstLine="600" w:firstLineChars="200"/>
        <w:rPr>
          <w:rFonts w:hint="default" w:ascii="Georgia" w:hAnsi="Georgia" w:cs="Georgia"/>
          <w:sz w:val="30"/>
          <w:szCs w:val="30"/>
        </w:rPr>
      </w:pPr>
    </w:p>
    <w:p w14:paraId="1E1B443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actual  world  is preceded by merely possible time; of course, not in a temporal sense, else must time have existed before time, but in a logical sense.</w:t>
      </w:r>
    </w:p>
    <w:p w14:paraId="4B4A2332">
      <w:pPr>
        <w:pStyle w:val="4"/>
        <w:spacing w:line="291" w:lineRule="auto"/>
        <w:ind w:firstLine="600" w:firstLineChars="200"/>
        <w:rPr>
          <w:rFonts w:hint="default" w:ascii="Georgia" w:hAnsi="Georgia" w:cs="Georgia"/>
          <w:sz w:val="30"/>
          <w:szCs w:val="30"/>
        </w:rPr>
      </w:pPr>
    </w:p>
    <w:p w14:paraId="4DF60B4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实际世界之前仅有可能性之时间；当然，非在暂时意义上，否则时间必先于时间而存在，而是在逻辑意义上。</w:t>
      </w:r>
    </w:p>
    <w:p w14:paraId="693A3853">
      <w:pPr>
        <w:pStyle w:val="4"/>
        <w:spacing w:line="291" w:lineRule="auto"/>
        <w:ind w:firstLine="600" w:firstLineChars="200"/>
        <w:rPr>
          <w:rFonts w:hint="default" w:ascii="Georgia" w:hAnsi="Georgia" w:cs="Georgia"/>
          <w:sz w:val="30"/>
          <w:szCs w:val="30"/>
        </w:rPr>
      </w:pPr>
    </w:p>
    <w:p w14:paraId="1A33463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From the point of view of actual time, merely possible time can only be mentally represented under the image of the past; and the same is true of the eternal world-idea, and God's eternity in relation to the world's actual existence."—System of Doctrine, ii. p. 30 (Eng. trans.).</w:t>
      </w:r>
    </w:p>
    <w:p w14:paraId="11768FDA">
      <w:pPr>
        <w:pStyle w:val="4"/>
        <w:spacing w:line="291" w:lineRule="auto"/>
        <w:ind w:firstLine="600" w:firstLineChars="200"/>
        <w:rPr>
          <w:rFonts w:hint="default" w:ascii="Georgia" w:hAnsi="Georgia" w:cs="Georgia"/>
          <w:sz w:val="30"/>
          <w:szCs w:val="30"/>
        </w:rPr>
      </w:pPr>
    </w:p>
    <w:p w14:paraId="1F8BA4C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从实际时间之观点看，仅可能性之时间只能在心智中以过去之形象表述；同样适用于永恒世界理念（eternal world-idea），及上帝之永恒与世界实际存在之关系。』——《教义体系》，卷二，第30页（英译本）。</w:t>
      </w:r>
    </w:p>
    <w:p w14:paraId="0FA638E6">
      <w:pPr>
        <w:pStyle w:val="4"/>
        <w:spacing w:line="291" w:lineRule="auto"/>
        <w:ind w:firstLine="600" w:firstLineChars="200"/>
        <w:rPr>
          <w:rFonts w:hint="default" w:ascii="Georgia" w:hAnsi="Georgia" w:cs="Georgia"/>
          <w:sz w:val="30"/>
          <w:szCs w:val="30"/>
        </w:rPr>
      </w:pPr>
    </w:p>
    <w:p w14:paraId="1FBCCBE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Dr. Hutcheson Stirling has also his thoughts on this difficulty.</w:t>
      </w:r>
    </w:p>
    <w:p w14:paraId="540D63E5">
      <w:pPr>
        <w:pStyle w:val="4"/>
        <w:spacing w:line="291" w:lineRule="auto"/>
        <w:ind w:firstLine="600" w:firstLineChars="200"/>
        <w:rPr>
          <w:rFonts w:hint="default" w:ascii="Georgia" w:hAnsi="Georgia" w:cs="Georgia"/>
          <w:sz w:val="30"/>
          <w:szCs w:val="30"/>
        </w:rPr>
      </w:pPr>
    </w:p>
    <w:p w14:paraId="373711A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哈奇森·斯特林博士（Dr. Hutcheson Stirling）亦对此难题有其思考。</w:t>
      </w:r>
    </w:p>
    <w:p w14:paraId="24396C38">
      <w:pPr>
        <w:pStyle w:val="4"/>
        <w:spacing w:line="291" w:lineRule="auto"/>
        <w:ind w:firstLine="600" w:firstLineChars="200"/>
        <w:rPr>
          <w:rFonts w:hint="default" w:ascii="Georgia" w:hAnsi="Georgia" w:cs="Georgia"/>
          <w:sz w:val="30"/>
          <w:szCs w:val="30"/>
        </w:rPr>
      </w:pPr>
    </w:p>
    <w:p w14:paraId="2CD581C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is easy," he says, "to use the words, the predicates that describe what we conceive to be eternal; as, for example, in the terms of Plato to say that the eternal, 'what is always unmoved, the same, can become by time  neither  older  nor  younger,  nor  has  been  made,  nor  appears now,  nor will be  in the future,  nor  can  any  of those  things  at  all attach to it which mortal birth has grafted on the things of sense'; but how to bring into connection with this everlasting rest the never- resting movement of time—that is the difficulty."</w:t>
      </w:r>
    </w:p>
    <w:p w14:paraId="2B171062">
      <w:pPr>
        <w:pStyle w:val="4"/>
        <w:spacing w:line="291" w:lineRule="auto"/>
        <w:ind w:firstLine="600" w:firstLineChars="200"/>
        <w:rPr>
          <w:rFonts w:hint="default" w:ascii="Georgia" w:hAnsi="Georgia" w:cs="Georgia"/>
          <w:sz w:val="30"/>
          <w:szCs w:val="30"/>
        </w:rPr>
      </w:pPr>
    </w:p>
    <w:p w14:paraId="7688373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云：『使用描述吾人所构想为永恒者之词语、属性（predicates）甚易；例如，以柏拉图（Plato）之语，言永恒者，“恒不动、同一者，既不能因时间变老或变年轻，亦非被造，亦非现今显现，亦非将来存在，亦不能有任何属乎必死诞生已嫁接于感官事物者依附于其”；然如何将此永恒安息与永不止息之时间运动相联结——此乃困难所在。』</w:t>
      </w:r>
    </w:p>
    <w:p w14:paraId="442AB218">
      <w:pPr>
        <w:pStyle w:val="4"/>
        <w:spacing w:line="291" w:lineRule="auto"/>
        <w:ind w:firstLine="600" w:firstLineChars="200"/>
        <w:rPr>
          <w:rFonts w:hint="default" w:ascii="Georgia" w:hAnsi="Georgia" w:cs="Georgia"/>
          <w:sz w:val="30"/>
          <w:szCs w:val="30"/>
        </w:rPr>
      </w:pPr>
    </w:p>
    <w:p w14:paraId="02A7E08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 confess that his suggestion that "time may be no straight line, as we are apt to figure it,but a curve—a curve that eventually returns into itself," does not seem to me greatly to relieve the difficulty.—Phil. and Theol. p. 105.</w:t>
      </w:r>
    </w:p>
    <w:p w14:paraId="1F10A22D">
      <w:pPr>
        <w:pStyle w:val="4"/>
        <w:spacing w:line="291" w:lineRule="auto"/>
        <w:ind w:firstLine="600" w:firstLineChars="200"/>
        <w:rPr>
          <w:rFonts w:hint="default" w:ascii="Georgia" w:hAnsi="Georgia" w:cs="Georgia"/>
          <w:sz w:val="30"/>
          <w:szCs w:val="30"/>
        </w:rPr>
      </w:pPr>
    </w:p>
    <w:p w14:paraId="6A9BEE6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吾承认，其关于『时间或非直线，如吾人易于想象者，乃是一曲线——一最终回归自身之曲线』的建议，于吾看来并未大大缓解此困难。——《哲学与神学》，第105页。</w:t>
      </w:r>
    </w:p>
    <w:p w14:paraId="48F0F8E8">
      <w:pPr>
        <w:pStyle w:val="4"/>
        <w:spacing w:line="291" w:lineRule="auto"/>
        <w:ind w:firstLine="600" w:firstLineChars="200"/>
        <w:rPr>
          <w:rFonts w:hint="default" w:ascii="Georgia" w:hAnsi="Georgia" w:cs="Georgia"/>
          <w:sz w:val="30"/>
          <w:szCs w:val="30"/>
        </w:rPr>
      </w:pPr>
    </w:p>
    <w:p w14:paraId="59C7A82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NOTE F.—P. 135</w:t>
      </w:r>
    </w:p>
    <w:p w14:paraId="62775C9D">
      <w:pPr>
        <w:pStyle w:val="4"/>
        <w:spacing w:line="291" w:lineRule="auto"/>
        <w:ind w:firstLine="600" w:firstLineChars="200"/>
        <w:rPr>
          <w:rFonts w:hint="default" w:ascii="Georgia" w:hAnsi="Georgia" w:cs="Georgia"/>
          <w:sz w:val="30"/>
          <w:szCs w:val="30"/>
        </w:rPr>
      </w:pPr>
    </w:p>
    <w:p w14:paraId="16AF90A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MAN THE HEAD OF CREATION</w:t>
      </w:r>
    </w:p>
    <w:p w14:paraId="2812B949">
      <w:pPr>
        <w:pStyle w:val="4"/>
        <w:spacing w:line="291" w:lineRule="auto"/>
        <w:ind w:firstLine="600" w:firstLineChars="200"/>
        <w:rPr>
          <w:rFonts w:hint="default" w:ascii="Georgia" w:hAnsi="Georgia" w:cs="Georgia"/>
          <w:sz w:val="30"/>
          <w:szCs w:val="30"/>
        </w:rPr>
      </w:pPr>
    </w:p>
    <w:p w14:paraId="4246F90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人乃创造之首（MAN THE HEAD OF CREATION）</w:t>
      </w:r>
    </w:p>
    <w:p w14:paraId="1BF46C77">
      <w:pPr>
        <w:pStyle w:val="4"/>
        <w:spacing w:line="291" w:lineRule="auto"/>
        <w:ind w:firstLine="600" w:firstLineChars="200"/>
        <w:rPr>
          <w:rFonts w:hint="default" w:ascii="Georgia" w:hAnsi="Georgia" w:cs="Georgia"/>
          <w:sz w:val="30"/>
          <w:szCs w:val="30"/>
        </w:rPr>
      </w:pPr>
    </w:p>
    <w:p w14:paraId="1F8D5E5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thought of man as the crown and masterpiece of creation—the goal of its developments—finds the most varied expression in writers of different schools.</w:t>
      </w:r>
    </w:p>
    <w:p w14:paraId="486DDDB8">
      <w:pPr>
        <w:pStyle w:val="4"/>
        <w:spacing w:line="291" w:lineRule="auto"/>
        <w:ind w:firstLine="600" w:firstLineChars="200"/>
        <w:rPr>
          <w:rFonts w:hint="default" w:ascii="Georgia" w:hAnsi="Georgia" w:cs="Georgia"/>
          <w:sz w:val="30"/>
          <w:szCs w:val="30"/>
        </w:rPr>
      </w:pPr>
    </w:p>
    <w:p w14:paraId="473FBD0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人作为创造之冠冕与杰作——其发展之目标——此思想在不同学派著作家中有最多样之表达。</w:t>
      </w:r>
    </w:p>
    <w:p w14:paraId="6D6EC572">
      <w:pPr>
        <w:pStyle w:val="4"/>
        <w:spacing w:line="291" w:lineRule="auto"/>
        <w:ind w:firstLine="600" w:firstLineChars="200"/>
        <w:rPr>
          <w:rFonts w:hint="default" w:ascii="Georgia" w:hAnsi="Georgia" w:cs="Georgia"/>
          <w:sz w:val="30"/>
          <w:szCs w:val="30"/>
        </w:rPr>
      </w:pPr>
    </w:p>
    <w:p w14:paraId="0F45771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 cite a few illustrative instances.</w:t>
      </w:r>
    </w:p>
    <w:p w14:paraId="1D4A9666">
      <w:pPr>
        <w:pStyle w:val="4"/>
        <w:spacing w:line="291" w:lineRule="auto"/>
        <w:ind w:firstLine="600" w:firstLineChars="200"/>
        <w:rPr>
          <w:rFonts w:hint="default" w:ascii="Georgia" w:hAnsi="Georgia" w:cs="Georgia"/>
          <w:sz w:val="30"/>
          <w:szCs w:val="30"/>
        </w:rPr>
      </w:pPr>
    </w:p>
    <w:p w14:paraId="3CF960D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吾引数例以说明。</w:t>
      </w:r>
    </w:p>
    <w:p w14:paraId="39F5D080">
      <w:pPr>
        <w:pStyle w:val="4"/>
        <w:spacing w:line="291" w:lineRule="auto"/>
        <w:ind w:firstLine="600" w:firstLineChars="200"/>
        <w:rPr>
          <w:rFonts w:hint="default" w:ascii="Georgia" w:hAnsi="Georgia" w:cs="Georgia"/>
          <w:sz w:val="30"/>
          <w:szCs w:val="30"/>
        </w:rPr>
      </w:pPr>
    </w:p>
    <w:p w14:paraId="2E85649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Kant finds man to be "not merely like all organised beings, an end of nature, but also here on earth the last end of nature, in reference to whom all other natural things constitute a system of ends."—Kritik d. Urtheilskraft, p. 280 (Erd. ed.).</w:t>
      </w:r>
    </w:p>
    <w:p w14:paraId="594A980F">
      <w:pPr>
        <w:pStyle w:val="4"/>
        <w:spacing w:line="291" w:lineRule="auto"/>
        <w:ind w:firstLine="600" w:firstLineChars="200"/>
        <w:rPr>
          <w:rFonts w:hint="default" w:ascii="Georgia" w:hAnsi="Georgia" w:cs="Georgia"/>
          <w:sz w:val="30"/>
          <w:szCs w:val="30"/>
        </w:rPr>
      </w:pPr>
    </w:p>
    <w:p w14:paraId="0FEF7CD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康德（Kant）发现人『非仅如所有有机存有一般，乃自然之一目的，亦是此处地上自然之最终目的（last end of nature），参照于他，所有其他自然事物构成一目的体系（system of ends）。』——《判断力批判》（Kritik d. Urtheilskraft 德文），第280页（埃尔德曼 (Erd.) 版）。</w:t>
      </w:r>
    </w:p>
    <w:p w14:paraId="6DCCD070">
      <w:pPr>
        <w:pStyle w:val="4"/>
        <w:spacing w:line="291" w:lineRule="auto"/>
        <w:ind w:firstLine="600" w:firstLineChars="200"/>
        <w:rPr>
          <w:rFonts w:hint="default" w:ascii="Georgia" w:hAnsi="Georgia" w:cs="Georgia"/>
          <w:sz w:val="30"/>
          <w:szCs w:val="30"/>
        </w:rPr>
      </w:pPr>
    </w:p>
    <w:p w14:paraId="37DFB9E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is   the   key-thought    of   Herder's   Ideen    zur   Philosophie    der Geschichte, that man is the connecting link between two worlds; on the one hand, the highest of nature's products, crowning its ascent from plant to animal, and from lower to higher grades of animal life, till finally it rests in him; and, on the other, the starting-point of a new order of spiritual existences.</w:t>
      </w:r>
    </w:p>
    <w:p w14:paraId="3D858D8D">
      <w:pPr>
        <w:pStyle w:val="4"/>
        <w:spacing w:line="291" w:lineRule="auto"/>
        <w:ind w:firstLine="600" w:firstLineChars="200"/>
        <w:rPr>
          <w:rFonts w:hint="default" w:ascii="Georgia" w:hAnsi="Georgia" w:cs="Georgia"/>
          <w:sz w:val="30"/>
          <w:szCs w:val="30"/>
        </w:rPr>
      </w:pPr>
    </w:p>
    <w:p w14:paraId="241FA26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赫尔德（Herder）之《历史哲学思想》（Ideen zur Philosophie der Geschichte 德文）之关键思想乃是，人是连接两个世界之环节；一方面，是自然产物中之最高者，冠冕其从植物到动物，从较低等到较高等动物生命之上升，直至最终安息于人里面；另一方面，是一新秩序属灵存在（spiritual existences）之起点。</w:t>
      </w:r>
    </w:p>
    <w:p w14:paraId="5689FF17">
      <w:pPr>
        <w:pStyle w:val="4"/>
        <w:spacing w:line="291" w:lineRule="auto"/>
        <w:ind w:firstLine="600" w:firstLineChars="200"/>
        <w:rPr>
          <w:rFonts w:hint="default" w:ascii="Georgia" w:hAnsi="Georgia" w:cs="Georgia"/>
          <w:sz w:val="30"/>
          <w:szCs w:val="30"/>
        </w:rPr>
      </w:pPr>
    </w:p>
    <w:p w14:paraId="6232173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"All is bound together in nature; one condition strives towards another, and prepares the way for it.</w:t>
      </w:r>
    </w:p>
    <w:p w14:paraId="431C2CE8">
      <w:pPr>
        <w:pStyle w:val="4"/>
        <w:spacing w:line="291" w:lineRule="auto"/>
        <w:ind w:firstLine="600" w:firstLineChars="200"/>
        <w:rPr>
          <w:rFonts w:hint="default" w:ascii="Georgia" w:hAnsi="Georgia" w:cs="Georgia"/>
          <w:sz w:val="30"/>
          <w:szCs w:val="30"/>
        </w:rPr>
      </w:pPr>
    </w:p>
    <w:p w14:paraId="5B75CAB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『自然中万物皆相联结；一状态奋力趋向另一状态，并为其预备道路。</w:t>
      </w:r>
    </w:p>
    <w:p w14:paraId="470278D2">
      <w:pPr>
        <w:pStyle w:val="4"/>
        <w:spacing w:line="291" w:lineRule="auto"/>
        <w:ind w:firstLine="600" w:firstLineChars="200"/>
        <w:rPr>
          <w:rFonts w:hint="default" w:ascii="Georgia" w:hAnsi="Georgia" w:cs="Georgia"/>
          <w:sz w:val="30"/>
          <w:szCs w:val="30"/>
        </w:rPr>
      </w:pPr>
    </w:p>
    <w:p w14:paraId="19CDBAC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If, therefore,  man  closes  the  chain  of  terrestrial  organisations  as  its highest and last member, he likewise begins, just on that account, the chain of a higher order of creatures, as the lowest member of it; and thus is probably the middle-link between two systems of creation, intimately connected with each other."—Ideen, Bk. v. 6.</w:t>
      </w:r>
    </w:p>
    <w:p w14:paraId="45F9CD85">
      <w:pPr>
        <w:pStyle w:val="4"/>
        <w:spacing w:line="291" w:lineRule="auto"/>
        <w:ind w:firstLine="600" w:firstLineChars="200"/>
        <w:rPr>
          <w:rFonts w:hint="default" w:ascii="Georgia" w:hAnsi="Georgia" w:cs="Georgia"/>
          <w:sz w:val="30"/>
          <w:szCs w:val="30"/>
        </w:rPr>
      </w:pPr>
    </w:p>
    <w:p w14:paraId="15CFDCD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因此，倘若人作为其最高且最终之成员，结束了属地有机体（terrestrial organisations）之链条，则其亦正因此作为其最低等之成员，开始了更高秩序受造物之链条；故此或为两个彼此紧密相联之创造体系间的中间环节。』——《思想》，卷五，第6章。</w:t>
      </w:r>
    </w:p>
    <w:p w14:paraId="409A3D11">
      <w:pPr>
        <w:pStyle w:val="4"/>
        <w:spacing w:line="291" w:lineRule="auto"/>
        <w:ind w:firstLine="600" w:firstLineChars="200"/>
        <w:rPr>
          <w:rFonts w:hint="default" w:ascii="Georgia" w:hAnsi="Georgia" w:cs="Georgia"/>
          <w:sz w:val="30"/>
          <w:szCs w:val="30"/>
        </w:rPr>
      </w:pPr>
    </w:p>
    <w:p w14:paraId="6D48C98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is  virtually  Herder's  thought  which  Dr.  H.  Stirling  reproduces when he says:  "There  is  a  rise from object to object.</w:t>
      </w:r>
    </w:p>
    <w:p w14:paraId="57376D66">
      <w:pPr>
        <w:pStyle w:val="4"/>
        <w:spacing w:line="291" w:lineRule="auto"/>
        <w:ind w:firstLine="600" w:firstLineChars="200"/>
        <w:rPr>
          <w:rFonts w:hint="default" w:ascii="Georgia" w:hAnsi="Georgia" w:cs="Georgia"/>
          <w:sz w:val="30"/>
          <w:szCs w:val="30"/>
        </w:rPr>
      </w:pPr>
    </w:p>
    <w:p w14:paraId="6B149CD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实际上，H. 斯特林博士（Dr. H. Stirling）所再现者乃赫尔德之思想，其云：『存在着从一物到另一物之上升。</w:t>
      </w:r>
    </w:p>
    <w:p w14:paraId="48C909E1">
      <w:pPr>
        <w:pStyle w:val="4"/>
        <w:spacing w:line="291" w:lineRule="auto"/>
        <w:ind w:firstLine="600" w:firstLineChars="200"/>
        <w:rPr>
          <w:rFonts w:hint="default" w:ascii="Georgia" w:hAnsi="Georgia" w:cs="Georgia"/>
          <w:sz w:val="30"/>
          <w:szCs w:val="30"/>
        </w:rPr>
      </w:pPr>
    </w:p>
    <w:p w14:paraId="7798E3C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plant is above the stone, and the animal above the plant.</w:t>
      </w:r>
    </w:p>
    <w:p w14:paraId="6822C416">
      <w:pPr>
        <w:pStyle w:val="4"/>
        <w:spacing w:line="291" w:lineRule="auto"/>
        <w:ind w:firstLine="600" w:firstLineChars="200"/>
        <w:rPr>
          <w:rFonts w:hint="default" w:ascii="Georgia" w:hAnsi="Georgia" w:cs="Georgia"/>
          <w:sz w:val="30"/>
          <w:szCs w:val="30"/>
        </w:rPr>
      </w:pPr>
    </w:p>
    <w:p w14:paraId="0BCD7E5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植物高于石头，动物高于植物。</w:t>
      </w:r>
    </w:p>
    <w:p w14:paraId="52C62742">
      <w:pPr>
        <w:pStyle w:val="4"/>
        <w:spacing w:line="291" w:lineRule="auto"/>
        <w:ind w:firstLine="600" w:firstLineChars="200"/>
        <w:rPr>
          <w:rFonts w:hint="default" w:ascii="Georgia" w:hAnsi="Georgia" w:cs="Georgia"/>
          <w:sz w:val="30"/>
          <w:szCs w:val="30"/>
        </w:rPr>
      </w:pPr>
    </w:p>
    <w:p w14:paraId="2645AEB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But man is the most perfect  result.</w:t>
      </w:r>
    </w:p>
    <w:p w14:paraId="4FF4DEB7">
      <w:pPr>
        <w:pStyle w:val="4"/>
        <w:spacing w:line="291" w:lineRule="auto"/>
        <w:ind w:firstLine="600" w:firstLineChars="200"/>
        <w:rPr>
          <w:rFonts w:hint="default" w:ascii="Georgia" w:hAnsi="Georgia" w:cs="Georgia"/>
          <w:sz w:val="30"/>
          <w:szCs w:val="30"/>
        </w:rPr>
      </w:pPr>
    </w:p>
    <w:p w14:paraId="0F31EAF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然人乃最完美之结果。</w:t>
      </w:r>
    </w:p>
    <w:p w14:paraId="28B4EEA5">
      <w:pPr>
        <w:pStyle w:val="4"/>
        <w:spacing w:line="291" w:lineRule="auto"/>
        <w:ind w:firstLine="600" w:firstLineChars="200"/>
        <w:rPr>
          <w:rFonts w:hint="default" w:ascii="Georgia" w:hAnsi="Georgia" w:cs="Georgia"/>
          <w:sz w:val="30"/>
          <w:szCs w:val="30"/>
        </w:rPr>
      </w:pPr>
    </w:p>
    <w:p w14:paraId="008A205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His  supremacy  is   assured.</w:t>
      </w:r>
    </w:p>
    <w:p w14:paraId="5C54549D">
      <w:pPr>
        <w:pStyle w:val="4"/>
        <w:spacing w:line="291" w:lineRule="auto"/>
        <w:ind w:firstLine="600" w:firstLineChars="200"/>
        <w:rPr>
          <w:rFonts w:hint="default" w:ascii="Georgia" w:hAnsi="Georgia" w:cs="Georgia"/>
          <w:sz w:val="30"/>
          <w:szCs w:val="30"/>
        </w:rPr>
      </w:pPr>
    </w:p>
    <w:p w14:paraId="5C79CD4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其至高地位得以确保。</w:t>
      </w:r>
    </w:p>
    <w:p w14:paraId="4CFCEA4D">
      <w:pPr>
        <w:pStyle w:val="4"/>
        <w:spacing w:line="291" w:lineRule="auto"/>
        <w:ind w:firstLine="600" w:firstLineChars="200"/>
        <w:rPr>
          <w:rFonts w:hint="default" w:ascii="Georgia" w:hAnsi="Georgia" w:cs="Georgia"/>
          <w:sz w:val="30"/>
          <w:szCs w:val="30"/>
        </w:rPr>
      </w:pPr>
    </w:p>
    <w:p w14:paraId="2551977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He  alone  of  all  living creatures is erect; and he is erect by reason of the Divinity within him whose office it is to know, to think, and to consider.</w:t>
      </w:r>
    </w:p>
    <w:p w14:paraId="12F0617C">
      <w:pPr>
        <w:pStyle w:val="4"/>
        <w:spacing w:line="291" w:lineRule="auto"/>
        <w:ind w:firstLine="600" w:firstLineChars="200"/>
        <w:rPr>
          <w:rFonts w:hint="default" w:ascii="Georgia" w:hAnsi="Georgia" w:cs="Georgia"/>
          <w:sz w:val="30"/>
          <w:szCs w:val="30"/>
        </w:rPr>
      </w:pPr>
    </w:p>
    <w:p w14:paraId="79B1BBE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所有活物中惟独人是直立的；其直立乃因其内在上主（Divinity）之故，其职分乃是认识、思想与考量。</w:t>
      </w:r>
    </w:p>
    <w:p w14:paraId="07BBADEB">
      <w:pPr>
        <w:pStyle w:val="4"/>
        <w:spacing w:line="291" w:lineRule="auto"/>
        <w:ind w:firstLine="600" w:firstLineChars="200"/>
        <w:rPr>
          <w:rFonts w:hint="default" w:ascii="Georgia" w:hAnsi="Georgia" w:cs="Georgia"/>
          <w:sz w:val="30"/>
          <w:szCs w:val="30"/>
        </w:rPr>
      </w:pPr>
    </w:p>
    <w:p w14:paraId="6CC8ED0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All other animals are but incomplete, imperfect, dwarf, beside man."—Phil. and Theol. p. 137.</w:t>
      </w:r>
    </w:p>
    <w:p w14:paraId="32427639">
      <w:pPr>
        <w:pStyle w:val="4"/>
        <w:spacing w:line="291" w:lineRule="auto"/>
        <w:ind w:firstLine="600" w:firstLineChars="200"/>
        <w:rPr>
          <w:rFonts w:hint="default" w:ascii="Georgia" w:hAnsi="Georgia" w:cs="Georgia"/>
          <w:sz w:val="30"/>
          <w:szCs w:val="30"/>
        </w:rPr>
      </w:pPr>
    </w:p>
    <w:p w14:paraId="0169002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所有其他动物，与人相比，皆不过是不完全、不完美、矮小者。』——《哲学与神学》，第137页。</w:t>
      </w:r>
    </w:p>
    <w:p w14:paraId="7374A7D8">
      <w:pPr>
        <w:pStyle w:val="4"/>
        <w:spacing w:line="291" w:lineRule="auto"/>
        <w:ind w:firstLine="600" w:firstLineChars="200"/>
        <w:rPr>
          <w:rFonts w:hint="default" w:ascii="Georgia" w:hAnsi="Georgia" w:cs="Georgia"/>
          <w:sz w:val="30"/>
          <w:szCs w:val="30"/>
        </w:rPr>
      </w:pPr>
    </w:p>
    <w:p w14:paraId="7A5E713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That man is the apex of the evolutionary movement is, of course, recognised by all, though not necessarily with  acknowledgment  of</w:t>
      </w:r>
    </w:p>
    <w:p w14:paraId="2799E9AC">
      <w:pPr>
        <w:pStyle w:val="4"/>
        <w:spacing w:line="291" w:lineRule="auto"/>
        <w:ind w:firstLine="600" w:firstLineChars="200"/>
        <w:rPr>
          <w:rFonts w:hint="default" w:ascii="Georgia" w:hAnsi="Georgia" w:cs="Georgia"/>
          <w:sz w:val="30"/>
          <w:szCs w:val="30"/>
        </w:rPr>
      </w:pPr>
    </w:p>
    <w:p w14:paraId="3950E45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final cause.</w:t>
      </w:r>
    </w:p>
    <w:p w14:paraId="588E6229">
      <w:pPr>
        <w:pStyle w:val="4"/>
        <w:spacing w:line="291" w:lineRule="auto"/>
        <w:ind w:firstLine="600" w:firstLineChars="200"/>
        <w:rPr>
          <w:rFonts w:hint="default" w:ascii="Georgia" w:hAnsi="Georgia" w:cs="Georgia"/>
          <w:sz w:val="30"/>
          <w:szCs w:val="30"/>
        </w:rPr>
      </w:pPr>
    </w:p>
    <w:p w14:paraId="1F12938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人乃进化（evolutionary）运动之顶点，此当然为所有人承认，纵然未必承认终极因（final cause）。</w:t>
      </w:r>
    </w:p>
    <w:p w14:paraId="6A5C8405">
      <w:pPr>
        <w:pStyle w:val="4"/>
        <w:spacing w:line="291" w:lineRule="auto"/>
        <w:ind w:firstLine="600" w:firstLineChars="200"/>
        <w:rPr>
          <w:rFonts w:hint="default" w:ascii="Georgia" w:hAnsi="Georgia" w:cs="Georgia"/>
          <w:sz w:val="30"/>
          <w:szCs w:val="30"/>
        </w:rPr>
      </w:pPr>
    </w:p>
    <w:p w14:paraId="56F711F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Professor Huxley, in his Man's Place in Nature, says: "In view of the intimate relations between man and the rest of the living world,  and between  the  forces  exerted by the  latter  and  all  other forces,  I  can  see  no  excuse  for  doubting  that  all  are  coordinated forms of Nature's great progression from the formless to the formed, from  the  inorganic  to  the  organic,  from  blind  force  to  conscious intellect  and  will"  (p.  108);  and  Professor  Tyndall,  in  his  Belfast Address, describing how in the  Primates the  evolution  of intellect and the evolution of tactual appendages go hand in hand, says: "Man crowns the edifice here."</w:t>
      </w:r>
    </w:p>
    <w:p w14:paraId="74DE3A93">
      <w:pPr>
        <w:pStyle w:val="4"/>
        <w:spacing w:line="291" w:lineRule="auto"/>
        <w:ind w:firstLine="600" w:firstLineChars="200"/>
        <w:rPr>
          <w:rFonts w:hint="default" w:ascii="Georgia" w:hAnsi="Georgia" w:cs="Georgia"/>
          <w:sz w:val="30"/>
          <w:szCs w:val="30"/>
        </w:rPr>
      </w:pPr>
    </w:p>
    <w:p w14:paraId="33E8FF1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赫胥黎教授（Professor Huxley）在其《人在自然中之地位》（Man's Place in Nature）中云：『鉴于人与其余活物世界之紧密关系，以及后者所施展之力与所有其他力之间之关系，吾不见有任何理由怀疑一切皆为自然从无形到有形、从无机到有机、从盲目之力到有意识之智力与意志之伟大进程的协调形式』（第108页）；廷得耳教授（Professor Tyndall）在其贝尔法斯特演说（Belfast Address）中，描述在灵长类（Primates）中智力之进化（evolution）与触觉附肢之进化如何携手并进时，云：『人在此冠冕此建筑。』</w:t>
      </w:r>
    </w:p>
    <w:p w14:paraId="34A1A937">
      <w:pPr>
        <w:pStyle w:val="4"/>
        <w:spacing w:line="291" w:lineRule="auto"/>
        <w:ind w:firstLine="600" w:firstLineChars="200"/>
        <w:rPr>
          <w:rFonts w:hint="default" w:ascii="Georgia" w:hAnsi="Georgia" w:cs="Georgia"/>
          <w:sz w:val="30"/>
          <w:szCs w:val="30"/>
        </w:rPr>
      </w:pPr>
    </w:p>
    <w:p w14:paraId="1166EE7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And Mr. Wallace regards man as not only placed "apart, as the head and culminating point of the grand series of organic nature, but as in some degree a new order of being."—Nat. Selection, pp. 351, 352.</w:t>
      </w:r>
    </w:p>
    <w:p w14:paraId="2C6C7DBB">
      <w:pPr>
        <w:pStyle w:val="4"/>
        <w:spacing w:line="291" w:lineRule="auto"/>
        <w:ind w:firstLine="600" w:firstLineChars="200"/>
        <w:rPr>
          <w:rFonts w:hint="default" w:ascii="Georgia" w:hAnsi="Georgia" w:cs="Georgia"/>
          <w:sz w:val="30"/>
          <w:szCs w:val="30"/>
        </w:rPr>
      </w:pPr>
    </w:p>
    <w:p w14:paraId="1AE6DE0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华莱士先生（Mr. Wallace）则视人非仅『被分别安置，作为有机自然宏伟系列之首与顶点，且在某种程度上是一新秩序之存有。』——《自然选择》（Nat. Selection），第351、352页。</w:t>
      </w:r>
    </w:p>
    <w:p w14:paraId="15A30BF2">
      <w:pPr>
        <w:pStyle w:val="4"/>
        <w:spacing w:line="291" w:lineRule="auto"/>
        <w:ind w:firstLine="600" w:firstLineChars="200"/>
        <w:rPr>
          <w:rFonts w:hint="default" w:ascii="Georgia" w:hAnsi="Georgia" w:cs="Georgia"/>
          <w:sz w:val="30"/>
          <w:szCs w:val="30"/>
        </w:rPr>
      </w:pPr>
    </w:p>
    <w:p w14:paraId="3E08449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Mr. Fiske may be quoted, who says suggestively:  "The doctrine of evolution,  by  exhibiting  the  development  of  the  highest  spiritual human qualities as the goal toward which God's creative work has from the outset been tending, replaces Man in his old position of headship in the universe, even as in the days of Dante and Thomas Aquinas.</w:t>
      </w:r>
    </w:p>
    <w:p w14:paraId="1349AE1B">
      <w:pPr>
        <w:pStyle w:val="4"/>
        <w:spacing w:line="291" w:lineRule="auto"/>
        <w:ind w:firstLine="600" w:firstLineChars="200"/>
        <w:rPr>
          <w:rFonts w:hint="default" w:ascii="Georgia" w:hAnsi="Georgia" w:cs="Georgia"/>
          <w:sz w:val="30"/>
          <w:szCs w:val="30"/>
        </w:rPr>
      </w:pPr>
    </w:p>
    <w:p w14:paraId="4CCB6FB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可引述菲斯克先生（Mr. Fiske）之言，其富启发性地云：『进化（evolution）学说，藉由展示最高属灵（spiritual）人性品质之发展，乃上帝创造之工自始即趋向之目标，将人重新置于其在宇宙中之首位，正如在但丁（Dante）与托马斯·阿奎那（Thomas Aquinas）时代一般。</w:t>
      </w:r>
    </w:p>
    <w:p w14:paraId="35AF5A90">
      <w:pPr>
        <w:pStyle w:val="4"/>
        <w:spacing w:line="291" w:lineRule="auto"/>
        <w:ind w:firstLine="600" w:firstLineChars="200"/>
        <w:rPr>
          <w:rFonts w:hint="default" w:ascii="Georgia" w:hAnsi="Georgia" w:cs="Georgia"/>
          <w:sz w:val="30"/>
          <w:szCs w:val="30"/>
        </w:rPr>
      </w:pPr>
    </w:p>
    <w:p w14:paraId="148D4D9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That which the pre-Copernican astronomy naïvely thought to  do  by  placing  the  home  of  Man  in  the  centre  of  the  physical universe,   the    Darwinian    biology   profoundly    accomplishes    by exhibiting Man as the terminal fact in that stupendous process of evolution  whereby  things  have  come  to  be  what  they  are.</w:t>
      </w:r>
    </w:p>
    <w:p w14:paraId="6236AFE0">
      <w:pPr>
        <w:pStyle w:val="4"/>
        <w:spacing w:line="291" w:lineRule="auto"/>
        <w:ind w:firstLine="600" w:firstLineChars="200"/>
        <w:rPr>
          <w:rFonts w:hint="default" w:ascii="Georgia" w:hAnsi="Georgia" w:cs="Georgia"/>
          <w:sz w:val="30"/>
          <w:szCs w:val="30"/>
        </w:rPr>
      </w:pPr>
    </w:p>
    <w:p w14:paraId="542102A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前哥白尼（pre-Copernican）天文学幼稚地以为藉由将人之家园置于物理宇宙中心即可达成者，达尔文学派（Darwinian）生物学则藉由展示人乃事物藉以成为现今样貌之那宏伟进化过程中的终极事实（terminal fact），而深刻地成就之。</w:t>
      </w:r>
    </w:p>
    <w:p w14:paraId="19289E53">
      <w:pPr>
        <w:pStyle w:val="4"/>
        <w:spacing w:line="291" w:lineRule="auto"/>
        <w:ind w:firstLine="600" w:firstLineChars="200"/>
        <w:rPr>
          <w:rFonts w:hint="default" w:ascii="Georgia" w:hAnsi="Georgia" w:cs="Georgia"/>
          <w:sz w:val="30"/>
          <w:szCs w:val="30"/>
        </w:rPr>
      </w:pPr>
    </w:p>
    <w:p w14:paraId="00FE3C4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In  the deepest sense it is as true as it ever was held to be, that the world was made for Man, and that the bringing forth in him of those qualities which we call highest and holiest is the final cause of creation."—Idea of God, Introd. pp. 20, 21.</w:t>
      </w:r>
    </w:p>
    <w:p w14:paraId="3D5D31C0">
      <w:pPr>
        <w:pStyle w:val="4"/>
        <w:spacing w:line="291" w:lineRule="auto"/>
        <w:ind w:firstLine="600" w:firstLineChars="200"/>
        <w:rPr>
          <w:rFonts w:hint="default" w:ascii="Georgia" w:hAnsi="Georgia" w:cs="Georgia"/>
          <w:sz w:val="30"/>
          <w:szCs w:val="30"/>
        </w:rPr>
      </w:pPr>
    </w:p>
    <w:p w14:paraId="6A86B87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在最深层意义上，世界乃为人而造，且在其里面产生吾人称之为最高尚最圣洁之品质，乃创造之终极因（final cause of creation），此与以往所持之见同样真实。』——《上帝观念》（Idea of God），导论，第20、21页。</w:t>
      </w:r>
    </w:p>
    <w:p w14:paraId="2E60EC61">
      <w:pPr>
        <w:pStyle w:val="4"/>
        <w:spacing w:line="291" w:lineRule="auto"/>
        <w:ind w:firstLine="600" w:firstLineChars="200"/>
        <w:rPr>
          <w:rFonts w:hint="default" w:ascii="Georgia" w:hAnsi="Georgia" w:cs="Georgia"/>
          <w:sz w:val="30"/>
          <w:szCs w:val="30"/>
        </w:rPr>
      </w:pPr>
    </w:p>
    <w:p w14:paraId="24D020A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Cf. also the chapters on "Man's Place in Nature as affected by Darwinism," and "On the Earth there will never be a Higher Creature than Man" in his Man's Destiny (1890).</w:t>
      </w:r>
    </w:p>
    <w:p w14:paraId="209CD59A">
      <w:pPr>
        <w:pStyle w:val="4"/>
        <w:spacing w:line="291" w:lineRule="auto"/>
        <w:ind w:firstLine="600" w:firstLineChars="200"/>
        <w:rPr>
          <w:rFonts w:hint="default" w:ascii="Georgia" w:hAnsi="Georgia" w:cs="Georgia"/>
          <w:sz w:val="30"/>
          <w:szCs w:val="30"/>
        </w:rPr>
      </w:pPr>
    </w:p>
    <w:p w14:paraId="07C7BC2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亦比较其《人之天命》（Man's Destiny）（一八九零年）中关于『达尔文主义影响下人在自然中之地位』及『地上永不会有比人更高之受造物』之章节。</w:t>
      </w:r>
    </w:p>
    <w:p w14:paraId="1BFBDF60">
      <w:pPr>
        <w:pStyle w:val="4"/>
        <w:spacing w:line="291" w:lineRule="auto"/>
        <w:ind w:firstLine="600" w:firstLineChars="200"/>
        <w:rPr>
          <w:rFonts w:hint="default" w:ascii="Georgia" w:hAnsi="Georgia" w:cs="Georgia"/>
          <w:sz w:val="30"/>
          <w:szCs w:val="30"/>
        </w:rPr>
      </w:pPr>
    </w:p>
    <w:p w14:paraId="4B92CF5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 quote further only the following sentences from Kaftan: "The end of nature,  of its  history  and  its  development,  can  be  sought  only  in humanity, in the fact that'man is the crown of the creation.'</w:t>
      </w:r>
    </w:p>
    <w:p w14:paraId="58D47054">
      <w:pPr>
        <w:pStyle w:val="4"/>
        <w:spacing w:line="291" w:lineRule="auto"/>
        <w:ind w:firstLine="600" w:firstLineChars="200"/>
        <w:rPr>
          <w:rFonts w:hint="default" w:ascii="Georgia" w:hAnsi="Georgia" w:cs="Georgia"/>
          <w:sz w:val="30"/>
          <w:szCs w:val="30"/>
        </w:rPr>
      </w:pPr>
    </w:p>
    <w:p w14:paraId="039A7A9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吾仅再引述卡夫坦（Kaftan）以下数句：『自然之目的，其历史与其发展之目的，惟独能在人性中，在“人乃创造之冠冕”此事实中寻求。</w:t>
      </w:r>
    </w:p>
    <w:p w14:paraId="2608A835">
      <w:pPr>
        <w:pStyle w:val="4"/>
        <w:spacing w:line="291" w:lineRule="auto"/>
        <w:ind w:firstLine="600" w:firstLineChars="200"/>
        <w:rPr>
          <w:rFonts w:hint="default" w:ascii="Georgia" w:hAnsi="Georgia" w:cs="Georgia"/>
          <w:sz w:val="30"/>
          <w:szCs w:val="30"/>
        </w:rPr>
      </w:pPr>
    </w:p>
    <w:p w14:paraId="02135EB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We men can find or discover nothing in the whole world environing us which can be put in comparison with man and his spiritual life, still less</w:t>
      </w:r>
    </w:p>
    <w:p w14:paraId="04946F52">
      <w:pPr>
        <w:pStyle w:val="4"/>
        <w:spacing w:line="291" w:lineRule="auto"/>
        <w:ind w:firstLine="600" w:firstLineChars="200"/>
        <w:rPr>
          <w:rFonts w:hint="default" w:ascii="Georgia" w:hAnsi="Georgia" w:cs="Georgia"/>
          <w:sz w:val="30"/>
          <w:szCs w:val="30"/>
        </w:rPr>
      </w:pPr>
    </w:p>
    <w:p w14:paraId="0C09C16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which surpasses him.</w:t>
      </w:r>
    </w:p>
    <w:p w14:paraId="1F600163">
      <w:pPr>
        <w:pStyle w:val="4"/>
        <w:spacing w:line="291" w:lineRule="auto"/>
        <w:ind w:firstLine="600" w:firstLineChars="200"/>
        <w:rPr>
          <w:rFonts w:hint="default" w:ascii="Georgia" w:hAnsi="Georgia" w:cs="Georgia"/>
          <w:sz w:val="30"/>
          <w:szCs w:val="30"/>
        </w:rPr>
      </w:pPr>
    </w:p>
    <w:p w14:paraId="3DAE9BE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吾辈世人，在环绕吾人之整个世界中，寻不见或发现不了任何可与人及其属灵生命相比之物，更遑论超越他者。</w:t>
      </w:r>
    </w:p>
    <w:p w14:paraId="29D2B80F">
      <w:pPr>
        <w:pStyle w:val="4"/>
        <w:spacing w:line="291" w:lineRule="auto"/>
        <w:ind w:firstLine="600" w:firstLineChars="200"/>
        <w:rPr>
          <w:rFonts w:hint="default" w:ascii="Georgia" w:hAnsi="Georgia" w:cs="Georgia"/>
          <w:sz w:val="30"/>
          <w:szCs w:val="30"/>
        </w:rPr>
      </w:pPr>
    </w:p>
    <w:p w14:paraId="0E57870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We must on this account form the idea of an end of the natural development, and then what scientific knowledge offers  in  particulars  advances  to  meet  this  thought.</w:t>
      </w:r>
    </w:p>
    <w:p w14:paraId="390D401E">
      <w:pPr>
        <w:pStyle w:val="4"/>
        <w:spacing w:line="291" w:lineRule="auto"/>
        <w:ind w:firstLine="600" w:firstLineChars="200"/>
        <w:rPr>
          <w:rFonts w:hint="default" w:ascii="Georgia" w:hAnsi="Georgia" w:cs="Georgia"/>
          <w:sz w:val="30"/>
          <w:szCs w:val="30"/>
        </w:rPr>
      </w:pPr>
    </w:p>
    <w:p w14:paraId="037E213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……因此之故，吾人必须形成一自然发展目的之观念，然后格致知识（scientific knowledge）于细节中所提供者，便前来迎合此思想。</w:t>
      </w:r>
    </w:p>
    <w:p w14:paraId="08135C75">
      <w:pPr>
        <w:pStyle w:val="4"/>
        <w:spacing w:line="291" w:lineRule="auto"/>
        <w:ind w:firstLine="600" w:firstLineChars="200"/>
        <w:rPr>
          <w:rFonts w:hint="default" w:ascii="Georgia" w:hAnsi="Georgia" w:cs="Georgia"/>
          <w:sz w:val="30"/>
          <w:szCs w:val="30"/>
        </w:rPr>
      </w:pPr>
    </w:p>
    <w:p w14:paraId="57066AC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For  this  idea would have no support if it were not upheld by the conviction of an end pertaining to man and to his history.</w:t>
      </w:r>
    </w:p>
    <w:p w14:paraId="2C513EA4">
      <w:pPr>
        <w:pStyle w:val="4"/>
        <w:spacing w:line="291" w:lineRule="auto"/>
        <w:ind w:firstLine="600" w:firstLineChars="200"/>
        <w:rPr>
          <w:rFonts w:hint="default" w:ascii="Georgia" w:hAnsi="Georgia" w:cs="Georgia"/>
          <w:sz w:val="30"/>
          <w:szCs w:val="30"/>
        </w:rPr>
      </w:pPr>
    </w:p>
    <w:p w14:paraId="4D971C2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盖此观念若非由一关乎人及其历史之目的的确信所支撑，则将毫无凭据。</w:t>
      </w:r>
    </w:p>
    <w:p w14:paraId="280CBB44">
      <w:pPr>
        <w:pStyle w:val="4"/>
        <w:spacing w:line="291" w:lineRule="auto"/>
        <w:ind w:firstLine="600" w:firstLineChars="200"/>
        <w:rPr>
          <w:rFonts w:hint="default" w:ascii="Georgia" w:hAnsi="Georgia" w:cs="Georgia"/>
          <w:sz w:val="30"/>
          <w:szCs w:val="30"/>
        </w:rPr>
      </w:pPr>
    </w:p>
    <w:p w14:paraId="5BC7D63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That the development of the natural world has its end in man, becomes a rational thought, first of all, when I can speak in turn of an end to which the world of humanity itself has regard."—Wahrheit, etc., p. 418.</w:t>
      </w:r>
    </w:p>
    <w:p w14:paraId="15065517">
      <w:pPr>
        <w:pStyle w:val="4"/>
        <w:spacing w:line="291" w:lineRule="auto"/>
        <w:ind w:firstLine="600" w:firstLineChars="200"/>
        <w:rPr>
          <w:rFonts w:hint="default" w:ascii="Georgia" w:hAnsi="Georgia" w:cs="Georgia"/>
          <w:sz w:val="30"/>
          <w:szCs w:val="30"/>
        </w:rPr>
      </w:pPr>
    </w:p>
    <w:p w14:paraId="0E3EBA8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自然世界之发展以人为其终结，此成为一理性思想，首先在于吾人能继而言及一人类世界自身所关注之目的。』——《真理等》（Wahrheit, etc. 德文），第418页。</w:t>
      </w:r>
    </w:p>
    <w:p w14:paraId="6362D732">
      <w:pPr>
        <w:pStyle w:val="4"/>
        <w:spacing w:line="291" w:lineRule="auto"/>
        <w:ind w:firstLine="600" w:firstLineChars="200"/>
        <w:rPr>
          <w:rFonts w:hint="default" w:ascii="Georgia" w:hAnsi="Georgia" w:cs="Georgia"/>
          <w:sz w:val="30"/>
          <w:szCs w:val="30"/>
        </w:rPr>
      </w:pPr>
    </w:p>
    <w:p w14:paraId="5FAAE19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NOTE G.—P. 148</w:t>
      </w:r>
    </w:p>
    <w:p w14:paraId="21D9E9D0">
      <w:pPr>
        <w:pStyle w:val="4"/>
        <w:spacing w:line="291" w:lineRule="auto"/>
        <w:ind w:firstLine="600" w:firstLineChars="200"/>
        <w:rPr>
          <w:rFonts w:hint="default" w:ascii="Georgia" w:hAnsi="Georgia" w:cs="Georgia"/>
          <w:sz w:val="30"/>
          <w:szCs w:val="30"/>
        </w:rPr>
      </w:pPr>
    </w:p>
    <w:p w14:paraId="771B801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MIND AND MECHANICAL CAUSATION</w:t>
      </w:r>
    </w:p>
    <w:p w14:paraId="46D4E1C0">
      <w:pPr>
        <w:pStyle w:val="4"/>
        <w:spacing w:line="291" w:lineRule="auto"/>
        <w:ind w:firstLine="600" w:firstLineChars="200"/>
        <w:rPr>
          <w:rFonts w:hint="default" w:ascii="Georgia" w:hAnsi="Georgia" w:cs="Georgia"/>
          <w:sz w:val="30"/>
          <w:szCs w:val="30"/>
        </w:rPr>
      </w:pPr>
    </w:p>
    <w:p w14:paraId="1BD6E8C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心智（MIND）与机械因果关系（MECHANICAL CAUSATION）</w:t>
      </w:r>
    </w:p>
    <w:p w14:paraId="2701385D">
      <w:pPr>
        <w:pStyle w:val="4"/>
        <w:spacing w:line="291" w:lineRule="auto"/>
        <w:ind w:firstLine="600" w:firstLineChars="200"/>
        <w:rPr>
          <w:rFonts w:hint="default" w:ascii="Georgia" w:hAnsi="Georgia" w:cs="Georgia"/>
          <w:sz w:val="30"/>
          <w:szCs w:val="30"/>
        </w:rPr>
      </w:pPr>
    </w:p>
    <w:p w14:paraId="5058C11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is  well  to  see  clearly  what  this  "gradual  banishment  from  all regions of human thought of what we call spirit and spontaneity," which Professor Huxley speaks of ("On the Physical Basis of Life"), involves; and the matter could not be much better put than it is by Mr.  Kennedy  in  his  Donnellan  Lectures  on  Natural  Theology  and Modern Thought.</w:t>
      </w:r>
    </w:p>
    <w:p w14:paraId="7B7B4471">
      <w:pPr>
        <w:pStyle w:val="4"/>
        <w:spacing w:line="291" w:lineRule="auto"/>
        <w:ind w:firstLine="600" w:firstLineChars="200"/>
        <w:rPr>
          <w:rFonts w:hint="default" w:ascii="Georgia" w:hAnsi="Georgia" w:cs="Georgia"/>
          <w:sz w:val="30"/>
          <w:szCs w:val="30"/>
        </w:rPr>
      </w:pPr>
    </w:p>
    <w:p w14:paraId="17035CE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当清晰看见，赫胥黎教授（Professor Huxley）所言（载于《论生命之物理基础》）之此『从人类思想所有领域中逐渐驱逐吾人所谓之灵与自发性（spirit and spontaneity）』包含何意；此事之阐述，莫能胜于肯尼迪先生（Mr. Kennedy）在其关于《自然神学与近代思潮》（Natural Theology and Modern Thought）之唐纳兰讲座（Donnellan Lectures）中所言者。</w:t>
      </w:r>
    </w:p>
    <w:p w14:paraId="5505625E">
      <w:pPr>
        <w:pStyle w:val="4"/>
        <w:spacing w:line="291" w:lineRule="auto"/>
        <w:ind w:firstLine="600" w:firstLineChars="200"/>
        <w:rPr>
          <w:rFonts w:hint="default" w:ascii="Georgia" w:hAnsi="Georgia" w:cs="Georgia"/>
          <w:sz w:val="30"/>
          <w:szCs w:val="30"/>
        </w:rPr>
      </w:pPr>
    </w:p>
    <w:p w14:paraId="68813E9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He calls attention to the way in which this theory must, if true, affect our belief about the agency of God and the agency of the mind of man.</w:t>
      </w:r>
    </w:p>
    <w:p w14:paraId="7AA9870C">
      <w:pPr>
        <w:pStyle w:val="4"/>
        <w:spacing w:line="291" w:lineRule="auto"/>
        <w:ind w:firstLine="600" w:firstLineChars="200"/>
        <w:rPr>
          <w:rFonts w:hint="default" w:ascii="Georgia" w:hAnsi="Georgia" w:cs="Georgia"/>
          <w:sz w:val="30"/>
          <w:szCs w:val="30"/>
        </w:rPr>
      </w:pPr>
    </w:p>
    <w:p w14:paraId="3A2CD97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他提请注意，此理论若为真，必将如何影响吾人关于上帝之作为（agency of God）与人之心智的作为（agency of the mind of man）的信念。</w:t>
      </w:r>
    </w:p>
    <w:p w14:paraId="22AEA957">
      <w:pPr>
        <w:pStyle w:val="4"/>
        <w:spacing w:line="291" w:lineRule="auto"/>
        <w:ind w:firstLine="600" w:firstLineChars="200"/>
        <w:rPr>
          <w:rFonts w:hint="default" w:ascii="Georgia" w:hAnsi="Georgia" w:cs="Georgia"/>
          <w:sz w:val="30"/>
          <w:szCs w:val="30"/>
        </w:rPr>
      </w:pPr>
    </w:p>
    <w:p w14:paraId="1855B27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"For the latter, the agency of the human mind," he says, "it leaves no room whatever.</w:t>
      </w:r>
    </w:p>
    <w:p w14:paraId="602864AA">
      <w:pPr>
        <w:pStyle w:val="4"/>
        <w:spacing w:line="291" w:lineRule="auto"/>
        <w:ind w:firstLine="600" w:firstLineChars="200"/>
        <w:rPr>
          <w:rFonts w:hint="default" w:ascii="Georgia" w:hAnsi="Georgia" w:cs="Georgia"/>
          <w:sz w:val="30"/>
          <w:szCs w:val="30"/>
        </w:rPr>
      </w:pPr>
    </w:p>
    <w:p w14:paraId="3843377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其云：『对于后者，即人之心智的作为，其全无留下任何空间。</w:t>
      </w:r>
    </w:p>
    <w:p w14:paraId="09DFF1E9">
      <w:pPr>
        <w:pStyle w:val="4"/>
        <w:spacing w:line="291" w:lineRule="auto"/>
        <w:ind w:firstLine="600" w:firstLineChars="200"/>
        <w:rPr>
          <w:rFonts w:hint="default" w:ascii="Georgia" w:hAnsi="Georgia" w:cs="Georgia"/>
          <w:sz w:val="30"/>
          <w:szCs w:val="30"/>
        </w:rPr>
      </w:pPr>
    </w:p>
    <w:p w14:paraId="6FA6E52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tells us that, in attributing the railways and steamships and cotton-mills of the present day to the fertile mind of man, we have been making a mistake as great as that of the insane astronomer in Swift's satire, who had persuaded himself that it was his watchful care which guided the movement of the planets.</w:t>
      </w:r>
    </w:p>
    <w:p w14:paraId="3A4A69EE">
      <w:pPr>
        <w:pStyle w:val="4"/>
        <w:spacing w:line="291" w:lineRule="auto"/>
        <w:ind w:firstLine="600" w:firstLineChars="200"/>
        <w:rPr>
          <w:rFonts w:hint="default" w:ascii="Georgia" w:hAnsi="Georgia" w:cs="Georgia"/>
          <w:sz w:val="30"/>
          <w:szCs w:val="30"/>
        </w:rPr>
      </w:pPr>
    </w:p>
    <w:p w14:paraId="1ECFF3A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其告知吾人，在将当今之铁路、汽船及棉纺厂归功于人之丰饶心智时，吾人所犯之错误，与斯威夫特（Swift）讽刺作品中那位疯狂天文学家之错误同样巨大，彼人说服自己，乃是其警醒照看引导了行星之运动。</w:t>
      </w:r>
    </w:p>
    <w:p w14:paraId="73EA70F3">
      <w:pPr>
        <w:pStyle w:val="4"/>
        <w:spacing w:line="291" w:lineRule="auto"/>
        <w:ind w:firstLine="600" w:firstLineChars="200"/>
        <w:rPr>
          <w:rFonts w:hint="default" w:ascii="Georgia" w:hAnsi="Georgia" w:cs="Georgia"/>
          <w:sz w:val="30"/>
          <w:szCs w:val="30"/>
        </w:rPr>
      </w:pPr>
    </w:p>
    <w:p w14:paraId="24341FE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railways, steamships, and cotton-mills would have been constructed all the same, though we had no minds at all; just as the  stars would have  remained in their proper places, though the attention of the astronomer had been withdrawn from them.</w:t>
      </w:r>
    </w:p>
    <w:p w14:paraId="605CB0C3">
      <w:pPr>
        <w:pStyle w:val="4"/>
        <w:spacing w:line="291" w:lineRule="auto"/>
        <w:ind w:firstLine="600" w:firstLineChars="200"/>
        <w:rPr>
          <w:rFonts w:hint="default" w:ascii="Georgia" w:hAnsi="Georgia" w:cs="Georgia"/>
          <w:sz w:val="30"/>
          <w:szCs w:val="30"/>
        </w:rPr>
      </w:pPr>
    </w:p>
    <w:p w14:paraId="13AD5B2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铁路、汽船及棉纺厂，纵然吾人全无心智，亦将同样被建造；正如星辰，纵然天文学家之注意力已撤离，亦将留于其本位。</w:t>
      </w:r>
    </w:p>
    <w:p w14:paraId="5537549B">
      <w:pPr>
        <w:pStyle w:val="4"/>
        <w:spacing w:line="291" w:lineRule="auto"/>
        <w:ind w:firstLine="600" w:firstLineChars="200"/>
        <w:rPr>
          <w:rFonts w:hint="default" w:ascii="Georgia" w:hAnsi="Georgia" w:cs="Georgia"/>
          <w:sz w:val="30"/>
          <w:szCs w:val="30"/>
        </w:rPr>
      </w:pPr>
    </w:p>
    <w:p w14:paraId="5D264D2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was the  boast  of  Comte  that,  to  minds  familiarised  with  the  true astronomical  philosophy,  the  heavens  now  declare  no  other  glory than that of Hipparchus,  Kepler, Newton,  and  all those who have contributed to the ascertainment of their laws; but if the doctrine of Automatism be true, it is the direct contrary of this which results; it is the glory of Hipparchus, Newton, and Kepler which is irretrievably</w:t>
      </w:r>
    </w:p>
    <w:p w14:paraId="01B005CE">
      <w:pPr>
        <w:pStyle w:val="4"/>
        <w:spacing w:line="291" w:lineRule="auto"/>
        <w:ind w:firstLine="600" w:firstLineChars="200"/>
        <w:rPr>
          <w:rFonts w:hint="default" w:ascii="Georgia" w:hAnsi="Georgia" w:cs="Georgia"/>
          <w:sz w:val="30"/>
          <w:szCs w:val="30"/>
        </w:rPr>
      </w:pPr>
    </w:p>
    <w:p w14:paraId="66E8359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destroyed.</w:t>
      </w:r>
    </w:p>
    <w:p w14:paraId="7BF5073C">
      <w:pPr>
        <w:pStyle w:val="4"/>
        <w:spacing w:line="291" w:lineRule="auto"/>
        <w:ind w:firstLine="600" w:firstLineChars="200"/>
        <w:rPr>
          <w:rFonts w:hint="default" w:ascii="Georgia" w:hAnsi="Georgia" w:cs="Georgia"/>
          <w:sz w:val="30"/>
          <w:szCs w:val="30"/>
        </w:rPr>
      </w:pPr>
    </w:p>
    <w:p w14:paraId="1B1744F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孔德（Comte）曾夸口，对于熟悉真正天文哲理之心智而言，诸天如今所宣扬者，无非希帕克斯（Hipparchus）、开普勒（Kepler）、牛顿（Newton）及所有曾为探明其法则作出贡献者之荣耀；然若自动机论（Automatism）之教义为真，则结果恰恰相反；乃是希帕克斯、牛顿与开普勒之荣耀被不可挽回地毁灭。</w:t>
      </w:r>
    </w:p>
    <w:p w14:paraId="48E5D8C4">
      <w:pPr>
        <w:pStyle w:val="4"/>
        <w:spacing w:line="291" w:lineRule="auto"/>
        <w:ind w:firstLine="600" w:firstLineChars="200"/>
        <w:rPr>
          <w:rFonts w:hint="default" w:ascii="Georgia" w:hAnsi="Georgia" w:cs="Georgia"/>
          <w:sz w:val="30"/>
          <w:szCs w:val="30"/>
        </w:rPr>
      </w:pPr>
    </w:p>
    <w:p w14:paraId="1EA49B6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For  the  mind  of  Hipparchus  was  not  the  agent  which made known to man the Precession of the Equinoxes; nor were the thoughts of Newton the cause of the writing of the Principia; nor did those of Kepler cause the enunciation, either by pen or voice, of the laws   which   bear    his   name.</w:t>
      </w:r>
    </w:p>
    <w:p w14:paraId="69C3F1A1">
      <w:pPr>
        <w:pStyle w:val="4"/>
        <w:spacing w:line="291" w:lineRule="auto"/>
        <w:ind w:firstLine="600" w:firstLineChars="200"/>
        <w:rPr>
          <w:rFonts w:hint="default" w:ascii="Georgia" w:hAnsi="Georgia" w:cs="Georgia"/>
          <w:sz w:val="30"/>
          <w:szCs w:val="30"/>
        </w:rPr>
      </w:pPr>
    </w:p>
    <w:p w14:paraId="1E7FB85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盖希帕克斯之心智并非向人显明岁差（Precession of the Equinoxes）之动因；牛顿之思想亦非撰写《原理》（Principia 拉丁文）之原因；开普勒之思想亦未导致以笔或口宣告冠其名之法则。</w:t>
      </w:r>
    </w:p>
    <w:p w14:paraId="25F65179">
      <w:pPr>
        <w:pStyle w:val="4"/>
        <w:spacing w:line="291" w:lineRule="auto"/>
        <w:ind w:firstLine="600" w:firstLineChars="200"/>
        <w:rPr>
          <w:rFonts w:hint="default" w:ascii="Georgia" w:hAnsi="Georgia" w:cs="Georgia"/>
          <w:sz w:val="30"/>
          <w:szCs w:val="30"/>
        </w:rPr>
      </w:pPr>
    </w:p>
    <w:p w14:paraId="596C27F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These    philosophers   were    merely conscious automata; and had they been unconscious automata, the result would still have been the very same" (pp. 75, 76).</w:t>
      </w:r>
    </w:p>
    <w:p w14:paraId="6ED59D9B">
      <w:pPr>
        <w:pStyle w:val="4"/>
        <w:spacing w:line="291" w:lineRule="auto"/>
        <w:ind w:firstLine="600" w:firstLineChars="200"/>
        <w:rPr>
          <w:rFonts w:hint="default" w:ascii="Georgia" w:hAnsi="Georgia" w:cs="Georgia"/>
          <w:sz w:val="30"/>
          <w:szCs w:val="30"/>
        </w:rPr>
      </w:pPr>
    </w:p>
    <w:p w14:paraId="411BCD3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此等哲学家仅为有意识之自动机（conscious automata）；倘若他们是无意识之自动机（unconscious automata），结果仍将全然相同』（第75、76页）。</w:t>
      </w:r>
    </w:p>
    <w:p w14:paraId="7F108CAB">
      <w:pPr>
        <w:pStyle w:val="4"/>
        <w:spacing w:line="291" w:lineRule="auto"/>
        <w:ind w:firstLine="600" w:firstLineChars="200"/>
        <w:rPr>
          <w:rFonts w:hint="default" w:ascii="Georgia" w:hAnsi="Georgia" w:cs="Georgia"/>
          <w:sz w:val="30"/>
          <w:szCs w:val="30"/>
        </w:rPr>
      </w:pPr>
    </w:p>
    <w:p w14:paraId="348FAEC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is no travesty of the doctrine, but a serious presentation of the results of the   views   advocated   by   Professor    Huxley   in   his   paper,   "The Hypothesis   that    Animals   are    Automata"    (Fortnightly   Review, November   1874,   pp.    575,   576).</w:t>
      </w:r>
    </w:p>
    <w:p w14:paraId="1F28A418">
      <w:pPr>
        <w:pStyle w:val="4"/>
        <w:spacing w:line="291" w:lineRule="auto"/>
        <w:ind w:firstLine="600" w:firstLineChars="200"/>
        <w:rPr>
          <w:rFonts w:hint="default" w:ascii="Georgia" w:hAnsi="Georgia" w:cs="Georgia"/>
          <w:sz w:val="30"/>
          <w:szCs w:val="30"/>
        </w:rPr>
      </w:pPr>
    </w:p>
    <w:p w14:paraId="702A6BD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此非对该教义之歪曲模仿，乃是对赫胥黎教授在其论文《动物乃自动机之假说》（The Hypothesis that Animals are Automata）（《双周评论》(Fortnightly Review)，一八七四年十一月，第575、576页）中所倡导观点之后果的严肃陈述。</w:t>
      </w:r>
    </w:p>
    <w:p w14:paraId="75098350">
      <w:pPr>
        <w:pStyle w:val="4"/>
        <w:spacing w:line="291" w:lineRule="auto"/>
        <w:ind w:firstLine="600" w:firstLineChars="200"/>
        <w:rPr>
          <w:rFonts w:hint="default" w:ascii="Georgia" w:hAnsi="Georgia" w:cs="Georgia"/>
          <w:sz w:val="30"/>
          <w:szCs w:val="30"/>
        </w:rPr>
      </w:pPr>
    </w:p>
    <w:p w14:paraId="6EA6C8D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seems   to    me,"   says   this distinguished scientific teacher, "that in men, as in brutes, there is no proof that any state of consciousness is the cause of change in the motion  of the  matter  of the  organism.</w:t>
      </w:r>
    </w:p>
    <w:p w14:paraId="77F70597">
      <w:pPr>
        <w:pStyle w:val="4"/>
        <w:spacing w:line="291" w:lineRule="auto"/>
        <w:ind w:firstLine="600" w:firstLineChars="200"/>
        <w:rPr>
          <w:rFonts w:hint="default" w:ascii="Georgia" w:hAnsi="Georgia" w:cs="Georgia"/>
          <w:sz w:val="30"/>
          <w:szCs w:val="30"/>
        </w:rPr>
      </w:pPr>
    </w:p>
    <w:p w14:paraId="6B0894C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这位杰出之格致导师云：『于吾看来，在人如同在禽兽一般，并无证据表明任何意识状态乃有机体物质运动变化之原因。</w:t>
      </w:r>
    </w:p>
    <w:p w14:paraId="3E4890D2">
      <w:pPr>
        <w:pStyle w:val="4"/>
        <w:spacing w:line="291" w:lineRule="auto"/>
        <w:ind w:firstLine="600" w:firstLineChars="200"/>
        <w:rPr>
          <w:rFonts w:hint="default" w:ascii="Georgia" w:hAnsi="Georgia" w:cs="Georgia"/>
          <w:sz w:val="30"/>
          <w:szCs w:val="30"/>
        </w:rPr>
      </w:pPr>
    </w:p>
    <w:p w14:paraId="73417B3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If  these  positions  are  well based, it follows that our mental conditions are simply the symbols in consciousness of the changes which take place automatically in the organism; and that, to take an extreme illustration, the feeling we call volition is not the cause of a voluntary act, but the symbol of that state of the brain which is the immediate cause of that act.</w:t>
      </w:r>
    </w:p>
    <w:p w14:paraId="4C38F108">
      <w:pPr>
        <w:pStyle w:val="4"/>
        <w:spacing w:line="291" w:lineRule="auto"/>
        <w:ind w:firstLine="600" w:firstLineChars="200"/>
        <w:rPr>
          <w:rFonts w:hint="default" w:ascii="Georgia" w:hAnsi="Georgia" w:cs="Georgia"/>
          <w:sz w:val="30"/>
          <w:szCs w:val="30"/>
        </w:rPr>
      </w:pPr>
    </w:p>
    <w:p w14:paraId="5D21978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倘若此等立场根基稳固，则可推论，吾人之心智状况（mental conditions）仅为有机体中自动发生之变化在意识中之象征（symbols）；且，举一极端例证，吾人所谓意志（volition）之感觉，并非一自愿行动（voluntary act）之原因，乃是作为该行动直接原因之脑髓状态的象征。</w:t>
      </w:r>
    </w:p>
    <w:p w14:paraId="5F39D7A4">
      <w:pPr>
        <w:pStyle w:val="4"/>
        <w:spacing w:line="291" w:lineRule="auto"/>
        <w:ind w:firstLine="600" w:firstLineChars="200"/>
        <w:rPr>
          <w:rFonts w:hint="default" w:ascii="Georgia" w:hAnsi="Georgia" w:cs="Georgia"/>
          <w:sz w:val="30"/>
          <w:szCs w:val="30"/>
        </w:rPr>
      </w:pPr>
    </w:p>
    <w:p w14:paraId="5EF156D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We are conscious automata," etc.</w:t>
      </w:r>
    </w:p>
    <w:p w14:paraId="367E40C4">
      <w:pPr>
        <w:pStyle w:val="4"/>
        <w:spacing w:line="291" w:lineRule="auto"/>
        <w:ind w:firstLine="600" w:firstLineChars="200"/>
        <w:rPr>
          <w:rFonts w:hint="default" w:ascii="Georgia" w:hAnsi="Georgia" w:cs="Georgia"/>
          <w:sz w:val="30"/>
          <w:szCs w:val="30"/>
        </w:rPr>
      </w:pPr>
    </w:p>
    <w:p w14:paraId="4ECD97E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吾人乃有意识之自动机（conscious automata）』，等等。</w:t>
      </w:r>
    </w:p>
    <w:p w14:paraId="6E95FCCB">
      <w:pPr>
        <w:pStyle w:val="4"/>
        <w:spacing w:line="291" w:lineRule="auto"/>
        <w:ind w:firstLine="600" w:firstLineChars="200"/>
        <w:rPr>
          <w:rFonts w:hint="default" w:ascii="Georgia" w:hAnsi="Georgia" w:cs="Georgia"/>
          <w:sz w:val="30"/>
          <w:szCs w:val="30"/>
        </w:rPr>
      </w:pPr>
    </w:p>
    <w:p w14:paraId="53C6BDE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is difficult to see what place is left for virtue or responsibility in such a theory of man as this!</w:t>
      </w:r>
    </w:p>
    <w:p w14:paraId="00ED3F58">
      <w:pPr>
        <w:pStyle w:val="4"/>
        <w:spacing w:line="291" w:lineRule="auto"/>
        <w:ind w:firstLine="600" w:firstLineChars="200"/>
        <w:rPr>
          <w:rFonts w:hint="default" w:ascii="Georgia" w:hAnsi="Georgia" w:cs="Georgia"/>
          <w:sz w:val="30"/>
          <w:szCs w:val="30"/>
        </w:rPr>
      </w:pPr>
    </w:p>
    <w:p w14:paraId="1B05E74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在此等人之理论中，尚留何地位予德行（virtue）或责任（responsibility），实难明了！</w:t>
      </w:r>
    </w:p>
    <w:p w14:paraId="03101D40">
      <w:pPr>
        <w:pStyle w:val="4"/>
        <w:spacing w:line="291" w:lineRule="auto"/>
        <w:ind w:firstLine="600" w:firstLineChars="200"/>
        <w:rPr>
          <w:rFonts w:hint="default" w:ascii="Georgia" w:hAnsi="Georgia" w:cs="Georgia"/>
          <w:sz w:val="30"/>
          <w:szCs w:val="30"/>
        </w:rPr>
      </w:pPr>
    </w:p>
    <w:p w14:paraId="6308045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NOTE H.—P. 149</w:t>
      </w:r>
    </w:p>
    <w:p w14:paraId="009088A6">
      <w:pPr>
        <w:pStyle w:val="4"/>
        <w:spacing w:line="291" w:lineRule="auto"/>
        <w:ind w:firstLine="600" w:firstLineChars="200"/>
        <w:rPr>
          <w:rFonts w:hint="default" w:ascii="Georgia" w:hAnsi="Georgia" w:cs="Georgia"/>
          <w:sz w:val="30"/>
          <w:szCs w:val="30"/>
        </w:rPr>
      </w:pPr>
    </w:p>
    <w:p w14:paraId="6F9A6CB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MIND AND CEREBRAL ACTIVITY</w:t>
      </w:r>
    </w:p>
    <w:p w14:paraId="247F82DF">
      <w:pPr>
        <w:pStyle w:val="4"/>
        <w:spacing w:line="291" w:lineRule="auto"/>
        <w:ind w:firstLine="600" w:firstLineChars="200"/>
        <w:rPr>
          <w:rFonts w:hint="default" w:ascii="Georgia" w:hAnsi="Georgia" w:cs="Georgia"/>
          <w:sz w:val="30"/>
          <w:szCs w:val="30"/>
        </w:rPr>
      </w:pPr>
    </w:p>
    <w:p w14:paraId="32FC58E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心智（MIND）与脑髓活动（CEREBRAL ACTIVITY）</w:t>
      </w:r>
    </w:p>
    <w:p w14:paraId="43FBF5EB">
      <w:pPr>
        <w:pStyle w:val="4"/>
        <w:spacing w:line="291" w:lineRule="auto"/>
        <w:ind w:firstLine="600" w:firstLineChars="200"/>
        <w:rPr>
          <w:rFonts w:hint="default" w:ascii="Georgia" w:hAnsi="Georgia" w:cs="Georgia"/>
          <w:sz w:val="30"/>
          <w:szCs w:val="30"/>
        </w:rPr>
      </w:pPr>
    </w:p>
    <w:p w14:paraId="3CECE17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subject  is  discussed with  great  care  in  Professor  H.  Calder- wood's The Relations of Mind and Brain, with the result that a series of facts are established which Ido not remember seeing brought out as convincingly anywhere else.</w:t>
      </w:r>
    </w:p>
    <w:p w14:paraId="5747B507">
      <w:pPr>
        <w:pStyle w:val="4"/>
        <w:spacing w:line="291" w:lineRule="auto"/>
        <w:ind w:firstLine="600" w:firstLineChars="200"/>
        <w:rPr>
          <w:rFonts w:hint="default" w:ascii="Georgia" w:hAnsi="Georgia" w:cs="Georgia"/>
          <w:sz w:val="30"/>
          <w:szCs w:val="30"/>
        </w:rPr>
      </w:pPr>
    </w:p>
    <w:p w14:paraId="7FD2247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此主题在H. 考尔德伍德教授（Professor H. Calderwood）之《心智与脑髓之关系》（The Relations of Mind and Brain）中经极审慎讨论，其结果乃确立一系列事实，吾不忆曾在别处见其被如此令人信服地揭示。</w:t>
      </w:r>
    </w:p>
    <w:p w14:paraId="3FB90FD0">
      <w:pPr>
        <w:pStyle w:val="4"/>
        <w:spacing w:line="291" w:lineRule="auto"/>
        <w:ind w:firstLine="600" w:firstLineChars="200"/>
        <w:rPr>
          <w:rFonts w:hint="default" w:ascii="Georgia" w:hAnsi="Georgia" w:cs="Georgia"/>
          <w:sz w:val="30"/>
          <w:szCs w:val="30"/>
        </w:rPr>
      </w:pPr>
    </w:p>
    <w:p w14:paraId="411F615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chief value of his book lies in the proof which it leads of the following positions, which I set here in order, with reference to passages in which they are discussed:—</w:t>
      </w:r>
    </w:p>
    <w:p w14:paraId="2002D782">
      <w:pPr>
        <w:pStyle w:val="4"/>
        <w:spacing w:line="291" w:lineRule="auto"/>
        <w:ind w:firstLine="600" w:firstLineChars="200"/>
        <w:rPr>
          <w:rFonts w:hint="default" w:ascii="Georgia" w:hAnsi="Georgia" w:cs="Georgia"/>
          <w:sz w:val="30"/>
          <w:szCs w:val="30"/>
        </w:rPr>
      </w:pPr>
    </w:p>
    <w:p w14:paraId="5B7E03C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其书之主要价值在于其所引导之对以下立场之证明，吾兹依序陈列，并参照其讨论之段落：——</w:t>
      </w:r>
    </w:p>
    <w:p w14:paraId="0276AAF8">
      <w:pPr>
        <w:pStyle w:val="4"/>
        <w:spacing w:line="291" w:lineRule="auto"/>
        <w:ind w:firstLine="600" w:firstLineChars="200"/>
        <w:rPr>
          <w:rFonts w:hint="default" w:ascii="Georgia" w:hAnsi="Georgia" w:cs="Georgia"/>
          <w:sz w:val="30"/>
          <w:szCs w:val="30"/>
        </w:rPr>
      </w:pPr>
    </w:p>
    <w:p w14:paraId="5A37E80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1. That the primary function of the brain is to serve, not as an organ of thought,but as an organ of sensory-motor activity (pp. 196, 290, 302–307, 2nd ed.).</w:t>
      </w:r>
    </w:p>
    <w:p w14:paraId="3DDD2E8F">
      <w:pPr>
        <w:pStyle w:val="4"/>
        <w:spacing w:line="291" w:lineRule="auto"/>
        <w:ind w:firstLine="600" w:firstLineChars="200"/>
        <w:rPr>
          <w:rFonts w:hint="default" w:ascii="Georgia" w:hAnsi="Georgia" w:cs="Georgia"/>
          <w:sz w:val="30"/>
          <w:szCs w:val="30"/>
        </w:rPr>
      </w:pPr>
    </w:p>
    <w:p w14:paraId="44EC015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1. 脑髓之首要机能（primary function）乃是作为感官-运动活动（sensory-motor activity）之器官，而非思想器官（第196、290、302-307页，第二版）。</w:t>
      </w:r>
    </w:p>
    <w:p w14:paraId="3E70B8DD">
      <w:pPr>
        <w:pStyle w:val="4"/>
        <w:spacing w:line="291" w:lineRule="auto"/>
        <w:ind w:firstLine="600" w:firstLineChars="200"/>
        <w:rPr>
          <w:rFonts w:hint="default" w:ascii="Georgia" w:hAnsi="Georgia" w:cs="Georgia"/>
          <w:sz w:val="30"/>
          <w:szCs w:val="30"/>
        </w:rPr>
      </w:pPr>
    </w:p>
    <w:p w14:paraId="3F705FB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2. That, as demonstrated by experiment, by far the greater part of the brain—if not  all—is  monopolised  for  sensory-motor  work,  leaving little, if any, of it to be employed for other purposes (pp. 302, 361).</w:t>
      </w:r>
    </w:p>
    <w:p w14:paraId="4D7C362D">
      <w:pPr>
        <w:pStyle w:val="4"/>
        <w:spacing w:line="291" w:lineRule="auto"/>
        <w:ind w:firstLine="600" w:firstLineChars="200"/>
        <w:rPr>
          <w:rFonts w:hint="default" w:ascii="Georgia" w:hAnsi="Georgia" w:cs="Georgia"/>
          <w:sz w:val="30"/>
          <w:szCs w:val="30"/>
        </w:rPr>
      </w:pPr>
    </w:p>
    <w:p w14:paraId="3C97702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2. 实验证明，脑髓之绝大部分——若非全部——皆专用于感官-运动工作（sensory-motor work），所余用于其他目的者甚少，若有的话（第302、361页）。</w:t>
      </w:r>
    </w:p>
    <w:p w14:paraId="7054A3E0">
      <w:pPr>
        <w:pStyle w:val="4"/>
        <w:spacing w:line="291" w:lineRule="auto"/>
        <w:ind w:firstLine="600" w:firstLineChars="200"/>
        <w:rPr>
          <w:rFonts w:hint="default" w:ascii="Georgia" w:hAnsi="Georgia" w:cs="Georgia"/>
          <w:sz w:val="30"/>
          <w:szCs w:val="30"/>
        </w:rPr>
      </w:pPr>
    </w:p>
    <w:p w14:paraId="4B7497D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3. That in the comparison of animals there is no fixed ratio between degree  of intelligence  and  complexity  of brain  structure—a  highly developed and convoluted brain finding its chief explanation in "the much  more  complex  muscular  system  to  be  controlled"  (p.  149).</w:t>
      </w:r>
    </w:p>
    <w:p w14:paraId="62BBFBA2">
      <w:pPr>
        <w:pStyle w:val="4"/>
        <w:spacing w:line="291" w:lineRule="auto"/>
        <w:ind w:firstLine="600" w:firstLineChars="200"/>
        <w:rPr>
          <w:rFonts w:hint="default" w:ascii="Georgia" w:hAnsi="Georgia" w:cs="Georgia"/>
          <w:sz w:val="30"/>
          <w:szCs w:val="30"/>
        </w:rPr>
      </w:pPr>
    </w:p>
    <w:p w14:paraId="07912C9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3. 动物比较中，智慧程度（degree of intelligence）与脑髓结构复杂性（complexity of brain structure）间无固定比例——一高度发达且富褶皱之脑髓，其主要解释在于『须被控制之远为复杂之肌系统』（第149页）。</w:t>
      </w:r>
    </w:p>
    <w:p w14:paraId="6E75A4D7">
      <w:pPr>
        <w:pStyle w:val="4"/>
        <w:spacing w:line="291" w:lineRule="auto"/>
        <w:ind w:firstLine="600" w:firstLineChars="200"/>
        <w:rPr>
          <w:rFonts w:hint="default" w:ascii="Georgia" w:hAnsi="Georgia" w:cs="Georgia"/>
          <w:sz w:val="30"/>
          <w:szCs w:val="30"/>
        </w:rPr>
      </w:pPr>
    </w:p>
    <w:p w14:paraId="09A04D7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"Advance   in   intelligence   and    advance   in   complexity   of   brain structure do not keep pace with each other; they are not correlated so as to harmonise" (p. 148).</w:t>
      </w:r>
    </w:p>
    <w:p w14:paraId="2003914B">
      <w:pPr>
        <w:pStyle w:val="4"/>
        <w:spacing w:line="291" w:lineRule="auto"/>
        <w:ind w:firstLine="600" w:firstLineChars="200"/>
        <w:rPr>
          <w:rFonts w:hint="default" w:ascii="Georgia" w:hAnsi="Georgia" w:cs="Georgia"/>
          <w:sz w:val="30"/>
          <w:szCs w:val="30"/>
        </w:rPr>
      </w:pPr>
    </w:p>
    <w:p w14:paraId="0B963D6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『智慧之进步与脑髓结构复杂性之进步并非同步；二者并非关联以至协调』（第148页）。</w:t>
      </w:r>
    </w:p>
    <w:p w14:paraId="01E5564F">
      <w:pPr>
        <w:pStyle w:val="4"/>
        <w:spacing w:line="291" w:lineRule="auto"/>
        <w:ind w:firstLine="600" w:firstLineChars="200"/>
        <w:rPr>
          <w:rFonts w:hint="default" w:ascii="Georgia" w:hAnsi="Georgia" w:cs="Georgia"/>
          <w:sz w:val="30"/>
          <w:szCs w:val="30"/>
        </w:rPr>
      </w:pPr>
    </w:p>
    <w:p w14:paraId="01E1F0A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dog, e.g., with a brainless elaborate in its  convolutions,   shows  a  higher  degree  of  intelligence  than  the horse, with a more ample and complicated series of foldings in the convolutions  of  the  grey  matter.</w:t>
      </w:r>
    </w:p>
    <w:p w14:paraId="159DEF54">
      <w:pPr>
        <w:pStyle w:val="4"/>
        <w:spacing w:line="291" w:lineRule="auto"/>
        <w:ind w:firstLine="600" w:firstLineChars="200"/>
        <w:rPr>
          <w:rFonts w:hint="default" w:ascii="Georgia" w:hAnsi="Georgia" w:cs="Georgia"/>
          <w:sz w:val="30"/>
          <w:szCs w:val="30"/>
        </w:rPr>
      </w:pPr>
    </w:p>
    <w:p w14:paraId="5FB3DD5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例如，狗，其脑髓褶皱（convolutions）不甚精细，却显出比马更高之智慧程度，而马之灰质（grey matter）褶皱则更丰富复杂。</w:t>
      </w:r>
    </w:p>
    <w:p w14:paraId="49454216">
      <w:pPr>
        <w:pStyle w:val="4"/>
        <w:spacing w:line="291" w:lineRule="auto"/>
        <w:ind w:firstLine="600" w:firstLineChars="200"/>
        <w:rPr>
          <w:rFonts w:hint="default" w:ascii="Georgia" w:hAnsi="Georgia" w:cs="Georgia"/>
          <w:sz w:val="30"/>
          <w:szCs w:val="30"/>
        </w:rPr>
      </w:pPr>
    </w:p>
    <w:p w14:paraId="129ED84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  number  of  leading  cases  are examined  in  detail  in  Chap.  v.  "Comparison  of  the  Structure  and Functions of Brain in Lower and Higher Forms of Animal Life" (pp.</w:t>
      </w:r>
    </w:p>
    <w:p w14:paraId="0F8AD4CD">
      <w:pPr>
        <w:pStyle w:val="4"/>
        <w:spacing w:line="291" w:lineRule="auto"/>
        <w:ind w:firstLine="600" w:firstLineChars="200"/>
        <w:rPr>
          <w:rFonts w:hint="default" w:ascii="Georgia" w:hAnsi="Georgia" w:cs="Georgia"/>
          <w:sz w:val="30"/>
          <w:szCs w:val="30"/>
        </w:rPr>
      </w:pPr>
    </w:p>
    <w:p w14:paraId="37C3159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123 ff.).</w:t>
      </w:r>
    </w:p>
    <w:p w14:paraId="7966D90E">
      <w:pPr>
        <w:pStyle w:val="4"/>
        <w:spacing w:line="291" w:lineRule="auto"/>
        <w:ind w:firstLine="600" w:firstLineChars="200"/>
        <w:rPr>
          <w:rFonts w:hint="default" w:ascii="Georgia" w:hAnsi="Georgia" w:cs="Georgia"/>
          <w:sz w:val="30"/>
          <w:szCs w:val="30"/>
        </w:rPr>
      </w:pPr>
    </w:p>
    <w:p w14:paraId="248DD3B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若干主要案例于第五章『低等与高等动物生命形式中脑髓结构与机能之比较』中详加考察（第123页起）。</w:t>
      </w:r>
    </w:p>
    <w:p w14:paraId="78A8BDC1">
      <w:pPr>
        <w:pStyle w:val="4"/>
        <w:spacing w:line="291" w:lineRule="auto"/>
        <w:ind w:firstLine="600" w:firstLineChars="200"/>
        <w:rPr>
          <w:rFonts w:hint="default" w:ascii="Georgia" w:hAnsi="Georgia" w:cs="Georgia"/>
          <w:sz w:val="30"/>
          <w:szCs w:val="30"/>
        </w:rPr>
      </w:pPr>
    </w:p>
    <w:p w14:paraId="6916633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Cf. pp. 260, 261.</w:t>
      </w:r>
    </w:p>
    <w:p w14:paraId="594D0064">
      <w:pPr>
        <w:pStyle w:val="4"/>
        <w:spacing w:line="291" w:lineRule="auto"/>
        <w:ind w:firstLine="600" w:firstLineChars="200"/>
        <w:rPr>
          <w:rFonts w:hint="default" w:ascii="Georgia" w:hAnsi="Georgia" w:cs="Georgia"/>
          <w:sz w:val="30"/>
          <w:szCs w:val="30"/>
        </w:rPr>
      </w:pPr>
    </w:p>
    <w:p w14:paraId="1315CBF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比较第260、261页。</w:t>
      </w:r>
    </w:p>
    <w:p w14:paraId="3C2C5CC0">
      <w:pPr>
        <w:pStyle w:val="4"/>
        <w:spacing w:line="291" w:lineRule="auto"/>
        <w:ind w:firstLine="600" w:firstLineChars="200"/>
        <w:rPr>
          <w:rFonts w:hint="default" w:ascii="Georgia" w:hAnsi="Georgia" w:cs="Georgia"/>
          <w:sz w:val="30"/>
          <w:szCs w:val="30"/>
        </w:rPr>
      </w:pPr>
    </w:p>
    <w:p w14:paraId="4CDB9BB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4.  That  the  view  that  special  cells  are  appropriated  to  mental functions,—as, e.g., the  "mind-cells"  of Haeckel  (pp.  298–303),  or the memory-cells of Professor Bain (pp. 356–364),—is not borne out, but is discredited by physiology.</w:t>
      </w:r>
    </w:p>
    <w:p w14:paraId="2F0F9AC6">
      <w:pPr>
        <w:pStyle w:val="4"/>
        <w:spacing w:line="291" w:lineRule="auto"/>
        <w:ind w:firstLine="600" w:firstLineChars="200"/>
        <w:rPr>
          <w:rFonts w:hint="default" w:ascii="Georgia" w:hAnsi="Georgia" w:cs="Georgia"/>
          <w:sz w:val="30"/>
          <w:szCs w:val="30"/>
        </w:rPr>
      </w:pPr>
    </w:p>
    <w:p w14:paraId="399B471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4. 特殊细胞专用于心智机能（mental functions）之观点——例如海克尔（Haeckel）之『心智细胞』（mind-cells）（第298-303页），或贝恩教授（Professor Bain）之记忆细胞（memory-cells）（第356-364页）——未获证实，反被生理学（physiology）所否定。</w:t>
      </w:r>
    </w:p>
    <w:p w14:paraId="6156733B">
      <w:pPr>
        <w:pStyle w:val="4"/>
        <w:spacing w:line="291" w:lineRule="auto"/>
        <w:ind w:firstLine="600" w:firstLineChars="200"/>
        <w:rPr>
          <w:rFonts w:hint="default" w:ascii="Georgia" w:hAnsi="Georgia" w:cs="Georgia"/>
          <w:sz w:val="30"/>
          <w:szCs w:val="30"/>
        </w:rPr>
      </w:pPr>
    </w:p>
    <w:p w14:paraId="59A1F9C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As against Haeckel, it presents "a cumulative body of evidence adverse to the hypothesis that human intelligence can be attributed to the giant pyramidal cells abounding in the fourth layer of the brain.</w:t>
      </w:r>
    </w:p>
    <w:p w14:paraId="69F1AD3A">
      <w:pPr>
        <w:pStyle w:val="4"/>
        <w:spacing w:line="291" w:lineRule="auto"/>
        <w:ind w:firstLine="600" w:firstLineChars="200"/>
        <w:rPr>
          <w:rFonts w:hint="default" w:ascii="Georgia" w:hAnsi="Georgia" w:cs="Georgia"/>
          <w:sz w:val="30"/>
          <w:szCs w:val="30"/>
        </w:rPr>
      </w:pPr>
    </w:p>
    <w:p w14:paraId="0517BF7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反驳海克尔，其呈现『一累积之证据体，反对人类智慧可归因于脑髓第四层丰富之巨型锥体细胞（giant pyramidal cells）此假说。</w:t>
      </w:r>
    </w:p>
    <w:p w14:paraId="76DA5406">
      <w:pPr>
        <w:pStyle w:val="4"/>
        <w:spacing w:line="291" w:lineRule="auto"/>
        <w:ind w:firstLine="600" w:firstLineChars="200"/>
        <w:rPr>
          <w:rFonts w:hint="default" w:ascii="Georgia" w:hAnsi="Georgia" w:cs="Georgia"/>
          <w:sz w:val="30"/>
          <w:szCs w:val="30"/>
        </w:rPr>
      </w:pPr>
    </w:p>
    <w:p w14:paraId="1E597CC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All available evidence favours the conclusion that these giant cells are motor cells largely concerned in the functions of co-ordination of related intra-cerebral movements.</w:t>
      </w:r>
    </w:p>
    <w:p w14:paraId="6DE1F430">
      <w:pPr>
        <w:pStyle w:val="4"/>
        <w:spacing w:line="291" w:lineRule="auto"/>
        <w:ind w:firstLine="600" w:firstLineChars="200"/>
        <w:rPr>
          <w:rFonts w:hint="default" w:ascii="Georgia" w:hAnsi="Georgia" w:cs="Georgia"/>
          <w:sz w:val="30"/>
          <w:szCs w:val="30"/>
        </w:rPr>
      </w:pPr>
    </w:p>
    <w:p w14:paraId="2585CE9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所有可用证据皆支持此结论，即此等巨型细胞乃运动细胞（motor cells），主要关乎相关脑内运动（intra-cerebral movements）协调之机能。</w:t>
      </w:r>
    </w:p>
    <w:p w14:paraId="5BCB3CF5">
      <w:pPr>
        <w:pStyle w:val="4"/>
        <w:spacing w:line="291" w:lineRule="auto"/>
        <w:ind w:firstLine="600" w:firstLineChars="200"/>
        <w:rPr>
          <w:rFonts w:hint="default" w:ascii="Georgia" w:hAnsi="Georgia" w:cs="Georgia"/>
          <w:sz w:val="30"/>
          <w:szCs w:val="30"/>
        </w:rPr>
      </w:pPr>
    </w:p>
    <w:p w14:paraId="7004E7A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thus seems warrantable to infer that such co-ordinated movement takes rank as the highest function of brain.</w:t>
      </w:r>
    </w:p>
    <w:p w14:paraId="61F11652">
      <w:pPr>
        <w:pStyle w:val="4"/>
        <w:spacing w:line="291" w:lineRule="auto"/>
        <w:ind w:firstLine="600" w:firstLineChars="200"/>
        <w:rPr>
          <w:rFonts w:hint="default" w:ascii="Georgia" w:hAnsi="Georgia" w:cs="Georgia"/>
          <w:sz w:val="30"/>
          <w:szCs w:val="30"/>
        </w:rPr>
      </w:pPr>
    </w:p>
    <w:p w14:paraId="6533EE2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因此似可合理推断，此等协调运动乃脑髓之最高机能。</w:t>
      </w:r>
    </w:p>
    <w:p w14:paraId="0A587E0E">
      <w:pPr>
        <w:pStyle w:val="4"/>
        <w:spacing w:line="291" w:lineRule="auto"/>
        <w:ind w:firstLine="600" w:firstLineChars="200"/>
        <w:rPr>
          <w:rFonts w:hint="default" w:ascii="Georgia" w:hAnsi="Georgia" w:cs="Georgia"/>
          <w:sz w:val="30"/>
          <w:szCs w:val="30"/>
        </w:rPr>
      </w:pPr>
    </w:p>
    <w:p w14:paraId="6B6A0A0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In accordance with this view is Dr. Ferrier's conclusion as to the frontal regions in the human brain, based on the whole range of experiments under electromotor excitation, "that they are 'inhibitory motor-centres' such as may be associated with an exercise of attention" (pp. 302, 303).</w:t>
      </w:r>
    </w:p>
    <w:p w14:paraId="2EF24281">
      <w:pPr>
        <w:pStyle w:val="4"/>
        <w:spacing w:line="291" w:lineRule="auto"/>
        <w:ind w:firstLine="600" w:firstLineChars="200"/>
        <w:rPr>
          <w:rFonts w:hint="default" w:ascii="Georgia" w:hAnsi="Georgia" w:cs="Georgia"/>
          <w:sz w:val="30"/>
          <w:szCs w:val="30"/>
        </w:rPr>
      </w:pPr>
    </w:p>
    <w:p w14:paraId="74B3E1D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与此观点一致者，乃费里尔博士（Dr. Ferrier）关于人脑额叶区（frontal regions）之结论，其基于电动激发（electromotor excitation）下全部实验范围，认为『它们乃“抑制性运动中枢”（inhibitory motor-centres），或可与注意力之运用相关联』（第302、303页）。</w:t>
      </w:r>
    </w:p>
    <w:p w14:paraId="5F7E96FD">
      <w:pPr>
        <w:pStyle w:val="4"/>
        <w:spacing w:line="291" w:lineRule="auto"/>
        <w:ind w:firstLine="600" w:firstLineChars="200"/>
        <w:rPr>
          <w:rFonts w:hint="default" w:ascii="Georgia" w:hAnsi="Georgia" w:cs="Georgia"/>
          <w:sz w:val="30"/>
          <w:szCs w:val="30"/>
        </w:rPr>
      </w:pPr>
    </w:p>
    <w:p w14:paraId="26A6490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As respects Bain's theory, "the known laws of cerebral activity do not favour such calculations   as   are    suggested    by   Professor    Bain.</w:t>
      </w:r>
    </w:p>
    <w:p w14:paraId="576A55DA">
      <w:pPr>
        <w:pStyle w:val="4"/>
        <w:spacing w:line="291" w:lineRule="auto"/>
        <w:ind w:firstLine="600" w:firstLineChars="200"/>
        <w:rPr>
          <w:rFonts w:hint="default" w:ascii="Georgia" w:hAnsi="Georgia" w:cs="Georgia"/>
          <w:sz w:val="30"/>
          <w:szCs w:val="30"/>
        </w:rPr>
      </w:pPr>
    </w:p>
    <w:p w14:paraId="2F45963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至于贝恩之理论，『已知之脑髓活动法则并不支持贝恩教授所建议之此类计算。</w:t>
      </w:r>
    </w:p>
    <w:p w14:paraId="6C859A06">
      <w:pPr>
        <w:pStyle w:val="4"/>
        <w:spacing w:line="291" w:lineRule="auto"/>
        <w:ind w:firstLine="600" w:firstLineChars="200"/>
        <w:rPr>
          <w:rFonts w:hint="default" w:ascii="Georgia" w:hAnsi="Georgia" w:cs="Georgia"/>
          <w:sz w:val="30"/>
          <w:szCs w:val="30"/>
        </w:rPr>
      </w:pPr>
    </w:p>
    <w:p w14:paraId="723F910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space appropriated for the sensory and motor functions includes a great</w:t>
      </w:r>
    </w:p>
    <w:p w14:paraId="5B4BAC80">
      <w:pPr>
        <w:pStyle w:val="4"/>
        <w:spacing w:line="291" w:lineRule="auto"/>
        <w:ind w:firstLine="600" w:firstLineChars="200"/>
        <w:rPr>
          <w:rFonts w:hint="default" w:ascii="Georgia" w:hAnsi="Georgia" w:cs="Georgia"/>
          <w:sz w:val="30"/>
          <w:szCs w:val="30"/>
        </w:rPr>
      </w:pPr>
    </w:p>
    <w:p w14:paraId="169F35C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part  of  the  mass  of  cellular  tissue"  (p.  360,  see  proof  in  detail).</w:t>
      </w:r>
    </w:p>
    <w:p w14:paraId="0997AEE0">
      <w:pPr>
        <w:pStyle w:val="4"/>
        <w:spacing w:line="291" w:lineRule="auto"/>
        <w:ind w:firstLine="600" w:firstLineChars="200"/>
        <w:rPr>
          <w:rFonts w:hint="default" w:ascii="Georgia" w:hAnsi="Georgia" w:cs="Georgia"/>
          <w:sz w:val="30"/>
          <w:szCs w:val="30"/>
        </w:rPr>
      </w:pPr>
    </w:p>
    <w:p w14:paraId="75CAE9B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专用于感官与运动机能之空间，包含细胞组织（cellular tissue）团块之大部分』（第360页，详见证明）。</w:t>
      </w:r>
    </w:p>
    <w:p w14:paraId="683F55C6">
      <w:pPr>
        <w:pStyle w:val="4"/>
        <w:spacing w:line="291" w:lineRule="auto"/>
        <w:ind w:firstLine="600" w:firstLineChars="200"/>
        <w:rPr>
          <w:rFonts w:hint="default" w:ascii="Georgia" w:hAnsi="Georgia" w:cs="Georgia"/>
          <w:sz w:val="30"/>
          <w:szCs w:val="30"/>
        </w:rPr>
      </w:pPr>
    </w:p>
    <w:p w14:paraId="671C356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Generally,  "physiology  does  not  discover  any  new  function  in  the higher part of the system, except more detailed ordination" (p. 297).</w:t>
      </w:r>
    </w:p>
    <w:p w14:paraId="22272EB5">
      <w:pPr>
        <w:pStyle w:val="4"/>
        <w:spacing w:line="291" w:lineRule="auto"/>
        <w:ind w:firstLine="600" w:firstLineChars="200"/>
        <w:rPr>
          <w:rFonts w:hint="default" w:ascii="Georgia" w:hAnsi="Georgia" w:cs="Georgia"/>
          <w:sz w:val="30"/>
          <w:szCs w:val="30"/>
        </w:rPr>
      </w:pPr>
    </w:p>
    <w:p w14:paraId="177EE9F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一般而言，『生理学并未在系统较高部分发现任何新机能，惟更细致之统筹（ordination）除外』（第297页）。</w:t>
      </w:r>
    </w:p>
    <w:p w14:paraId="45EF8C12">
      <w:pPr>
        <w:pStyle w:val="4"/>
        <w:spacing w:line="291" w:lineRule="auto"/>
        <w:ind w:firstLine="600" w:firstLineChars="200"/>
        <w:rPr>
          <w:rFonts w:hint="default" w:ascii="Georgia" w:hAnsi="Georgia" w:cs="Georgia"/>
          <w:sz w:val="30"/>
          <w:szCs w:val="30"/>
        </w:rPr>
      </w:pPr>
    </w:p>
    <w:p w14:paraId="3884A84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"We must regard equally the frontal and the occipital regions of the grand   central   organ   as   concerned   with    sensory-activity    and correlated motor-activity" (p. 316).</w:t>
      </w:r>
    </w:p>
    <w:p w14:paraId="177ACDC6">
      <w:pPr>
        <w:pStyle w:val="4"/>
        <w:spacing w:line="291" w:lineRule="auto"/>
        <w:ind w:firstLine="600" w:firstLineChars="200"/>
        <w:rPr>
          <w:rFonts w:hint="default" w:ascii="Georgia" w:hAnsi="Georgia" w:cs="Georgia"/>
          <w:sz w:val="30"/>
          <w:szCs w:val="30"/>
        </w:rPr>
      </w:pPr>
    </w:p>
    <w:p w14:paraId="40C7026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『吾人必须同等视此宏伟中枢器官之额叶区（frontal）与枕叶区（occipital regions）皆关乎感官活动（sensory-activity）及相关联之运动活动（correlated motor-activity）』（第316页）。</w:t>
      </w:r>
    </w:p>
    <w:p w14:paraId="6253CBCA">
      <w:pPr>
        <w:pStyle w:val="4"/>
        <w:spacing w:line="291" w:lineRule="auto"/>
        <w:ind w:firstLine="600" w:firstLineChars="200"/>
        <w:rPr>
          <w:rFonts w:hint="default" w:ascii="Georgia" w:hAnsi="Georgia" w:cs="Georgia"/>
          <w:sz w:val="30"/>
          <w:szCs w:val="30"/>
        </w:rPr>
      </w:pPr>
    </w:p>
    <w:p w14:paraId="60ED423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5. That the true relation of mind and brain lies in the dependence of the former on the latter in sensory functions, and in the use made by the former (involved in all forms of mental activity) of the brain's motor functions.</w:t>
      </w:r>
    </w:p>
    <w:p w14:paraId="02CF4916">
      <w:pPr>
        <w:pStyle w:val="4"/>
        <w:spacing w:line="291" w:lineRule="auto"/>
        <w:ind w:firstLine="600" w:firstLineChars="200"/>
        <w:rPr>
          <w:rFonts w:hint="default" w:ascii="Georgia" w:hAnsi="Georgia" w:cs="Georgia"/>
          <w:sz w:val="30"/>
          <w:szCs w:val="30"/>
        </w:rPr>
      </w:pPr>
    </w:p>
    <w:p w14:paraId="7A8B387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5. 心智与脑髓之真实关系在于，前者于感官机能（sensory functions）上依赖后者，以及前者（涉及所有形式之心智活动）对脑髓运动机能（motor functions）之运用。</w:t>
      </w:r>
    </w:p>
    <w:p w14:paraId="29151A0C">
      <w:pPr>
        <w:pStyle w:val="4"/>
        <w:spacing w:line="291" w:lineRule="auto"/>
        <w:ind w:firstLine="600" w:firstLineChars="200"/>
        <w:rPr>
          <w:rFonts w:hint="default" w:ascii="Georgia" w:hAnsi="Georgia" w:cs="Georgia"/>
          <w:sz w:val="30"/>
          <w:szCs w:val="30"/>
        </w:rPr>
      </w:pPr>
    </w:p>
    <w:p w14:paraId="27C6D20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following is an enumeration of forms of brain action which must be considered as generally attending on the more ordinary mental exercises: "(1) Action of the special senses, and of the more general tactile sense; (2) action of the muscles concerned in the management of these senses, and specially of the organs of sight; (3) co-ordination of sensory and motor apparatus required for use of the  senses;  (4)  action  of  sensory  centres  consequent  on  use  of imagination (p. 357), in part a renewal of sensory impressions, or a movement   of   sensory    cells    consequent   upon    stimulus   which imagination supplies; (5) sensory and motor action consequent upon the stimulus coming from mental emotion, such as weeping, facial expression of sadness or sympathy … all these phases of brain action, as they involve active use of brain energy, imply transformation of energy, consequent waste of brain substance, and inevitable sense of exhaustion.</w:t>
      </w:r>
    </w:p>
    <w:p w14:paraId="6F768514">
      <w:pPr>
        <w:pStyle w:val="4"/>
        <w:spacing w:line="291" w:lineRule="auto"/>
        <w:ind w:firstLine="600" w:firstLineChars="200"/>
        <w:rPr>
          <w:rFonts w:hint="default" w:ascii="Georgia" w:hAnsi="Georgia" w:cs="Georgia"/>
          <w:sz w:val="30"/>
          <w:szCs w:val="30"/>
        </w:rPr>
      </w:pPr>
    </w:p>
    <w:p w14:paraId="5B8D9ED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以下列举数种脑髓活动形式，当视为通常伴随较寻常心智活动者：『（1）特殊感官及较普遍之触觉感官之活动；（2）关乎管理此等感官之肌肉活动，尤以视觉器官为甚；（3）使用感官所需之感官与运动装置之协调；（4）因运用想象力（第357页）而引起之感官中枢活动，部分乃感官印象之更新，或因想象力提供之刺激而引起之感官细胞运动；（5）因来自心智情感——如哭泣、面部悲伤或同情之表情——之刺激而引起之感官与运动活动……所有此等脑髓活动阶段，因其涉及脑能量之积极运用，皆暗示能量之转化、随之而来之脑物质耗损，及不可避免之疲惫感。</w:t>
      </w:r>
    </w:p>
    <w:p w14:paraId="460FE1A0">
      <w:pPr>
        <w:pStyle w:val="4"/>
        <w:spacing w:line="291" w:lineRule="auto"/>
        <w:ind w:firstLine="600" w:firstLineChars="200"/>
        <w:rPr>
          <w:rFonts w:hint="default" w:ascii="Georgia" w:hAnsi="Georgia" w:cs="Georgia"/>
          <w:sz w:val="30"/>
          <w:szCs w:val="30"/>
        </w:rPr>
      </w:pPr>
    </w:p>
    <w:p w14:paraId="5E78B7E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First,  there  is  large  use  of  both  sensory  and  motor apparatus in connection with all the ordinary forms of intellectual activity.</w:t>
      </w:r>
    </w:p>
    <w:p w14:paraId="75A04C46">
      <w:pPr>
        <w:pStyle w:val="4"/>
        <w:spacing w:line="291" w:lineRule="auto"/>
        <w:ind w:firstLine="600" w:firstLineChars="200"/>
        <w:rPr>
          <w:rFonts w:hint="default" w:ascii="Georgia" w:hAnsi="Georgia" w:cs="Georgia"/>
          <w:sz w:val="30"/>
          <w:szCs w:val="30"/>
        </w:rPr>
      </w:pPr>
    </w:p>
    <w:p w14:paraId="6D2DBAB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……首先，所有寻常形式之智力活动皆与大量运用感官及运动装置相关联。</w:t>
      </w:r>
    </w:p>
    <w:p w14:paraId="093FC502">
      <w:pPr>
        <w:pStyle w:val="4"/>
        <w:spacing w:line="291" w:lineRule="auto"/>
        <w:ind w:firstLine="600" w:firstLineChars="200"/>
        <w:rPr>
          <w:rFonts w:hint="default" w:ascii="Georgia" w:hAnsi="Georgia" w:cs="Georgia"/>
          <w:sz w:val="30"/>
          <w:szCs w:val="30"/>
        </w:rPr>
      </w:pPr>
    </w:p>
    <w:p w14:paraId="3D1E078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Second, all thought proceeds, to a large extent, by use of language, and thus seems to involve activity of the cells concerned with   the   acquisition   and   use   of   language   and   speech.</w:t>
      </w:r>
    </w:p>
    <w:p w14:paraId="649B0EDB">
      <w:pPr>
        <w:pStyle w:val="4"/>
        <w:spacing w:line="291" w:lineRule="auto"/>
        <w:ind w:firstLine="600" w:firstLineChars="200"/>
        <w:rPr>
          <w:rFonts w:hint="default" w:ascii="Georgia" w:hAnsi="Georgia" w:cs="Georgia"/>
          <w:sz w:val="30"/>
          <w:szCs w:val="30"/>
        </w:rPr>
      </w:pPr>
    </w:p>
    <w:p w14:paraId="3205EB6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其次，所有思想，在很大程度上皆藉语言运用而进行，故此似乎涉及关乎语言及言语习得与运用之细胞活动。</w:t>
      </w:r>
    </w:p>
    <w:p w14:paraId="52100294">
      <w:pPr>
        <w:pStyle w:val="4"/>
        <w:spacing w:line="291" w:lineRule="auto"/>
        <w:ind w:firstLine="600" w:firstLineChars="200"/>
        <w:rPr>
          <w:rFonts w:hint="default" w:ascii="Georgia" w:hAnsi="Georgia" w:cs="Georgia"/>
          <w:sz w:val="30"/>
          <w:szCs w:val="30"/>
        </w:rPr>
      </w:pPr>
    </w:p>
    <w:p w14:paraId="0626257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Third, concentrated thought makes a severer demand upon all the forms of brain action connected with ordinary thought, and so quickens and increases the exhaustion of nerve energy" (pp. 412–415).</w:t>
      </w:r>
    </w:p>
    <w:p w14:paraId="751EDB4C">
      <w:pPr>
        <w:pStyle w:val="4"/>
        <w:spacing w:line="291" w:lineRule="auto"/>
        <w:ind w:firstLine="600" w:firstLineChars="200"/>
        <w:rPr>
          <w:rFonts w:hint="default" w:ascii="Georgia" w:hAnsi="Georgia" w:cs="Georgia"/>
          <w:sz w:val="30"/>
          <w:szCs w:val="30"/>
        </w:rPr>
      </w:pPr>
    </w:p>
    <w:p w14:paraId="431EFC5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第三，专注思考对所有与寻常思想相关联之脑髓活动形式提出更严苛之要求，故而加速并加剧神经能量（nerve energy）之耗竭』（第412-415页）。</w:t>
      </w:r>
    </w:p>
    <w:p w14:paraId="5B2DDFB6">
      <w:pPr>
        <w:pStyle w:val="4"/>
        <w:spacing w:line="291" w:lineRule="auto"/>
        <w:ind w:firstLine="600" w:firstLineChars="200"/>
        <w:rPr>
          <w:rFonts w:hint="default" w:ascii="Georgia" w:hAnsi="Georgia" w:cs="Georgia"/>
          <w:sz w:val="30"/>
          <w:szCs w:val="30"/>
        </w:rPr>
      </w:pPr>
    </w:p>
    <w:p w14:paraId="52FA5B2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defines the sense in which the brain is the organ of mind, and shows that it is not the organ of mind in the same sense in which it is a sensory- motor organ (p. 315).</w:t>
      </w:r>
    </w:p>
    <w:p w14:paraId="69BB22AE">
      <w:pPr>
        <w:pStyle w:val="4"/>
        <w:spacing w:line="291" w:lineRule="auto"/>
        <w:ind w:firstLine="600" w:firstLineChars="200"/>
        <w:rPr>
          <w:rFonts w:hint="default" w:ascii="Georgia" w:hAnsi="Georgia" w:cs="Georgia"/>
          <w:sz w:val="30"/>
          <w:szCs w:val="30"/>
        </w:rPr>
      </w:pPr>
    </w:p>
    <w:p w14:paraId="2542915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此界定了脑髓乃心智器官之意义，并表明其并非在作为感官-运动器官（sensory-motor organ）之同一意义上为心智器官（第315页）。</w:t>
      </w:r>
    </w:p>
    <w:p w14:paraId="26291BAF">
      <w:pPr>
        <w:pStyle w:val="4"/>
        <w:spacing w:line="291" w:lineRule="auto"/>
        <w:ind w:firstLine="600" w:firstLineChars="200"/>
        <w:rPr>
          <w:rFonts w:hint="default" w:ascii="Georgia" w:hAnsi="Georgia" w:cs="Georgia"/>
          <w:sz w:val="30"/>
          <w:szCs w:val="30"/>
        </w:rPr>
      </w:pPr>
    </w:p>
    <w:p w14:paraId="7AB526D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6.  That  while  the  mind  is  thus  manifoldly  correlated  with  brain action, not only are mental-facts, as the highest authorities admit, absolutely distinguishable from brain-facts (pp. 292, 293, 314, 315); but   the   mental    phenomena   in    man    (even   in    sensation   and consciousness of succession in sensations, in memory, language, still more   in   the   higher   mental   functions,   self-regulated   voluntary activity,  intellectual  activities,  thought  on  ultimate  questions  of existence,  etc.)  transcend  brain  action  altogether,  and  are  non- interpretable through it (pp. 304–307, 366, 367, 385–396; Chap. xv. "The  Higher  Forms of Mental Activity").</w:t>
      </w:r>
    </w:p>
    <w:p w14:paraId="56073CB3">
      <w:pPr>
        <w:pStyle w:val="4"/>
        <w:spacing w:line="291" w:lineRule="auto"/>
        <w:ind w:firstLine="600" w:firstLineChars="200"/>
        <w:rPr>
          <w:rFonts w:hint="default" w:ascii="Georgia" w:hAnsi="Georgia" w:cs="Georgia"/>
          <w:sz w:val="30"/>
          <w:szCs w:val="30"/>
        </w:rPr>
      </w:pPr>
    </w:p>
    <w:p w14:paraId="27209E6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6. 纵然心智如此多方面地与脑髓活动相关联，非仅心智事实（mental-facts）——如最高权威所承认——绝对可与脑髓事实（brain-facts）区分（第292、293、314、315页）；且人里面之心智现象（mental phenomena）（即便在感觉及感觉相继之意识中，在记忆、语言中，更甚者在较高心智机能、自我调节之自愿活动、智力活动、关于存在之终极问题的思想等等中）全然超越脑髓活动，且无法藉其解释（第304-307、366、367、385-396页；第十五章『较高形式之心智活动』）。</w:t>
      </w:r>
    </w:p>
    <w:p w14:paraId="37470106">
      <w:pPr>
        <w:pStyle w:val="4"/>
        <w:spacing w:line="291" w:lineRule="auto"/>
        <w:ind w:firstLine="600" w:firstLineChars="200"/>
        <w:rPr>
          <w:rFonts w:hint="default" w:ascii="Georgia" w:hAnsi="Georgia" w:cs="Georgia"/>
          <w:sz w:val="30"/>
          <w:szCs w:val="30"/>
        </w:rPr>
      </w:pPr>
    </w:p>
    <w:p w14:paraId="690B182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"Mind transcends  all the sensibilities of our organism.</w:t>
      </w:r>
    </w:p>
    <w:p w14:paraId="12CD83F0">
      <w:pPr>
        <w:pStyle w:val="4"/>
        <w:spacing w:line="291" w:lineRule="auto"/>
        <w:ind w:firstLine="600" w:firstLineChars="200"/>
        <w:rPr>
          <w:rFonts w:hint="default" w:ascii="Georgia" w:hAnsi="Georgia" w:cs="Georgia"/>
          <w:sz w:val="30"/>
          <w:szCs w:val="30"/>
        </w:rPr>
      </w:pPr>
    </w:p>
    <w:p w14:paraId="0CE34D3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『心智超越吾人有机体之所有感性（sensibilities）。</w:t>
      </w:r>
    </w:p>
    <w:p w14:paraId="6782FAE1">
      <w:pPr>
        <w:pStyle w:val="4"/>
        <w:spacing w:line="291" w:lineRule="auto"/>
        <w:ind w:firstLine="600" w:firstLineChars="200"/>
        <w:rPr>
          <w:rFonts w:hint="default" w:ascii="Georgia" w:hAnsi="Georgia" w:cs="Georgia"/>
          <w:sz w:val="30"/>
          <w:szCs w:val="30"/>
        </w:rPr>
      </w:pPr>
    </w:p>
    <w:p w14:paraId="4DD92E3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whole range of our thoughts,—as we interpret events under the law of causality, form conceptions of rectitude, and represent to ourselves a scheme of the universe as a whole,—transcends  all  the  functions  of  the  nerve  system.</w:t>
      </w:r>
    </w:p>
    <w:p w14:paraId="1551AD17">
      <w:pPr>
        <w:pStyle w:val="4"/>
        <w:spacing w:line="291" w:lineRule="auto"/>
        <w:ind w:firstLine="600" w:firstLineChars="200"/>
        <w:rPr>
          <w:rFonts w:hint="default" w:ascii="Georgia" w:hAnsi="Georgia" w:cs="Georgia"/>
          <w:sz w:val="30"/>
          <w:szCs w:val="30"/>
        </w:rPr>
      </w:pPr>
    </w:p>
    <w:p w14:paraId="5CD1F9C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吾人思想之全部范围——如吾人依因果律解释事件、形成正直（rectitude）观念、并向自身表述一宇宙整体之图式——超越神经系统（nerve system）之所有机能。</w:t>
      </w:r>
    </w:p>
    <w:p w14:paraId="4EEBD78D">
      <w:pPr>
        <w:pStyle w:val="4"/>
        <w:spacing w:line="291" w:lineRule="auto"/>
        <w:ind w:firstLine="600" w:firstLineChars="200"/>
        <w:rPr>
          <w:rFonts w:hint="default" w:ascii="Georgia" w:hAnsi="Georgia" w:cs="Georgia"/>
          <w:sz w:val="30"/>
          <w:szCs w:val="30"/>
        </w:rPr>
      </w:pPr>
    </w:p>
    <w:p w14:paraId="7386488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Known facts  are  in  accordance  with  this  duality;  paralysis  of  a  cerebral hemisphere    may    leave    intelligence    unaffected;     though    high intellectual   life   involves    good   brain    development,   high    brain development does not necessarily involve a distinguished intellectual life; but the more highly educated a man is, so much the more does his life transcend what his bodily functions can accomplish" (p. 307).</w:t>
      </w:r>
    </w:p>
    <w:p w14:paraId="4907F648">
      <w:pPr>
        <w:pStyle w:val="4"/>
        <w:spacing w:line="291" w:lineRule="auto"/>
        <w:ind w:firstLine="600" w:firstLineChars="200"/>
        <w:rPr>
          <w:rFonts w:hint="default" w:ascii="Georgia" w:hAnsi="Georgia" w:cs="Georgia"/>
          <w:sz w:val="30"/>
          <w:szCs w:val="30"/>
        </w:rPr>
      </w:pPr>
    </w:p>
    <w:p w14:paraId="5FEBD59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已知事实与此二元性（duality）相符；一侧大脑半球（cerebral hemisphere）之瘫痪或可不影响智力；纵然高尚智力生活涉及良好脑髓发展，高尚脑髓发展未必涉及卓越之智力生活；然一人受教育程度越高，其生命便越发超越其身体机能所能成就者』（第307页）。</w:t>
      </w:r>
    </w:p>
    <w:p w14:paraId="567F71D6">
      <w:pPr>
        <w:pStyle w:val="4"/>
        <w:spacing w:line="291" w:lineRule="auto"/>
        <w:ind w:firstLine="600" w:firstLineChars="200"/>
        <w:rPr>
          <w:rFonts w:hint="default" w:ascii="Georgia" w:hAnsi="Georgia" w:cs="Georgia"/>
          <w:sz w:val="30"/>
          <w:szCs w:val="30"/>
        </w:rPr>
      </w:pPr>
    </w:p>
    <w:p w14:paraId="794589A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result  reached  is—"that  the  intelligence  of man,  as  known  in personal consciousness, is of a nature entirely distinct from sensory apparatus, its functions being incapable of explanation in accordance with the laws of sensory activity.</w:t>
      </w:r>
    </w:p>
    <w:p w14:paraId="5BAAE97D">
      <w:pPr>
        <w:pStyle w:val="4"/>
        <w:spacing w:line="291" w:lineRule="auto"/>
        <w:ind w:firstLine="600" w:firstLineChars="200"/>
        <w:rPr>
          <w:rFonts w:hint="default" w:ascii="Georgia" w:hAnsi="Georgia" w:cs="Georgia"/>
          <w:sz w:val="30"/>
          <w:szCs w:val="30"/>
        </w:rPr>
      </w:pPr>
    </w:p>
    <w:p w14:paraId="0029EBF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所得之结果乃——『人之智慧，如在个人意识（personal consciousness）中所知，其本质全然有别于感官装置（sensory apparatus），其机能无法依据感官活动（sensory activity）之法则解释。</w:t>
      </w:r>
    </w:p>
    <w:p w14:paraId="6A39D57D">
      <w:pPr>
        <w:pStyle w:val="4"/>
        <w:spacing w:line="291" w:lineRule="auto"/>
        <w:ind w:firstLine="600" w:firstLineChars="200"/>
        <w:rPr>
          <w:rFonts w:hint="default" w:ascii="Georgia" w:hAnsi="Georgia" w:cs="Georgia"/>
          <w:sz w:val="30"/>
          <w:szCs w:val="30"/>
        </w:rPr>
      </w:pPr>
    </w:p>
    <w:p w14:paraId="0FC856C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The facts of consciousness lead to the conclusion that mind is a distinct order of existence, different in nature from the  nerve  system,  differing  in  the  mode  of its  action from  the  mechanical  action  of  sensory  apparatus,  and  capable  of interpreting the rational sensibilities of our organism, so as thereby to  discover  a  rational  order  in  things  external,  or  adaptation  of related things in nature to rational purpose" (p. 307).</w:t>
      </w:r>
    </w:p>
    <w:p w14:paraId="752B6753">
      <w:pPr>
        <w:pStyle w:val="4"/>
        <w:spacing w:line="291" w:lineRule="auto"/>
        <w:ind w:firstLine="600" w:firstLineChars="200"/>
        <w:rPr>
          <w:rFonts w:hint="default" w:ascii="Georgia" w:hAnsi="Georgia" w:cs="Georgia"/>
          <w:sz w:val="30"/>
          <w:szCs w:val="30"/>
        </w:rPr>
      </w:pPr>
    </w:p>
    <w:p w14:paraId="3326597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……意识之诸般事实引至此结论，即心智乃一独特存在秩序，其本质异于神经系统，其行动模式异于感官装置之机械行动，且能够解释吾人有机体之理性感性（rational sensibilities），从而发现外部事物中之理性秩序，或自然中相关事物对理性目的（rational purpose）之适应』（第307页）。</w:t>
      </w:r>
    </w:p>
    <w:p w14:paraId="4BD608A3">
      <w:pPr>
        <w:pStyle w:val="4"/>
        <w:spacing w:line="291" w:lineRule="auto"/>
        <w:ind w:firstLine="600" w:firstLineChars="200"/>
        <w:rPr>
          <w:rFonts w:hint="default" w:ascii="Georgia" w:hAnsi="Georgia" w:cs="Georgia"/>
          <w:sz w:val="30"/>
          <w:szCs w:val="30"/>
        </w:rPr>
      </w:pPr>
    </w:p>
    <w:p w14:paraId="3BE1D07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In  establishing these positions.  Professor  Calderwood  at  the  same time refutes certain others, viz.:—</w:t>
      </w:r>
    </w:p>
    <w:p w14:paraId="683CE2B4">
      <w:pPr>
        <w:pStyle w:val="4"/>
        <w:spacing w:line="291" w:lineRule="auto"/>
        <w:ind w:firstLine="600" w:firstLineChars="200"/>
        <w:rPr>
          <w:rFonts w:hint="default" w:ascii="Georgia" w:hAnsi="Georgia" w:cs="Georgia"/>
          <w:sz w:val="30"/>
          <w:szCs w:val="30"/>
        </w:rPr>
      </w:pPr>
    </w:p>
    <w:p w14:paraId="2C46167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在确立此等立场时，考尔德伍德教授（Professor Calderwood）同时亦反驳某些其他立场，即：——</w:t>
      </w:r>
    </w:p>
    <w:p w14:paraId="625940EB">
      <w:pPr>
        <w:pStyle w:val="4"/>
        <w:spacing w:line="291" w:lineRule="auto"/>
        <w:ind w:firstLine="600" w:firstLineChars="200"/>
        <w:rPr>
          <w:rFonts w:hint="default" w:ascii="Georgia" w:hAnsi="Georgia" w:cs="Georgia"/>
          <w:sz w:val="30"/>
          <w:szCs w:val="30"/>
        </w:rPr>
      </w:pPr>
    </w:p>
    <w:p w14:paraId="14746F5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1. The theory which identifies mind with brain action (pp. 313, 314).</w:t>
      </w:r>
    </w:p>
    <w:p w14:paraId="13B21AC2">
      <w:pPr>
        <w:pStyle w:val="4"/>
        <w:spacing w:line="291" w:lineRule="auto"/>
        <w:ind w:firstLine="600" w:firstLineChars="200"/>
        <w:rPr>
          <w:rFonts w:hint="default" w:ascii="Georgia" w:hAnsi="Georgia" w:cs="Georgia"/>
          <w:sz w:val="30"/>
          <w:szCs w:val="30"/>
        </w:rPr>
      </w:pPr>
    </w:p>
    <w:p w14:paraId="6AF11EC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1. 将心智与脑髓活动等同之理论（第313、314页）。</w:t>
      </w:r>
    </w:p>
    <w:p w14:paraId="2F1C9FBE">
      <w:pPr>
        <w:pStyle w:val="4"/>
        <w:spacing w:line="291" w:lineRule="auto"/>
        <w:ind w:firstLine="600" w:firstLineChars="200"/>
        <w:rPr>
          <w:rFonts w:hint="default" w:ascii="Georgia" w:hAnsi="Georgia" w:cs="Georgia"/>
          <w:sz w:val="30"/>
          <w:szCs w:val="30"/>
        </w:rPr>
      </w:pPr>
    </w:p>
    <w:p w14:paraId="7C9EE4F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2. The theory which supposes that there is an exact correspondence between the mental and physical facts,—or that, as Bain and Spencer put it, they are but two sides of the same thing (pp. 293–296).</w:t>
      </w:r>
    </w:p>
    <w:p w14:paraId="16BDFF2E">
      <w:pPr>
        <w:pStyle w:val="4"/>
        <w:spacing w:line="291" w:lineRule="auto"/>
        <w:ind w:firstLine="600" w:firstLineChars="200"/>
        <w:rPr>
          <w:rFonts w:hint="default" w:ascii="Georgia" w:hAnsi="Georgia" w:cs="Georgia"/>
          <w:sz w:val="30"/>
          <w:szCs w:val="30"/>
        </w:rPr>
      </w:pPr>
    </w:p>
    <w:p w14:paraId="07B7668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2. 设想心智事实与物理事实间存在一精确对应——或如贝恩与斯宾塞所言，它们仅为同一事物之两面——之理论（第293-296页）。</w:t>
      </w:r>
    </w:p>
    <w:p w14:paraId="6A62DC38">
      <w:pPr>
        <w:pStyle w:val="4"/>
        <w:spacing w:line="291" w:lineRule="auto"/>
        <w:ind w:firstLine="600" w:firstLineChars="200"/>
        <w:rPr>
          <w:rFonts w:hint="default" w:ascii="Georgia" w:hAnsi="Georgia" w:cs="Georgia"/>
          <w:sz w:val="30"/>
          <w:szCs w:val="30"/>
        </w:rPr>
      </w:pPr>
    </w:p>
    <w:p w14:paraId="4A3566B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"That there    is    an     absolute    harmony    involving     a    parallelism     or correspondence, and making an exact equation of both organic and non-organic activity in all cases, it is quite impossible to maintain" (p. 316).</w:t>
      </w:r>
    </w:p>
    <w:p w14:paraId="5496DFB8">
      <w:pPr>
        <w:pStyle w:val="4"/>
        <w:spacing w:line="291" w:lineRule="auto"/>
        <w:ind w:firstLine="600" w:firstLineChars="200"/>
        <w:rPr>
          <w:rFonts w:hint="default" w:ascii="Georgia" w:hAnsi="Georgia" w:cs="Georgia"/>
          <w:sz w:val="30"/>
          <w:szCs w:val="30"/>
        </w:rPr>
      </w:pPr>
    </w:p>
    <w:p w14:paraId="450A6EC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『存在一绝对和谐，涉及一平行（parallelism）或对应，并在所有情况下构成有机与非有机活动之精确等式，此乃全然无法维持』（第316页）。</w:t>
      </w:r>
    </w:p>
    <w:p w14:paraId="578B0D9C">
      <w:pPr>
        <w:pStyle w:val="4"/>
        <w:spacing w:line="291" w:lineRule="auto"/>
        <w:ind w:firstLine="600" w:firstLineChars="200"/>
        <w:rPr>
          <w:rFonts w:hint="default" w:ascii="Georgia" w:hAnsi="Georgia" w:cs="Georgia"/>
          <w:sz w:val="30"/>
          <w:szCs w:val="30"/>
        </w:rPr>
      </w:pPr>
    </w:p>
    <w:p w14:paraId="485EB58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3.  The  theory  that  mental  phenomena  can  be  translated  into  the language  of brain  changes,  or  expressed  in  terms  of the  motions, groupings, or electric discharges of the latter (pp. 314, 315).</w:t>
      </w:r>
    </w:p>
    <w:p w14:paraId="3580A397">
      <w:pPr>
        <w:pStyle w:val="4"/>
        <w:spacing w:line="291" w:lineRule="auto"/>
        <w:ind w:firstLine="600" w:firstLineChars="200"/>
        <w:rPr>
          <w:rFonts w:hint="default" w:ascii="Georgia" w:hAnsi="Georgia" w:cs="Georgia"/>
          <w:sz w:val="30"/>
          <w:szCs w:val="30"/>
        </w:rPr>
      </w:pPr>
    </w:p>
    <w:p w14:paraId="6963392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3. 心智现象可被翻译为脑髓变化之语言，或以后者之运动、组合或放电来表达之理论（第314、315页）。</w:t>
      </w:r>
    </w:p>
    <w:p w14:paraId="085AA7F3">
      <w:pPr>
        <w:pStyle w:val="4"/>
        <w:spacing w:line="291" w:lineRule="auto"/>
        <w:ind w:firstLine="600" w:firstLineChars="200"/>
        <w:rPr>
          <w:rFonts w:hint="default" w:ascii="Georgia" w:hAnsi="Georgia" w:cs="Georgia"/>
          <w:sz w:val="30"/>
          <w:szCs w:val="30"/>
        </w:rPr>
      </w:pPr>
    </w:p>
    <w:p w14:paraId="597BAA0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4. The view that mind does not act on the brain series to alter or modify  it—"that  action  and  reaction  of  nerve  tissue   carries  the explanation of all that belongs to human life" (pp. 326–343).</w:t>
      </w:r>
    </w:p>
    <w:p w14:paraId="512360B3">
      <w:pPr>
        <w:pStyle w:val="4"/>
        <w:spacing w:line="291" w:lineRule="auto"/>
        <w:ind w:firstLine="600" w:firstLineChars="200"/>
        <w:rPr>
          <w:rFonts w:hint="default" w:ascii="Georgia" w:hAnsi="Georgia" w:cs="Georgia"/>
          <w:sz w:val="30"/>
          <w:szCs w:val="30"/>
        </w:rPr>
      </w:pPr>
    </w:p>
    <w:p w14:paraId="23862C0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4. 心智不作用于脑髓系列以改变或修正之——『神经组织（nerve tissue）之作用与反作用承载了所有属于人类生命之解释』——之观点（第326-343页）。</w:t>
      </w:r>
    </w:p>
    <w:p w14:paraId="6AEB006D">
      <w:pPr>
        <w:pStyle w:val="4"/>
        <w:spacing w:line="291" w:lineRule="auto"/>
        <w:ind w:firstLine="600" w:firstLineChars="200"/>
        <w:rPr>
          <w:rFonts w:hint="default" w:ascii="Georgia" w:hAnsi="Georgia" w:cs="Georgia"/>
          <w:sz w:val="30"/>
          <w:szCs w:val="30"/>
        </w:rPr>
      </w:pPr>
    </w:p>
    <w:p w14:paraId="4B5CDFC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was inevitable  that  a  theory  reducing  all  human  action  to  the  play  of nerve force should be propounded" (p. 336); but "(1) There is neither anatomical nor physiological evidence in support of the theory.</w:t>
      </w:r>
    </w:p>
    <w:p w14:paraId="2E94742C">
      <w:pPr>
        <w:pStyle w:val="4"/>
        <w:spacing w:line="291" w:lineRule="auto"/>
        <w:ind w:firstLine="600" w:firstLineChars="200"/>
        <w:rPr>
          <w:rFonts w:hint="default" w:ascii="Georgia" w:hAnsi="Georgia" w:cs="Georgia"/>
          <w:sz w:val="30"/>
          <w:szCs w:val="30"/>
        </w:rPr>
      </w:pPr>
    </w:p>
    <w:p w14:paraId="427437B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『一将所有人类行动还原为神经力（nerve force）作用之理论被提出乃不可避免』（第336页）；然『（1）既无解剖学亦无生理学证据支持此理论。</w:t>
      </w:r>
    </w:p>
    <w:p w14:paraId="5995363F">
      <w:pPr>
        <w:pStyle w:val="4"/>
        <w:spacing w:line="291" w:lineRule="auto"/>
        <w:ind w:firstLine="600" w:firstLineChars="200"/>
        <w:rPr>
          <w:rFonts w:hint="default" w:ascii="Georgia" w:hAnsi="Georgia" w:cs="Georgia"/>
          <w:sz w:val="30"/>
          <w:szCs w:val="30"/>
        </w:rPr>
      </w:pPr>
    </w:p>
    <w:p w14:paraId="2F8ED89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(3) The facts relied on as auxiliary to the theory do not in reality support it.</w:t>
      </w:r>
    </w:p>
    <w:p w14:paraId="2353ADB7">
      <w:pPr>
        <w:pStyle w:val="4"/>
        <w:spacing w:line="291" w:lineRule="auto"/>
        <w:ind w:firstLine="600" w:firstLineChars="200"/>
        <w:rPr>
          <w:rFonts w:hint="default" w:ascii="Georgia" w:hAnsi="Georgia" w:cs="Georgia"/>
          <w:sz w:val="30"/>
          <w:szCs w:val="30"/>
        </w:rPr>
      </w:pPr>
    </w:p>
    <w:p w14:paraId="462DFAE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……（3）被依赖作为此理论辅助之事实，实际上并不支持之。</w:t>
      </w:r>
    </w:p>
    <w:p w14:paraId="0C0768A9">
      <w:pPr>
        <w:pStyle w:val="4"/>
        <w:spacing w:line="291" w:lineRule="auto"/>
        <w:ind w:firstLine="600" w:firstLineChars="200"/>
        <w:rPr>
          <w:rFonts w:hint="default" w:ascii="Georgia" w:hAnsi="Georgia" w:cs="Georgia"/>
          <w:sz w:val="30"/>
          <w:szCs w:val="30"/>
        </w:rPr>
      </w:pPr>
    </w:p>
    <w:p w14:paraId="311535B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(4)  The  facts  to  be  explained—voluntary  control  of  muscular activity under guidance of intelligence—do not manifest resemblance to the known facts of nerve action, but present a decided contrast" (pp. 328, 329).</w:t>
      </w:r>
    </w:p>
    <w:p w14:paraId="68B78542">
      <w:pPr>
        <w:pStyle w:val="4"/>
        <w:spacing w:line="291" w:lineRule="auto"/>
        <w:ind w:firstLine="600" w:firstLineChars="200"/>
        <w:rPr>
          <w:rFonts w:hint="default" w:ascii="Georgia" w:hAnsi="Georgia" w:cs="Georgia"/>
          <w:sz w:val="30"/>
          <w:szCs w:val="30"/>
        </w:rPr>
      </w:pPr>
    </w:p>
    <w:p w14:paraId="5E1F310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……（4）须被解释之事实——在智慧引导下对肌肉活动之自愿控制——并不显现与已知神经活动事实之相似性，反而呈现一确定之对比』（第328、329页）。</w:t>
      </w:r>
    </w:p>
    <w:p w14:paraId="56DB7842">
      <w:pPr>
        <w:pStyle w:val="4"/>
        <w:spacing w:line="291" w:lineRule="auto"/>
        <w:ind w:firstLine="600" w:firstLineChars="200"/>
        <w:rPr>
          <w:rFonts w:hint="default" w:ascii="Georgia" w:hAnsi="Georgia" w:cs="Georgia"/>
          <w:sz w:val="30"/>
          <w:szCs w:val="30"/>
        </w:rPr>
      </w:pPr>
    </w:p>
    <w:p w14:paraId="72F3D3B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NOTE I.—P. 152</w:t>
      </w:r>
    </w:p>
    <w:p w14:paraId="4DE7F769">
      <w:pPr>
        <w:pStyle w:val="4"/>
        <w:spacing w:line="291" w:lineRule="auto"/>
        <w:ind w:firstLine="600" w:firstLineChars="200"/>
        <w:rPr>
          <w:rFonts w:hint="default" w:ascii="Georgia" w:hAnsi="Georgia" w:cs="Georgia"/>
          <w:sz w:val="30"/>
          <w:szCs w:val="30"/>
        </w:rPr>
      </w:pPr>
    </w:p>
    <w:p w14:paraId="5995E23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SCHLEIERMACHER AND IMMORTALITY</w:t>
      </w:r>
    </w:p>
    <w:p w14:paraId="7FE19641">
      <w:pPr>
        <w:pStyle w:val="4"/>
        <w:spacing w:line="291" w:lineRule="auto"/>
        <w:ind w:firstLine="600" w:firstLineChars="200"/>
        <w:rPr>
          <w:rFonts w:hint="default" w:ascii="Georgia" w:hAnsi="Georgia" w:cs="Georgia"/>
          <w:sz w:val="30"/>
          <w:szCs w:val="30"/>
        </w:rPr>
      </w:pPr>
    </w:p>
    <w:p w14:paraId="661C360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施莱尔马赫（SCHLEIERMACHER）与不朽（IMMORTALITY）</w:t>
      </w:r>
    </w:p>
    <w:p w14:paraId="2A0D0D29">
      <w:pPr>
        <w:pStyle w:val="4"/>
        <w:spacing w:line="291" w:lineRule="auto"/>
        <w:ind w:firstLine="600" w:firstLineChars="200"/>
        <w:rPr>
          <w:rFonts w:hint="default" w:ascii="Georgia" w:hAnsi="Georgia" w:cs="Georgia"/>
          <w:sz w:val="30"/>
          <w:szCs w:val="30"/>
        </w:rPr>
      </w:pPr>
    </w:p>
    <w:p w14:paraId="0B264BD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IN    his    earlier     writings    Schleiermacher    undoubtedly     speaks slightingly of personal immortality, and Dr. Martineau enlarges on this as if it were his whole view.—Study of Religion, ii. pp. 355–360.</w:t>
      </w:r>
    </w:p>
    <w:p w14:paraId="2023ECD1">
      <w:pPr>
        <w:pStyle w:val="4"/>
        <w:spacing w:line="291" w:lineRule="auto"/>
        <w:ind w:firstLine="600" w:firstLineChars="200"/>
        <w:rPr>
          <w:rFonts w:hint="default" w:ascii="Georgia" w:hAnsi="Georgia" w:cs="Georgia"/>
          <w:sz w:val="30"/>
          <w:szCs w:val="30"/>
        </w:rPr>
      </w:pPr>
    </w:p>
    <w:p w14:paraId="306FA4D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在其早期著作中，施莱尔马赫（Schleiermacher）无疑轻视个人不朽（personal immortality），马蒂诺博士（Dr. Martineau）则对此大加阐述，仿佛此乃其全部观点。——《信仰研究》，卷二，第355-360页。</w:t>
      </w:r>
    </w:p>
    <w:p w14:paraId="42352FF0">
      <w:pPr>
        <w:pStyle w:val="4"/>
        <w:spacing w:line="291" w:lineRule="auto"/>
        <w:ind w:firstLine="600" w:firstLineChars="200"/>
        <w:rPr>
          <w:rFonts w:hint="default" w:ascii="Georgia" w:hAnsi="Georgia" w:cs="Georgia"/>
          <w:sz w:val="30"/>
          <w:szCs w:val="30"/>
        </w:rPr>
      </w:pPr>
    </w:p>
    <w:p w14:paraId="3BE5EF0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But  in  his   Der   christliche  Glaube  he  takes   much  more  positive ground.</w:t>
      </w:r>
    </w:p>
    <w:p w14:paraId="2C87F8BD">
      <w:pPr>
        <w:pStyle w:val="4"/>
        <w:spacing w:line="291" w:lineRule="auto"/>
        <w:ind w:firstLine="600" w:firstLineChars="200"/>
        <w:rPr>
          <w:rFonts w:hint="default" w:ascii="Georgia" w:hAnsi="Georgia" w:cs="Georgia"/>
          <w:sz w:val="30"/>
          <w:szCs w:val="30"/>
        </w:rPr>
      </w:pPr>
    </w:p>
    <w:p w14:paraId="0F5C663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然在其《基督徒信仰》（Der christliche Glaube 德文）中，他采取了远为积极之立场。</w:t>
      </w:r>
    </w:p>
    <w:p w14:paraId="597F93A7">
      <w:pPr>
        <w:pStyle w:val="4"/>
        <w:spacing w:line="291" w:lineRule="auto"/>
        <w:ind w:firstLine="600" w:firstLineChars="200"/>
        <w:rPr>
          <w:rFonts w:hint="default" w:ascii="Georgia" w:hAnsi="Georgia" w:cs="Georgia"/>
          <w:sz w:val="30"/>
          <w:szCs w:val="30"/>
        </w:rPr>
      </w:pPr>
    </w:p>
    <w:p w14:paraId="6B82C1D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In sec. 157 he distinguishes between "propositions of faith" and "propositions received on testimony," which, though their truth is   not   directly   deducible   from   the    contents   of   the   Christian consciousness,  are  yet  so  intimately  bound  up  with  the  credit  of</w:t>
      </w:r>
    </w:p>
    <w:p w14:paraId="57C0195D">
      <w:pPr>
        <w:pStyle w:val="4"/>
        <w:spacing w:line="291" w:lineRule="auto"/>
        <w:ind w:firstLine="600" w:firstLineChars="200"/>
        <w:rPr>
          <w:rFonts w:hint="default" w:ascii="Georgia" w:hAnsi="Georgia" w:cs="Georgia"/>
          <w:sz w:val="30"/>
          <w:szCs w:val="30"/>
        </w:rPr>
      </w:pPr>
    </w:p>
    <w:p w14:paraId="6A75023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Christ and His witnesses, that we cannot refuse to accept them.</w:t>
      </w:r>
    </w:p>
    <w:p w14:paraId="4F05577A">
      <w:pPr>
        <w:pStyle w:val="4"/>
        <w:spacing w:line="291" w:lineRule="auto"/>
        <w:ind w:firstLine="600" w:firstLineChars="200"/>
        <w:rPr>
          <w:rFonts w:hint="default" w:ascii="Georgia" w:hAnsi="Georgia" w:cs="Georgia"/>
          <w:sz w:val="30"/>
          <w:szCs w:val="30"/>
        </w:rPr>
      </w:pPr>
    </w:p>
    <w:p w14:paraId="26CB260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在第157节中，他区分『信仰命题』（propositions of faith）与『据见证领受之命题』（propositions received on testimony），后者虽其真理性不能直接从基督徒意识（Christian consciousness）之内容推衍而出，却与基督及其见证人之信誉如此紧密相联，以至吾人无法拒不接受之。</w:t>
      </w:r>
    </w:p>
    <w:p w14:paraId="08200A62">
      <w:pPr>
        <w:pStyle w:val="4"/>
        <w:spacing w:line="291" w:lineRule="auto"/>
        <w:ind w:firstLine="600" w:firstLineChars="200"/>
        <w:rPr>
          <w:rFonts w:hint="default" w:ascii="Georgia" w:hAnsi="Georgia" w:cs="Georgia"/>
          <w:sz w:val="30"/>
          <w:szCs w:val="30"/>
        </w:rPr>
      </w:pPr>
    </w:p>
    <w:p w14:paraId="4EEC091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Such, e.g., is the  Resurrection  of Christ  Himself, which,  as  shown in  an earlier section (sec. 99), is not directly involved in faith, but yet is to be  received  on testimony.</w:t>
      </w:r>
    </w:p>
    <w:p w14:paraId="03E22FEE">
      <w:pPr>
        <w:pStyle w:val="4"/>
        <w:spacing w:line="291" w:lineRule="auto"/>
        <w:ind w:firstLine="600" w:firstLineChars="200"/>
        <w:rPr>
          <w:rFonts w:hint="default" w:ascii="Georgia" w:hAnsi="Georgia" w:cs="Georgia"/>
          <w:sz w:val="30"/>
          <w:szCs w:val="30"/>
        </w:rPr>
      </w:pPr>
    </w:p>
    <w:p w14:paraId="4FBB9BB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例如，基督自身之复活即是如此，正如较早一节（第99节）所示，其并非直接包含于信仰中，然仍当据见证领受。</w:t>
      </w:r>
    </w:p>
    <w:p w14:paraId="59393415">
      <w:pPr>
        <w:pStyle w:val="4"/>
        <w:spacing w:line="291" w:lineRule="auto"/>
        <w:ind w:firstLine="600" w:firstLineChars="200"/>
        <w:rPr>
          <w:rFonts w:hint="default" w:ascii="Georgia" w:hAnsi="Georgia" w:cs="Georgia"/>
          <w:sz w:val="30"/>
          <w:szCs w:val="30"/>
        </w:rPr>
      </w:pPr>
    </w:p>
    <w:p w14:paraId="398CCAE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is  not  otherwise,  in  Schleiermacher's view, with immortality.</w:t>
      </w:r>
    </w:p>
    <w:p w14:paraId="0A02ABD5">
      <w:pPr>
        <w:pStyle w:val="4"/>
        <w:spacing w:line="291" w:lineRule="auto"/>
        <w:ind w:firstLine="600" w:firstLineChars="200"/>
        <w:rPr>
          <w:rFonts w:hint="default" w:ascii="Georgia" w:hAnsi="Georgia" w:cs="Georgia"/>
          <w:sz w:val="30"/>
          <w:szCs w:val="30"/>
        </w:rPr>
      </w:pPr>
    </w:p>
    <w:p w14:paraId="1BA6AD7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在施莱尔马赫看来，不朽（immortality）亦非如此。</w:t>
      </w:r>
    </w:p>
    <w:p w14:paraId="1E01F088">
      <w:pPr>
        <w:pStyle w:val="4"/>
        <w:spacing w:line="291" w:lineRule="auto"/>
        <w:ind w:firstLine="600" w:firstLineChars="200"/>
        <w:rPr>
          <w:rFonts w:hint="default" w:ascii="Georgia" w:hAnsi="Georgia" w:cs="Georgia"/>
          <w:sz w:val="30"/>
          <w:szCs w:val="30"/>
        </w:rPr>
      </w:pPr>
    </w:p>
    <w:p w14:paraId="39D02EF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Here also he takes the ground that personal immortality  is  not  a  doctrine  so  bound  up  with  faith  that  a  man cannot conceivably be a Christian, and yet deny it.</w:t>
      </w:r>
    </w:p>
    <w:p w14:paraId="6F9AB6FA">
      <w:pPr>
        <w:pStyle w:val="4"/>
        <w:spacing w:line="291" w:lineRule="auto"/>
        <w:ind w:firstLine="600" w:firstLineChars="200"/>
        <w:rPr>
          <w:rFonts w:hint="default" w:ascii="Georgia" w:hAnsi="Georgia" w:cs="Georgia"/>
          <w:sz w:val="30"/>
          <w:szCs w:val="30"/>
        </w:rPr>
      </w:pPr>
    </w:p>
    <w:p w14:paraId="5C0F69C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于此，他亦持此立场，即个人不朽并非一与信仰如此紧密相联之教义，以至一人无法想象其为基督徒却又否认之。</w:t>
      </w:r>
    </w:p>
    <w:p w14:paraId="3365B034">
      <w:pPr>
        <w:pStyle w:val="4"/>
        <w:spacing w:line="291" w:lineRule="auto"/>
        <w:ind w:firstLine="600" w:firstLineChars="200"/>
        <w:rPr>
          <w:rFonts w:hint="default" w:ascii="Georgia" w:hAnsi="Georgia" w:cs="Georgia"/>
          <w:sz w:val="30"/>
          <w:szCs w:val="30"/>
        </w:rPr>
      </w:pPr>
    </w:p>
    <w:p w14:paraId="5174C91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For if there is an irreligious denial of personal immortality, there may also, he holds, be  a  denial  of  it  springing  from  a  worthy  and  indeed  a  religious motive.</w:t>
      </w:r>
    </w:p>
    <w:p w14:paraId="779B62AB">
      <w:pPr>
        <w:pStyle w:val="4"/>
        <w:spacing w:line="291" w:lineRule="auto"/>
        <w:ind w:firstLine="600" w:firstLineChars="200"/>
        <w:rPr>
          <w:rFonts w:hint="default" w:ascii="Georgia" w:hAnsi="Georgia" w:cs="Georgia"/>
          <w:sz w:val="30"/>
          <w:szCs w:val="30"/>
        </w:rPr>
      </w:pPr>
    </w:p>
    <w:p w14:paraId="7027962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盖若有对个人不朽之非信仰性否定，他认为，亦可能有源于一高尚且确为信仰性动机之对其否定。</w:t>
      </w:r>
    </w:p>
    <w:p w14:paraId="4BF12BF7">
      <w:pPr>
        <w:pStyle w:val="4"/>
        <w:spacing w:line="291" w:lineRule="auto"/>
        <w:ind w:firstLine="600" w:firstLineChars="200"/>
        <w:rPr>
          <w:rFonts w:hint="default" w:ascii="Georgia" w:hAnsi="Georgia" w:cs="Georgia"/>
          <w:sz w:val="30"/>
          <w:szCs w:val="30"/>
        </w:rPr>
      </w:pPr>
    </w:p>
    <w:p w14:paraId="5D047AD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"If,  therefore,"  he  says,  "any  one  in  good  faith  should maintain  that   Christ's  words   on   this   subject   are   to   be  taken figuratively, and not in their strict sense, and on this account should not attribute personal immortality to himself, faith in Christ, as such an one conceives of Him, certainly remains possible"; though, as he proceeds to explain, it would involve a complete transformation of Christianity   if   such   a   mode   of   interpretation   should   ever   be established  in  the  Church,  or  should  be  laid  at  the  foundation  of Christian faith (sec. 157, 2).</w:t>
      </w:r>
    </w:p>
    <w:p w14:paraId="14D91B77">
      <w:pPr>
        <w:pStyle w:val="4"/>
        <w:spacing w:line="291" w:lineRule="auto"/>
        <w:ind w:firstLine="600" w:firstLineChars="200"/>
        <w:rPr>
          <w:rFonts w:hint="default" w:ascii="Georgia" w:hAnsi="Georgia" w:cs="Georgia"/>
          <w:sz w:val="30"/>
          <w:szCs w:val="30"/>
        </w:rPr>
      </w:pPr>
    </w:p>
    <w:p w14:paraId="6C86272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其云：『因此，倘若任何人凭良善信心（good faith）主张基督关于此主题之言语当按寓意理解，而非按其严格意义理解，并因此不将个人不朽归于自身，则对此等人所构想之基督的信仰，确然仍为可能』；纵然，如其继而解释，倘若此等解释方式有朝一日在教会中确立，或被置于基督徒信仰之根基上，则将涉及基督圣道之彻底转变（第157节，第2段）。</w:t>
      </w:r>
    </w:p>
    <w:p w14:paraId="05D1C2A7">
      <w:pPr>
        <w:pStyle w:val="4"/>
        <w:spacing w:line="291" w:lineRule="auto"/>
        <w:ind w:firstLine="600" w:firstLineChars="200"/>
        <w:rPr>
          <w:rFonts w:hint="default" w:ascii="Georgia" w:hAnsi="Georgia" w:cs="Georgia"/>
          <w:sz w:val="30"/>
          <w:szCs w:val="30"/>
        </w:rPr>
      </w:pPr>
    </w:p>
    <w:p w14:paraId="317E5A8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But this is purely a hypothetical case.</w:t>
      </w:r>
    </w:p>
    <w:p w14:paraId="31D73D57">
      <w:pPr>
        <w:pStyle w:val="4"/>
        <w:spacing w:line="291" w:lineRule="auto"/>
        <w:ind w:firstLine="600" w:firstLineChars="200"/>
        <w:rPr>
          <w:rFonts w:hint="default" w:ascii="Georgia" w:hAnsi="Georgia" w:cs="Georgia"/>
          <w:sz w:val="30"/>
          <w:szCs w:val="30"/>
        </w:rPr>
      </w:pPr>
    </w:p>
    <w:p w14:paraId="6F654E7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然此纯属一假设情况。</w:t>
      </w:r>
    </w:p>
    <w:p w14:paraId="36290B18">
      <w:pPr>
        <w:pStyle w:val="4"/>
        <w:spacing w:line="291" w:lineRule="auto"/>
        <w:ind w:firstLine="600" w:firstLineChars="200"/>
        <w:rPr>
          <w:rFonts w:hint="default" w:ascii="Georgia" w:hAnsi="Georgia" w:cs="Georgia"/>
          <w:sz w:val="30"/>
          <w:szCs w:val="30"/>
        </w:rPr>
      </w:pPr>
    </w:p>
    <w:p w14:paraId="2165B18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For in  these  consequences  to  Christianity,  says  Schleiermacher,  "it  is already   implied   that   we    do    not   presuppose   that    such    an interpretation can be made in good faith."</w:t>
      </w:r>
    </w:p>
    <w:p w14:paraId="27DE432D">
      <w:pPr>
        <w:pStyle w:val="4"/>
        <w:spacing w:line="291" w:lineRule="auto"/>
        <w:ind w:firstLine="600" w:firstLineChars="200"/>
        <w:rPr>
          <w:rFonts w:hint="default" w:ascii="Georgia" w:hAnsi="Georgia" w:cs="Georgia"/>
          <w:sz w:val="30"/>
          <w:szCs w:val="30"/>
        </w:rPr>
      </w:pPr>
    </w:p>
    <w:p w14:paraId="14D64FB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盖施莱尔马赫云，于此等对基督圣道之后果中，『已然暗示吾人并不预设此等解释能凭良善信心作出。』</w:t>
      </w:r>
    </w:p>
    <w:p w14:paraId="07136398">
      <w:pPr>
        <w:pStyle w:val="4"/>
        <w:spacing w:line="291" w:lineRule="auto"/>
        <w:ind w:firstLine="600" w:firstLineChars="200"/>
        <w:rPr>
          <w:rFonts w:hint="default" w:ascii="Georgia" w:hAnsi="Georgia" w:cs="Georgia"/>
          <w:sz w:val="30"/>
          <w:szCs w:val="30"/>
        </w:rPr>
      </w:pPr>
    </w:p>
    <w:p w14:paraId="46BEACC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can be maintained "that faith in the continuance of our personality is bound up with faith in the  Redeemer"  (ibid.).</w:t>
      </w:r>
    </w:p>
    <w:p w14:paraId="01777E62">
      <w:pPr>
        <w:pStyle w:val="4"/>
        <w:spacing w:line="291" w:lineRule="auto"/>
        <w:ind w:firstLine="600" w:firstLineChars="200"/>
        <w:rPr>
          <w:rFonts w:hint="default" w:ascii="Georgia" w:hAnsi="Georgia" w:cs="Georgia"/>
          <w:sz w:val="30"/>
          <w:szCs w:val="30"/>
        </w:rPr>
      </w:pPr>
    </w:p>
    <w:p w14:paraId="4647E58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可主张『对吾人人格（personality）持续之信仰，与对救赎主（Redeemer）之信仰相联结』（同上）。</w:t>
      </w:r>
    </w:p>
    <w:p w14:paraId="32DBEC0F">
      <w:pPr>
        <w:pStyle w:val="4"/>
        <w:spacing w:line="291" w:lineRule="auto"/>
        <w:ind w:firstLine="600" w:firstLineChars="200"/>
        <w:rPr>
          <w:rFonts w:hint="default" w:ascii="Georgia" w:hAnsi="Georgia" w:cs="Georgia"/>
          <w:sz w:val="30"/>
          <w:szCs w:val="30"/>
        </w:rPr>
      </w:pPr>
    </w:p>
    <w:p w14:paraId="7CAD2D6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He  rejects  all  the   natural  arguments  for immortality  (sec.  158,  1),  but  he  thinks  it  indubitable  that  Christ Himself taught His own immortality, and that of believers as united with Him in fellowship of life; and this conviction is therefore given to us as part of our faith in Christ (sec. 158, 2).</w:t>
      </w:r>
    </w:p>
    <w:p w14:paraId="7B97A653">
      <w:pPr>
        <w:pStyle w:val="4"/>
        <w:spacing w:line="291" w:lineRule="auto"/>
        <w:ind w:firstLine="600" w:firstLineChars="200"/>
        <w:rPr>
          <w:rFonts w:hint="default" w:ascii="Georgia" w:hAnsi="Georgia" w:cs="Georgia"/>
          <w:sz w:val="30"/>
          <w:szCs w:val="30"/>
        </w:rPr>
      </w:pPr>
    </w:p>
    <w:p w14:paraId="6C94928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他拒斥所有关于不朽之自然论证（natural arguments）（第158节，第1段），然他认为基督亲自教导其自身之不朽，以及与祂在生命团契中联合之信徒的不朽，此乃不容置疑；故此确信乃作为吾人对基督信仰之一部分赐予吾人（第158节，第2段）。</w:t>
      </w:r>
    </w:p>
    <w:p w14:paraId="1625AB5C">
      <w:pPr>
        <w:pStyle w:val="4"/>
        <w:spacing w:line="291" w:lineRule="auto"/>
        <w:ind w:firstLine="600" w:firstLineChars="200"/>
        <w:rPr>
          <w:rFonts w:hint="default" w:ascii="Georgia" w:hAnsi="Georgia" w:cs="Georgia"/>
          <w:sz w:val="30"/>
          <w:szCs w:val="30"/>
        </w:rPr>
      </w:pPr>
    </w:p>
    <w:p w14:paraId="08EEA48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must, however, be admitted that this is an exceedingly weak ground on which to rest so weighty an article of faith; for assuredly faith will not long retain a doctrine for which it experiences no religious need, and which finds no support in the facts of human nature.</w:t>
      </w:r>
    </w:p>
    <w:p w14:paraId="168E9DB5">
      <w:pPr>
        <w:pStyle w:val="4"/>
        <w:spacing w:line="291" w:lineRule="auto"/>
        <w:ind w:firstLine="600" w:firstLineChars="200"/>
        <w:rPr>
          <w:rFonts w:hint="default" w:ascii="Georgia" w:hAnsi="Georgia" w:cs="Georgia"/>
          <w:sz w:val="30"/>
          <w:szCs w:val="30"/>
        </w:rPr>
      </w:pPr>
    </w:p>
    <w:p w14:paraId="3ADC25B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然则，必须承认，以此作为如此重大信仰条款之根基，极其软弱；盖信仰断不会长久持守一其未体验到信仰需要、且在人性事实中寻不见支持之教义。</w:t>
      </w:r>
    </w:p>
    <w:p w14:paraId="702DEA7F">
      <w:pPr>
        <w:pStyle w:val="4"/>
        <w:spacing w:line="291" w:lineRule="auto"/>
        <w:ind w:firstLine="600" w:firstLineChars="200"/>
        <w:rPr>
          <w:rFonts w:hint="default" w:ascii="Georgia" w:hAnsi="Georgia" w:cs="Georgia"/>
          <w:sz w:val="30"/>
          <w:szCs w:val="30"/>
        </w:rPr>
      </w:pPr>
    </w:p>
    <w:p w14:paraId="0474206B">
      <w:pPr>
        <w:pStyle w:val="2"/>
        <w:bidi w:val="0"/>
        <w:jc w:val="center"/>
        <w:rPr>
          <w:rFonts w:hint="default"/>
          <w:b w:val="0"/>
          <w:bCs/>
        </w:rPr>
      </w:pPr>
      <w:r>
        <w:rPr>
          <w:rFonts w:hint="default"/>
          <w:b w:val="0"/>
          <w:bCs/>
        </w:rPr>
        <w:t>NOTES TO LECTURE V</w:t>
      </w:r>
    </w:p>
    <w:p w14:paraId="2E093894">
      <w:pPr>
        <w:pStyle w:val="2"/>
        <w:bidi w:val="0"/>
        <w:jc w:val="center"/>
        <w:rPr>
          <w:rFonts w:hint="default"/>
          <w:b w:val="0"/>
          <w:bCs/>
        </w:rPr>
      </w:pPr>
      <w:r>
        <w:rPr>
          <w:rFonts w:hint="default"/>
          <w:b w:val="0"/>
          <w:bCs/>
        </w:rPr>
        <w:t>第五讲注释</w:t>
      </w:r>
    </w:p>
    <w:p w14:paraId="545B0A55">
      <w:pPr>
        <w:pStyle w:val="4"/>
        <w:spacing w:line="291" w:lineRule="auto"/>
        <w:ind w:firstLine="600" w:firstLineChars="200"/>
        <w:rPr>
          <w:rFonts w:hint="default" w:ascii="Georgia" w:hAnsi="Georgia" w:cs="Georgia"/>
          <w:sz w:val="30"/>
          <w:szCs w:val="30"/>
        </w:rPr>
      </w:pPr>
    </w:p>
    <w:p w14:paraId="6703896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NOTE A.—P. 165</w:t>
      </w:r>
    </w:p>
    <w:p w14:paraId="4AD69CAE">
      <w:pPr>
        <w:pStyle w:val="4"/>
        <w:spacing w:line="291" w:lineRule="auto"/>
        <w:ind w:firstLine="600" w:firstLineChars="200"/>
        <w:rPr>
          <w:rFonts w:hint="default" w:ascii="Georgia" w:hAnsi="Georgia" w:cs="Georgia"/>
          <w:sz w:val="30"/>
          <w:szCs w:val="30"/>
        </w:rPr>
      </w:pPr>
    </w:p>
    <w:p w14:paraId="1ABA75E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DEFECTS IN CREATION: AN ARGUMENT AGAINST THEISM</w:t>
      </w:r>
    </w:p>
    <w:p w14:paraId="58423634">
      <w:pPr>
        <w:pStyle w:val="4"/>
        <w:spacing w:line="291" w:lineRule="auto"/>
        <w:ind w:firstLine="600" w:firstLineChars="200"/>
        <w:rPr>
          <w:rFonts w:hint="default" w:ascii="Georgia" w:hAnsi="Georgia" w:cs="Georgia"/>
          <w:sz w:val="30"/>
          <w:szCs w:val="30"/>
        </w:rPr>
      </w:pPr>
    </w:p>
    <w:p w14:paraId="602C3EF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创造中之缺陷：反对有神论（THEISM）之一论据</w:t>
      </w:r>
    </w:p>
    <w:p w14:paraId="7FC1B855">
      <w:pPr>
        <w:pStyle w:val="4"/>
        <w:spacing w:line="291" w:lineRule="auto"/>
        <w:ind w:firstLine="600" w:firstLineChars="200"/>
        <w:rPr>
          <w:rFonts w:hint="default" w:ascii="Georgia" w:hAnsi="Georgia" w:cs="Georgia"/>
          <w:sz w:val="30"/>
          <w:szCs w:val="30"/>
        </w:rPr>
      </w:pPr>
    </w:p>
    <w:p w14:paraId="2D21B67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LUCRETIUS already uses this argument.</w:t>
      </w:r>
    </w:p>
    <w:p w14:paraId="7495DEA2">
      <w:pPr>
        <w:pStyle w:val="4"/>
        <w:spacing w:line="291" w:lineRule="auto"/>
        <w:ind w:firstLine="600" w:firstLineChars="200"/>
        <w:rPr>
          <w:rFonts w:hint="default" w:ascii="Georgia" w:hAnsi="Georgia" w:cs="Georgia"/>
          <w:sz w:val="30"/>
          <w:szCs w:val="30"/>
        </w:rPr>
      </w:pPr>
    </w:p>
    <w:p w14:paraId="184C9ED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卢克莱修（LUCRETIUS）早已使用此论据。</w:t>
      </w:r>
    </w:p>
    <w:p w14:paraId="19DE3822">
      <w:pPr>
        <w:pStyle w:val="4"/>
        <w:spacing w:line="291" w:lineRule="auto"/>
        <w:ind w:firstLine="600" w:firstLineChars="200"/>
        <w:rPr>
          <w:rFonts w:hint="default" w:ascii="Georgia" w:hAnsi="Georgia" w:cs="Georgia"/>
          <w:sz w:val="30"/>
          <w:szCs w:val="30"/>
        </w:rPr>
      </w:pPr>
    </w:p>
    <w:p w14:paraId="54DA196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Even were he ignorant, he says, of the primordial causes of things, he could venture to affirm</w:t>
      </w:r>
    </w:p>
    <w:p w14:paraId="04093A80">
      <w:pPr>
        <w:pStyle w:val="4"/>
        <w:spacing w:line="291" w:lineRule="auto"/>
        <w:ind w:firstLine="600" w:firstLineChars="200"/>
        <w:rPr>
          <w:rFonts w:hint="default" w:ascii="Georgia" w:hAnsi="Georgia" w:cs="Georgia"/>
          <w:sz w:val="30"/>
          <w:szCs w:val="30"/>
        </w:rPr>
      </w:pPr>
    </w:p>
    <w:p w14:paraId="2F1D464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from the faultiness of the universe that it was not the work of Divine power.</w:t>
      </w:r>
    </w:p>
    <w:p w14:paraId="01CE4A5A">
      <w:pPr>
        <w:pStyle w:val="4"/>
        <w:spacing w:line="291" w:lineRule="auto"/>
        <w:ind w:firstLine="600" w:firstLineChars="200"/>
        <w:rPr>
          <w:rFonts w:hint="default" w:ascii="Georgia" w:hAnsi="Georgia" w:cs="Georgia"/>
          <w:sz w:val="30"/>
          <w:szCs w:val="30"/>
        </w:rPr>
      </w:pPr>
    </w:p>
    <w:p w14:paraId="1955481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其云，纵然他对事物之原始原因（primordial causes）无知，亦敢于从宇宙之缺陷性（faultiness）断言其非神圣能力（Divine power）之工。</w:t>
      </w:r>
    </w:p>
    <w:p w14:paraId="4D957F30">
      <w:pPr>
        <w:pStyle w:val="4"/>
        <w:spacing w:line="291" w:lineRule="auto"/>
        <w:ind w:firstLine="600" w:firstLineChars="200"/>
        <w:rPr>
          <w:rFonts w:hint="default" w:ascii="Georgia" w:hAnsi="Georgia" w:cs="Georgia"/>
          <w:sz w:val="30"/>
          <w:szCs w:val="30"/>
        </w:rPr>
      </w:pPr>
    </w:p>
    <w:p w14:paraId="0C125EA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"Quodsi jam rerum ignorem primordia quæ sint,</w:t>
      </w:r>
    </w:p>
    <w:p w14:paraId="11E68411">
      <w:pPr>
        <w:pStyle w:val="4"/>
        <w:spacing w:line="291" w:lineRule="auto"/>
        <w:ind w:firstLine="600" w:firstLineChars="200"/>
        <w:rPr>
          <w:rFonts w:hint="default" w:ascii="Georgia" w:hAnsi="Georgia" w:cs="Georgia"/>
          <w:sz w:val="30"/>
          <w:szCs w:val="30"/>
        </w:rPr>
      </w:pPr>
    </w:p>
    <w:p w14:paraId="5C2D82A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Hoc tamen ex ipsis cæli rationibus ausim</w:t>
      </w:r>
    </w:p>
    <w:p w14:paraId="472921AE">
      <w:pPr>
        <w:pStyle w:val="4"/>
        <w:spacing w:line="291" w:lineRule="auto"/>
        <w:ind w:firstLine="600" w:firstLineChars="200"/>
        <w:rPr>
          <w:rFonts w:hint="default" w:ascii="Georgia" w:hAnsi="Georgia" w:cs="Georgia"/>
          <w:sz w:val="30"/>
          <w:szCs w:val="30"/>
        </w:rPr>
      </w:pPr>
    </w:p>
    <w:p w14:paraId="21A2CA9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Confirmare aliisque ex rebus reddere multis, Nequaquam nobis divinitus esse paratam</w:t>
      </w:r>
    </w:p>
    <w:p w14:paraId="532D4D55">
      <w:pPr>
        <w:pStyle w:val="4"/>
        <w:spacing w:line="291" w:lineRule="auto"/>
        <w:ind w:firstLine="600" w:firstLineChars="200"/>
        <w:rPr>
          <w:rFonts w:hint="default" w:ascii="Georgia" w:hAnsi="Georgia" w:cs="Georgia"/>
          <w:sz w:val="30"/>
          <w:szCs w:val="30"/>
        </w:rPr>
      </w:pPr>
    </w:p>
    <w:p w14:paraId="38D924F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Naturam rerum; tanta stat prædita culpa." —De Rerum Natura, v. 195–199.</w:t>
      </w:r>
    </w:p>
    <w:p w14:paraId="7924F011">
      <w:pPr>
        <w:pStyle w:val="4"/>
        <w:spacing w:line="291" w:lineRule="auto"/>
        <w:ind w:firstLine="600" w:firstLineChars="200"/>
        <w:rPr>
          <w:rFonts w:hint="default" w:ascii="Georgia" w:hAnsi="Georgia" w:cs="Georgia"/>
          <w:sz w:val="30"/>
          <w:szCs w:val="30"/>
        </w:rPr>
      </w:pPr>
    </w:p>
    <w:p w14:paraId="5456778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『纵然吾今不知事物之本原为何，</w:t>
      </w:r>
    </w:p>
    <w:p w14:paraId="7AE8095F">
      <w:pPr>
        <w:pStyle w:val="4"/>
        <w:spacing w:line="291" w:lineRule="auto"/>
        <w:ind w:firstLine="600" w:firstLineChars="200"/>
        <w:rPr>
          <w:rFonts w:hint="default" w:ascii="Georgia" w:hAnsi="Georgia" w:cs="Georgia"/>
          <w:sz w:val="30"/>
          <w:szCs w:val="30"/>
        </w:rPr>
      </w:pPr>
    </w:p>
    <w:p w14:paraId="57CE21E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然吾仍敢于从诸天本身之理</w:t>
      </w:r>
    </w:p>
    <w:p w14:paraId="0D05393E">
      <w:pPr>
        <w:pStyle w:val="4"/>
        <w:spacing w:line="291" w:lineRule="auto"/>
        <w:ind w:firstLine="600" w:firstLineChars="200"/>
        <w:rPr>
          <w:rFonts w:hint="default" w:ascii="Georgia" w:hAnsi="Georgia" w:cs="Georgia"/>
          <w:sz w:val="30"/>
          <w:szCs w:val="30"/>
        </w:rPr>
      </w:pPr>
    </w:p>
    <w:p w14:paraId="7FF8F7B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及诸多其他事物中证实此点，</w:t>
      </w:r>
    </w:p>
    <w:p w14:paraId="72A26AAE">
      <w:pPr>
        <w:pStyle w:val="4"/>
        <w:spacing w:line="291" w:lineRule="auto"/>
        <w:ind w:firstLine="600" w:firstLineChars="200"/>
        <w:rPr>
          <w:rFonts w:hint="default" w:ascii="Georgia" w:hAnsi="Georgia" w:cs="Georgia"/>
          <w:sz w:val="30"/>
          <w:szCs w:val="30"/>
        </w:rPr>
      </w:pPr>
    </w:p>
    <w:p w14:paraId="732DB74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事物之本性绝非为吾人神圣地备妥；</w:t>
      </w:r>
    </w:p>
    <w:p w14:paraId="16725A13">
      <w:pPr>
        <w:pStyle w:val="4"/>
        <w:spacing w:line="291" w:lineRule="auto"/>
        <w:ind w:firstLine="600" w:firstLineChars="200"/>
        <w:rPr>
          <w:rFonts w:hint="default" w:ascii="Georgia" w:hAnsi="Georgia" w:cs="Georgia"/>
          <w:sz w:val="30"/>
          <w:szCs w:val="30"/>
        </w:rPr>
      </w:pPr>
    </w:p>
    <w:p w14:paraId="2323A05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其赋有如此巨大之过失而立。』</w:t>
      </w:r>
    </w:p>
    <w:p w14:paraId="187601A1">
      <w:pPr>
        <w:pStyle w:val="4"/>
        <w:spacing w:line="291" w:lineRule="auto"/>
        <w:ind w:firstLine="600" w:firstLineChars="200"/>
        <w:rPr>
          <w:rFonts w:hint="default" w:ascii="Georgia" w:hAnsi="Georgia" w:cs="Georgia"/>
          <w:sz w:val="30"/>
          <w:szCs w:val="30"/>
        </w:rPr>
      </w:pPr>
    </w:p>
    <w:p w14:paraId="4936BB5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——《物性论》（De Rerum Natura 拉丁文），卷五，第195-199行。</w:t>
      </w:r>
    </w:p>
    <w:p w14:paraId="35481ADD">
      <w:pPr>
        <w:pStyle w:val="4"/>
        <w:spacing w:line="291" w:lineRule="auto"/>
        <w:ind w:firstLine="600" w:firstLineChars="200"/>
        <w:rPr>
          <w:rFonts w:hint="default" w:ascii="Georgia" w:hAnsi="Georgia" w:cs="Georgia"/>
          <w:sz w:val="30"/>
          <w:szCs w:val="30"/>
        </w:rPr>
      </w:pPr>
    </w:p>
    <w:p w14:paraId="03DDB87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Seneca held a view akin to Mill's.</w:t>
      </w:r>
    </w:p>
    <w:p w14:paraId="67F09129">
      <w:pPr>
        <w:pStyle w:val="4"/>
        <w:spacing w:line="291" w:lineRule="auto"/>
        <w:ind w:firstLine="600" w:firstLineChars="200"/>
        <w:rPr>
          <w:rFonts w:hint="default" w:ascii="Georgia" w:hAnsi="Georgia" w:cs="Georgia"/>
          <w:sz w:val="30"/>
          <w:szCs w:val="30"/>
        </w:rPr>
      </w:pPr>
    </w:p>
    <w:p w14:paraId="39D565B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塞涅卡（Seneca）持一与密尔（Mill）相近之观点。</w:t>
      </w:r>
    </w:p>
    <w:p w14:paraId="476F6D89">
      <w:pPr>
        <w:pStyle w:val="4"/>
        <w:spacing w:line="291" w:lineRule="auto"/>
        <w:ind w:firstLine="600" w:firstLineChars="200"/>
        <w:rPr>
          <w:rFonts w:hint="default" w:ascii="Georgia" w:hAnsi="Georgia" w:cs="Georgia"/>
          <w:sz w:val="30"/>
          <w:szCs w:val="30"/>
        </w:rPr>
      </w:pPr>
    </w:p>
    <w:p w14:paraId="6B14F4A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Among his queries are these: "How far God's power extends; whether He forms His own matter, or only uses that which is given Him; whether He can do whatsoever He will, or the materials in many ways frustrate  and disappoint  Him,  and things are formed badly by the great Artificer, not because His art fails, but because that on which it is exercised proves stubborn and intractable."—Quæst. Nat., Book i. Preface.</w:t>
      </w:r>
    </w:p>
    <w:p w14:paraId="6E9189DC">
      <w:pPr>
        <w:pStyle w:val="4"/>
        <w:spacing w:line="291" w:lineRule="auto"/>
        <w:ind w:firstLine="600" w:firstLineChars="200"/>
        <w:rPr>
          <w:rFonts w:hint="default" w:ascii="Georgia" w:hAnsi="Georgia" w:cs="Georgia"/>
          <w:sz w:val="30"/>
          <w:szCs w:val="30"/>
        </w:rPr>
      </w:pPr>
    </w:p>
    <w:p w14:paraId="2C3ABFD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其疑问中有此数条：『上帝之权能延及多远；祂是塑造祂自己的物质，抑或仅使用那被赋予祂者；祂是否能行其所愿行之一切，抑或材料在诸多方面挫败并令祂失望，事物被伟大工匠（great Artificer）塑造得拙劣，非因其技艺失败，乃因其所施展之对象显为顽固且难驾驭。』——《自然问题》（Quæst. Nat. 拉丁文），卷一，序言。</w:t>
      </w:r>
    </w:p>
    <w:p w14:paraId="2BBBAD62">
      <w:pPr>
        <w:pStyle w:val="4"/>
        <w:spacing w:line="291" w:lineRule="auto"/>
        <w:ind w:firstLine="600" w:firstLineChars="200"/>
        <w:rPr>
          <w:rFonts w:hint="default" w:ascii="Georgia" w:hAnsi="Georgia" w:cs="Georgia"/>
          <w:sz w:val="30"/>
          <w:szCs w:val="30"/>
        </w:rPr>
      </w:pPr>
    </w:p>
    <w:p w14:paraId="0A19699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Mr. Rathbone Greg seems in the end of his life to have come round to the views of Mr. Mill.</w:t>
      </w:r>
    </w:p>
    <w:p w14:paraId="3C3F1C76">
      <w:pPr>
        <w:pStyle w:val="4"/>
        <w:spacing w:line="291" w:lineRule="auto"/>
        <w:ind w:firstLine="600" w:firstLineChars="200"/>
        <w:rPr>
          <w:rFonts w:hint="default" w:ascii="Georgia" w:hAnsi="Georgia" w:cs="Georgia"/>
          <w:sz w:val="30"/>
          <w:szCs w:val="30"/>
        </w:rPr>
      </w:pPr>
    </w:p>
    <w:p w14:paraId="2D6F360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拉思伯恩·格雷格先生（Mr. Rathbone Greg）似乎在其生命终结时转向了密尔先生（Mr. Mill）之观点。</w:t>
      </w:r>
    </w:p>
    <w:p w14:paraId="4867EF2F">
      <w:pPr>
        <w:pStyle w:val="4"/>
        <w:spacing w:line="291" w:lineRule="auto"/>
        <w:ind w:firstLine="600" w:firstLineChars="200"/>
        <w:rPr>
          <w:rFonts w:hint="default" w:ascii="Georgia" w:hAnsi="Georgia" w:cs="Georgia"/>
          <w:sz w:val="30"/>
          <w:szCs w:val="30"/>
        </w:rPr>
      </w:pPr>
    </w:p>
    <w:p w14:paraId="24E32A4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"Thoughtful minds in all ages," he says, "have experienced the most painful perplexities in the attempt to reconcile</w:t>
      </w:r>
    </w:p>
    <w:p w14:paraId="04161F5F">
      <w:pPr>
        <w:pStyle w:val="4"/>
        <w:spacing w:line="291" w:lineRule="auto"/>
        <w:ind w:firstLine="600" w:firstLineChars="200"/>
        <w:rPr>
          <w:rFonts w:hint="default" w:ascii="Georgia" w:hAnsi="Georgia" w:cs="Georgia"/>
          <w:sz w:val="30"/>
          <w:szCs w:val="30"/>
        </w:rPr>
      </w:pPr>
    </w:p>
    <w:p w14:paraId="0CA84C5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certain of the moral and physical phenomena we see around us with the assumption of a Supreme Being at once all-wise, all-good, and almighty."</w:t>
      </w:r>
    </w:p>
    <w:p w14:paraId="5D48BF66">
      <w:pPr>
        <w:pStyle w:val="4"/>
        <w:spacing w:line="291" w:lineRule="auto"/>
        <w:ind w:firstLine="600" w:firstLineChars="200"/>
        <w:rPr>
          <w:rFonts w:hint="default" w:ascii="Georgia" w:hAnsi="Georgia" w:cs="Georgia"/>
          <w:sz w:val="30"/>
          <w:szCs w:val="30"/>
        </w:rPr>
      </w:pPr>
    </w:p>
    <w:p w14:paraId="1F8425B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其云：『历代有思想之心智，在试图调和吾人周遭所见某些道德与物理现象与一既全智、全善又全能之至高存有（Supreme Being）的假设时，皆经历了最痛苦之困惑。』</w:t>
      </w:r>
    </w:p>
    <w:p w14:paraId="09A1EF5B">
      <w:pPr>
        <w:pStyle w:val="4"/>
        <w:spacing w:line="291" w:lineRule="auto"/>
        <w:ind w:firstLine="600" w:firstLineChars="200"/>
        <w:rPr>
          <w:rFonts w:hint="default" w:ascii="Georgia" w:hAnsi="Georgia" w:cs="Georgia"/>
          <w:sz w:val="30"/>
          <w:szCs w:val="30"/>
        </w:rPr>
      </w:pPr>
    </w:p>
    <w:p w14:paraId="1B91A40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These difficulties, he thinks, are wholly gratuitous, and arise out of the inconsiderate and unwarranted use of a single word— omnipotent.</w:t>
      </w:r>
    </w:p>
    <w:p w14:paraId="0481374D">
      <w:pPr>
        <w:pStyle w:val="4"/>
        <w:spacing w:line="291" w:lineRule="auto"/>
        <w:ind w:firstLine="600" w:firstLineChars="200"/>
        <w:rPr>
          <w:rFonts w:hint="default" w:ascii="Georgia" w:hAnsi="Georgia" w:cs="Georgia"/>
          <w:sz w:val="30"/>
          <w:szCs w:val="30"/>
        </w:rPr>
      </w:pPr>
    </w:p>
    <w:p w14:paraId="3CBE771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此等困难，他认为，全然是无端的，乃源于对“全能”（omnipotent）一词不加考虑且无理据之使用。</w:t>
      </w:r>
    </w:p>
    <w:p w14:paraId="4039FA5C">
      <w:pPr>
        <w:pStyle w:val="4"/>
        <w:spacing w:line="291" w:lineRule="auto"/>
        <w:ind w:firstLine="600" w:firstLineChars="200"/>
        <w:rPr>
          <w:rFonts w:hint="default" w:ascii="Georgia" w:hAnsi="Georgia" w:cs="Georgia"/>
          <w:sz w:val="30"/>
          <w:szCs w:val="30"/>
        </w:rPr>
      </w:pPr>
    </w:p>
    <w:p w14:paraId="390123E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Only grant that the Creator is "conditioned,—hampered, it  may  be,  by  the  attributes,  qualities,  and  imperfections  of  the material  on  which  He  had  to  operate;  bound  possibly  by  laws  or properties inherent in the nature of that material,"—and "it becomes possible to believe in and to worship God without doing violence to our moral  sense,  or  denying  or  distorting the  sorrowful facts that surround our daily life."—Preface to Enigmas of Life (18th edition).</w:t>
      </w:r>
    </w:p>
    <w:p w14:paraId="260574C0">
      <w:pPr>
        <w:pStyle w:val="4"/>
        <w:spacing w:line="291" w:lineRule="auto"/>
        <w:ind w:firstLine="600" w:firstLineChars="200"/>
        <w:rPr>
          <w:rFonts w:hint="default" w:ascii="Georgia" w:hAnsi="Georgia" w:cs="Georgia"/>
          <w:sz w:val="30"/>
          <w:szCs w:val="30"/>
        </w:rPr>
      </w:pPr>
    </w:p>
    <w:p w14:paraId="13A31E8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只需承认创造主乃是『受条件限制的——或为其所须运作之材料的属性、品质及不完美所束缚；可能受该材料本性中固有之法则或特性所约束』——则『便有可能相信并敬拜上帝，而无需强暴吾人之道德感，或否认、歪曲环绕吾人日常生活中之愁苦事实。』——《生命之谜》（Enigmas of Life）序言（第十八版）。</w:t>
      </w:r>
    </w:p>
    <w:p w14:paraId="0CD2661F">
      <w:pPr>
        <w:pStyle w:val="4"/>
        <w:spacing w:line="291" w:lineRule="auto"/>
        <w:ind w:firstLine="600" w:firstLineChars="200"/>
        <w:rPr>
          <w:rFonts w:hint="default" w:ascii="Georgia" w:hAnsi="Georgia" w:cs="Georgia"/>
          <w:sz w:val="30"/>
          <w:szCs w:val="30"/>
        </w:rPr>
      </w:pPr>
    </w:p>
    <w:p w14:paraId="38B37E5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Pessimists, of course, lay stress on what they consider the evil and defects of nature, as proving that it cannot have proceeded from an intelligent cause.</w:t>
      </w:r>
    </w:p>
    <w:p w14:paraId="62DE7809">
      <w:pPr>
        <w:pStyle w:val="4"/>
        <w:spacing w:line="291" w:lineRule="auto"/>
        <w:ind w:firstLine="600" w:firstLineChars="200"/>
        <w:rPr>
          <w:rFonts w:hint="default" w:ascii="Georgia" w:hAnsi="Georgia" w:cs="Georgia"/>
          <w:sz w:val="30"/>
          <w:szCs w:val="30"/>
        </w:rPr>
      </w:pPr>
    </w:p>
    <w:p w14:paraId="7FF5BBE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悲观主义者（Pessimists）当然强调他们所认为之自然的邪恶与缺陷，以证明其不可能源于一智慧之因。</w:t>
      </w:r>
    </w:p>
    <w:p w14:paraId="5F92926C">
      <w:pPr>
        <w:pStyle w:val="4"/>
        <w:spacing w:line="291" w:lineRule="auto"/>
        <w:ind w:firstLine="600" w:firstLineChars="200"/>
        <w:rPr>
          <w:rFonts w:hint="default" w:ascii="Georgia" w:hAnsi="Georgia" w:cs="Georgia"/>
          <w:sz w:val="30"/>
          <w:szCs w:val="30"/>
        </w:rPr>
      </w:pPr>
    </w:p>
    <w:p w14:paraId="3D17BD6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Hartmann is quoted by Strauss as saying that "if God, before creation, had possessed consciousness, creation would have been an inexpiable crime; its existence is only pardonable as the result of blind will."—Der alte und der neue Glaube, p. 223.</w:t>
      </w:r>
    </w:p>
    <w:p w14:paraId="674FF9EA">
      <w:pPr>
        <w:pStyle w:val="4"/>
        <w:spacing w:line="291" w:lineRule="auto"/>
        <w:ind w:firstLine="600" w:firstLineChars="200"/>
        <w:rPr>
          <w:rFonts w:hint="default" w:ascii="Georgia" w:hAnsi="Georgia" w:cs="Georgia"/>
          <w:sz w:val="30"/>
          <w:szCs w:val="30"/>
        </w:rPr>
      </w:pPr>
    </w:p>
    <w:p w14:paraId="54E9B90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施特劳斯（Strauss）引述哈特曼（Hartmann）之言，称『倘若上帝在创造前拥有意识，则创造将是一不可饶恕之罪行；其存在惟有作为盲目意志（blind will）之结果方可被宽恕。』——《旧信仰与新信仰》，第223页。</w:t>
      </w:r>
    </w:p>
    <w:p w14:paraId="78EA9BB8">
      <w:pPr>
        <w:pStyle w:val="4"/>
        <w:spacing w:line="291" w:lineRule="auto"/>
        <w:ind w:firstLine="600" w:firstLineChars="200"/>
        <w:rPr>
          <w:rFonts w:hint="default" w:ascii="Georgia" w:hAnsi="Georgia" w:cs="Georgia"/>
          <w:sz w:val="30"/>
          <w:szCs w:val="30"/>
        </w:rPr>
      </w:pPr>
    </w:p>
    <w:p w14:paraId="2DF8C31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Comte and Helmholtz have urged the defects of nature as disproving design.</w:t>
      </w:r>
    </w:p>
    <w:p w14:paraId="2BD46BCC">
      <w:pPr>
        <w:pStyle w:val="4"/>
        <w:spacing w:line="291" w:lineRule="auto"/>
        <w:ind w:firstLine="600" w:firstLineChars="200"/>
        <w:rPr>
          <w:rFonts w:hint="default" w:ascii="Georgia" w:hAnsi="Georgia" w:cs="Georgia"/>
          <w:sz w:val="30"/>
          <w:szCs w:val="30"/>
        </w:rPr>
      </w:pPr>
    </w:p>
    <w:p w14:paraId="10F0ECE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孔德（Comte）与亥姆霍兹（Helmholtz）皆曾力陈自然之缺陷以反驳设计（design）。</w:t>
      </w:r>
    </w:p>
    <w:p w14:paraId="515B9B81">
      <w:pPr>
        <w:pStyle w:val="4"/>
        <w:spacing w:line="291" w:lineRule="auto"/>
        <w:ind w:firstLine="600" w:firstLineChars="200"/>
        <w:rPr>
          <w:rFonts w:hint="default" w:ascii="Georgia" w:hAnsi="Georgia" w:cs="Georgia"/>
          <w:sz w:val="30"/>
          <w:szCs w:val="30"/>
        </w:rPr>
      </w:pPr>
    </w:p>
    <w:p w14:paraId="2388512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See their views criticised in Flint's Theism, Lect. viii.; Janet's Final Causes, p. 45 (Eng. trans.); Kennedy's Nat. Theol. and Modern Thought, pp. 130–134; Row's Christian Theism, chap. ix., etc.</w:t>
      </w:r>
    </w:p>
    <w:p w14:paraId="3E4D6FD5">
      <w:pPr>
        <w:pStyle w:val="4"/>
        <w:spacing w:line="291" w:lineRule="auto"/>
        <w:ind w:firstLine="600" w:firstLineChars="200"/>
        <w:rPr>
          <w:rFonts w:hint="default" w:ascii="Georgia" w:hAnsi="Georgia" w:cs="Georgia"/>
          <w:sz w:val="30"/>
          <w:szCs w:val="30"/>
        </w:rPr>
      </w:pPr>
    </w:p>
    <w:p w14:paraId="4FEBA98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见其观点于弗林特（Flint）之《有神论》（Theism），第八讲；雅内（Janet）之《终极因》（Final Causes），第45页（英译本）；肯尼迪（Kennedy）之《自然神学与近代思潮》，第130-134页；罗（Row）之《基督徒有神论》（Christian Theism），第九章等书中之批判。</w:t>
      </w:r>
    </w:p>
    <w:p w14:paraId="03ED5CED">
      <w:pPr>
        <w:pStyle w:val="4"/>
        <w:spacing w:line="291" w:lineRule="auto"/>
        <w:ind w:firstLine="600" w:firstLineChars="200"/>
        <w:rPr>
          <w:rFonts w:hint="default" w:ascii="Georgia" w:hAnsi="Georgia" w:cs="Georgia"/>
          <w:sz w:val="30"/>
          <w:szCs w:val="30"/>
        </w:rPr>
      </w:pPr>
    </w:p>
    <w:p w14:paraId="44425B1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Mr. S. Laing urges the undeniable existence of evil in the world as a fact irreconcilable with that of an almighty and beneficent Creator, and takes refuge in  an ultimate law of "polarity,"  i.e.  dualism.—A Modern Zoroastrian, pp. 170–183 (see next note).</w:t>
      </w:r>
    </w:p>
    <w:p w14:paraId="05C05BA7">
      <w:pPr>
        <w:pStyle w:val="4"/>
        <w:spacing w:line="291" w:lineRule="auto"/>
        <w:ind w:firstLine="600" w:firstLineChars="200"/>
        <w:rPr>
          <w:rFonts w:hint="default" w:ascii="Georgia" w:hAnsi="Georgia" w:cs="Georgia"/>
          <w:sz w:val="30"/>
          <w:szCs w:val="30"/>
        </w:rPr>
      </w:pPr>
    </w:p>
    <w:p w14:paraId="484B869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 兰格先生（Mr. S. Laing）力陈世界中邪恶之不可否认的存在，乃一与全能且仁慈之创造主的事实无法调和之事实，并遁入一终极之『极性』（polarity）法则，即二元论（dualism）中。——《一近代琐罗亚斯德教徒》（A Modern Zoroastrian），第170-183页（见下一注）。</w:t>
      </w:r>
    </w:p>
    <w:p w14:paraId="1E06C54A">
      <w:pPr>
        <w:pStyle w:val="4"/>
        <w:spacing w:line="291" w:lineRule="auto"/>
        <w:ind w:firstLine="600" w:firstLineChars="200"/>
        <w:rPr>
          <w:rFonts w:hint="default" w:ascii="Georgia" w:hAnsi="Georgia" w:cs="Georgia"/>
          <w:sz w:val="30"/>
          <w:szCs w:val="30"/>
        </w:rPr>
      </w:pPr>
    </w:p>
    <w:p w14:paraId="78AF322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Maudsley  writes:  "The  facts  of  organic  and  human  nature,  when observed  frankly  and  judged  without  bias,   do  not  warrant  the argument   of  a   supreme   and   beneficent   artificer  working   after methods of human intelligence, but perfect in all his works; rather would  they  warrant,   if  viewed  from  the  human   standpoint,  the conception  of an  almighty malignant  power that was working  out some  far-off  end  of  its  own,  with  the  serenest  disregard  of  the</w:t>
      </w:r>
    </w:p>
    <w:p w14:paraId="068A43C2">
      <w:pPr>
        <w:pStyle w:val="4"/>
        <w:spacing w:line="291" w:lineRule="auto"/>
        <w:ind w:firstLine="600" w:firstLineChars="200"/>
        <w:rPr>
          <w:rFonts w:hint="default" w:ascii="Georgia" w:hAnsi="Georgia" w:cs="Georgia"/>
          <w:sz w:val="30"/>
          <w:szCs w:val="30"/>
        </w:rPr>
      </w:pPr>
    </w:p>
    <w:p w14:paraId="35DD647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suffering,   expenditure,   and   waste   which   were   entailed   in   the process."—Body and Will, pp. 180, 181.</w:t>
      </w:r>
    </w:p>
    <w:p w14:paraId="6BE87814">
      <w:pPr>
        <w:pStyle w:val="4"/>
        <w:spacing w:line="291" w:lineRule="auto"/>
        <w:ind w:firstLine="600" w:firstLineChars="200"/>
        <w:rPr>
          <w:rFonts w:hint="default" w:ascii="Georgia" w:hAnsi="Georgia" w:cs="Georgia"/>
          <w:sz w:val="30"/>
          <w:szCs w:val="30"/>
        </w:rPr>
      </w:pPr>
    </w:p>
    <w:p w14:paraId="765A2CB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莫兹利（Maudsley）写道：『有机与人性的诸般事实，若坦诚观察且无偏见判断，并不支持一位至高且仁慈之工匠（supreme and beneficent artificer），按人类智慧之方法作工，且在其一切工程中皆完美此论据；毋宁说，倘若从人类立场观之，它们将支持一全能恶毒能力（almighty malignant power）之观念，此能力正为达成其自身某遥远目的而作工，对其在此过程中所必然带来之苦难、耗费与浪费，则抱以最平静之漠视。』——《身体与意志》，第180、181页。</w:t>
      </w:r>
    </w:p>
    <w:p w14:paraId="3B5258B4">
      <w:pPr>
        <w:pStyle w:val="4"/>
        <w:spacing w:line="291" w:lineRule="auto"/>
        <w:ind w:firstLine="600" w:firstLineChars="200"/>
        <w:rPr>
          <w:rFonts w:hint="default" w:ascii="Georgia" w:hAnsi="Georgia" w:cs="Georgia"/>
          <w:sz w:val="30"/>
          <w:szCs w:val="30"/>
        </w:rPr>
      </w:pPr>
    </w:p>
    <w:p w14:paraId="13028B0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There is much that is exaggerated, jaundiced, and subjective in these complaints,but they point to the existence of great and terrible evils in the world, which Theism must boldly face, and do justice to in some way in its view of the world.</w:t>
      </w:r>
    </w:p>
    <w:p w14:paraId="1EFE6E5A">
      <w:pPr>
        <w:pStyle w:val="4"/>
        <w:spacing w:line="291" w:lineRule="auto"/>
        <w:ind w:firstLine="600" w:firstLineChars="200"/>
        <w:rPr>
          <w:rFonts w:hint="default" w:ascii="Georgia" w:hAnsi="Georgia" w:cs="Georgia"/>
          <w:sz w:val="30"/>
          <w:szCs w:val="30"/>
        </w:rPr>
      </w:pPr>
    </w:p>
    <w:p w14:paraId="3335243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此等怨言中多有夸大、偏见及主观成分，然它们指向世界中巨大且可怕邪恶之存在，有神论（Theism）必须勇敢面对，并在其世界观中以某种方式公允对待之。</w:t>
      </w:r>
    </w:p>
    <w:p w14:paraId="3285C0D6">
      <w:pPr>
        <w:pStyle w:val="4"/>
        <w:spacing w:line="291" w:lineRule="auto"/>
        <w:ind w:firstLine="600" w:firstLineChars="200"/>
        <w:rPr>
          <w:rFonts w:hint="default" w:ascii="Georgia" w:hAnsi="Georgia" w:cs="Georgia"/>
          <w:sz w:val="30"/>
          <w:szCs w:val="30"/>
        </w:rPr>
      </w:pPr>
    </w:p>
    <w:p w14:paraId="67925C1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NOTE B.—P. 175</w:t>
      </w:r>
    </w:p>
    <w:p w14:paraId="614386EE">
      <w:pPr>
        <w:pStyle w:val="4"/>
        <w:spacing w:line="291" w:lineRule="auto"/>
        <w:ind w:firstLine="600" w:firstLineChars="200"/>
        <w:rPr>
          <w:rFonts w:hint="default" w:ascii="Georgia" w:hAnsi="Georgia" w:cs="Georgia"/>
          <w:sz w:val="30"/>
          <w:szCs w:val="30"/>
        </w:rPr>
      </w:pPr>
    </w:p>
    <w:p w14:paraId="6A2DCC1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DUALISTIC THEORIES OF THE ORIGIN OF EVIL</w:t>
      </w:r>
    </w:p>
    <w:p w14:paraId="1B62A91A">
      <w:pPr>
        <w:pStyle w:val="4"/>
        <w:spacing w:line="291" w:lineRule="auto"/>
        <w:ind w:firstLine="600" w:firstLineChars="200"/>
        <w:rPr>
          <w:rFonts w:hint="default" w:ascii="Georgia" w:hAnsi="Georgia" w:cs="Georgia"/>
          <w:sz w:val="30"/>
          <w:szCs w:val="30"/>
        </w:rPr>
      </w:pPr>
    </w:p>
    <w:p w14:paraId="6EDE8E4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关于邪恶起源之二元论（DUALISTIC）理论</w:t>
      </w:r>
    </w:p>
    <w:p w14:paraId="7010DA17">
      <w:pPr>
        <w:pStyle w:val="4"/>
        <w:spacing w:line="291" w:lineRule="auto"/>
        <w:ind w:firstLine="600" w:firstLineChars="200"/>
        <w:rPr>
          <w:rFonts w:hint="default" w:ascii="Georgia" w:hAnsi="Georgia" w:cs="Georgia"/>
          <w:sz w:val="30"/>
          <w:szCs w:val="30"/>
        </w:rPr>
      </w:pPr>
    </w:p>
    <w:p w14:paraId="1B4D98B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hypothesis  of  two  principles  in  the  universe  finds  classical expression in the Zoroastrian religion.</w:t>
      </w:r>
    </w:p>
    <w:p w14:paraId="26FD3A91">
      <w:pPr>
        <w:pStyle w:val="4"/>
        <w:spacing w:line="291" w:lineRule="auto"/>
        <w:ind w:firstLine="600" w:firstLineChars="200"/>
        <w:rPr>
          <w:rFonts w:hint="default" w:ascii="Georgia" w:hAnsi="Georgia" w:cs="Georgia"/>
          <w:sz w:val="30"/>
          <w:szCs w:val="30"/>
        </w:rPr>
      </w:pPr>
    </w:p>
    <w:p w14:paraId="7F77C16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宇宙中二元原则（two principles）之假说，在琐罗亚斯德教（Zoroastrian religion）中找到经典表达。</w:t>
      </w:r>
    </w:p>
    <w:p w14:paraId="61C7E967">
      <w:pPr>
        <w:pStyle w:val="4"/>
        <w:spacing w:line="291" w:lineRule="auto"/>
        <w:ind w:firstLine="600" w:firstLineChars="200"/>
        <w:rPr>
          <w:rFonts w:hint="default" w:ascii="Georgia" w:hAnsi="Georgia" w:cs="Georgia"/>
          <w:sz w:val="30"/>
          <w:szCs w:val="30"/>
        </w:rPr>
      </w:pPr>
    </w:p>
    <w:p w14:paraId="2EE8251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Cf. on this Ebrard's Christian Apologetics,  ii.  pp.  186–232.</w:t>
      </w:r>
    </w:p>
    <w:p w14:paraId="752DEAB8">
      <w:pPr>
        <w:pStyle w:val="4"/>
        <w:spacing w:line="291" w:lineRule="auto"/>
        <w:ind w:firstLine="600" w:firstLineChars="200"/>
        <w:rPr>
          <w:rFonts w:hint="default" w:ascii="Georgia" w:hAnsi="Georgia" w:cs="Georgia"/>
          <w:sz w:val="30"/>
          <w:szCs w:val="30"/>
        </w:rPr>
      </w:pPr>
    </w:p>
    <w:p w14:paraId="2692EF1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关于此，比较埃布拉德（Ebrard）之《基督圣教护教学》（Christian Apologetics），卷二，第186-232页。</w:t>
      </w:r>
    </w:p>
    <w:p w14:paraId="2F4F797F">
      <w:pPr>
        <w:pStyle w:val="4"/>
        <w:spacing w:line="291" w:lineRule="auto"/>
        <w:ind w:firstLine="600" w:firstLineChars="200"/>
        <w:rPr>
          <w:rFonts w:hint="default" w:ascii="Georgia" w:hAnsi="Georgia" w:cs="Georgia"/>
          <w:sz w:val="30"/>
          <w:szCs w:val="30"/>
        </w:rPr>
      </w:pPr>
    </w:p>
    <w:p w14:paraId="79DADC4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Mr.  S.  Laing  makes  an  attempt  at  a revival of the theory in his book, A Modern Zoroastrian, under the name of "a law of polarity."</w:t>
      </w:r>
    </w:p>
    <w:p w14:paraId="1320E11C">
      <w:pPr>
        <w:pStyle w:val="4"/>
        <w:spacing w:line="291" w:lineRule="auto"/>
        <w:ind w:firstLine="600" w:firstLineChars="200"/>
        <w:rPr>
          <w:rFonts w:hint="default" w:ascii="Georgia" w:hAnsi="Georgia" w:cs="Georgia"/>
          <w:sz w:val="30"/>
          <w:szCs w:val="30"/>
        </w:rPr>
      </w:pPr>
    </w:p>
    <w:p w14:paraId="54A724D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 兰格先生（Mr. S. Laing）在其著作《一近代琐罗亚斯德教徒》（A Modern Zoroastrian）中，以『极性法则』（a law of polarity）之名，试图复兴此理论。</w:t>
      </w:r>
    </w:p>
    <w:p w14:paraId="7B7BE2DB">
      <w:pPr>
        <w:pStyle w:val="4"/>
        <w:spacing w:line="291" w:lineRule="auto"/>
        <w:ind w:firstLine="600" w:firstLineChars="200"/>
        <w:rPr>
          <w:rFonts w:hint="default" w:ascii="Georgia" w:hAnsi="Georgia" w:cs="Georgia"/>
          <w:sz w:val="30"/>
          <w:szCs w:val="30"/>
        </w:rPr>
      </w:pPr>
    </w:p>
    <w:p w14:paraId="5992283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He would have us "devote ourselves with a whole heart and sinceremind to the worship of the good principle, without paltering with our moral nature by professing to love and adore a Being who is the author of all the evil and misery in the world as well as of the good"; and holds that a great deal of what is best in Christianity "resolves itself very much into the worship of Jesus as the   Ormuzd,   or   personification   of   the    good    principle,    and determination to try to follow His example and do His work" (pp. 179, 180).</w:t>
      </w:r>
    </w:p>
    <w:p w14:paraId="2CC91A3B">
      <w:pPr>
        <w:pStyle w:val="4"/>
        <w:spacing w:line="291" w:lineRule="auto"/>
        <w:ind w:firstLine="600" w:firstLineChars="200"/>
        <w:rPr>
          <w:rFonts w:hint="default" w:ascii="Georgia" w:hAnsi="Georgia" w:cs="Georgia"/>
          <w:sz w:val="30"/>
          <w:szCs w:val="30"/>
        </w:rPr>
      </w:pPr>
    </w:p>
    <w:p w14:paraId="1DD88BB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他愿吾人『全心全意、以诚挚之心（sincere mind）致力于敬拜善之原则（good principle），而不藉宣称爱慕并崇拜一位既是世间一切邪恶与苦难亦是良善之创始者（author）的存在（Being），来与吾人之道德本性含糊其辞』；并认为基督圣道中许多最佳部分『极大地归结为对耶稣作为奥尔穆兹德（Ormuzd），或善之原则的人格化（personification）的敬拜，以及决心努力效法祂的榜样并作祂的工』（第179、180页）。</w:t>
      </w:r>
    </w:p>
    <w:p w14:paraId="7AFE7416">
      <w:pPr>
        <w:pStyle w:val="4"/>
        <w:spacing w:line="291" w:lineRule="auto"/>
        <w:ind w:firstLine="600" w:firstLineChars="200"/>
        <w:rPr>
          <w:rFonts w:hint="default" w:ascii="Georgia" w:hAnsi="Georgia" w:cs="Georgia"/>
          <w:sz w:val="30"/>
          <w:szCs w:val="30"/>
        </w:rPr>
      </w:pPr>
    </w:p>
    <w:p w14:paraId="0C31A9C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There is a deceptive simplicity in this idea of dividing off the good and evil of the world into different departments, giving all the good to a good principle, and all the evil to an evil principle, which may impose for a moment on the mind, yet the slightest reflection should suffice to show the crudeness and untenableness of the hypothesis.</w:t>
      </w:r>
    </w:p>
    <w:p w14:paraId="2646B8D3">
      <w:pPr>
        <w:pStyle w:val="4"/>
        <w:spacing w:line="291" w:lineRule="auto"/>
        <w:ind w:firstLine="600" w:firstLineChars="200"/>
        <w:rPr>
          <w:rFonts w:hint="default" w:ascii="Georgia" w:hAnsi="Georgia" w:cs="Georgia"/>
          <w:sz w:val="30"/>
          <w:szCs w:val="30"/>
        </w:rPr>
      </w:pPr>
    </w:p>
    <w:p w14:paraId="0CB72C8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将世界之善恶划分为不同部门，将一切善归于一善之原则，一切恶归于一恶之原则，此观念中有一种欺骗性之简单，或可暂时蒙蔽心智，然稍加反思即足以显明此假说之粗陋与站不住脚。</w:t>
      </w:r>
    </w:p>
    <w:p w14:paraId="6D6BEF82">
      <w:pPr>
        <w:pStyle w:val="4"/>
        <w:spacing w:line="291" w:lineRule="auto"/>
        <w:ind w:firstLine="600" w:firstLineChars="200"/>
        <w:rPr>
          <w:rFonts w:hint="default" w:ascii="Georgia" w:hAnsi="Georgia" w:cs="Georgia"/>
          <w:sz w:val="30"/>
          <w:szCs w:val="30"/>
        </w:rPr>
      </w:pPr>
    </w:p>
    <w:p w14:paraId="4CEF5EF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In respect of physical evil, no such sharp division into good and evil is possible.</w:t>
      </w:r>
    </w:p>
    <w:p w14:paraId="0994E5BB">
      <w:pPr>
        <w:pStyle w:val="4"/>
        <w:spacing w:line="291" w:lineRule="auto"/>
        <w:ind w:firstLine="600" w:firstLineChars="200"/>
        <w:rPr>
          <w:rFonts w:hint="default" w:ascii="Georgia" w:hAnsi="Georgia" w:cs="Georgia"/>
          <w:sz w:val="30"/>
          <w:szCs w:val="30"/>
        </w:rPr>
      </w:pPr>
    </w:p>
    <w:p w14:paraId="29BE7C7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就物理性邪恶（physical evil）而言，如此清晰划分善恶乃不可能。</w:t>
      </w:r>
    </w:p>
    <w:p w14:paraId="35FF87E3">
      <w:pPr>
        <w:pStyle w:val="4"/>
        <w:spacing w:line="291" w:lineRule="auto"/>
        <w:ind w:firstLine="600" w:firstLineChars="200"/>
        <w:rPr>
          <w:rFonts w:hint="default" w:ascii="Georgia" w:hAnsi="Georgia" w:cs="Georgia"/>
          <w:sz w:val="30"/>
          <w:szCs w:val="30"/>
        </w:rPr>
      </w:pPr>
    </w:p>
    <w:p w14:paraId="2BE6474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Rather the terms are relative, and what is good in one relation is evil in another.</w:t>
      </w:r>
    </w:p>
    <w:p w14:paraId="6C34C4F4">
      <w:pPr>
        <w:pStyle w:val="4"/>
        <w:spacing w:line="291" w:lineRule="auto"/>
        <w:ind w:firstLine="600" w:firstLineChars="200"/>
        <w:rPr>
          <w:rFonts w:hint="default" w:ascii="Georgia" w:hAnsi="Georgia" w:cs="Georgia"/>
          <w:sz w:val="30"/>
          <w:szCs w:val="30"/>
        </w:rPr>
      </w:pPr>
    </w:p>
    <w:p w14:paraId="34A4092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毋宁说，此等术语乃相对的，在一关系中为善者，在另一关系中则为恶。</w:t>
      </w:r>
    </w:p>
    <w:p w14:paraId="3F76BD77">
      <w:pPr>
        <w:pStyle w:val="4"/>
        <w:spacing w:line="291" w:lineRule="auto"/>
        <w:ind w:firstLine="600" w:firstLineChars="200"/>
        <w:rPr>
          <w:rFonts w:hint="default" w:ascii="Georgia" w:hAnsi="Georgia" w:cs="Georgia"/>
          <w:sz w:val="30"/>
          <w:szCs w:val="30"/>
        </w:rPr>
      </w:pPr>
    </w:p>
    <w:p w14:paraId="2DEAF74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Good and evil are often simply questions of   degree;    the   susceptibility    to   pleasure    is    involved   in    the susceptibility to pain,  and vice versâ .</w:t>
      </w:r>
    </w:p>
    <w:p w14:paraId="5BC1936F">
      <w:pPr>
        <w:pStyle w:val="4"/>
        <w:spacing w:line="291" w:lineRule="auto"/>
        <w:ind w:firstLine="600" w:firstLineChars="200"/>
        <w:rPr>
          <w:rFonts w:hint="default" w:ascii="Georgia" w:hAnsi="Georgia" w:cs="Georgia"/>
          <w:sz w:val="30"/>
          <w:szCs w:val="30"/>
        </w:rPr>
      </w:pPr>
    </w:p>
    <w:p w14:paraId="41A8BF6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善与恶常仅是程度问题；对快乐之感受性（susceptibility to pleasure）包含于对痛苦之感受性（susceptibility to pain）中，反之亦然。</w:t>
      </w:r>
    </w:p>
    <w:p w14:paraId="68D14B11">
      <w:pPr>
        <w:pStyle w:val="4"/>
        <w:spacing w:line="291" w:lineRule="auto"/>
        <w:ind w:firstLine="600" w:firstLineChars="200"/>
        <w:rPr>
          <w:rFonts w:hint="default" w:ascii="Georgia" w:hAnsi="Georgia" w:cs="Georgia"/>
          <w:sz w:val="30"/>
          <w:szCs w:val="30"/>
        </w:rPr>
      </w:pPr>
    </w:p>
    <w:p w14:paraId="22A29F1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Thus the  same  nerve  which</w:t>
      </w:r>
    </w:p>
    <w:p w14:paraId="64ED64E6">
      <w:pPr>
        <w:pStyle w:val="4"/>
        <w:spacing w:line="291" w:lineRule="auto"/>
        <w:ind w:firstLine="600" w:firstLineChars="200"/>
        <w:rPr>
          <w:rFonts w:hint="default" w:ascii="Georgia" w:hAnsi="Georgia" w:cs="Georgia"/>
          <w:sz w:val="30"/>
          <w:szCs w:val="30"/>
        </w:rPr>
      </w:pPr>
    </w:p>
    <w:p w14:paraId="170176A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feels  pleasure  feels  pain;  the  one  susceptibility  is  involved  in  the other.</w:t>
      </w:r>
    </w:p>
    <w:p w14:paraId="60778FB9">
      <w:pPr>
        <w:pStyle w:val="4"/>
        <w:spacing w:line="291" w:lineRule="auto"/>
        <w:ind w:firstLine="600" w:firstLineChars="200"/>
        <w:rPr>
          <w:rFonts w:hint="default" w:ascii="Georgia" w:hAnsi="Georgia" w:cs="Georgia"/>
          <w:sz w:val="30"/>
          <w:szCs w:val="30"/>
        </w:rPr>
      </w:pPr>
    </w:p>
    <w:p w14:paraId="5D2C8F0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因此，同一神经既感快乐亦感痛苦；一种感受性包含于另一种之中。</w:t>
      </w:r>
    </w:p>
    <w:p w14:paraId="6BFA6256">
      <w:pPr>
        <w:pStyle w:val="4"/>
        <w:spacing w:line="291" w:lineRule="auto"/>
        <w:ind w:firstLine="600" w:firstLineChars="200"/>
        <w:rPr>
          <w:rFonts w:hint="default" w:ascii="Georgia" w:hAnsi="Georgia" w:cs="Georgia"/>
          <w:sz w:val="30"/>
          <w:szCs w:val="30"/>
        </w:rPr>
      </w:pPr>
    </w:p>
    <w:p w14:paraId="7BEFD3D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Pleasure   and   pain   shade   into   each   other   by   insensible gradations.</w:t>
      </w:r>
    </w:p>
    <w:p w14:paraId="433B0155">
      <w:pPr>
        <w:pStyle w:val="4"/>
        <w:spacing w:line="291" w:lineRule="auto"/>
        <w:ind w:firstLine="600" w:firstLineChars="200"/>
        <w:rPr>
          <w:rFonts w:hint="default" w:ascii="Georgia" w:hAnsi="Georgia" w:cs="Georgia"/>
          <w:sz w:val="30"/>
          <w:szCs w:val="30"/>
        </w:rPr>
      </w:pPr>
    </w:p>
    <w:p w14:paraId="584FBEA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快乐与痛苦藉不易察觉之渐变相互交融。</w:t>
      </w:r>
    </w:p>
    <w:p w14:paraId="664D2669">
      <w:pPr>
        <w:pStyle w:val="4"/>
        <w:spacing w:line="291" w:lineRule="auto"/>
        <w:ind w:firstLine="600" w:firstLineChars="200"/>
        <w:rPr>
          <w:rFonts w:hint="default" w:ascii="Georgia" w:hAnsi="Georgia" w:cs="Georgia"/>
          <w:sz w:val="30"/>
          <w:szCs w:val="30"/>
        </w:rPr>
      </w:pPr>
    </w:p>
    <w:p w14:paraId="03AF925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If, e.g., I approach my hands to the fire, I feel a grateful warmth; if I bring them nearer, I am scorched.</w:t>
      </w:r>
    </w:p>
    <w:p w14:paraId="58B859D6">
      <w:pPr>
        <w:pStyle w:val="4"/>
        <w:spacing w:line="291" w:lineRule="auto"/>
        <w:ind w:firstLine="600" w:firstLineChars="200"/>
        <w:rPr>
          <w:rFonts w:hint="default" w:ascii="Georgia" w:hAnsi="Georgia" w:cs="Georgia"/>
          <w:sz w:val="30"/>
          <w:szCs w:val="30"/>
        </w:rPr>
      </w:pPr>
    </w:p>
    <w:p w14:paraId="26A240B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例如，倘若吾将手靠近火，吾感到一种舒适之温暖；倘若吾将手更近些，则被灼伤。</w:t>
      </w:r>
    </w:p>
    <w:p w14:paraId="10FC884B">
      <w:pPr>
        <w:pStyle w:val="4"/>
        <w:spacing w:line="291" w:lineRule="auto"/>
        <w:ind w:firstLine="600" w:firstLineChars="200"/>
        <w:rPr>
          <w:rFonts w:hint="default" w:ascii="Georgia" w:hAnsi="Georgia" w:cs="Georgia"/>
          <w:sz w:val="30"/>
          <w:szCs w:val="30"/>
        </w:rPr>
      </w:pPr>
    </w:p>
    <w:p w14:paraId="14F4A87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is the same sun which fructifies the fields in one part of the world, and burns up the herbage or smites with sunstroke in another.</w:t>
      </w:r>
    </w:p>
    <w:p w14:paraId="105BD095">
      <w:pPr>
        <w:pStyle w:val="4"/>
        <w:spacing w:line="291" w:lineRule="auto"/>
        <w:ind w:firstLine="600" w:firstLineChars="200"/>
        <w:rPr>
          <w:rFonts w:hint="default" w:ascii="Georgia" w:hAnsi="Georgia" w:cs="Georgia"/>
          <w:sz w:val="30"/>
          <w:szCs w:val="30"/>
        </w:rPr>
      </w:pPr>
    </w:p>
    <w:p w14:paraId="71B6418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同一日头，在世界一部分使田地丰饶，在另一部分则烧焦草木或使人中暑。</w:t>
      </w:r>
    </w:p>
    <w:p w14:paraId="5345B67C">
      <w:pPr>
        <w:pStyle w:val="4"/>
        <w:spacing w:line="291" w:lineRule="auto"/>
        <w:ind w:firstLine="600" w:firstLineChars="200"/>
        <w:rPr>
          <w:rFonts w:hint="default" w:ascii="Georgia" w:hAnsi="Georgia" w:cs="Georgia"/>
          <w:sz w:val="30"/>
          <w:szCs w:val="30"/>
        </w:rPr>
      </w:pPr>
    </w:p>
    <w:p w14:paraId="310DDDB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On the hypothesis in question, the sun's heat would belong in the one case to the good, in the other to the evil principle; so with the fire, etc.</w:t>
      </w:r>
    </w:p>
    <w:p w14:paraId="7CFAA34A">
      <w:pPr>
        <w:pStyle w:val="4"/>
        <w:spacing w:line="291" w:lineRule="auto"/>
        <w:ind w:firstLine="600" w:firstLineChars="200"/>
        <w:rPr>
          <w:rFonts w:hint="default" w:ascii="Georgia" w:hAnsi="Georgia" w:cs="Georgia"/>
          <w:sz w:val="30"/>
          <w:szCs w:val="30"/>
        </w:rPr>
      </w:pPr>
    </w:p>
    <w:p w14:paraId="533E00F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依所论假说，日头之热在一情况下将属于善之原则，在另一情况下则属于恶之原则；火亦如此，等等。</w:t>
      </w:r>
    </w:p>
    <w:p w14:paraId="6762454B">
      <w:pPr>
        <w:pStyle w:val="4"/>
        <w:spacing w:line="291" w:lineRule="auto"/>
        <w:ind w:firstLine="600" w:firstLineChars="200"/>
        <w:rPr>
          <w:rFonts w:hint="default" w:ascii="Georgia" w:hAnsi="Georgia" w:cs="Georgia"/>
          <w:sz w:val="30"/>
          <w:szCs w:val="30"/>
        </w:rPr>
      </w:pPr>
    </w:p>
    <w:p w14:paraId="00EB44A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In   respect   of  moral   evil,   a   self-subsisting   evil   principle   is   an impossible abstraction.</w:t>
      </w:r>
    </w:p>
    <w:p w14:paraId="52C7F74E">
      <w:pPr>
        <w:pStyle w:val="4"/>
        <w:spacing w:line="291" w:lineRule="auto"/>
        <w:ind w:firstLine="600" w:firstLineChars="200"/>
        <w:rPr>
          <w:rFonts w:hint="default" w:ascii="Georgia" w:hAnsi="Georgia" w:cs="Georgia"/>
          <w:sz w:val="30"/>
          <w:szCs w:val="30"/>
        </w:rPr>
      </w:pPr>
    </w:p>
    <w:p w14:paraId="7169EA9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就道德性邪恶（moral evil）而言，一自我存续之恶原则（self-subsisting evil principle）乃一不可能之抽象概念。</w:t>
      </w:r>
    </w:p>
    <w:p w14:paraId="270C16D3">
      <w:pPr>
        <w:pStyle w:val="4"/>
        <w:spacing w:line="291" w:lineRule="auto"/>
        <w:ind w:firstLine="600" w:firstLineChars="200"/>
        <w:rPr>
          <w:rFonts w:hint="default" w:ascii="Georgia" w:hAnsi="Georgia" w:cs="Georgia"/>
          <w:sz w:val="30"/>
          <w:szCs w:val="30"/>
        </w:rPr>
      </w:pPr>
    </w:p>
    <w:p w14:paraId="35DFAF2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Moral evil is a term which has no meaning except  in  relation  to  character  and  will;  and  a  character  or  will cannot be evil, unless along with the evil there is some knowledge of the good.</w:t>
      </w:r>
    </w:p>
    <w:p w14:paraId="3921323A">
      <w:pPr>
        <w:pStyle w:val="4"/>
        <w:spacing w:line="291" w:lineRule="auto"/>
        <w:ind w:firstLine="600" w:firstLineChars="200"/>
        <w:rPr>
          <w:rFonts w:hint="default" w:ascii="Georgia" w:hAnsi="Georgia" w:cs="Georgia"/>
          <w:sz w:val="30"/>
          <w:szCs w:val="30"/>
        </w:rPr>
      </w:pPr>
    </w:p>
    <w:p w14:paraId="50D439B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道德性邪恶乃一惟独在与品格及意志相关联时方具意义之术语；一品格或意志非为恶，除非伴随邪恶亦有对善之某种认识。</w:t>
      </w:r>
    </w:p>
    <w:p w14:paraId="10DC1843">
      <w:pPr>
        <w:pStyle w:val="4"/>
        <w:spacing w:line="291" w:lineRule="auto"/>
        <w:ind w:firstLine="600" w:firstLineChars="200"/>
        <w:rPr>
          <w:rFonts w:hint="default" w:ascii="Georgia" w:hAnsi="Georgia" w:cs="Georgia"/>
          <w:sz w:val="30"/>
          <w:szCs w:val="30"/>
        </w:rPr>
      </w:pPr>
    </w:p>
    <w:p w14:paraId="7C47B46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Natural forces, as heat and electricity, are neither good nor evil, for there is no knowledge.</w:t>
      </w:r>
    </w:p>
    <w:p w14:paraId="78697DE1">
      <w:pPr>
        <w:pStyle w:val="4"/>
        <w:spacing w:line="291" w:lineRule="auto"/>
        <w:ind w:firstLine="600" w:firstLineChars="200"/>
        <w:rPr>
          <w:rFonts w:hint="default" w:ascii="Georgia" w:hAnsi="Georgia" w:cs="Georgia"/>
          <w:sz w:val="30"/>
          <w:szCs w:val="30"/>
        </w:rPr>
      </w:pPr>
    </w:p>
    <w:p w14:paraId="795F0FE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自然力，如热与电，既非善亦非恶，因其并无认识。</w:t>
      </w:r>
    </w:p>
    <w:p w14:paraId="383C3FCE">
      <w:pPr>
        <w:pStyle w:val="4"/>
        <w:spacing w:line="291" w:lineRule="auto"/>
        <w:ind w:firstLine="600" w:firstLineChars="200"/>
        <w:rPr>
          <w:rFonts w:hint="default" w:ascii="Georgia" w:hAnsi="Georgia" w:cs="Georgia"/>
          <w:sz w:val="30"/>
          <w:szCs w:val="30"/>
        </w:rPr>
      </w:pPr>
    </w:p>
    <w:p w14:paraId="49BAA43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Bound up, therefore, with the evil principle, there must be some knowledge of the good, else it would not be evil.</w:t>
      </w:r>
    </w:p>
    <w:p w14:paraId="6769D101">
      <w:pPr>
        <w:pStyle w:val="4"/>
        <w:spacing w:line="291" w:lineRule="auto"/>
        <w:ind w:firstLine="600" w:firstLineChars="200"/>
        <w:rPr>
          <w:rFonts w:hint="default" w:ascii="Georgia" w:hAnsi="Georgia" w:cs="Georgia"/>
          <w:sz w:val="30"/>
          <w:szCs w:val="30"/>
        </w:rPr>
      </w:pPr>
    </w:p>
    <w:p w14:paraId="24258AE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因此，与恶原则相联结者，必有对善之某种认识，否则其便非恶。</w:t>
      </w:r>
    </w:p>
    <w:p w14:paraId="4F413F11">
      <w:pPr>
        <w:pStyle w:val="4"/>
        <w:spacing w:line="291" w:lineRule="auto"/>
        <w:ind w:firstLine="600" w:firstLineChars="200"/>
        <w:rPr>
          <w:rFonts w:hint="default" w:ascii="Georgia" w:hAnsi="Georgia" w:cs="Georgia"/>
          <w:sz w:val="30"/>
          <w:szCs w:val="30"/>
        </w:rPr>
      </w:pPr>
    </w:p>
    <w:p w14:paraId="0144B45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But a principle which participates in the knowledge of the good  cannot  be  originally  or   essentially  evil,  but   can  only  have become such through its own choice.</w:t>
      </w:r>
    </w:p>
    <w:p w14:paraId="01D235F1">
      <w:pPr>
        <w:pStyle w:val="4"/>
        <w:spacing w:line="291" w:lineRule="auto"/>
        <w:ind w:firstLine="600" w:firstLineChars="200"/>
        <w:rPr>
          <w:rFonts w:hint="default" w:ascii="Georgia" w:hAnsi="Georgia" w:cs="Georgia"/>
          <w:sz w:val="30"/>
          <w:szCs w:val="30"/>
        </w:rPr>
      </w:pPr>
    </w:p>
    <w:p w14:paraId="5DBCB9F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然一有份于善之认识的原则，不可能原始地或本质上是恶的，仅能藉其自身之选择而变成如此。</w:t>
      </w:r>
    </w:p>
    <w:p w14:paraId="4C577356">
      <w:pPr>
        <w:pStyle w:val="4"/>
        <w:spacing w:line="291" w:lineRule="auto"/>
        <w:ind w:firstLine="600" w:firstLineChars="200"/>
        <w:rPr>
          <w:rFonts w:hint="default" w:ascii="Georgia" w:hAnsi="Georgia" w:cs="Georgia"/>
          <w:sz w:val="30"/>
          <w:szCs w:val="30"/>
        </w:rPr>
      </w:pPr>
    </w:p>
    <w:p w14:paraId="57BD699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Evil, in other words, has no reality, save as the negation or antithesis of the good, which is its necessary presupposition.</w:t>
      </w:r>
    </w:p>
    <w:p w14:paraId="58438237">
      <w:pPr>
        <w:pStyle w:val="4"/>
        <w:spacing w:line="291" w:lineRule="auto"/>
        <w:ind w:firstLine="600" w:firstLineChars="200"/>
        <w:rPr>
          <w:rFonts w:hint="default" w:ascii="Georgia" w:hAnsi="Georgia" w:cs="Georgia"/>
          <w:sz w:val="30"/>
          <w:szCs w:val="30"/>
        </w:rPr>
      </w:pPr>
    </w:p>
    <w:p w14:paraId="42DC36D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换言之，邪恶并无实在性，惟作为善之否定或对立面而存在，善乃其必要之先设。</w:t>
      </w:r>
    </w:p>
    <w:p w14:paraId="524D8B8B">
      <w:pPr>
        <w:pStyle w:val="4"/>
        <w:spacing w:line="291" w:lineRule="auto"/>
        <w:ind w:firstLine="600" w:firstLineChars="200"/>
        <w:rPr>
          <w:rFonts w:hint="default" w:ascii="Georgia" w:hAnsi="Georgia" w:cs="Georgia"/>
          <w:sz w:val="30"/>
          <w:szCs w:val="30"/>
        </w:rPr>
      </w:pPr>
    </w:p>
    <w:p w14:paraId="077B53A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Abstracted from knowledge of the good, the  so-called  evil  principle  sinks  to   the  rank  of  a  mere  nature principle, of which neither good nor evil can properly be predicated.</w:t>
      </w:r>
    </w:p>
    <w:p w14:paraId="1A92EDCD">
      <w:pPr>
        <w:pStyle w:val="4"/>
        <w:spacing w:line="291" w:lineRule="auto"/>
        <w:ind w:firstLine="600" w:firstLineChars="200"/>
        <w:rPr>
          <w:rFonts w:hint="default" w:ascii="Georgia" w:hAnsi="Georgia" w:cs="Georgia"/>
          <w:sz w:val="30"/>
          <w:szCs w:val="30"/>
        </w:rPr>
      </w:pPr>
    </w:p>
    <w:p w14:paraId="09DD843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若抽离对善之认识，则所谓恶原则便降格为一纯粹自然原则（nature principle），对其无法恰当地断言善或恶。</w:t>
      </w:r>
    </w:p>
    <w:p w14:paraId="1AF0D01F">
      <w:pPr>
        <w:pStyle w:val="4"/>
        <w:spacing w:line="291" w:lineRule="auto"/>
        <w:ind w:firstLine="600" w:firstLineChars="200"/>
        <w:rPr>
          <w:rFonts w:hint="default" w:ascii="Georgia" w:hAnsi="Georgia" w:cs="Georgia"/>
          <w:sz w:val="30"/>
          <w:szCs w:val="30"/>
        </w:rPr>
      </w:pPr>
    </w:p>
    <w:p w14:paraId="691290F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is ultimately the reason why in dualistic systems natural and moral evil always tend to be confounded.</w:t>
      </w:r>
    </w:p>
    <w:p w14:paraId="61069979">
      <w:pPr>
        <w:pStyle w:val="4"/>
        <w:spacing w:line="291" w:lineRule="auto"/>
        <w:ind w:firstLine="600" w:firstLineChars="200"/>
        <w:rPr>
          <w:rFonts w:hint="default" w:ascii="Georgia" w:hAnsi="Georgia" w:cs="Georgia"/>
          <w:sz w:val="30"/>
          <w:szCs w:val="30"/>
        </w:rPr>
      </w:pPr>
    </w:p>
    <w:p w14:paraId="148CF7B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此乃最终之原因，何以在二元论体系中，自然性邪恶与道德性邪恶总倾向于被混淆。</w:t>
      </w:r>
    </w:p>
    <w:p w14:paraId="31AB7975">
      <w:pPr>
        <w:pStyle w:val="4"/>
        <w:spacing w:line="291" w:lineRule="auto"/>
        <w:ind w:firstLine="600" w:firstLineChars="200"/>
        <w:rPr>
          <w:rFonts w:hint="default" w:ascii="Georgia" w:hAnsi="Georgia" w:cs="Georgia"/>
          <w:sz w:val="30"/>
          <w:szCs w:val="30"/>
        </w:rPr>
      </w:pPr>
    </w:p>
    <w:p w14:paraId="045FE48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NOTE C.—P. 176</w:t>
      </w:r>
    </w:p>
    <w:p w14:paraId="5D9F82F3">
      <w:pPr>
        <w:pStyle w:val="4"/>
        <w:spacing w:line="291" w:lineRule="auto"/>
        <w:ind w:firstLine="600" w:firstLineChars="200"/>
        <w:rPr>
          <w:rFonts w:hint="default" w:ascii="Georgia" w:hAnsi="Georgia" w:cs="Georgia"/>
          <w:sz w:val="30"/>
          <w:szCs w:val="30"/>
        </w:rPr>
      </w:pPr>
    </w:p>
    <w:p w14:paraId="3782B78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HEGEL'S DOCTRINE OF SIN</w:t>
      </w:r>
    </w:p>
    <w:p w14:paraId="1D65D31E">
      <w:pPr>
        <w:pStyle w:val="4"/>
        <w:spacing w:line="291" w:lineRule="auto"/>
        <w:ind w:firstLine="600" w:firstLineChars="200"/>
        <w:rPr>
          <w:rFonts w:hint="default" w:ascii="Georgia" w:hAnsi="Georgia" w:cs="Georgia"/>
          <w:sz w:val="30"/>
          <w:szCs w:val="30"/>
        </w:rPr>
      </w:pPr>
    </w:p>
    <w:p w14:paraId="473F8E0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黑格尔（HEGEL）之罪论（DOCTRINE OF SIN）</w:t>
      </w:r>
    </w:p>
    <w:p w14:paraId="68884881">
      <w:pPr>
        <w:pStyle w:val="4"/>
        <w:spacing w:line="291" w:lineRule="auto"/>
        <w:ind w:firstLine="600" w:firstLineChars="200"/>
        <w:rPr>
          <w:rFonts w:hint="default" w:ascii="Georgia" w:hAnsi="Georgia" w:cs="Georgia"/>
          <w:sz w:val="30"/>
          <w:szCs w:val="30"/>
        </w:rPr>
      </w:pPr>
    </w:p>
    <w:p w14:paraId="76DA098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HEGEL'S view, as stated in his Religionsphilosophie, may be briefly summed up thus:—</w:t>
      </w:r>
    </w:p>
    <w:p w14:paraId="6E6C485B">
      <w:pPr>
        <w:pStyle w:val="4"/>
        <w:spacing w:line="291" w:lineRule="auto"/>
        <w:ind w:firstLine="600" w:firstLineChars="200"/>
        <w:rPr>
          <w:rFonts w:hint="default" w:ascii="Georgia" w:hAnsi="Georgia" w:cs="Georgia"/>
          <w:sz w:val="30"/>
          <w:szCs w:val="30"/>
        </w:rPr>
      </w:pPr>
    </w:p>
    <w:p w14:paraId="4DC3ADC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黑格尔（HEGEL）之观点，如其《宗教哲学》（Religionsphilosophie 德文）所述，或可简要概括如下：——</w:t>
      </w:r>
    </w:p>
    <w:p w14:paraId="78CCE8DB">
      <w:pPr>
        <w:pStyle w:val="4"/>
        <w:spacing w:line="291" w:lineRule="auto"/>
        <w:ind w:firstLine="600" w:firstLineChars="200"/>
        <w:rPr>
          <w:rFonts w:hint="default" w:ascii="Georgia" w:hAnsi="Georgia" w:cs="Georgia"/>
          <w:sz w:val="30"/>
          <w:szCs w:val="30"/>
        </w:rPr>
      </w:pPr>
    </w:p>
    <w:p w14:paraId="726F7A9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1. Evil exists by a metaphysical necessity, "The notion must realise itself.</w:t>
      </w:r>
    </w:p>
    <w:p w14:paraId="2ECCFDF5">
      <w:pPr>
        <w:pStyle w:val="4"/>
        <w:spacing w:line="291" w:lineRule="auto"/>
        <w:ind w:firstLine="600" w:firstLineChars="200"/>
        <w:rPr>
          <w:rFonts w:hint="default" w:ascii="Georgia" w:hAnsi="Georgia" w:cs="Georgia"/>
          <w:sz w:val="30"/>
          <w:szCs w:val="30"/>
        </w:rPr>
      </w:pPr>
    </w:p>
    <w:p w14:paraId="68B500E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1. 恶因形而上学之必然性而存在，『概念（notion）必须实现自身。</w:t>
      </w:r>
    </w:p>
    <w:p w14:paraId="785CCC77">
      <w:pPr>
        <w:pStyle w:val="4"/>
        <w:spacing w:line="291" w:lineRule="auto"/>
        <w:ind w:firstLine="600" w:firstLineChars="200"/>
        <w:rPr>
          <w:rFonts w:hint="default" w:ascii="Georgia" w:hAnsi="Georgia" w:cs="Georgia"/>
          <w:sz w:val="30"/>
          <w:szCs w:val="30"/>
        </w:rPr>
      </w:pPr>
    </w:p>
    <w:p w14:paraId="472F5D3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Man  is  essentially  spirit;  but  spirit  does  not  arise  in  an immediate way.</w:t>
      </w:r>
    </w:p>
    <w:p w14:paraId="1218F359">
      <w:pPr>
        <w:pStyle w:val="4"/>
        <w:spacing w:line="291" w:lineRule="auto"/>
        <w:ind w:firstLine="600" w:firstLineChars="200"/>
        <w:rPr>
          <w:rFonts w:hint="default" w:ascii="Georgia" w:hAnsi="Georgia" w:cs="Georgia"/>
          <w:sz w:val="30"/>
          <w:szCs w:val="30"/>
        </w:rPr>
      </w:pPr>
    </w:p>
    <w:p w14:paraId="76EBDDA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……人本质上是灵（spirit）；然灵并非以直接方式产生。</w:t>
      </w:r>
    </w:p>
    <w:p w14:paraId="1F87D9EA">
      <w:pPr>
        <w:pStyle w:val="4"/>
        <w:spacing w:line="291" w:lineRule="auto"/>
        <w:ind w:firstLine="600" w:firstLineChars="200"/>
        <w:rPr>
          <w:rFonts w:hint="default" w:ascii="Georgia" w:hAnsi="Georgia" w:cs="Georgia"/>
          <w:sz w:val="30"/>
          <w:szCs w:val="30"/>
        </w:rPr>
      </w:pPr>
    </w:p>
    <w:p w14:paraId="6845526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is essential to spirit to be for itself, to be free, to</w:t>
      </w:r>
    </w:p>
    <w:p w14:paraId="3A132FB9">
      <w:pPr>
        <w:pStyle w:val="4"/>
        <w:spacing w:line="291" w:lineRule="auto"/>
        <w:ind w:firstLine="600" w:firstLineChars="200"/>
        <w:rPr>
          <w:rFonts w:hint="default" w:ascii="Georgia" w:hAnsi="Georgia" w:cs="Georgia"/>
          <w:sz w:val="30"/>
          <w:szCs w:val="30"/>
        </w:rPr>
      </w:pPr>
    </w:p>
    <w:p w14:paraId="1F85AFD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oppose  itself  to  naturalness,  to  raise  itself  out  of  its  state  of immersion in nature, to set itself at variance with nature, and first through and by this variance to reconcile itself with nature, and not only with nature, but with its own essence, with its truth."—Vol. i. p. 268.</w:t>
      </w:r>
    </w:p>
    <w:p w14:paraId="0FFDAF7F">
      <w:pPr>
        <w:pStyle w:val="4"/>
        <w:spacing w:line="291" w:lineRule="auto"/>
        <w:ind w:firstLine="600" w:firstLineChars="200"/>
        <w:rPr>
          <w:rFonts w:hint="default" w:ascii="Georgia" w:hAnsi="Georgia" w:cs="Georgia"/>
          <w:sz w:val="30"/>
          <w:szCs w:val="30"/>
        </w:rPr>
      </w:pPr>
    </w:p>
    <w:p w14:paraId="64D835C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灵之本质乃是为其自身而存在，是自由的，是反对自身之自然性（naturalness），是将自身从其沉浸于自然之状态中提升出来，是使自身与自然相悖，并首先藉由此悖逆与自然和解，非仅与自然和解，亦与其自身本质、其真理和解。』——卷一，第268页。</w:t>
      </w:r>
    </w:p>
    <w:p w14:paraId="32A5826E">
      <w:pPr>
        <w:pStyle w:val="4"/>
        <w:spacing w:line="291" w:lineRule="auto"/>
        <w:ind w:firstLine="600" w:firstLineChars="200"/>
        <w:rPr>
          <w:rFonts w:hint="default" w:ascii="Georgia" w:hAnsi="Georgia" w:cs="Georgia"/>
          <w:sz w:val="30"/>
          <w:szCs w:val="30"/>
        </w:rPr>
      </w:pPr>
    </w:p>
    <w:p w14:paraId="4DFA23B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2. As respects his original condition, man exists first in a state of pure  naturalness.</w:t>
      </w:r>
    </w:p>
    <w:p w14:paraId="43687C35">
      <w:pPr>
        <w:pStyle w:val="4"/>
        <w:spacing w:line="291" w:lineRule="auto"/>
        <w:ind w:firstLine="600" w:firstLineChars="200"/>
        <w:rPr>
          <w:rFonts w:hint="default" w:ascii="Georgia" w:hAnsi="Georgia" w:cs="Georgia"/>
          <w:sz w:val="30"/>
          <w:szCs w:val="30"/>
        </w:rPr>
      </w:pPr>
    </w:p>
    <w:p w14:paraId="43F661E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2. 就其原始状况而言，人首先存在于一纯粹自然性（pure naturalness）之状态。</w:t>
      </w:r>
    </w:p>
    <w:p w14:paraId="48F2750B">
      <w:pPr>
        <w:pStyle w:val="4"/>
        <w:spacing w:line="291" w:lineRule="auto"/>
        <w:ind w:firstLine="600" w:firstLineChars="200"/>
        <w:rPr>
          <w:rFonts w:hint="default" w:ascii="Georgia" w:hAnsi="Georgia" w:cs="Georgia"/>
          <w:sz w:val="30"/>
          <w:szCs w:val="30"/>
        </w:rPr>
      </w:pPr>
    </w:p>
    <w:p w14:paraId="62361C6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is  hardly  correctly  named  even  a  state  of innocence, for innocence implies moral ideas, whereas this is a state "in which there is for man neither good nor evil; it is the state of the animal, of lack of knowledge, in which man knows nothing of either good or evil, in which what he wills is not determined either as the one or the other; for if he does not know evil, neither does he know good.</w:t>
      </w:r>
    </w:p>
    <w:p w14:paraId="3A6B56C0">
      <w:pPr>
        <w:pStyle w:val="4"/>
        <w:spacing w:line="291" w:lineRule="auto"/>
        <w:ind w:firstLine="600" w:firstLineChars="200"/>
        <w:rPr>
          <w:rFonts w:hint="default" w:ascii="Georgia" w:hAnsi="Georgia" w:cs="Georgia"/>
          <w:sz w:val="30"/>
          <w:szCs w:val="30"/>
        </w:rPr>
      </w:pPr>
    </w:p>
    <w:p w14:paraId="7F5125E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甚至难被正确命名为无罪（innocence）状态，因无罪暗示道德观念，而此乃一状态，『其中对人而言既无善亦无恶；乃动物之状态，缺乏知识之状态，其中人对善恶皆无所知，其中其所意愿者既未被定为善亦未被定为恶；盖若其不知恶，则亦不知善。</w:t>
      </w:r>
    </w:p>
    <w:p w14:paraId="2B456BAA">
      <w:pPr>
        <w:pStyle w:val="4"/>
        <w:spacing w:line="291" w:lineRule="auto"/>
        <w:ind w:firstLine="600" w:firstLineChars="200"/>
        <w:rPr>
          <w:rFonts w:hint="default" w:ascii="Georgia" w:hAnsi="Georgia" w:cs="Georgia"/>
          <w:sz w:val="30"/>
          <w:szCs w:val="30"/>
        </w:rPr>
      </w:pPr>
    </w:p>
    <w:p w14:paraId="3D5301D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In  truth,  that  first  state  of  mere  existence  in  unity  with nature is not a condition of innocence, but of rudeness, of appetite, of barbarism generally."—Vol. i. p. 269.</w:t>
      </w:r>
    </w:p>
    <w:p w14:paraId="0EDA60CB">
      <w:pPr>
        <w:pStyle w:val="4"/>
        <w:spacing w:line="291" w:lineRule="auto"/>
        <w:ind w:firstLine="600" w:firstLineChars="200"/>
        <w:rPr>
          <w:rFonts w:hint="default" w:ascii="Georgia" w:hAnsi="Georgia" w:cs="Georgia"/>
          <w:sz w:val="30"/>
          <w:szCs w:val="30"/>
        </w:rPr>
      </w:pPr>
    </w:p>
    <w:p w14:paraId="38633E1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……实则，那与自然合一之纯然存在之最初状态，并非一无罪之境况，乃是粗野（rudeness）、欲念（appetite）、普遍野蛮（barbarism）之境况。』——卷一，第269页。</w:t>
      </w:r>
    </w:p>
    <w:p w14:paraId="62C39F3C">
      <w:pPr>
        <w:pStyle w:val="4"/>
        <w:spacing w:line="291" w:lineRule="auto"/>
        <w:ind w:firstLine="600" w:firstLineChars="200"/>
        <w:rPr>
          <w:rFonts w:hint="default" w:ascii="Georgia" w:hAnsi="Georgia" w:cs="Georgia"/>
          <w:sz w:val="30"/>
          <w:szCs w:val="30"/>
        </w:rPr>
      </w:pPr>
    </w:p>
    <w:p w14:paraId="13F8ADF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3.  As  respects  man's  essential  nature  in  this  state,  two  opposite definitions are to be given—Man is by nature good; and man is by nature bad.</w:t>
      </w:r>
    </w:p>
    <w:p w14:paraId="422FE8D6">
      <w:pPr>
        <w:pStyle w:val="4"/>
        <w:spacing w:line="291" w:lineRule="auto"/>
        <w:ind w:firstLine="600" w:firstLineChars="200"/>
        <w:rPr>
          <w:rFonts w:hint="default" w:ascii="Georgia" w:hAnsi="Georgia" w:cs="Georgia"/>
          <w:sz w:val="30"/>
          <w:szCs w:val="30"/>
        </w:rPr>
      </w:pPr>
    </w:p>
    <w:p w14:paraId="4D82258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3. 就人在此状态中之本质而言，当给出两个相反之界定——人本性为善；及人本性为恶。</w:t>
      </w:r>
    </w:p>
    <w:p w14:paraId="215263D8">
      <w:pPr>
        <w:pStyle w:val="4"/>
        <w:spacing w:line="291" w:lineRule="auto"/>
        <w:ind w:firstLine="600" w:firstLineChars="200"/>
        <w:rPr>
          <w:rFonts w:hint="default" w:ascii="Georgia" w:hAnsi="Georgia" w:cs="Georgia"/>
          <w:sz w:val="30"/>
          <w:szCs w:val="30"/>
        </w:rPr>
      </w:pPr>
    </w:p>
    <w:p w14:paraId="70A117D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To affirm "that man is by nature good, is essentially to say that man is spirit in himself, is rationality; he is created with and after the image of God.</w:t>
      </w:r>
    </w:p>
    <w:p w14:paraId="4D23D60B">
      <w:pPr>
        <w:pStyle w:val="4"/>
        <w:spacing w:line="291" w:lineRule="auto"/>
        <w:ind w:firstLine="600" w:firstLineChars="200"/>
        <w:rPr>
          <w:rFonts w:hint="default" w:ascii="Georgia" w:hAnsi="Georgia" w:cs="Georgia"/>
          <w:sz w:val="30"/>
          <w:szCs w:val="30"/>
        </w:rPr>
      </w:pPr>
    </w:p>
    <w:p w14:paraId="368D015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断言『人本性为善，本质上即是说人自身即是灵，是理性（rationality）；其被造乃是带着并按上帝之形像。</w:t>
      </w:r>
    </w:p>
    <w:p w14:paraId="720515B3">
      <w:pPr>
        <w:pStyle w:val="4"/>
        <w:spacing w:line="291" w:lineRule="auto"/>
        <w:ind w:firstLine="600" w:firstLineChars="200"/>
        <w:rPr>
          <w:rFonts w:hint="default" w:ascii="Georgia" w:hAnsi="Georgia" w:cs="Georgia"/>
          <w:sz w:val="30"/>
          <w:szCs w:val="30"/>
        </w:rPr>
      </w:pPr>
    </w:p>
    <w:p w14:paraId="6554F04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The other statement arises from what has been said, that man must not remain as he is immediately, but must transcend  his  immediateness.</w:t>
      </w:r>
    </w:p>
    <w:p w14:paraId="4477A90A">
      <w:pPr>
        <w:pStyle w:val="4"/>
        <w:spacing w:line="291" w:lineRule="auto"/>
        <w:ind w:firstLine="600" w:firstLineChars="200"/>
        <w:rPr>
          <w:rFonts w:hint="default" w:ascii="Georgia" w:hAnsi="Georgia" w:cs="Georgia"/>
          <w:sz w:val="30"/>
          <w:szCs w:val="30"/>
        </w:rPr>
      </w:pPr>
    </w:p>
    <w:p w14:paraId="6ACD82B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……另一陈述源于已述之言，即人必不可停留在其直接状态（immediately），乃必须超越其直接性（immediateness）。</w:t>
      </w:r>
    </w:p>
    <w:p w14:paraId="0CBA5B20">
      <w:pPr>
        <w:pStyle w:val="4"/>
        <w:spacing w:line="291" w:lineRule="auto"/>
        <w:ind w:firstLine="600" w:firstLineChars="200"/>
        <w:rPr>
          <w:rFonts w:hint="default" w:ascii="Georgia" w:hAnsi="Georgia" w:cs="Georgia"/>
          <w:sz w:val="30"/>
          <w:szCs w:val="30"/>
        </w:rPr>
      </w:pPr>
    </w:p>
    <w:p w14:paraId="4ECFFC5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His-being-in-self,  his  naturality  is the evil.</w:t>
      </w:r>
    </w:p>
    <w:p w14:paraId="062EC369">
      <w:pPr>
        <w:pStyle w:val="4"/>
        <w:spacing w:line="291" w:lineRule="auto"/>
        <w:ind w:firstLine="600" w:firstLineChars="200"/>
        <w:rPr>
          <w:rFonts w:hint="default" w:ascii="Georgia" w:hAnsi="Georgia" w:cs="Georgia"/>
          <w:sz w:val="30"/>
          <w:szCs w:val="30"/>
        </w:rPr>
      </w:pPr>
    </w:p>
    <w:p w14:paraId="09F4DAD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……其自身存在（His-being-in-self），其自然性（naturality）即是恶。</w:t>
      </w:r>
    </w:p>
    <w:p w14:paraId="57CE322A">
      <w:pPr>
        <w:pStyle w:val="4"/>
        <w:spacing w:line="291" w:lineRule="auto"/>
        <w:ind w:firstLine="600" w:firstLineChars="200"/>
        <w:rPr>
          <w:rFonts w:hint="default" w:ascii="Georgia" w:hAnsi="Georgia" w:cs="Georgia"/>
          <w:sz w:val="30"/>
          <w:szCs w:val="30"/>
        </w:rPr>
      </w:pPr>
    </w:p>
    <w:p w14:paraId="134CD57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He is evil for this reason, that he is a natural being.</w:t>
      </w:r>
    </w:p>
    <w:p w14:paraId="21CDD8DF">
      <w:pPr>
        <w:pStyle w:val="4"/>
        <w:spacing w:line="291" w:lineRule="auto"/>
        <w:ind w:firstLine="600" w:firstLineChars="200"/>
        <w:rPr>
          <w:rFonts w:hint="default" w:ascii="Georgia" w:hAnsi="Georgia" w:cs="Georgia"/>
          <w:sz w:val="30"/>
          <w:szCs w:val="30"/>
        </w:rPr>
      </w:pPr>
    </w:p>
    <w:p w14:paraId="606AFDF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……其为恶乃因此缘故，即其为一自然存有（natural being）。</w:t>
      </w:r>
    </w:p>
    <w:p w14:paraId="67B45BDE">
      <w:pPr>
        <w:pStyle w:val="4"/>
        <w:spacing w:line="291" w:lineRule="auto"/>
        <w:ind w:firstLine="600" w:firstLineChars="200"/>
        <w:rPr>
          <w:rFonts w:hint="default" w:ascii="Georgia" w:hAnsi="Georgia" w:cs="Georgia"/>
          <w:sz w:val="30"/>
          <w:szCs w:val="30"/>
        </w:rPr>
      </w:pPr>
    </w:p>
    <w:p w14:paraId="23C33B3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The absolute  demand  is  that  man  shall  not  remain  as  a  mere  natural being,—not as mere natural will.</w:t>
      </w:r>
    </w:p>
    <w:p w14:paraId="5D535FD5">
      <w:pPr>
        <w:pStyle w:val="4"/>
        <w:spacing w:line="291" w:lineRule="auto"/>
        <w:ind w:firstLine="600" w:firstLineChars="200"/>
        <w:rPr>
          <w:rFonts w:hint="default" w:ascii="Georgia" w:hAnsi="Georgia" w:cs="Georgia"/>
          <w:sz w:val="30"/>
          <w:szCs w:val="30"/>
        </w:rPr>
      </w:pPr>
    </w:p>
    <w:p w14:paraId="085E3AA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……绝对之要求乃是，人不可停留为一纯粹自然存有——非仅为纯粹自然意志（natural will）。</w:t>
      </w:r>
    </w:p>
    <w:p w14:paraId="173EADD1">
      <w:pPr>
        <w:pStyle w:val="4"/>
        <w:spacing w:line="291" w:lineRule="auto"/>
        <w:ind w:firstLine="600" w:firstLineChars="200"/>
        <w:rPr>
          <w:rFonts w:hint="default" w:ascii="Georgia" w:hAnsi="Georgia" w:cs="Georgia"/>
          <w:sz w:val="30"/>
          <w:szCs w:val="30"/>
        </w:rPr>
      </w:pPr>
    </w:p>
    <w:p w14:paraId="20E783A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Man has indeed consciousness; but he can, even as man, remain a mere natural being, in so far as he makes the natural the aim, content, and determination of his will."— Vol. ii. pp. 258–260.</w:t>
      </w:r>
    </w:p>
    <w:p w14:paraId="23941542">
      <w:pPr>
        <w:pStyle w:val="4"/>
        <w:spacing w:line="291" w:lineRule="auto"/>
        <w:ind w:firstLine="600" w:firstLineChars="200"/>
        <w:rPr>
          <w:rFonts w:hint="default" w:ascii="Georgia" w:hAnsi="Georgia" w:cs="Georgia"/>
          <w:sz w:val="30"/>
          <w:szCs w:val="30"/>
        </w:rPr>
      </w:pPr>
    </w:p>
    <w:p w14:paraId="2463171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人确有意识；然其即便作为人，亦可停留为一纯粹自然存有，只要其将自然作为其意志之目标、内容与规定。』——卷二，第258-260页。</w:t>
      </w:r>
    </w:p>
    <w:p w14:paraId="7D51C513">
      <w:pPr>
        <w:pStyle w:val="4"/>
        <w:spacing w:line="291" w:lineRule="auto"/>
        <w:ind w:firstLine="600" w:firstLineChars="200"/>
        <w:rPr>
          <w:rFonts w:hint="default" w:ascii="Georgia" w:hAnsi="Georgia" w:cs="Georgia"/>
          <w:sz w:val="30"/>
          <w:szCs w:val="30"/>
        </w:rPr>
      </w:pPr>
    </w:p>
    <w:p w14:paraId="700EC73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4. That through which the transition is effected from the natural to the moral state is knowledge.</w:t>
      </w:r>
    </w:p>
    <w:p w14:paraId="38C33BAC">
      <w:pPr>
        <w:pStyle w:val="4"/>
        <w:spacing w:line="291" w:lineRule="auto"/>
        <w:ind w:firstLine="600" w:firstLineChars="200"/>
        <w:rPr>
          <w:rFonts w:hint="default" w:ascii="Georgia" w:hAnsi="Georgia" w:cs="Georgia"/>
          <w:sz w:val="30"/>
          <w:szCs w:val="30"/>
        </w:rPr>
      </w:pPr>
    </w:p>
    <w:p w14:paraId="638F70D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4. 藉以完成从自然状态到道德状态过渡者，乃是知识。</w:t>
      </w:r>
    </w:p>
    <w:p w14:paraId="0AA9710F">
      <w:pPr>
        <w:pStyle w:val="4"/>
        <w:spacing w:line="291" w:lineRule="auto"/>
        <w:ind w:firstLine="600" w:firstLineChars="200"/>
        <w:rPr>
          <w:rFonts w:hint="default" w:ascii="Georgia" w:hAnsi="Georgia" w:cs="Georgia"/>
          <w:sz w:val="30"/>
          <w:szCs w:val="30"/>
        </w:rPr>
      </w:pPr>
    </w:p>
    <w:p w14:paraId="6794699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With the awakening of consciousness, man recognises that he is not what he ought to be; hence arises the sense of sin, the pain of discord, of contradiction with himself.</w:t>
      </w:r>
    </w:p>
    <w:p w14:paraId="7A1E9EDE">
      <w:pPr>
        <w:pStyle w:val="4"/>
        <w:spacing w:line="291" w:lineRule="auto"/>
        <w:ind w:firstLine="600" w:firstLineChars="200"/>
        <w:rPr>
          <w:rFonts w:hint="default" w:ascii="Georgia" w:hAnsi="Georgia" w:cs="Georgia"/>
          <w:sz w:val="30"/>
          <w:szCs w:val="30"/>
        </w:rPr>
      </w:pPr>
    </w:p>
    <w:p w14:paraId="3898773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随着意识之觉醒，人认识到其并非其所当是；由此产生罪疚感（sense of sin），不和之痛苦，与自身矛盾之痛苦。</w:t>
      </w:r>
    </w:p>
    <w:p w14:paraId="1FFB04DD">
      <w:pPr>
        <w:pStyle w:val="4"/>
        <w:spacing w:line="291" w:lineRule="auto"/>
        <w:ind w:firstLine="600" w:firstLineChars="200"/>
        <w:rPr>
          <w:rFonts w:hint="default" w:ascii="Georgia" w:hAnsi="Georgia" w:cs="Georgia"/>
          <w:sz w:val="30"/>
          <w:szCs w:val="30"/>
        </w:rPr>
      </w:pPr>
    </w:p>
    <w:p w14:paraId="7ACCA61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As the Bible has it, man becomes evil by eating of the tree of knowledge.</w:t>
      </w:r>
    </w:p>
    <w:p w14:paraId="106ACB91">
      <w:pPr>
        <w:pStyle w:val="4"/>
        <w:spacing w:line="291" w:lineRule="auto"/>
        <w:ind w:firstLine="600" w:firstLineChars="200"/>
        <w:rPr>
          <w:rFonts w:hint="default" w:ascii="Georgia" w:hAnsi="Georgia" w:cs="Georgia"/>
          <w:sz w:val="30"/>
          <w:szCs w:val="30"/>
        </w:rPr>
      </w:pPr>
    </w:p>
    <w:p w14:paraId="3F1C58A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正如圣经所述，人因食知识树（tree of knowledge）之果而变为恶。</w:t>
      </w:r>
    </w:p>
    <w:p w14:paraId="03364779">
      <w:pPr>
        <w:pStyle w:val="4"/>
        <w:spacing w:line="291" w:lineRule="auto"/>
        <w:ind w:firstLine="600" w:firstLineChars="200"/>
        <w:rPr>
          <w:rFonts w:hint="default" w:ascii="Georgia" w:hAnsi="Georgia" w:cs="Georgia"/>
          <w:sz w:val="30"/>
          <w:szCs w:val="30"/>
        </w:rPr>
      </w:pPr>
    </w:p>
    <w:p w14:paraId="0CA81A1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"In</w:t>
      </w:r>
    </w:p>
    <w:p w14:paraId="1C2E536D">
      <w:pPr>
        <w:pStyle w:val="4"/>
        <w:spacing w:line="291" w:lineRule="auto"/>
        <w:ind w:firstLine="600" w:firstLineChars="200"/>
        <w:rPr>
          <w:rFonts w:hint="default" w:ascii="Georgia" w:hAnsi="Georgia" w:cs="Georgia"/>
          <w:sz w:val="30"/>
          <w:szCs w:val="30"/>
        </w:rPr>
      </w:pPr>
    </w:p>
    <w:p w14:paraId="063AA56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representation lies the connection of evil with knowledge.</w:t>
      </w:r>
    </w:p>
    <w:p w14:paraId="7B435214">
      <w:pPr>
        <w:pStyle w:val="4"/>
        <w:spacing w:line="291" w:lineRule="auto"/>
        <w:ind w:firstLine="600" w:firstLineChars="200"/>
        <w:rPr>
          <w:rFonts w:hint="default" w:ascii="Georgia" w:hAnsi="Georgia" w:cs="Georgia"/>
          <w:sz w:val="30"/>
          <w:szCs w:val="30"/>
        </w:rPr>
      </w:pPr>
    </w:p>
    <w:p w14:paraId="2FDD561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『于此表述中，蕴含着恶与知识之联系。</w:t>
      </w:r>
    </w:p>
    <w:p w14:paraId="1747207C">
      <w:pPr>
        <w:pStyle w:val="4"/>
        <w:spacing w:line="291" w:lineRule="auto"/>
        <w:ind w:firstLine="600" w:firstLineChars="200"/>
        <w:rPr>
          <w:rFonts w:hint="default" w:ascii="Georgia" w:hAnsi="Georgia" w:cs="Georgia"/>
          <w:sz w:val="30"/>
          <w:szCs w:val="30"/>
        </w:rPr>
      </w:pPr>
    </w:p>
    <w:p w14:paraId="12DD86B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is an essential point.</w:t>
      </w:r>
    </w:p>
    <w:p w14:paraId="223C1D52">
      <w:pPr>
        <w:pStyle w:val="4"/>
        <w:spacing w:line="291" w:lineRule="auto"/>
        <w:ind w:firstLine="600" w:firstLineChars="200"/>
        <w:rPr>
          <w:rFonts w:hint="default" w:ascii="Georgia" w:hAnsi="Georgia" w:cs="Georgia"/>
          <w:sz w:val="30"/>
          <w:szCs w:val="30"/>
        </w:rPr>
      </w:pPr>
    </w:p>
    <w:p w14:paraId="56411F4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此乃一本质要点。</w:t>
      </w:r>
    </w:p>
    <w:p w14:paraId="5D7C0838">
      <w:pPr>
        <w:pStyle w:val="4"/>
        <w:spacing w:line="291" w:lineRule="auto"/>
        <w:ind w:firstLine="600" w:firstLineChars="200"/>
        <w:rPr>
          <w:rFonts w:hint="default" w:ascii="Georgia" w:hAnsi="Georgia" w:cs="Georgia"/>
          <w:sz w:val="30"/>
          <w:szCs w:val="30"/>
        </w:rPr>
      </w:pPr>
    </w:p>
    <w:p w14:paraId="6226A66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Man's nature is not what it should be, and it is knowledge which acquaints him with this and sets before him the fact of his being as he ought not to be.</w:t>
      </w:r>
    </w:p>
    <w:p w14:paraId="6D33EAED">
      <w:pPr>
        <w:pStyle w:val="4"/>
        <w:spacing w:line="291" w:lineRule="auto"/>
        <w:ind w:firstLine="600" w:firstLineChars="200"/>
        <w:rPr>
          <w:rFonts w:hint="default" w:ascii="Georgia" w:hAnsi="Georgia" w:cs="Georgia"/>
          <w:sz w:val="30"/>
          <w:szCs w:val="30"/>
        </w:rPr>
      </w:pPr>
    </w:p>
    <w:p w14:paraId="551985E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……人之本性非其所当是，乃是知识使其知晓此点，并将他作为其不当是者此事实置于其前。</w:t>
      </w:r>
    </w:p>
    <w:p w14:paraId="4469E878">
      <w:pPr>
        <w:pStyle w:val="4"/>
        <w:spacing w:line="291" w:lineRule="auto"/>
        <w:ind w:firstLine="600" w:firstLineChars="200"/>
        <w:rPr>
          <w:rFonts w:hint="default" w:ascii="Georgia" w:hAnsi="Georgia" w:cs="Georgia"/>
          <w:sz w:val="30"/>
          <w:szCs w:val="30"/>
        </w:rPr>
      </w:pPr>
    </w:p>
    <w:p w14:paraId="39B3321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It is not that consideration (knowledge) has an external relation to evil, but the consideration itself  is  the  evil.</w:t>
      </w:r>
    </w:p>
    <w:p w14:paraId="547B2EA2">
      <w:pPr>
        <w:pStyle w:val="4"/>
        <w:spacing w:line="291" w:lineRule="auto"/>
        <w:ind w:firstLine="600" w:firstLineChars="200"/>
        <w:rPr>
          <w:rFonts w:hint="default" w:ascii="Georgia" w:hAnsi="Georgia" w:cs="Georgia"/>
          <w:sz w:val="30"/>
          <w:szCs w:val="30"/>
        </w:rPr>
      </w:pPr>
    </w:p>
    <w:p w14:paraId="45CB37D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……并非思量（知识）与恶有一外部关系，乃是思量本身即是恶。</w:t>
      </w:r>
    </w:p>
    <w:p w14:paraId="7EA53701">
      <w:pPr>
        <w:pStyle w:val="4"/>
        <w:spacing w:line="291" w:lineRule="auto"/>
        <w:ind w:firstLine="600" w:firstLineChars="200"/>
        <w:rPr>
          <w:rFonts w:hint="default" w:ascii="Georgia" w:hAnsi="Georgia" w:cs="Georgia"/>
          <w:sz w:val="30"/>
          <w:szCs w:val="30"/>
        </w:rPr>
      </w:pPr>
    </w:p>
    <w:p w14:paraId="756F3AF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Man,  since  he  is  spirit,  has  to  proceed  to  this opposition, in order to be altogether for himself," etc.—Vol. ii. pp. 263–265.</w:t>
      </w:r>
    </w:p>
    <w:p w14:paraId="2D5BD5CF">
      <w:pPr>
        <w:pStyle w:val="4"/>
        <w:spacing w:line="291" w:lineRule="auto"/>
        <w:ind w:firstLine="600" w:firstLineChars="200"/>
        <w:rPr>
          <w:rFonts w:hint="default" w:ascii="Georgia" w:hAnsi="Georgia" w:cs="Georgia"/>
          <w:sz w:val="30"/>
          <w:szCs w:val="30"/>
        </w:rPr>
      </w:pPr>
    </w:p>
    <w:p w14:paraId="101E176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人，既为灵，必当进至此对立，以便全然为其自身而存在』，等等。——卷二，第263-265页。</w:t>
      </w:r>
    </w:p>
    <w:p w14:paraId="0DE64F3E">
      <w:pPr>
        <w:pStyle w:val="4"/>
        <w:spacing w:line="291" w:lineRule="auto"/>
        <w:ind w:firstLine="600" w:firstLineChars="200"/>
        <w:rPr>
          <w:rFonts w:hint="default" w:ascii="Georgia" w:hAnsi="Georgia" w:cs="Georgia"/>
          <w:sz w:val="30"/>
          <w:szCs w:val="30"/>
        </w:rPr>
      </w:pPr>
    </w:p>
    <w:p w14:paraId="2F78346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is the annulling of this self-diremption in man—represented as an essential stage in his development—which constitutes, according to Hegel, the atonement.</w:t>
      </w:r>
    </w:p>
    <w:p w14:paraId="029E6E7A">
      <w:pPr>
        <w:pStyle w:val="4"/>
        <w:spacing w:line="291" w:lineRule="auto"/>
        <w:ind w:firstLine="600" w:firstLineChars="200"/>
        <w:rPr>
          <w:rFonts w:hint="default" w:ascii="Georgia" w:hAnsi="Georgia" w:cs="Georgia"/>
          <w:sz w:val="30"/>
          <w:szCs w:val="30"/>
        </w:rPr>
      </w:pPr>
    </w:p>
    <w:p w14:paraId="6FB9DB3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正是此在人里面之自我分裂（self-diremption）——被表述为其发展中一本质阶段——的废止，依据黑格尔，构成了赎罪（atonement）。</w:t>
      </w:r>
    </w:p>
    <w:p w14:paraId="63EA8FA6">
      <w:pPr>
        <w:pStyle w:val="4"/>
        <w:spacing w:line="291" w:lineRule="auto"/>
        <w:ind w:firstLine="600" w:firstLineChars="200"/>
        <w:rPr>
          <w:rFonts w:hint="default" w:ascii="Georgia" w:hAnsi="Georgia" w:cs="Georgia"/>
          <w:sz w:val="30"/>
          <w:szCs w:val="30"/>
        </w:rPr>
      </w:pPr>
    </w:p>
    <w:p w14:paraId="1DAA567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NOTE D.—P. 179</w:t>
      </w:r>
    </w:p>
    <w:p w14:paraId="6B30CF66">
      <w:pPr>
        <w:pStyle w:val="4"/>
        <w:spacing w:line="291" w:lineRule="auto"/>
        <w:ind w:firstLine="600" w:firstLineChars="200"/>
        <w:rPr>
          <w:rFonts w:hint="default" w:ascii="Georgia" w:hAnsi="Georgia" w:cs="Georgia"/>
          <w:sz w:val="30"/>
          <w:szCs w:val="30"/>
        </w:rPr>
      </w:pPr>
    </w:p>
    <w:p w14:paraId="7418E1F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RITSCHL'S DOCTRINE OF GUILT</w:t>
      </w:r>
    </w:p>
    <w:p w14:paraId="6B02C5EA">
      <w:pPr>
        <w:pStyle w:val="4"/>
        <w:spacing w:line="291" w:lineRule="auto"/>
        <w:ind w:firstLine="600" w:firstLineChars="200"/>
        <w:rPr>
          <w:rFonts w:hint="default" w:ascii="Georgia" w:hAnsi="Georgia" w:cs="Georgia"/>
          <w:sz w:val="30"/>
          <w:szCs w:val="30"/>
        </w:rPr>
      </w:pPr>
    </w:p>
    <w:p w14:paraId="0AFE531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李特尔（RITSCHL）之罪咎（GUILT）教义</w:t>
      </w:r>
    </w:p>
    <w:p w14:paraId="1D5BD499">
      <w:pPr>
        <w:pStyle w:val="4"/>
        <w:spacing w:line="291" w:lineRule="auto"/>
        <w:ind w:firstLine="600" w:firstLineChars="200"/>
        <w:rPr>
          <w:rFonts w:hint="default" w:ascii="Georgia" w:hAnsi="Georgia" w:cs="Georgia"/>
          <w:sz w:val="30"/>
          <w:szCs w:val="30"/>
        </w:rPr>
      </w:pPr>
    </w:p>
    <w:p w14:paraId="1228ADC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SEE a searching examination of Ritschl's doctrine on this subject in Dorner's  System  of  Doctrine,  iv.  pp.  60–72  (Eng.  trans.).</w:t>
      </w:r>
    </w:p>
    <w:p w14:paraId="4AA19C03">
      <w:pPr>
        <w:pStyle w:val="4"/>
        <w:spacing w:line="291" w:lineRule="auto"/>
        <w:ind w:firstLine="600" w:firstLineChars="200"/>
        <w:rPr>
          <w:rFonts w:hint="default" w:ascii="Georgia" w:hAnsi="Georgia" w:cs="Georgia"/>
          <w:sz w:val="30"/>
          <w:szCs w:val="30"/>
        </w:rPr>
      </w:pPr>
    </w:p>
    <w:p w14:paraId="351E957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见多尔纳（Dorner）之《教义体系》（System of Doctrine），卷四，第60-72页（英译本）中对李特尔（Ritschl）关于此主题教义之详尽考察。</w:t>
      </w:r>
    </w:p>
    <w:p w14:paraId="22D0CBAB">
      <w:pPr>
        <w:pStyle w:val="4"/>
        <w:spacing w:line="291" w:lineRule="auto"/>
        <w:ind w:firstLine="600" w:firstLineChars="200"/>
        <w:rPr>
          <w:rFonts w:hint="default" w:ascii="Georgia" w:hAnsi="Georgia" w:cs="Georgia"/>
          <w:sz w:val="30"/>
          <w:szCs w:val="30"/>
        </w:rPr>
      </w:pPr>
    </w:p>
    <w:p w14:paraId="12E715B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Cf.  also Pfleiderer's  Die  Ritschl'sche  Theologie,  pp.  63,  69,  70;  Bertrand's Une nouvelle Conception de la Redemption, pp. 256–273; Stählin's Kant, Lotze, und Ritschl, pp. 210–212, 227.</w:t>
      </w:r>
    </w:p>
    <w:p w14:paraId="2523DA57">
      <w:pPr>
        <w:pStyle w:val="4"/>
        <w:spacing w:line="291" w:lineRule="auto"/>
        <w:ind w:firstLine="600" w:firstLineChars="200"/>
        <w:rPr>
          <w:rFonts w:hint="default" w:ascii="Georgia" w:hAnsi="Georgia" w:cs="Georgia"/>
          <w:sz w:val="30"/>
          <w:szCs w:val="30"/>
        </w:rPr>
      </w:pPr>
    </w:p>
    <w:p w14:paraId="40119B0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亦比较普莱德尔（Pfleiderer）之《李特尔神学》（Die Ritschl'sche Theologie 德文），第63、69、70页；贝特朗（Bertrand）之《救赎新观念》（Une nouvelle Conception de la Redemption 法文），第256-273页；施塔林（Stählin）之《康德、洛采与李特尔》（Kant, Lotze, und Ritschl 德文），第210-212、227页。</w:t>
      </w:r>
    </w:p>
    <w:p w14:paraId="537CA335">
      <w:pPr>
        <w:pStyle w:val="4"/>
        <w:spacing w:line="291" w:lineRule="auto"/>
        <w:ind w:firstLine="600" w:firstLineChars="200"/>
        <w:rPr>
          <w:rFonts w:hint="default" w:ascii="Georgia" w:hAnsi="Georgia" w:cs="Georgia"/>
          <w:sz w:val="30"/>
          <w:szCs w:val="30"/>
        </w:rPr>
      </w:pPr>
    </w:p>
    <w:p w14:paraId="317AD8F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All these writers agree that the logical effect of Ritschl's doctrine is to reduce guilt to a subjective illusion.</w:t>
      </w:r>
    </w:p>
    <w:p w14:paraId="63B714DD">
      <w:pPr>
        <w:pStyle w:val="4"/>
        <w:spacing w:line="291" w:lineRule="auto"/>
        <w:ind w:firstLine="600" w:firstLineChars="200"/>
        <w:rPr>
          <w:rFonts w:hint="default" w:ascii="Georgia" w:hAnsi="Georgia" w:cs="Georgia"/>
          <w:sz w:val="30"/>
          <w:szCs w:val="30"/>
        </w:rPr>
      </w:pPr>
    </w:p>
    <w:p w14:paraId="2A925A7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所有此等著作家皆同意，李特尔教义之逻辑效果乃是将罪咎（guilt）还原为主观幻象。</w:t>
      </w:r>
    </w:p>
    <w:p w14:paraId="3FF75A2B">
      <w:pPr>
        <w:pStyle w:val="4"/>
        <w:spacing w:line="291" w:lineRule="auto"/>
        <w:ind w:firstLine="600" w:firstLineChars="200"/>
        <w:rPr>
          <w:rFonts w:hint="default" w:ascii="Georgia" w:hAnsi="Georgia" w:cs="Georgia"/>
          <w:sz w:val="30"/>
          <w:szCs w:val="30"/>
        </w:rPr>
      </w:pPr>
    </w:p>
    <w:p w14:paraId="36AEBBE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is borne out by the following particulars of his system:—</w:t>
      </w:r>
    </w:p>
    <w:p w14:paraId="766DCC4D">
      <w:pPr>
        <w:pStyle w:val="4"/>
        <w:spacing w:line="291" w:lineRule="auto"/>
        <w:ind w:firstLine="600" w:firstLineChars="200"/>
        <w:rPr>
          <w:rFonts w:hint="default" w:ascii="Georgia" w:hAnsi="Georgia" w:cs="Georgia"/>
          <w:sz w:val="30"/>
          <w:szCs w:val="30"/>
        </w:rPr>
      </w:pPr>
    </w:p>
    <w:p w14:paraId="7528767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此为其体系以下细节所证实：——</w:t>
      </w:r>
    </w:p>
    <w:p w14:paraId="63EF5CE2">
      <w:pPr>
        <w:pStyle w:val="4"/>
        <w:spacing w:line="291" w:lineRule="auto"/>
        <w:ind w:firstLine="600" w:firstLineChars="200"/>
        <w:rPr>
          <w:rFonts w:hint="default" w:ascii="Georgia" w:hAnsi="Georgia" w:cs="Georgia"/>
          <w:sz w:val="30"/>
          <w:szCs w:val="30"/>
        </w:rPr>
      </w:pPr>
    </w:p>
    <w:p w14:paraId="58FA11B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1. By the denial to God of everything of the nature of punitive justice.</w:t>
      </w:r>
    </w:p>
    <w:p w14:paraId="4C59E9F1">
      <w:pPr>
        <w:pStyle w:val="4"/>
        <w:spacing w:line="291" w:lineRule="auto"/>
        <w:ind w:firstLine="600" w:firstLineChars="200"/>
        <w:rPr>
          <w:rFonts w:hint="default" w:ascii="Georgia" w:hAnsi="Georgia" w:cs="Georgia"/>
          <w:sz w:val="30"/>
          <w:szCs w:val="30"/>
        </w:rPr>
      </w:pPr>
    </w:p>
    <w:p w14:paraId="411B368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1. 藉由否定上帝具任何刑罚性公义（punitive justice）之性质。</w:t>
      </w:r>
    </w:p>
    <w:p w14:paraId="6A35E94B">
      <w:pPr>
        <w:pStyle w:val="4"/>
        <w:spacing w:line="291" w:lineRule="auto"/>
        <w:ind w:firstLine="600" w:firstLineChars="200"/>
        <w:rPr>
          <w:rFonts w:hint="default" w:ascii="Georgia" w:hAnsi="Georgia" w:cs="Georgia"/>
          <w:sz w:val="30"/>
          <w:szCs w:val="30"/>
        </w:rPr>
      </w:pPr>
    </w:p>
    <w:p w14:paraId="7898C90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In so far as the sinner's guilty fears lead him to represent God as angry with him, or as visiting him with punishment, he is tormenting himself with needless apprehensions.</w:t>
      </w:r>
    </w:p>
    <w:p w14:paraId="41134D5A">
      <w:pPr>
        <w:pStyle w:val="4"/>
        <w:spacing w:line="291" w:lineRule="auto"/>
        <w:ind w:firstLine="600" w:firstLineChars="200"/>
        <w:rPr>
          <w:rFonts w:hint="default" w:ascii="Georgia" w:hAnsi="Georgia" w:cs="Georgia"/>
          <w:sz w:val="30"/>
          <w:szCs w:val="30"/>
        </w:rPr>
      </w:pPr>
    </w:p>
    <w:p w14:paraId="230A76B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只要罪人之罪咎恐惧（guilty fears）引其将上帝描绘为向其发怒，或以刑罚临到他，他便是在以不必要之忧惧折磨自身。</w:t>
      </w:r>
    </w:p>
    <w:p w14:paraId="72B631F9">
      <w:pPr>
        <w:pStyle w:val="4"/>
        <w:spacing w:line="291" w:lineRule="auto"/>
        <w:ind w:firstLine="600" w:firstLineChars="200"/>
        <w:rPr>
          <w:rFonts w:hint="default" w:ascii="Georgia" w:hAnsi="Georgia" w:cs="Georgia"/>
          <w:sz w:val="30"/>
          <w:szCs w:val="30"/>
        </w:rPr>
      </w:pPr>
    </w:p>
    <w:p w14:paraId="7F1A17D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Punitive justice is a conception borrowed from the sphere of civil right, and has no application in the sphere of the Divine.</w:t>
      </w:r>
    </w:p>
    <w:p w14:paraId="01D0F20E">
      <w:pPr>
        <w:pStyle w:val="4"/>
        <w:spacing w:line="291" w:lineRule="auto"/>
        <w:ind w:firstLine="600" w:firstLineChars="200"/>
        <w:rPr>
          <w:rFonts w:hint="default" w:ascii="Georgia" w:hAnsi="Georgia" w:cs="Georgia"/>
          <w:sz w:val="30"/>
          <w:szCs w:val="30"/>
        </w:rPr>
      </w:pPr>
    </w:p>
    <w:p w14:paraId="5416DC2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刑罚性公义乃一借自民事权利（civil right）领域之概念，于神圣（Divine）领域并无应用。</w:t>
      </w:r>
    </w:p>
    <w:p w14:paraId="79CD226E">
      <w:pPr>
        <w:pStyle w:val="4"/>
        <w:spacing w:line="291" w:lineRule="auto"/>
        <w:ind w:firstLine="600" w:firstLineChars="200"/>
        <w:rPr>
          <w:rFonts w:hint="default" w:ascii="Georgia" w:hAnsi="Georgia" w:cs="Georgia"/>
          <w:sz w:val="30"/>
          <w:szCs w:val="30"/>
        </w:rPr>
      </w:pPr>
    </w:p>
    <w:p w14:paraId="0C102BB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He teaches expressly that "external evils can only be reckoned as Divine punishments from the point of view of the subjective consciousness of guilt."—Recht. und Ver. iii. pp. 346.</w:t>
      </w:r>
    </w:p>
    <w:p w14:paraId="468355A6">
      <w:pPr>
        <w:pStyle w:val="4"/>
        <w:spacing w:line="291" w:lineRule="auto"/>
        <w:ind w:firstLine="600" w:firstLineChars="200"/>
        <w:rPr>
          <w:rFonts w:hint="default" w:ascii="Georgia" w:hAnsi="Georgia" w:cs="Georgia"/>
          <w:sz w:val="30"/>
          <w:szCs w:val="30"/>
        </w:rPr>
      </w:pPr>
    </w:p>
    <w:p w14:paraId="14D89E9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他明确教导，『外部邪恶（external evils）惟独能从主观罪咎意识（subjective consciousness of guilt）之观点被算为神圣刑罚（Divine punishments）。』——《和解与称义》（Recht. und Ver. 德文缩写），卷三，第346页。</w:t>
      </w:r>
    </w:p>
    <w:p w14:paraId="1488A320">
      <w:pPr>
        <w:pStyle w:val="4"/>
        <w:spacing w:line="291" w:lineRule="auto"/>
        <w:ind w:firstLine="600" w:firstLineChars="200"/>
        <w:rPr>
          <w:rFonts w:hint="default" w:ascii="Georgia" w:hAnsi="Georgia" w:cs="Georgia"/>
          <w:sz w:val="30"/>
          <w:szCs w:val="30"/>
        </w:rPr>
      </w:pPr>
    </w:p>
    <w:p w14:paraId="5055F2D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2. By his doctrine of reconciliation.</w:t>
      </w:r>
    </w:p>
    <w:p w14:paraId="4AB0C87B">
      <w:pPr>
        <w:pStyle w:val="4"/>
        <w:spacing w:line="291" w:lineRule="auto"/>
        <w:ind w:firstLine="600" w:firstLineChars="200"/>
        <w:rPr>
          <w:rFonts w:hint="default" w:ascii="Georgia" w:hAnsi="Georgia" w:cs="Georgia"/>
          <w:sz w:val="30"/>
          <w:szCs w:val="30"/>
        </w:rPr>
      </w:pPr>
    </w:p>
    <w:p w14:paraId="7DD3627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2. 藉其和解（reconciliation）教义。</w:t>
      </w:r>
    </w:p>
    <w:p w14:paraId="2EC597D7">
      <w:pPr>
        <w:pStyle w:val="4"/>
        <w:spacing w:line="291" w:lineRule="auto"/>
        <w:ind w:firstLine="600" w:firstLineChars="200"/>
        <w:rPr>
          <w:rFonts w:hint="default" w:ascii="Georgia" w:hAnsi="Georgia" w:cs="Georgia"/>
          <w:sz w:val="30"/>
          <w:szCs w:val="30"/>
        </w:rPr>
      </w:pPr>
    </w:p>
    <w:p w14:paraId="24D6516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Reconciliation is defined as the removal of the separation which has come to exist between man and God in consequence of sin; and as it is the consciousness of guilt which keeps sinners far from God, pardon consists essentially in the removal of this guilt-consciousness (iii. p. 52).</w:t>
      </w:r>
    </w:p>
    <w:p w14:paraId="0707F709">
      <w:pPr>
        <w:pStyle w:val="4"/>
        <w:spacing w:line="291" w:lineRule="auto"/>
        <w:ind w:firstLine="600" w:firstLineChars="200"/>
        <w:rPr>
          <w:rFonts w:hint="default" w:ascii="Georgia" w:hAnsi="Georgia" w:cs="Georgia"/>
          <w:sz w:val="30"/>
          <w:szCs w:val="30"/>
        </w:rPr>
      </w:pPr>
    </w:p>
    <w:p w14:paraId="69E7305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和解被界定为移除因罪而在人与上帝间产生之隔绝；且既是罪咎意识（consciousness of guilt）使罪人远离上帝，赦免（pardon）便本质上在于移除此罪咎意识（卷三，第52页）。</w:t>
      </w:r>
    </w:p>
    <w:p w14:paraId="5D395837">
      <w:pPr>
        <w:pStyle w:val="4"/>
        <w:spacing w:line="291" w:lineRule="auto"/>
        <w:ind w:firstLine="600" w:firstLineChars="200"/>
        <w:rPr>
          <w:rFonts w:hint="default" w:ascii="Georgia" w:hAnsi="Georgia" w:cs="Georgia"/>
          <w:sz w:val="30"/>
          <w:szCs w:val="30"/>
        </w:rPr>
      </w:pPr>
    </w:p>
    <w:p w14:paraId="3DAB73E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But this is not to be understood  as  if  in  this  removal  of  guilt  anything  objective  took place.</w:t>
      </w:r>
    </w:p>
    <w:p w14:paraId="7F95EB6B">
      <w:pPr>
        <w:pStyle w:val="4"/>
        <w:spacing w:line="291" w:lineRule="auto"/>
        <w:ind w:firstLine="600" w:firstLineChars="200"/>
        <w:rPr>
          <w:rFonts w:hint="default" w:ascii="Georgia" w:hAnsi="Georgia" w:cs="Georgia"/>
          <w:sz w:val="30"/>
          <w:szCs w:val="30"/>
        </w:rPr>
      </w:pPr>
    </w:p>
    <w:p w14:paraId="511E799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然此不可理解为仿佛在此罪咎移除中，有任何客观之事发生。</w:t>
      </w:r>
    </w:p>
    <w:p w14:paraId="27D5A724">
      <w:pPr>
        <w:pStyle w:val="4"/>
        <w:spacing w:line="291" w:lineRule="auto"/>
        <w:ind w:firstLine="600" w:firstLineChars="200"/>
        <w:rPr>
          <w:rFonts w:hint="default" w:ascii="Georgia" w:hAnsi="Georgia" w:cs="Georgia"/>
          <w:sz w:val="30"/>
          <w:szCs w:val="30"/>
        </w:rPr>
      </w:pPr>
    </w:p>
    <w:p w14:paraId="37FC569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Rather Christ's work was, as Dorner expresses it, "to reveal God to us as fatherly love, and scatter the gloomy terrors of an angry God   and   a   punitive   justice";   "to   give   deliverance   from   these erroneous notions of God's retributive and specially punitive justice, which interfere with Divine communion."—System of Doctrine, iv. p. 71.</w:t>
      </w:r>
    </w:p>
    <w:p w14:paraId="3D4A4809">
      <w:pPr>
        <w:pStyle w:val="4"/>
        <w:spacing w:line="291" w:lineRule="auto"/>
        <w:ind w:firstLine="600" w:firstLineChars="200"/>
        <w:rPr>
          <w:rFonts w:hint="default" w:ascii="Georgia" w:hAnsi="Georgia" w:cs="Georgia"/>
          <w:sz w:val="30"/>
          <w:szCs w:val="30"/>
        </w:rPr>
      </w:pPr>
    </w:p>
    <w:p w14:paraId="0B2823E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毋宁说，基督之工，如多尔纳所表达，乃是『向吾人启示上帝为父爱（fatherly love），并驱散忿怒上帝与刑罚性公义之阴郁恐怖』；『使人从上帝报应性（retributive）尤以刑罚性公义之此等谬误观念中得释放，此等观念干扰神圣交通（Divine communion）。』——《教义体系》，卷四，第71页。</w:t>
      </w:r>
    </w:p>
    <w:p w14:paraId="0A26F0E9">
      <w:pPr>
        <w:pStyle w:val="4"/>
        <w:spacing w:line="291" w:lineRule="auto"/>
        <w:ind w:firstLine="600" w:firstLineChars="200"/>
        <w:rPr>
          <w:rFonts w:hint="default" w:ascii="Georgia" w:hAnsi="Georgia" w:cs="Georgia"/>
          <w:sz w:val="30"/>
          <w:szCs w:val="30"/>
        </w:rPr>
      </w:pPr>
    </w:p>
    <w:p w14:paraId="642DAC0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3. The doctrine of guilt is attenuated on another side by Ritschl's view that all existing sin is sin committed in ignorance.</w:t>
      </w:r>
    </w:p>
    <w:p w14:paraId="36DCCE06">
      <w:pPr>
        <w:pStyle w:val="4"/>
        <w:spacing w:line="291" w:lineRule="auto"/>
        <w:ind w:firstLine="600" w:firstLineChars="200"/>
        <w:rPr>
          <w:rFonts w:hint="default" w:ascii="Georgia" w:hAnsi="Georgia" w:cs="Georgia"/>
          <w:sz w:val="30"/>
          <w:szCs w:val="30"/>
        </w:rPr>
      </w:pPr>
    </w:p>
    <w:p w14:paraId="27EC21F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3. 罪咎教义在另一侧面亦因李特尔认为所有现存之罪皆乃无知中所犯之罪此观点而减弱。</w:t>
      </w:r>
    </w:p>
    <w:p w14:paraId="0C37DE1D">
      <w:pPr>
        <w:pStyle w:val="4"/>
        <w:spacing w:line="291" w:lineRule="auto"/>
        <w:ind w:firstLine="600" w:firstLineChars="200"/>
        <w:rPr>
          <w:rFonts w:hint="default" w:ascii="Georgia" w:hAnsi="Georgia" w:cs="Georgia"/>
          <w:sz w:val="30"/>
          <w:szCs w:val="30"/>
        </w:rPr>
      </w:pPr>
    </w:p>
    <w:p w14:paraId="6BD396E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is on this ground that he declares it pardonable.</w:t>
      </w:r>
    </w:p>
    <w:p w14:paraId="0868EF9D">
      <w:pPr>
        <w:pStyle w:val="4"/>
        <w:spacing w:line="291" w:lineRule="auto"/>
        <w:ind w:firstLine="600" w:firstLineChars="200"/>
        <w:rPr>
          <w:rFonts w:hint="default" w:ascii="Georgia" w:hAnsi="Georgia" w:cs="Georgia"/>
          <w:sz w:val="30"/>
          <w:szCs w:val="30"/>
        </w:rPr>
      </w:pPr>
    </w:p>
    <w:p w14:paraId="0C0E954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正基于此理由，他宣称其可赦免。</w:t>
      </w:r>
    </w:p>
    <w:p w14:paraId="6177CD2B">
      <w:pPr>
        <w:pStyle w:val="4"/>
        <w:spacing w:line="291" w:lineRule="auto"/>
        <w:ind w:firstLine="600" w:firstLineChars="200"/>
        <w:rPr>
          <w:rFonts w:hint="default" w:ascii="Georgia" w:hAnsi="Georgia" w:cs="Georgia"/>
          <w:sz w:val="30"/>
          <w:szCs w:val="30"/>
        </w:rPr>
      </w:pPr>
    </w:p>
    <w:p w14:paraId="6A58A9A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But here again pardon does not mean the laying aside of any real displeasure on the part of God, but solely the removal of the sinner's (groundless) guilty fears.</w:t>
      </w:r>
    </w:p>
    <w:p w14:paraId="597D9482">
      <w:pPr>
        <w:pStyle w:val="4"/>
        <w:spacing w:line="291" w:lineRule="auto"/>
        <w:ind w:firstLine="600" w:firstLineChars="200"/>
        <w:rPr>
          <w:rFonts w:hint="default" w:ascii="Georgia" w:hAnsi="Georgia" w:cs="Georgia"/>
          <w:sz w:val="30"/>
          <w:szCs w:val="30"/>
        </w:rPr>
      </w:pPr>
    </w:p>
    <w:p w14:paraId="2B190FC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然此处赦免亦非意指上帝方面放下任何真实之不悦，仅为移除罪人（无根据的）罪咎恐惧。</w:t>
      </w:r>
    </w:p>
    <w:p w14:paraId="179D5F36">
      <w:pPr>
        <w:pStyle w:val="4"/>
        <w:spacing w:line="291" w:lineRule="auto"/>
        <w:ind w:firstLine="600" w:firstLineChars="200"/>
        <w:rPr>
          <w:rFonts w:hint="default" w:ascii="Georgia" w:hAnsi="Georgia" w:cs="Georgia"/>
          <w:sz w:val="30"/>
          <w:szCs w:val="30"/>
        </w:rPr>
      </w:pPr>
    </w:p>
    <w:p w14:paraId="6B11FA1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one  sin  which  Ritschl  exempts  from  pardon  is  that  of  definitive unbelief—a problematical transgression which he thinks we have no reason to suppose ever existed.</w:t>
      </w:r>
    </w:p>
    <w:p w14:paraId="766C472F">
      <w:pPr>
        <w:pStyle w:val="4"/>
        <w:spacing w:line="291" w:lineRule="auto"/>
        <w:ind w:firstLine="600" w:firstLineChars="200"/>
        <w:rPr>
          <w:rFonts w:hint="default" w:ascii="Georgia" w:hAnsi="Georgia" w:cs="Georgia"/>
          <w:sz w:val="30"/>
          <w:szCs w:val="30"/>
        </w:rPr>
      </w:pPr>
    </w:p>
    <w:p w14:paraId="7D48863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李特尔惟一排除于赦免之外之罪乃是确定之不信（definitive unbelief）——一种成问题之过犯，他认为吾人无理由设想其曾存在过。</w:t>
      </w:r>
    </w:p>
    <w:p w14:paraId="1FAFBFEA">
      <w:pPr>
        <w:pStyle w:val="4"/>
        <w:spacing w:line="291" w:lineRule="auto"/>
        <w:ind w:firstLine="600" w:firstLineChars="200"/>
        <w:rPr>
          <w:rFonts w:hint="default" w:ascii="Georgia" w:hAnsi="Georgia" w:cs="Georgia"/>
          <w:sz w:val="30"/>
          <w:szCs w:val="30"/>
        </w:rPr>
      </w:pPr>
    </w:p>
    <w:p w14:paraId="04040C1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Here Ritschl's doctrine falls into an obvious inconsistency.</w:t>
      </w:r>
    </w:p>
    <w:p w14:paraId="37F2367B">
      <w:pPr>
        <w:pStyle w:val="4"/>
        <w:spacing w:line="291" w:lineRule="auto"/>
        <w:ind w:firstLine="600" w:firstLineChars="200"/>
        <w:rPr>
          <w:rFonts w:hint="default" w:ascii="Georgia" w:hAnsi="Georgia" w:cs="Georgia"/>
          <w:sz w:val="30"/>
          <w:szCs w:val="30"/>
        </w:rPr>
      </w:pPr>
    </w:p>
    <w:p w14:paraId="722380F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于此，李特尔之教义陷入一明显矛盾。</w:t>
      </w:r>
    </w:p>
    <w:p w14:paraId="46320908">
      <w:pPr>
        <w:pStyle w:val="4"/>
        <w:spacing w:line="291" w:lineRule="auto"/>
        <w:ind w:firstLine="600" w:firstLineChars="200"/>
        <w:rPr>
          <w:rFonts w:hint="default" w:ascii="Georgia" w:hAnsi="Georgia" w:cs="Georgia"/>
          <w:sz w:val="30"/>
          <w:szCs w:val="30"/>
        </w:rPr>
      </w:pPr>
    </w:p>
    <w:p w14:paraId="71B1F5B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He holds that if such a sin did exist, the one way the Divine Being could deal with it would be by annihilating the sinner.</w:t>
      </w:r>
    </w:p>
    <w:p w14:paraId="65089CC7">
      <w:pPr>
        <w:pStyle w:val="4"/>
        <w:spacing w:line="291" w:lineRule="auto"/>
        <w:ind w:firstLine="600" w:firstLineChars="200"/>
        <w:rPr>
          <w:rFonts w:hint="default" w:ascii="Georgia" w:hAnsi="Georgia" w:cs="Georgia"/>
          <w:sz w:val="30"/>
          <w:szCs w:val="30"/>
        </w:rPr>
      </w:pPr>
    </w:p>
    <w:p w14:paraId="1D71F7D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他认为倘若此等罪确曾存在，则神圣存有（Divine Being）处理之唯一方式将是灭绝罪人。</w:t>
      </w:r>
    </w:p>
    <w:p w14:paraId="077890B6">
      <w:pPr>
        <w:pStyle w:val="4"/>
        <w:spacing w:line="291" w:lineRule="auto"/>
        <w:ind w:firstLine="600" w:firstLineChars="200"/>
        <w:rPr>
          <w:rFonts w:hint="default" w:ascii="Georgia" w:hAnsi="Georgia" w:cs="Georgia"/>
          <w:sz w:val="30"/>
          <w:szCs w:val="30"/>
        </w:rPr>
      </w:pPr>
    </w:p>
    <w:p w14:paraId="03EA856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But  surely this would be  an exercise of punitive justice, if anything is; yet Ritschl denies that punitive justice resides at all in God.</w:t>
      </w:r>
    </w:p>
    <w:p w14:paraId="53D430F8">
      <w:pPr>
        <w:pStyle w:val="4"/>
        <w:spacing w:line="291" w:lineRule="auto"/>
        <w:ind w:firstLine="600" w:firstLineChars="200"/>
        <w:rPr>
          <w:rFonts w:hint="default" w:ascii="Georgia" w:hAnsi="Georgia" w:cs="Georgia"/>
          <w:sz w:val="30"/>
          <w:szCs w:val="30"/>
        </w:rPr>
      </w:pPr>
    </w:p>
    <w:p w14:paraId="3501F69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然此若属任何事，无疑将是刑罚性公义之运用；然李特尔否认刑罚性公义全然居于上帝里面。</w:t>
      </w:r>
    </w:p>
    <w:p w14:paraId="75429B84">
      <w:pPr>
        <w:pStyle w:val="4"/>
        <w:spacing w:line="291" w:lineRule="auto"/>
        <w:ind w:firstLine="600" w:firstLineChars="200"/>
        <w:rPr>
          <w:rFonts w:hint="default" w:ascii="Georgia" w:hAnsi="Georgia" w:cs="Georgia"/>
          <w:sz w:val="30"/>
          <w:szCs w:val="30"/>
        </w:rPr>
      </w:pPr>
    </w:p>
    <w:p w14:paraId="0A81616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On the whole, there is good ground for Dorner's charge, that "no clear, connected doctrine respecting punishment, God's punitive justice, moral freedom, and guilt, is to be found in Ritschl" (iv. p. 67).</w:t>
      </w:r>
    </w:p>
    <w:p w14:paraId="4EE36DD9">
      <w:pPr>
        <w:pStyle w:val="4"/>
        <w:spacing w:line="291" w:lineRule="auto"/>
        <w:ind w:firstLine="600" w:firstLineChars="200"/>
        <w:rPr>
          <w:rFonts w:hint="default" w:ascii="Georgia" w:hAnsi="Georgia" w:cs="Georgia"/>
          <w:sz w:val="30"/>
          <w:szCs w:val="30"/>
        </w:rPr>
      </w:pPr>
    </w:p>
    <w:p w14:paraId="6DC7E22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总体而言，多尔纳之指控有充分理由，即『在李特尔那里，寻不见关于刑罚、上帝之刑罚性公义、道德自由（moral freedom）及罪咎之清晰连贯教义』（卷四，第67页）。</w:t>
      </w:r>
    </w:p>
    <w:p w14:paraId="1C6121DD">
      <w:pPr>
        <w:pStyle w:val="4"/>
        <w:spacing w:line="291" w:lineRule="auto"/>
        <w:ind w:firstLine="600" w:firstLineChars="200"/>
        <w:rPr>
          <w:rFonts w:hint="default" w:ascii="Georgia" w:hAnsi="Georgia" w:cs="Georgia"/>
          <w:sz w:val="30"/>
          <w:szCs w:val="30"/>
        </w:rPr>
      </w:pPr>
    </w:p>
    <w:p w14:paraId="03AA696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NOTE E.—P. 184</w:t>
      </w:r>
    </w:p>
    <w:p w14:paraId="5E49D100">
      <w:pPr>
        <w:pStyle w:val="4"/>
        <w:spacing w:line="291" w:lineRule="auto"/>
        <w:ind w:firstLine="600" w:firstLineChars="200"/>
        <w:rPr>
          <w:rFonts w:hint="default" w:ascii="Georgia" w:hAnsi="Georgia" w:cs="Georgia"/>
          <w:sz w:val="30"/>
          <w:szCs w:val="30"/>
        </w:rPr>
      </w:pPr>
    </w:p>
    <w:p w14:paraId="0356E41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ALLEGED PRIMITIVE SAVAGERY OF MANKIND</w:t>
      </w:r>
    </w:p>
    <w:p w14:paraId="77EBE90D">
      <w:pPr>
        <w:pStyle w:val="4"/>
        <w:spacing w:line="291" w:lineRule="auto"/>
        <w:ind w:firstLine="600" w:firstLineChars="200"/>
        <w:rPr>
          <w:rFonts w:hint="default" w:ascii="Georgia" w:hAnsi="Georgia" w:cs="Georgia"/>
          <w:sz w:val="30"/>
          <w:szCs w:val="30"/>
        </w:rPr>
      </w:pPr>
    </w:p>
    <w:p w14:paraId="5034CA2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所谓人类原始野蛮状态（PRIMITIVE SAVAGERY）</w:t>
      </w:r>
    </w:p>
    <w:p w14:paraId="7732585B">
      <w:pPr>
        <w:pStyle w:val="4"/>
        <w:spacing w:line="291" w:lineRule="auto"/>
        <w:ind w:firstLine="600" w:firstLineChars="200"/>
        <w:rPr>
          <w:rFonts w:hint="default" w:ascii="Georgia" w:hAnsi="Georgia" w:cs="Georgia"/>
          <w:sz w:val="30"/>
          <w:szCs w:val="30"/>
        </w:rPr>
      </w:pPr>
    </w:p>
    <w:p w14:paraId="09B1BF0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hypothesis of man's original savagery rests on certain unproved assumptions.</w:t>
      </w:r>
    </w:p>
    <w:p w14:paraId="25C1EFD3">
      <w:pPr>
        <w:pStyle w:val="4"/>
        <w:spacing w:line="291" w:lineRule="auto"/>
        <w:ind w:firstLine="600" w:firstLineChars="200"/>
        <w:rPr>
          <w:rFonts w:hint="default" w:ascii="Georgia" w:hAnsi="Georgia" w:cs="Georgia"/>
          <w:sz w:val="30"/>
          <w:szCs w:val="30"/>
        </w:rPr>
      </w:pPr>
    </w:p>
    <w:p w14:paraId="51C2CA1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人原始野蛮状态（original savagery）之假说，立足于某些未经证实之假设。</w:t>
      </w:r>
    </w:p>
    <w:p w14:paraId="302A48A7">
      <w:pPr>
        <w:pStyle w:val="4"/>
        <w:spacing w:line="291" w:lineRule="auto"/>
        <w:ind w:firstLine="600" w:firstLineChars="200"/>
        <w:rPr>
          <w:rFonts w:hint="default" w:ascii="Georgia" w:hAnsi="Georgia" w:cs="Georgia"/>
          <w:sz w:val="30"/>
          <w:szCs w:val="30"/>
        </w:rPr>
      </w:pPr>
    </w:p>
    <w:p w14:paraId="008CDE2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 So far as it is a deduction from the law of evolution, it rests on the unproved  assumption that  man has  developed by  slow gradations from the condition of the animal.</w:t>
      </w:r>
    </w:p>
    <w:p w14:paraId="4340DA92">
      <w:pPr>
        <w:pStyle w:val="4"/>
        <w:spacing w:line="291" w:lineRule="auto"/>
        <w:ind w:firstLine="600" w:firstLineChars="200"/>
        <w:rPr>
          <w:rFonts w:hint="default" w:ascii="Georgia" w:hAnsi="Georgia" w:cs="Georgia"/>
          <w:sz w:val="30"/>
          <w:szCs w:val="30"/>
        </w:rPr>
      </w:pPr>
    </w:p>
    <w:p w14:paraId="751200E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一、就其为从进化（evolution）法则推衍而言，其立足于人乃从动物状况经缓慢等级发展而来此未经证实之假设。</w:t>
      </w:r>
    </w:p>
    <w:p w14:paraId="0C47AE6A">
      <w:pPr>
        <w:pStyle w:val="4"/>
        <w:spacing w:line="291" w:lineRule="auto"/>
        <w:ind w:firstLine="600" w:firstLineChars="200"/>
        <w:rPr>
          <w:rFonts w:hint="default" w:ascii="Georgia" w:hAnsi="Georgia" w:cs="Georgia"/>
          <w:sz w:val="30"/>
          <w:szCs w:val="30"/>
        </w:rPr>
      </w:pPr>
    </w:p>
    <w:p w14:paraId="40E68E5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See on this the passages quoted in footnote to the Lecture, p. 182.</w:t>
      </w:r>
    </w:p>
    <w:p w14:paraId="6352275A">
      <w:pPr>
        <w:pStyle w:val="4"/>
        <w:spacing w:line="291" w:lineRule="auto"/>
        <w:ind w:firstLine="600" w:firstLineChars="200"/>
        <w:rPr>
          <w:rFonts w:hint="default" w:ascii="Georgia" w:hAnsi="Georgia" w:cs="Georgia"/>
          <w:sz w:val="30"/>
          <w:szCs w:val="30"/>
        </w:rPr>
      </w:pPr>
    </w:p>
    <w:p w14:paraId="7E6A394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关于此，见讲座脚注所引段落，第182页。</w:t>
      </w:r>
    </w:p>
    <w:p w14:paraId="39A0036F">
      <w:pPr>
        <w:pStyle w:val="4"/>
        <w:spacing w:line="291" w:lineRule="auto"/>
        <w:ind w:firstLine="600" w:firstLineChars="200"/>
        <w:rPr>
          <w:rFonts w:hint="default" w:ascii="Georgia" w:hAnsi="Georgia" w:cs="Georgia"/>
          <w:sz w:val="30"/>
          <w:szCs w:val="30"/>
        </w:rPr>
      </w:pPr>
    </w:p>
    <w:p w14:paraId="0EFFC08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II. As respects existing savages, the hypothesis—</w:t>
      </w:r>
    </w:p>
    <w:p w14:paraId="6E846A5A">
      <w:pPr>
        <w:pStyle w:val="4"/>
        <w:spacing w:line="291" w:lineRule="auto"/>
        <w:ind w:firstLine="600" w:firstLineChars="200"/>
        <w:rPr>
          <w:rFonts w:hint="default" w:ascii="Georgia" w:hAnsi="Georgia" w:cs="Georgia"/>
          <w:sz w:val="30"/>
          <w:szCs w:val="30"/>
        </w:rPr>
      </w:pPr>
    </w:p>
    <w:p w14:paraId="058EBCD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二、就现存野蛮人（savages）而言，此假说——</w:t>
      </w:r>
    </w:p>
    <w:p w14:paraId="58686E8A">
      <w:pPr>
        <w:pStyle w:val="4"/>
        <w:spacing w:line="291" w:lineRule="auto"/>
        <w:ind w:firstLine="600" w:firstLineChars="200"/>
        <w:rPr>
          <w:rFonts w:hint="default" w:ascii="Georgia" w:hAnsi="Georgia" w:cs="Georgia"/>
          <w:sz w:val="30"/>
          <w:szCs w:val="30"/>
        </w:rPr>
      </w:pPr>
    </w:p>
    <w:p w14:paraId="4671C4D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1.  Rests  on  the   unproved  assumption  that  the   state  of  existing savages represents (or most nearly represents) that of primitive man.</w:t>
      </w:r>
    </w:p>
    <w:p w14:paraId="200CFE45">
      <w:pPr>
        <w:pStyle w:val="4"/>
        <w:spacing w:line="291" w:lineRule="auto"/>
        <w:ind w:firstLine="600" w:firstLineChars="200"/>
        <w:rPr>
          <w:rFonts w:hint="default" w:ascii="Georgia" w:hAnsi="Georgia" w:cs="Georgia"/>
          <w:sz w:val="30"/>
          <w:szCs w:val="30"/>
        </w:rPr>
      </w:pPr>
    </w:p>
    <w:p w14:paraId="7A7EB84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1. 立足于现存野蛮人之状态代表（或最接近代表）原始人之状态此未经证实之假设。</w:t>
      </w:r>
    </w:p>
    <w:p w14:paraId="5A29A188">
      <w:pPr>
        <w:pStyle w:val="4"/>
        <w:spacing w:line="291" w:lineRule="auto"/>
        <w:ind w:firstLine="600" w:firstLineChars="200"/>
        <w:rPr>
          <w:rFonts w:hint="default" w:ascii="Georgia" w:hAnsi="Georgia" w:cs="Georgia"/>
          <w:sz w:val="30"/>
          <w:szCs w:val="30"/>
        </w:rPr>
      </w:pPr>
    </w:p>
    <w:p w14:paraId="3DD7AA2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Of late,  says Max Müller, there has been  a  strong  reaction  in the study of uncivilised races.</w:t>
      </w:r>
    </w:p>
    <w:p w14:paraId="7034F058">
      <w:pPr>
        <w:pStyle w:val="4"/>
        <w:spacing w:line="291" w:lineRule="auto"/>
        <w:ind w:firstLine="600" w:firstLineChars="200"/>
        <w:rPr>
          <w:rFonts w:hint="default" w:ascii="Georgia" w:hAnsi="Georgia" w:cs="Georgia"/>
          <w:sz w:val="30"/>
          <w:szCs w:val="30"/>
        </w:rPr>
      </w:pPr>
    </w:p>
    <w:p w14:paraId="00A1D4C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马克斯·缪勒（Max Müller）云，近来对未开化种族（uncivilised races）之研究中出现强烈反动。</w:t>
      </w:r>
    </w:p>
    <w:p w14:paraId="2BF02BCB">
      <w:pPr>
        <w:pStyle w:val="4"/>
        <w:spacing w:line="291" w:lineRule="auto"/>
        <w:ind w:firstLine="600" w:firstLineChars="200"/>
        <w:rPr>
          <w:rFonts w:hint="default" w:ascii="Georgia" w:hAnsi="Georgia" w:cs="Georgia"/>
          <w:sz w:val="30"/>
          <w:szCs w:val="30"/>
        </w:rPr>
      </w:pPr>
    </w:p>
    <w:p w14:paraId="6106E39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"First of all, it has been shown that it was certainly  a  mistake  to  look  upon  the  manners  and  customs,  the legends and religious ideas, of uncivilised tribes as representing an image  of  what  the   primitive  state  of  mankind   must  have  been thousands  of  years  ago,  or  what  it  actually  was  long  before  the beginning of the earliest civilisation, as known to us from historical documents.</w:t>
      </w:r>
    </w:p>
    <w:p w14:paraId="63FB56A6">
      <w:pPr>
        <w:pStyle w:val="4"/>
        <w:spacing w:line="291" w:lineRule="auto"/>
        <w:ind w:firstLine="600" w:firstLineChars="200"/>
        <w:rPr>
          <w:rFonts w:hint="default" w:ascii="Georgia" w:hAnsi="Georgia" w:cs="Georgia"/>
          <w:sz w:val="30"/>
          <w:szCs w:val="30"/>
        </w:rPr>
      </w:pPr>
    </w:p>
    <w:p w14:paraId="2A920FA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『首先，已显明，将未开化部落之风俗习惯、传说及信仰观念视为数千年前人类原始状态之影像，或视为远在吾人从历史文献所知之最早文明开端前其实际样貌，确然乃一错误。</w:t>
      </w:r>
    </w:p>
    <w:p w14:paraId="16148755">
      <w:pPr>
        <w:pStyle w:val="4"/>
        <w:spacing w:line="291" w:lineRule="auto"/>
        <w:ind w:firstLine="600" w:firstLineChars="200"/>
        <w:rPr>
          <w:rFonts w:hint="default" w:ascii="Georgia" w:hAnsi="Georgia" w:cs="Georgia"/>
          <w:sz w:val="30"/>
          <w:szCs w:val="30"/>
        </w:rPr>
      </w:pPr>
    </w:p>
    <w:p w14:paraId="22A70EB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more  savage  a  tribe,  the  more  accurately  was  it supposed to reflect the primitive state of mankind.</w:t>
      </w:r>
    </w:p>
    <w:p w14:paraId="212B26E9">
      <w:pPr>
        <w:pStyle w:val="4"/>
        <w:spacing w:line="291" w:lineRule="auto"/>
        <w:ind w:firstLine="600" w:firstLineChars="200"/>
        <w:rPr>
          <w:rFonts w:hint="default" w:ascii="Georgia" w:hAnsi="Georgia" w:cs="Georgia"/>
          <w:sz w:val="30"/>
          <w:szCs w:val="30"/>
        </w:rPr>
      </w:pPr>
    </w:p>
    <w:p w14:paraId="3967541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一部落越野蛮（savage），便越被认为精确反映了人类原始状态。</w:t>
      </w:r>
    </w:p>
    <w:p w14:paraId="5A6B5EA7">
      <w:pPr>
        <w:pStyle w:val="4"/>
        <w:spacing w:line="291" w:lineRule="auto"/>
        <w:ind w:firstLine="600" w:firstLineChars="200"/>
        <w:rPr>
          <w:rFonts w:hint="default" w:ascii="Georgia" w:hAnsi="Georgia" w:cs="Georgia"/>
          <w:sz w:val="30"/>
          <w:szCs w:val="30"/>
        </w:rPr>
      </w:pPr>
    </w:p>
    <w:p w14:paraId="5123B52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was no doubt a very natural mistake, before more careful researches had shown that the customs of savage races were often far more artificial and complicated than they appeared at first, and that there had been as much progression and retrogression in their historical development as  in that  of more  civilised  races.</w:t>
      </w:r>
    </w:p>
    <w:p w14:paraId="6C574802">
      <w:pPr>
        <w:pStyle w:val="4"/>
        <w:spacing w:line="291" w:lineRule="auto"/>
        <w:ind w:firstLine="600" w:firstLineChars="200"/>
        <w:rPr>
          <w:rFonts w:hint="default" w:ascii="Georgia" w:hAnsi="Georgia" w:cs="Georgia"/>
          <w:sz w:val="30"/>
          <w:szCs w:val="30"/>
        </w:rPr>
      </w:pPr>
    </w:p>
    <w:p w14:paraId="70CF4FC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此无疑乃一甚自然之错误，在更仔细之研究表明野蛮种族（savage races）之习俗常远比初看之下更人为且复杂，且在其历史发展中存在与更文明种族同样多之进步与退步之前。</w:t>
      </w:r>
    </w:p>
    <w:p w14:paraId="56FDCEBC">
      <w:pPr>
        <w:pStyle w:val="4"/>
        <w:spacing w:line="291" w:lineRule="auto"/>
        <w:ind w:firstLine="600" w:firstLineChars="200"/>
        <w:rPr>
          <w:rFonts w:hint="default" w:ascii="Georgia" w:hAnsi="Georgia" w:cs="Georgia"/>
          <w:sz w:val="30"/>
          <w:szCs w:val="30"/>
        </w:rPr>
      </w:pPr>
    </w:p>
    <w:p w14:paraId="541D841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We  know  now that  savage  and primitive  are  very  far   indeed   from  meaning  the  same  thing."— Anthrop. Religion, pp. 149, 150.</w:t>
      </w:r>
    </w:p>
    <w:p w14:paraId="72C3C91E">
      <w:pPr>
        <w:pStyle w:val="4"/>
        <w:spacing w:line="291" w:lineRule="auto"/>
        <w:ind w:firstLine="600" w:firstLineChars="200"/>
        <w:rPr>
          <w:rFonts w:hint="default" w:ascii="Georgia" w:hAnsi="Georgia" w:cs="Georgia"/>
          <w:sz w:val="30"/>
          <w:szCs w:val="30"/>
        </w:rPr>
      </w:pPr>
    </w:p>
    <w:p w14:paraId="2FEF3A3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吾人如今知晓，野蛮（savage）与原始（primitive）之含义实则相去甚远。』——《人类学信仰》，第149、150页。</w:t>
      </w:r>
    </w:p>
    <w:p w14:paraId="5E128ED1">
      <w:pPr>
        <w:pStyle w:val="4"/>
        <w:spacing w:line="291" w:lineRule="auto"/>
        <w:ind w:firstLine="600" w:firstLineChars="200"/>
        <w:rPr>
          <w:rFonts w:hint="default" w:ascii="Georgia" w:hAnsi="Georgia" w:cs="Georgia"/>
          <w:sz w:val="30"/>
          <w:szCs w:val="30"/>
        </w:rPr>
      </w:pPr>
    </w:p>
    <w:p w14:paraId="2608183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Evidence   is   constantly   accumulating,   that   behind   the   existing condition of savage races there stood a state of higher culture and civilisation.</w:t>
      </w:r>
    </w:p>
    <w:p w14:paraId="425C2080">
      <w:pPr>
        <w:pStyle w:val="4"/>
        <w:spacing w:line="291" w:lineRule="auto"/>
        <w:ind w:firstLine="600" w:firstLineChars="200"/>
        <w:rPr>
          <w:rFonts w:hint="default" w:ascii="Georgia" w:hAnsi="Georgia" w:cs="Georgia"/>
          <w:sz w:val="30"/>
          <w:szCs w:val="30"/>
        </w:rPr>
      </w:pPr>
    </w:p>
    <w:p w14:paraId="33D49CF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证据不断累积，表明在现存野蛮种族状况背后，曾存在一更高文化与文明之状态。</w:t>
      </w:r>
    </w:p>
    <w:p w14:paraId="5A2DBC88">
      <w:pPr>
        <w:pStyle w:val="4"/>
        <w:spacing w:line="291" w:lineRule="auto"/>
        <w:ind w:firstLine="600" w:firstLineChars="200"/>
        <w:rPr>
          <w:rFonts w:hint="default" w:ascii="Georgia" w:hAnsi="Georgia" w:cs="Georgia"/>
          <w:sz w:val="30"/>
          <w:szCs w:val="30"/>
        </w:rPr>
      </w:pPr>
    </w:p>
    <w:p w14:paraId="22C5F7C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E.g. Dr. Tylor says: "Dr. Bastian has lately visited New Zealand and the Sandwich Islands, and gathered some interesting information as to native traditions.</w:t>
      </w:r>
    </w:p>
    <w:p w14:paraId="74B14B4E">
      <w:pPr>
        <w:pStyle w:val="4"/>
        <w:spacing w:line="291" w:lineRule="auto"/>
        <w:ind w:firstLine="600" w:firstLineChars="200"/>
        <w:rPr>
          <w:rFonts w:hint="default" w:ascii="Georgia" w:hAnsi="Georgia" w:cs="Georgia"/>
          <w:sz w:val="30"/>
          <w:szCs w:val="30"/>
        </w:rPr>
      </w:pPr>
    </w:p>
    <w:p w14:paraId="1C72517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例如，泰勒博士（Dr. Tylor）云：『巴斯蒂安博士（Dr. Bastian）近来访问了新西兰与三明治群岛（Sandwich Islands），并收集了一些关于土著传统之有趣信息。</w:t>
      </w:r>
    </w:p>
    <w:p w14:paraId="470FE3FB">
      <w:pPr>
        <w:pStyle w:val="4"/>
        <w:spacing w:line="291" w:lineRule="auto"/>
        <w:ind w:firstLine="600" w:firstLineChars="200"/>
        <w:rPr>
          <w:rFonts w:hint="default" w:ascii="Georgia" w:hAnsi="Georgia" w:cs="Georgia"/>
          <w:sz w:val="30"/>
          <w:szCs w:val="30"/>
        </w:rPr>
      </w:pPr>
    </w:p>
    <w:p w14:paraId="6CA3020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documents strengthen the view which for years has been growing up among anthropologists as to the civilisation of the Polynesians.</w:t>
      </w:r>
    </w:p>
    <w:p w14:paraId="19419370">
      <w:pPr>
        <w:pStyle w:val="4"/>
        <w:spacing w:line="291" w:lineRule="auto"/>
        <w:ind w:firstLine="600" w:firstLineChars="200"/>
        <w:rPr>
          <w:rFonts w:hint="default" w:ascii="Georgia" w:hAnsi="Georgia" w:cs="Georgia"/>
          <w:sz w:val="30"/>
          <w:szCs w:val="30"/>
        </w:rPr>
      </w:pPr>
    </w:p>
    <w:p w14:paraId="2DC23CF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此等文献加强了人类学家（anthropologists）多年来日益形成之关于波利尼西亚人（Polynesians）文明的观点。</w:t>
      </w:r>
    </w:p>
    <w:p w14:paraId="78D5054E">
      <w:pPr>
        <w:pStyle w:val="4"/>
        <w:spacing w:line="291" w:lineRule="auto"/>
        <w:ind w:firstLine="600" w:firstLineChars="200"/>
        <w:rPr>
          <w:rFonts w:hint="default" w:ascii="Georgia" w:hAnsi="Georgia" w:cs="Georgia"/>
          <w:sz w:val="30"/>
          <w:szCs w:val="30"/>
        </w:rPr>
      </w:pPr>
    </w:p>
    <w:p w14:paraId="44CAE1D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is true that they were found in Captain Cook's time living in a barbaric state, and their scanty clothing and want of metals led superior observers to class them as savages; but their beliefs and customs show plainly traces of descent</w:t>
      </w:r>
    </w:p>
    <w:p w14:paraId="097877BC">
      <w:pPr>
        <w:pStyle w:val="4"/>
        <w:spacing w:line="291" w:lineRule="auto"/>
        <w:ind w:firstLine="600" w:firstLineChars="200"/>
        <w:rPr>
          <w:rFonts w:hint="default" w:ascii="Georgia" w:hAnsi="Georgia" w:cs="Georgia"/>
          <w:sz w:val="30"/>
          <w:szCs w:val="30"/>
        </w:rPr>
      </w:pPr>
    </w:p>
    <w:p w14:paraId="14DA747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from ancestors who in some way shared the higher culture of the Asiatic  nations."—Nature,  1881,  p.  29.</w:t>
      </w:r>
    </w:p>
    <w:p w14:paraId="3D259506">
      <w:pPr>
        <w:pStyle w:val="4"/>
        <w:spacing w:line="291" w:lineRule="auto"/>
        <w:ind w:firstLine="600" w:firstLineChars="200"/>
        <w:rPr>
          <w:rFonts w:hint="default" w:ascii="Georgia" w:hAnsi="Georgia" w:cs="Georgia"/>
          <w:sz w:val="30"/>
          <w:szCs w:val="30"/>
        </w:rPr>
      </w:pPr>
    </w:p>
    <w:p w14:paraId="725AC14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诚然，他们在库克船长（Captain Cook）时代被发现生活于一野蛮（barbaric）状态，其稀少衣物与缺乏金属使优越观察者将其归类为野蛮人；然其信仰与习俗清晰显明源于曾以某种方式共享亚细亚（Asiatic）诸国较高文化之祖先的谱系痕迹。』——《自然》杂志，一八八一年，第29页。</w:t>
      </w:r>
    </w:p>
    <w:p w14:paraId="1DC29CB8">
      <w:pPr>
        <w:pStyle w:val="4"/>
        <w:spacing w:line="291" w:lineRule="auto"/>
        <w:ind w:firstLine="600" w:firstLineChars="200"/>
        <w:rPr>
          <w:rFonts w:hint="default" w:ascii="Georgia" w:hAnsi="Georgia" w:cs="Georgia"/>
          <w:sz w:val="30"/>
          <w:szCs w:val="30"/>
        </w:rPr>
      </w:pPr>
    </w:p>
    <w:p w14:paraId="3EAAD8E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Tylor's  own  pages  furnish ample  evidence  of  similar  retrogression  of  the  African  and  other tribes.—Primitive Culture, pp. 42, 43.</w:t>
      </w:r>
    </w:p>
    <w:p w14:paraId="3E9359DE">
      <w:pPr>
        <w:pStyle w:val="4"/>
        <w:spacing w:line="291" w:lineRule="auto"/>
        <w:ind w:firstLine="600" w:firstLineChars="200"/>
        <w:rPr>
          <w:rFonts w:hint="default" w:ascii="Georgia" w:hAnsi="Georgia" w:cs="Georgia"/>
          <w:sz w:val="30"/>
          <w:szCs w:val="30"/>
        </w:rPr>
      </w:pPr>
    </w:p>
    <w:p w14:paraId="793E2DB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泰勒本人之著作亦提供充足证据，证明非洲及其他部落之类似退步。——《原始文化》，第42、43页。</w:t>
      </w:r>
    </w:p>
    <w:p w14:paraId="284E3194">
      <w:pPr>
        <w:pStyle w:val="4"/>
        <w:spacing w:line="291" w:lineRule="auto"/>
        <w:ind w:firstLine="600" w:firstLineChars="200"/>
        <w:rPr>
          <w:rFonts w:hint="default" w:ascii="Georgia" w:hAnsi="Georgia" w:cs="Georgia"/>
          <w:sz w:val="30"/>
          <w:szCs w:val="30"/>
        </w:rPr>
      </w:pPr>
    </w:p>
    <w:p w14:paraId="70D9A13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On the extinct civilisations of Mexico and Peru, the mound-builders of the Mississippi Valley, and other evidences of earlier culture in America, see Réville's Hibbert Lectures, 1884, The Native Religions of Mexico and Peru; Dawson's Fossil  Men   and  their   Modern  Representatives;  Argyll's  Unity  of Nature, pp. 429–437.</w:t>
      </w:r>
    </w:p>
    <w:p w14:paraId="5C7E9B9D">
      <w:pPr>
        <w:pStyle w:val="4"/>
        <w:spacing w:line="291" w:lineRule="auto"/>
        <w:ind w:firstLine="600" w:firstLineChars="200"/>
        <w:rPr>
          <w:rFonts w:hint="default" w:ascii="Georgia" w:hAnsi="Georgia" w:cs="Georgia"/>
          <w:sz w:val="30"/>
          <w:szCs w:val="30"/>
        </w:rPr>
      </w:pPr>
    </w:p>
    <w:p w14:paraId="47BD0E1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关于墨西哥与秘鲁之已灭绝文明、密西西比河流域之筑丘人（mound-builders），及美洲其他早期文化证据，见雷维尔（Réville）之《希伯特讲座》，一八八四年，《墨西哥与秘鲁土著信仰》；道森（Dawson）之《化石人及其近代代表》（Fossil Men and their Modern Representatives）；阿盖尔（Argyll）之《自然之统一性》（Unity of Nature），第429-437页。</w:t>
      </w:r>
    </w:p>
    <w:p w14:paraId="0DB28E8C">
      <w:pPr>
        <w:pStyle w:val="4"/>
        <w:spacing w:line="291" w:lineRule="auto"/>
        <w:ind w:firstLine="600" w:firstLineChars="200"/>
        <w:rPr>
          <w:rFonts w:hint="default" w:ascii="Georgia" w:hAnsi="Georgia" w:cs="Georgia"/>
          <w:sz w:val="30"/>
          <w:szCs w:val="30"/>
        </w:rPr>
      </w:pPr>
    </w:p>
    <w:p w14:paraId="4F88F10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 fact of the greatest importance here is that pointed out by the Duke of Argyll, viz. that the degraded races of the world are those farthest from the centres of distribution of population.</w:t>
      </w:r>
    </w:p>
    <w:p w14:paraId="1EBD80BF">
      <w:pPr>
        <w:pStyle w:val="4"/>
        <w:spacing w:line="291" w:lineRule="auto"/>
        <w:ind w:firstLine="600" w:firstLineChars="200"/>
        <w:rPr>
          <w:rFonts w:hint="default" w:ascii="Georgia" w:hAnsi="Georgia" w:cs="Georgia"/>
          <w:sz w:val="30"/>
          <w:szCs w:val="30"/>
        </w:rPr>
      </w:pPr>
    </w:p>
    <w:p w14:paraId="1B1B6D3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此处至关重要之一事实，乃阿盖尔公爵（Duke of Argyll）所指出者，即世界中堕落之种族（degraded races）乃是离人口分布中心最远者。</w:t>
      </w:r>
    </w:p>
    <w:p w14:paraId="7113C630">
      <w:pPr>
        <w:pStyle w:val="4"/>
        <w:spacing w:line="291" w:lineRule="auto"/>
        <w:ind w:firstLine="600" w:firstLineChars="200"/>
        <w:rPr>
          <w:rFonts w:hint="default" w:ascii="Georgia" w:hAnsi="Georgia" w:cs="Georgia"/>
          <w:sz w:val="30"/>
          <w:szCs w:val="30"/>
        </w:rPr>
      </w:pPr>
    </w:p>
    <w:p w14:paraId="0CAED53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is a fact," he says, "that the lowest and rudest tribes in the population of the globe have been found, as we have seen, at the farthest extremities of its larger continents, or in the distant islands of its great oceans, or among the hills and forests which in every land have been the last refuge of the victims of violence and misfortune."—Unity of Nature, p. 426.</w:t>
      </w:r>
    </w:p>
    <w:p w14:paraId="3C4EFA0E">
      <w:pPr>
        <w:pStyle w:val="4"/>
        <w:spacing w:line="291" w:lineRule="auto"/>
        <w:ind w:firstLine="600" w:firstLineChars="200"/>
        <w:rPr>
          <w:rFonts w:hint="default" w:ascii="Georgia" w:hAnsi="Georgia" w:cs="Georgia"/>
          <w:sz w:val="30"/>
          <w:szCs w:val="30"/>
        </w:rPr>
      </w:pPr>
    </w:p>
    <w:p w14:paraId="66BEFF5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云：『此乃一事实，即地球人口中最低下最粗野之部落，如吾人所见，皆发现于其较大洲之最远端，或其大洋之遥远岛屿上，或在每一地皆为暴力与不幸受害者最后避难所之山丘与森林中。』——《自然之统一性》，第426页。</w:t>
      </w:r>
    </w:p>
    <w:p w14:paraId="3739A12C">
      <w:pPr>
        <w:pStyle w:val="4"/>
        <w:spacing w:line="291" w:lineRule="auto"/>
        <w:ind w:firstLine="600" w:firstLineChars="200"/>
        <w:rPr>
          <w:rFonts w:hint="default" w:ascii="Georgia" w:hAnsi="Georgia" w:cs="Georgia"/>
          <w:sz w:val="30"/>
          <w:szCs w:val="30"/>
        </w:rPr>
      </w:pPr>
    </w:p>
    <w:p w14:paraId="3358C6D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See for illustrations, chap. x. of this work.</w:t>
      </w:r>
    </w:p>
    <w:p w14:paraId="11E59AD2">
      <w:pPr>
        <w:pStyle w:val="4"/>
        <w:spacing w:line="291" w:lineRule="auto"/>
        <w:ind w:firstLine="600" w:firstLineChars="200"/>
        <w:rPr>
          <w:rFonts w:hint="default" w:ascii="Georgia" w:hAnsi="Georgia" w:cs="Georgia"/>
          <w:sz w:val="30"/>
          <w:szCs w:val="30"/>
        </w:rPr>
      </w:pPr>
    </w:p>
    <w:p w14:paraId="78BB2D9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例证见此著作第十章。</w:t>
      </w:r>
    </w:p>
    <w:p w14:paraId="442E8CA1">
      <w:pPr>
        <w:pStyle w:val="4"/>
        <w:spacing w:line="291" w:lineRule="auto"/>
        <w:ind w:firstLine="600" w:firstLineChars="200"/>
        <w:rPr>
          <w:rFonts w:hint="default" w:ascii="Georgia" w:hAnsi="Georgia" w:cs="Georgia"/>
          <w:sz w:val="30"/>
          <w:szCs w:val="30"/>
        </w:rPr>
      </w:pPr>
    </w:p>
    <w:p w14:paraId="74D2108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Whately's statement stands yet unoverturned.</w:t>
      </w:r>
    </w:p>
    <w:p w14:paraId="628D4147">
      <w:pPr>
        <w:pStyle w:val="4"/>
        <w:spacing w:line="291" w:lineRule="auto"/>
        <w:ind w:firstLine="600" w:firstLineChars="200"/>
        <w:rPr>
          <w:rFonts w:hint="default" w:ascii="Georgia" w:hAnsi="Georgia" w:cs="Georgia"/>
          <w:sz w:val="30"/>
          <w:szCs w:val="30"/>
        </w:rPr>
      </w:pPr>
    </w:p>
    <w:p w14:paraId="2B4443D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惠特利（Whately）之陈述迄今未被推翻。</w:t>
      </w:r>
    </w:p>
    <w:p w14:paraId="24449B5E">
      <w:pPr>
        <w:pStyle w:val="4"/>
        <w:spacing w:line="291" w:lineRule="auto"/>
        <w:ind w:firstLine="600" w:firstLineChars="200"/>
        <w:rPr>
          <w:rFonts w:hint="default" w:ascii="Georgia" w:hAnsi="Georgia" w:cs="Georgia"/>
          <w:sz w:val="30"/>
          <w:szCs w:val="30"/>
        </w:rPr>
      </w:pPr>
    </w:p>
    <w:p w14:paraId="12DFED8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"Facts," he says, "are stubborn things; and that no authenticated instance can be produced of savages that ever did emerge unaided from that state is no theory, but  a  statement,  hitherto  never  disproved,  of  a  matter  of  fact."— Exeter Hall Lecture on the Origin of Civilisation.</w:t>
      </w:r>
    </w:p>
    <w:p w14:paraId="5F6220C8">
      <w:pPr>
        <w:pStyle w:val="4"/>
        <w:spacing w:line="291" w:lineRule="auto"/>
        <w:ind w:firstLine="600" w:firstLineChars="200"/>
        <w:rPr>
          <w:rFonts w:hint="default" w:ascii="Georgia" w:hAnsi="Georgia" w:cs="Georgia"/>
          <w:sz w:val="30"/>
          <w:szCs w:val="30"/>
        </w:rPr>
      </w:pPr>
    </w:p>
    <w:p w14:paraId="3B8D151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其云：『事实乃顽固之物；且无经证实之实例能表明野蛮人曾未经援助脱离该状态，此非理论，乃一迄今从未被证伪之事实陈述。』——埃克塞特厅讲座（Exeter Hall Lecture）《论文明之起源》。</w:t>
      </w:r>
    </w:p>
    <w:p w14:paraId="6EA770A9">
      <w:pPr>
        <w:pStyle w:val="4"/>
        <w:spacing w:line="291" w:lineRule="auto"/>
        <w:ind w:firstLine="600" w:firstLineChars="200"/>
        <w:rPr>
          <w:rFonts w:hint="default" w:ascii="Georgia" w:hAnsi="Georgia" w:cs="Georgia"/>
          <w:sz w:val="30"/>
          <w:szCs w:val="30"/>
        </w:rPr>
      </w:pPr>
    </w:p>
    <w:p w14:paraId="6624D05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2. It overlooks the higher elements which exist even in the present condition of savages.</w:t>
      </w:r>
    </w:p>
    <w:p w14:paraId="37B0B747">
      <w:pPr>
        <w:pStyle w:val="4"/>
        <w:spacing w:line="291" w:lineRule="auto"/>
        <w:ind w:firstLine="600" w:firstLineChars="200"/>
        <w:rPr>
          <w:rFonts w:hint="default" w:ascii="Georgia" w:hAnsi="Georgia" w:cs="Georgia"/>
          <w:sz w:val="30"/>
          <w:szCs w:val="30"/>
        </w:rPr>
      </w:pPr>
    </w:p>
    <w:p w14:paraId="0CCCD7F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2. 其忽视了即便在现今野蛮人状况中亦存在之较高要素。</w:t>
      </w:r>
    </w:p>
    <w:p w14:paraId="73AA8838">
      <w:pPr>
        <w:pStyle w:val="4"/>
        <w:spacing w:line="291" w:lineRule="auto"/>
        <w:ind w:firstLine="600" w:firstLineChars="200"/>
        <w:rPr>
          <w:rFonts w:hint="default" w:ascii="Georgia" w:hAnsi="Georgia" w:cs="Georgia"/>
          <w:sz w:val="30"/>
          <w:szCs w:val="30"/>
        </w:rPr>
      </w:pPr>
    </w:p>
    <w:p w14:paraId="2006DE3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See these brought out as respects the African tribes, on the basis of Waitz's Anthropology, in Max Müller's Hibbert Lectures, 1878, On the Origin and Growth of Religion, pp. 106–113.</w:t>
      </w:r>
    </w:p>
    <w:p w14:paraId="317E2E63">
      <w:pPr>
        <w:pStyle w:val="4"/>
        <w:spacing w:line="291" w:lineRule="auto"/>
        <w:ind w:firstLine="600" w:firstLineChars="200"/>
        <w:rPr>
          <w:rFonts w:hint="default" w:ascii="Georgia" w:hAnsi="Georgia" w:cs="Georgia"/>
          <w:sz w:val="30"/>
          <w:szCs w:val="30"/>
        </w:rPr>
      </w:pPr>
    </w:p>
    <w:p w14:paraId="2923ABF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见此等要素就非洲部落而言，基于韦茨（Waitz）之《人类学》（Anthropology），在马克斯·缪勒之《希伯特讲座》，一八七八年，《论信仰之起源与成长》中被揭示，第106-113页。</w:t>
      </w:r>
    </w:p>
    <w:p w14:paraId="0B49AE86">
      <w:pPr>
        <w:pStyle w:val="4"/>
        <w:spacing w:line="291" w:lineRule="auto"/>
        <w:ind w:firstLine="600" w:firstLineChars="200"/>
        <w:rPr>
          <w:rFonts w:hint="default" w:ascii="Georgia" w:hAnsi="Georgia" w:cs="Georgia"/>
          <w:sz w:val="30"/>
          <w:szCs w:val="30"/>
        </w:rPr>
      </w:pPr>
    </w:p>
    <w:p w14:paraId="681282F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III. As respects prehistoric man, the main points are noticed in the Lectures.</w:t>
      </w:r>
    </w:p>
    <w:p w14:paraId="7C8986D5">
      <w:pPr>
        <w:pStyle w:val="4"/>
        <w:spacing w:line="291" w:lineRule="auto"/>
        <w:ind w:firstLine="600" w:firstLineChars="200"/>
        <w:rPr>
          <w:rFonts w:hint="default" w:ascii="Georgia" w:hAnsi="Georgia" w:cs="Georgia"/>
          <w:sz w:val="30"/>
          <w:szCs w:val="30"/>
        </w:rPr>
      </w:pPr>
    </w:p>
    <w:p w14:paraId="5B35F2A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三、就史前人（prehistoric man）而言，主要论点已于讲座中提及。</w:t>
      </w:r>
    </w:p>
    <w:p w14:paraId="2D9E2D0B">
      <w:pPr>
        <w:pStyle w:val="4"/>
        <w:spacing w:line="291" w:lineRule="auto"/>
        <w:ind w:firstLine="600" w:firstLineChars="200"/>
        <w:rPr>
          <w:rFonts w:hint="default" w:ascii="Georgia" w:hAnsi="Georgia" w:cs="Georgia"/>
          <w:sz w:val="30"/>
          <w:szCs w:val="30"/>
        </w:rPr>
      </w:pPr>
    </w:p>
    <w:p w14:paraId="61EE905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1. Here, again, the assumption is unproved that these cave-men, etc., on whose rudeness the argument was founded, represented primitive</w:t>
      </w:r>
    </w:p>
    <w:p w14:paraId="25954184">
      <w:pPr>
        <w:pStyle w:val="4"/>
        <w:spacing w:line="291" w:lineRule="auto"/>
        <w:ind w:firstLine="600" w:firstLineChars="200"/>
        <w:rPr>
          <w:rFonts w:hint="default" w:ascii="Georgia" w:hAnsi="Georgia" w:cs="Georgia"/>
          <w:sz w:val="30"/>
          <w:szCs w:val="30"/>
        </w:rPr>
      </w:pPr>
    </w:p>
    <w:p w14:paraId="1008684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man, and were not rather a degradation of an earlier type.</w:t>
      </w:r>
    </w:p>
    <w:p w14:paraId="4D2A58A1">
      <w:pPr>
        <w:pStyle w:val="4"/>
        <w:spacing w:line="291" w:lineRule="auto"/>
        <w:ind w:firstLine="600" w:firstLineChars="200"/>
        <w:rPr>
          <w:rFonts w:hint="default" w:ascii="Georgia" w:hAnsi="Georgia" w:cs="Georgia"/>
          <w:sz w:val="30"/>
          <w:szCs w:val="30"/>
        </w:rPr>
      </w:pPr>
    </w:p>
    <w:p w14:paraId="0470913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1. 于此，再次，此假设未经证实，即此等穴居人（cave-men）等——其粗野乃论据所本——代表原始人，而非乃一更早类型之堕落。</w:t>
      </w:r>
    </w:p>
    <w:p w14:paraId="183BAE19">
      <w:pPr>
        <w:pStyle w:val="4"/>
        <w:spacing w:line="291" w:lineRule="auto"/>
        <w:ind w:firstLine="600" w:firstLineChars="200"/>
        <w:rPr>
          <w:rFonts w:hint="default" w:ascii="Georgia" w:hAnsi="Georgia" w:cs="Georgia"/>
          <w:sz w:val="30"/>
          <w:szCs w:val="30"/>
        </w:rPr>
      </w:pPr>
    </w:p>
    <w:p w14:paraId="608EB90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Against this assumption is the fact of their distance from what seem to have been the original centres of distribution of the race, combined with the very different spectacle which mankind presents as we approach these centres.</w:t>
      </w:r>
    </w:p>
    <w:p w14:paraId="184D1215">
      <w:pPr>
        <w:pStyle w:val="4"/>
        <w:spacing w:line="291" w:lineRule="auto"/>
        <w:ind w:firstLine="600" w:firstLineChars="200"/>
        <w:rPr>
          <w:rFonts w:hint="default" w:ascii="Georgia" w:hAnsi="Georgia" w:cs="Georgia"/>
          <w:sz w:val="30"/>
          <w:szCs w:val="30"/>
        </w:rPr>
      </w:pPr>
    </w:p>
    <w:p w14:paraId="64C47C1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反对 此假设者，乃其远离似乎为种族原始分布中心之地此事实，加之当吾人接近此等中心时人类所呈现之迥异景象。</w:t>
      </w:r>
    </w:p>
    <w:p w14:paraId="09B06ACE">
      <w:pPr>
        <w:pStyle w:val="4"/>
        <w:spacing w:line="291" w:lineRule="auto"/>
        <w:ind w:firstLine="600" w:firstLineChars="200"/>
        <w:rPr>
          <w:rFonts w:hint="default" w:ascii="Georgia" w:hAnsi="Georgia" w:cs="Georgia"/>
          <w:sz w:val="30"/>
          <w:szCs w:val="30"/>
        </w:rPr>
      </w:pPr>
    </w:p>
    <w:p w14:paraId="385ADF4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On the argument based on the antiquity of prehistoric man, see Note G., and cf. Reusch's Nature and the Bible, ii. pp. 265– 366 (Eng. trans.).</w:t>
      </w:r>
    </w:p>
    <w:p w14:paraId="58DC5931">
      <w:pPr>
        <w:pStyle w:val="4"/>
        <w:spacing w:line="291" w:lineRule="auto"/>
        <w:ind w:firstLine="600" w:firstLineChars="200"/>
        <w:rPr>
          <w:rFonts w:hint="default" w:ascii="Georgia" w:hAnsi="Georgia" w:cs="Georgia"/>
          <w:sz w:val="30"/>
          <w:szCs w:val="30"/>
        </w:rPr>
      </w:pPr>
    </w:p>
    <w:p w14:paraId="339E43B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关于基于史前人古老性之论据，见注G，并比较罗伊施（Reusch）之《自然与圣经》，卷二，第265-366页（英译本）。</w:t>
      </w:r>
    </w:p>
    <w:p w14:paraId="72BB32F5">
      <w:pPr>
        <w:pStyle w:val="4"/>
        <w:spacing w:line="291" w:lineRule="auto"/>
        <w:ind w:firstLine="600" w:firstLineChars="200"/>
        <w:rPr>
          <w:rFonts w:hint="default" w:ascii="Georgia" w:hAnsi="Georgia" w:cs="Georgia"/>
          <w:sz w:val="30"/>
          <w:szCs w:val="30"/>
        </w:rPr>
      </w:pPr>
    </w:p>
    <w:p w14:paraId="653B8B8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2. Many erroneous inferences may be drawn from stone implements and the like as to the intellectual and moral calibre of the people using them.</w:t>
      </w:r>
    </w:p>
    <w:p w14:paraId="26A99602">
      <w:pPr>
        <w:pStyle w:val="4"/>
        <w:spacing w:line="291" w:lineRule="auto"/>
        <w:ind w:firstLine="600" w:firstLineChars="200"/>
        <w:rPr>
          <w:rFonts w:hint="default" w:ascii="Georgia" w:hAnsi="Georgia" w:cs="Georgia"/>
          <w:sz w:val="30"/>
          <w:szCs w:val="30"/>
        </w:rPr>
      </w:pPr>
    </w:p>
    <w:p w14:paraId="52B70D5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2. 从石器（stone implements）及类似物，或可对使用它们之民族的智力与道德水准（intellectual and moral calibre）作出许多错误推论。</w:t>
      </w:r>
    </w:p>
    <w:p w14:paraId="464F7D67">
      <w:pPr>
        <w:pStyle w:val="4"/>
        <w:spacing w:line="291" w:lineRule="auto"/>
        <w:ind w:firstLine="600" w:firstLineChars="200"/>
        <w:rPr>
          <w:rFonts w:hint="default" w:ascii="Georgia" w:hAnsi="Georgia" w:cs="Georgia"/>
          <w:sz w:val="30"/>
          <w:szCs w:val="30"/>
        </w:rPr>
      </w:pPr>
    </w:p>
    <w:p w14:paraId="470AFB4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See on this the most suggestive treatment in Sir Arthur Mitchell's  Rhind  Lectures  on  "Past  and  Present,"  and  "What  is Civilisation?" (1876) and 1878).</w:t>
      </w:r>
    </w:p>
    <w:p w14:paraId="405F50F8">
      <w:pPr>
        <w:pStyle w:val="4"/>
        <w:spacing w:line="291" w:lineRule="auto"/>
        <w:ind w:firstLine="600" w:firstLineChars="200"/>
        <w:rPr>
          <w:rFonts w:hint="default" w:ascii="Georgia" w:hAnsi="Georgia" w:cs="Georgia"/>
          <w:sz w:val="30"/>
          <w:szCs w:val="30"/>
        </w:rPr>
      </w:pPr>
    </w:p>
    <w:p w14:paraId="480843A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关于此，见阿瑟·米切尔爵士（Sir Arthur Mitchell）之莱德讲座（Rhind Lectures）《论过去与现在》及《何为文明？》（一八七六年与一八七八年）中最富启发性之处理。</w:t>
      </w:r>
    </w:p>
    <w:p w14:paraId="75AB217E">
      <w:pPr>
        <w:pStyle w:val="4"/>
        <w:spacing w:line="291" w:lineRule="auto"/>
        <w:ind w:firstLine="600" w:firstLineChars="200"/>
        <w:rPr>
          <w:rFonts w:hint="default" w:ascii="Georgia" w:hAnsi="Georgia" w:cs="Georgia"/>
          <w:sz w:val="30"/>
          <w:szCs w:val="30"/>
        </w:rPr>
      </w:pPr>
    </w:p>
    <w:p w14:paraId="57711DA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3. The greatest  civilisations  of antiquity  do not  show traces  of an earlier  period  of  barbarism.</w:t>
      </w:r>
    </w:p>
    <w:p w14:paraId="6560300F">
      <w:pPr>
        <w:pStyle w:val="4"/>
        <w:spacing w:line="291" w:lineRule="auto"/>
        <w:ind w:firstLine="600" w:firstLineChars="200"/>
        <w:rPr>
          <w:rFonts w:hint="default" w:ascii="Georgia" w:hAnsi="Georgia" w:cs="Georgia"/>
          <w:sz w:val="30"/>
          <w:szCs w:val="30"/>
        </w:rPr>
      </w:pPr>
    </w:p>
    <w:p w14:paraId="61F0812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3. 最伟大之古代文明并不显露更早野蛮时期（period of barbarism）之痕迹。</w:t>
      </w:r>
    </w:p>
    <w:p w14:paraId="1A2373EB">
      <w:pPr>
        <w:pStyle w:val="4"/>
        <w:spacing w:line="291" w:lineRule="auto"/>
        <w:ind w:firstLine="600" w:firstLineChars="200"/>
        <w:rPr>
          <w:rFonts w:hint="default" w:ascii="Georgia" w:hAnsi="Georgia" w:cs="Georgia"/>
          <w:sz w:val="30"/>
          <w:szCs w:val="30"/>
        </w:rPr>
      </w:pPr>
    </w:p>
    <w:p w14:paraId="69C263B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These  civilisations  certainly  did  not spring into existence ready-formed, but there is nothing to indicate any  such  slow  rise  from  an  antecedent  state  of  savagery  as  the modern  hypothesis  supposes.</w:t>
      </w:r>
    </w:p>
    <w:p w14:paraId="36F74516">
      <w:pPr>
        <w:pStyle w:val="4"/>
        <w:spacing w:line="291" w:lineRule="auto"/>
        <w:ind w:firstLine="600" w:firstLineChars="200"/>
        <w:rPr>
          <w:rFonts w:hint="default" w:ascii="Georgia" w:hAnsi="Georgia" w:cs="Georgia"/>
          <w:sz w:val="30"/>
          <w:szCs w:val="30"/>
        </w:rPr>
      </w:pPr>
    </w:p>
    <w:p w14:paraId="6106AED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此等文明诚然并非现成地跃入存在，然无任何迹象表明存在如近代假说所设想之从先前野蛮状态缓慢兴起者。</w:t>
      </w:r>
    </w:p>
    <w:p w14:paraId="03910194">
      <w:pPr>
        <w:pStyle w:val="4"/>
        <w:spacing w:line="291" w:lineRule="auto"/>
        <w:ind w:firstLine="600" w:firstLineChars="200"/>
        <w:rPr>
          <w:rFonts w:hint="default" w:ascii="Georgia" w:hAnsi="Georgia" w:cs="Georgia"/>
          <w:sz w:val="30"/>
          <w:szCs w:val="30"/>
        </w:rPr>
      </w:pPr>
    </w:p>
    <w:p w14:paraId="20A9995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is  peculiarly  the  case  with  the oldest civilisation—that of Egypt.</w:t>
      </w:r>
    </w:p>
    <w:p w14:paraId="61B1703C">
      <w:pPr>
        <w:pStyle w:val="4"/>
        <w:spacing w:line="291" w:lineRule="auto"/>
        <w:ind w:firstLine="600" w:firstLineChars="200"/>
        <w:rPr>
          <w:rFonts w:hint="default" w:ascii="Georgia" w:hAnsi="Georgia" w:cs="Georgia"/>
          <w:sz w:val="30"/>
          <w:szCs w:val="30"/>
        </w:rPr>
      </w:pPr>
    </w:p>
    <w:p w14:paraId="5F8C442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此尤以最古老文明——埃及文明——为然。</w:t>
      </w:r>
    </w:p>
    <w:p w14:paraId="4355E9C6">
      <w:pPr>
        <w:pStyle w:val="4"/>
        <w:spacing w:line="291" w:lineRule="auto"/>
        <w:ind w:firstLine="600" w:firstLineChars="200"/>
        <w:rPr>
          <w:rFonts w:hint="default" w:ascii="Georgia" w:hAnsi="Georgia" w:cs="Georgia"/>
          <w:sz w:val="30"/>
          <w:szCs w:val="30"/>
        </w:rPr>
      </w:pPr>
    </w:p>
    <w:p w14:paraId="62557A4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"In Egypt," says Canon Rawlinson, "it  is  notorious  that  there  is  no  indication  of  any  early  period  of savagery or barbarism.</w:t>
      </w:r>
    </w:p>
    <w:p w14:paraId="658254F4">
      <w:pPr>
        <w:pStyle w:val="4"/>
        <w:spacing w:line="291" w:lineRule="auto"/>
        <w:ind w:firstLine="600" w:firstLineChars="200"/>
        <w:rPr>
          <w:rFonts w:hint="default" w:ascii="Georgia" w:hAnsi="Georgia" w:cs="Georgia"/>
          <w:sz w:val="30"/>
          <w:szCs w:val="30"/>
        </w:rPr>
      </w:pPr>
    </w:p>
    <w:p w14:paraId="62E2BD0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罗林森教规牧师（Canon Rawlinson）云：『在埃及，众所周知，并无任何早期野蛮（savagery or barbarism）时期之迹象。</w:t>
      </w:r>
    </w:p>
    <w:p w14:paraId="18B90AA8">
      <w:pPr>
        <w:pStyle w:val="4"/>
        <w:spacing w:line="291" w:lineRule="auto"/>
        <w:ind w:firstLine="600" w:firstLineChars="200"/>
        <w:rPr>
          <w:rFonts w:hint="default" w:ascii="Georgia" w:hAnsi="Georgia" w:cs="Georgia"/>
          <w:sz w:val="30"/>
          <w:szCs w:val="30"/>
        </w:rPr>
      </w:pPr>
    </w:p>
    <w:p w14:paraId="43AD0EC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All the authorities agree that, however far we go back, we find in Egypt no rude or uncivilised time out of which civilisation is developed."—Origin of Nations, p. 13.</w:t>
      </w:r>
    </w:p>
    <w:p w14:paraId="35445B31">
      <w:pPr>
        <w:pStyle w:val="4"/>
        <w:spacing w:line="291" w:lineRule="auto"/>
        <w:ind w:firstLine="600" w:firstLineChars="200"/>
        <w:rPr>
          <w:rFonts w:hint="default" w:ascii="Georgia" w:hAnsi="Georgia" w:cs="Georgia"/>
          <w:sz w:val="30"/>
          <w:szCs w:val="30"/>
        </w:rPr>
      </w:pPr>
    </w:p>
    <w:p w14:paraId="549A4AB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所有权威皆同意，无论吾人回溯多远，在埃及皆寻不见文明从中发展而出之粗野或未开化时代。』——《民族起源》，第13页。</w:t>
      </w:r>
    </w:p>
    <w:p w14:paraId="6856F795">
      <w:pPr>
        <w:pStyle w:val="4"/>
        <w:spacing w:line="291" w:lineRule="auto"/>
        <w:ind w:firstLine="600" w:firstLineChars="200"/>
        <w:rPr>
          <w:rFonts w:hint="default" w:ascii="Georgia" w:hAnsi="Georgia" w:cs="Georgia"/>
          <w:sz w:val="30"/>
          <w:szCs w:val="30"/>
        </w:rPr>
      </w:pPr>
    </w:p>
    <w:p w14:paraId="10BA468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same writer says  of  Babylon:   "In  Babylon  there  is  more  indication  of  early rudeness.</w:t>
      </w:r>
    </w:p>
    <w:p w14:paraId="3DE71E83">
      <w:pPr>
        <w:pStyle w:val="4"/>
        <w:spacing w:line="291" w:lineRule="auto"/>
        <w:ind w:firstLine="600" w:firstLineChars="200"/>
        <w:rPr>
          <w:rFonts w:hint="default" w:ascii="Georgia" w:hAnsi="Georgia" w:cs="Georgia"/>
          <w:sz w:val="30"/>
          <w:szCs w:val="30"/>
        </w:rPr>
      </w:pPr>
    </w:p>
    <w:p w14:paraId="77F1816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同一作者论及巴比伦时云：『在巴比伦，早期粗野之迹象更多。</w:t>
      </w:r>
    </w:p>
    <w:p w14:paraId="2E1651D6">
      <w:pPr>
        <w:pStyle w:val="4"/>
        <w:spacing w:line="291" w:lineRule="auto"/>
        <w:ind w:firstLine="600" w:firstLineChars="200"/>
        <w:rPr>
          <w:rFonts w:hint="default" w:ascii="Georgia" w:hAnsi="Georgia" w:cs="Georgia"/>
          <w:sz w:val="30"/>
          <w:szCs w:val="30"/>
        </w:rPr>
      </w:pPr>
    </w:p>
    <w:p w14:paraId="1D37013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But, on the other hand, there are not wanting signs of an advanced  state  of  certain  arts,  even  in  the  earliest  times,  which denote a high degree of civilisation, and contrast most curiously with the  indications  of  rudeness   here  spoken  of"  (ibid.  p.  14).</w:t>
      </w:r>
    </w:p>
    <w:p w14:paraId="282E1F30">
      <w:pPr>
        <w:pStyle w:val="4"/>
        <w:spacing w:line="291" w:lineRule="auto"/>
        <w:ind w:firstLine="600" w:firstLineChars="200"/>
        <w:rPr>
          <w:rFonts w:hint="default" w:ascii="Georgia" w:hAnsi="Georgia" w:cs="Georgia"/>
          <w:sz w:val="30"/>
          <w:szCs w:val="30"/>
        </w:rPr>
      </w:pPr>
    </w:p>
    <w:p w14:paraId="613E091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然另一方面，亦不乏某些技艺即便在最早时期亦达先进状态之迹象，此表明高度文明，且与此处所述之粗野迹象形成最奇特之对比』（同上，第14页）。</w:t>
      </w:r>
    </w:p>
    <w:p w14:paraId="630F1253">
      <w:pPr>
        <w:pStyle w:val="4"/>
        <w:spacing w:line="291" w:lineRule="auto"/>
        <w:ind w:firstLine="600" w:firstLineChars="200"/>
        <w:rPr>
          <w:rFonts w:hint="default" w:ascii="Georgia" w:hAnsi="Georgia" w:cs="Georgia"/>
          <w:sz w:val="30"/>
          <w:szCs w:val="30"/>
        </w:rPr>
      </w:pPr>
    </w:p>
    <w:p w14:paraId="05E9B94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progress   of   discovery    in   ancient    Babylonia   has    carried   back civilisation, and a high development of the arts (as of writing), to a quite unthought-of antiquity (e.g. at Nipur).</w:t>
      </w:r>
    </w:p>
    <w:p w14:paraId="395D9A8A">
      <w:pPr>
        <w:pStyle w:val="4"/>
        <w:spacing w:line="291" w:lineRule="auto"/>
        <w:ind w:firstLine="600" w:firstLineChars="200"/>
        <w:rPr>
          <w:rFonts w:hint="default" w:ascii="Georgia" w:hAnsi="Georgia" w:cs="Georgia"/>
          <w:sz w:val="30"/>
          <w:szCs w:val="30"/>
        </w:rPr>
      </w:pPr>
    </w:p>
    <w:p w14:paraId="796946F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古巴比伦尼亚发现之此进展，已将文明及技艺（如书写）之高度发展追溯至一全然未曾想到之古老年代（例如在尼普尔 (Nipur)）。</w:t>
      </w:r>
    </w:p>
    <w:p w14:paraId="467B1C52">
      <w:pPr>
        <w:pStyle w:val="4"/>
        <w:spacing w:line="291" w:lineRule="auto"/>
        <w:ind w:firstLine="600" w:firstLineChars="200"/>
        <w:rPr>
          <w:rFonts w:hint="default" w:ascii="Georgia" w:hAnsi="Georgia" w:cs="Georgia"/>
          <w:sz w:val="30"/>
          <w:szCs w:val="30"/>
        </w:rPr>
      </w:pPr>
    </w:p>
    <w:p w14:paraId="7472FDB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NOTE F.—P. 184</w:t>
      </w:r>
    </w:p>
    <w:p w14:paraId="5A685FDD">
      <w:pPr>
        <w:pStyle w:val="4"/>
        <w:spacing w:line="291" w:lineRule="auto"/>
        <w:ind w:firstLine="600" w:firstLineChars="200"/>
        <w:rPr>
          <w:rFonts w:hint="default" w:ascii="Georgia" w:hAnsi="Georgia" w:cs="Georgia"/>
          <w:sz w:val="30"/>
          <w:szCs w:val="30"/>
        </w:rPr>
      </w:pPr>
    </w:p>
    <w:p w14:paraId="34B6847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EARLY MONOTHEISTIC IDEAS</w:t>
      </w:r>
    </w:p>
    <w:p w14:paraId="522D00CF">
      <w:pPr>
        <w:pStyle w:val="4"/>
        <w:spacing w:line="291" w:lineRule="auto"/>
        <w:ind w:firstLine="600" w:firstLineChars="200"/>
        <w:rPr>
          <w:rFonts w:hint="default" w:ascii="Georgia" w:hAnsi="Georgia" w:cs="Georgia"/>
          <w:sz w:val="30"/>
          <w:szCs w:val="30"/>
        </w:rPr>
      </w:pPr>
    </w:p>
    <w:p w14:paraId="78E8324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早期一神论（MONOTHEISTIC）观念</w:t>
      </w:r>
    </w:p>
    <w:p w14:paraId="19D33CA4">
      <w:pPr>
        <w:pStyle w:val="4"/>
        <w:spacing w:line="291" w:lineRule="auto"/>
        <w:ind w:firstLine="600" w:firstLineChars="200"/>
        <w:rPr>
          <w:rFonts w:hint="default" w:ascii="Georgia" w:hAnsi="Georgia" w:cs="Georgia"/>
          <w:sz w:val="30"/>
          <w:szCs w:val="30"/>
        </w:rPr>
      </w:pPr>
    </w:p>
    <w:p w14:paraId="58B4B1C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has been shown (Note A. to Lecture III.—Primitive Fetishism and Ghost  Worship)  that  man's   earliest  religious  ideas  were  not  his poorest.</w:t>
      </w:r>
    </w:p>
    <w:p w14:paraId="7389B1D3">
      <w:pPr>
        <w:pStyle w:val="4"/>
        <w:spacing w:line="291" w:lineRule="auto"/>
        <w:ind w:firstLine="600" w:firstLineChars="200"/>
        <w:rPr>
          <w:rFonts w:hint="default" w:ascii="Georgia" w:hAnsi="Georgia" w:cs="Georgia"/>
          <w:sz w:val="30"/>
          <w:szCs w:val="30"/>
        </w:rPr>
      </w:pPr>
    </w:p>
    <w:p w14:paraId="5275389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业已表明（第三讲注A——原始拜物教与鬼魂崇拜），人之最早信仰观念并非其最贫乏者。</w:t>
      </w:r>
    </w:p>
    <w:p w14:paraId="6C5BEF26">
      <w:pPr>
        <w:pStyle w:val="4"/>
        <w:spacing w:line="291" w:lineRule="auto"/>
        <w:ind w:firstLine="600" w:firstLineChars="200"/>
        <w:rPr>
          <w:rFonts w:hint="default" w:ascii="Georgia" w:hAnsi="Georgia" w:cs="Georgia"/>
          <w:sz w:val="30"/>
          <w:szCs w:val="30"/>
        </w:rPr>
      </w:pPr>
    </w:p>
    <w:p w14:paraId="5CB53FE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may now be affirmed that his earliest ideas were in some respects his highest—that the consciousness of the one God was with him   in   the   dawn   of  his   history,   and   has   never   been   wholly extinguished since.</w:t>
      </w:r>
    </w:p>
    <w:p w14:paraId="7B985923">
      <w:pPr>
        <w:pStyle w:val="4"/>
        <w:spacing w:line="291" w:lineRule="auto"/>
        <w:ind w:firstLine="600" w:firstLineChars="200"/>
        <w:rPr>
          <w:rFonts w:hint="default" w:ascii="Georgia" w:hAnsi="Georgia" w:cs="Georgia"/>
          <w:sz w:val="30"/>
          <w:szCs w:val="30"/>
        </w:rPr>
      </w:pPr>
    </w:p>
    <w:p w14:paraId="2466E6F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如今或可断言，其最早观念在某些方面乃其最高者——即对独一上帝之意识在其历史黎明时即与其同在，且此后从未全然熄灭。</w:t>
      </w:r>
    </w:p>
    <w:p w14:paraId="254DFBF5">
      <w:pPr>
        <w:pStyle w:val="4"/>
        <w:spacing w:line="291" w:lineRule="auto"/>
        <w:ind w:firstLine="600" w:firstLineChars="200"/>
        <w:rPr>
          <w:rFonts w:hint="default" w:ascii="Georgia" w:hAnsi="Georgia" w:cs="Georgia"/>
          <w:sz w:val="30"/>
          <w:szCs w:val="30"/>
        </w:rPr>
      </w:pPr>
    </w:p>
    <w:p w14:paraId="19D2224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Ebrard,  after  an  exhaustive  examination  of ancient  religions,  thus sums up: "We have nowhere been able to discover the least trace of any forward and upward movement from Fetishism to Polytheism, and from that again to a gradually advancing knowledge of the one God; but, on the contrary, we have found among all peoples of the heathen world a most decided tendency to sink from an earlier and relatively purer knowledge of God."—Christ. Apol. iii. p. 317  (Eng. trans.).</w:t>
      </w:r>
    </w:p>
    <w:p w14:paraId="4BEED76E">
      <w:pPr>
        <w:pStyle w:val="4"/>
        <w:spacing w:line="291" w:lineRule="auto"/>
        <w:ind w:firstLine="600" w:firstLineChars="200"/>
        <w:rPr>
          <w:rFonts w:hint="default" w:ascii="Georgia" w:hAnsi="Georgia" w:cs="Georgia"/>
          <w:sz w:val="30"/>
          <w:szCs w:val="30"/>
        </w:rPr>
      </w:pPr>
    </w:p>
    <w:p w14:paraId="56243C6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埃布拉德（Ebrard）经详尽考察古代诸信仰后，如此总结：『吾人未曾在任何地方发现任何从拜物教（Fetishism）向前向上运动至多神教（Polytheism），再由此至对独一上帝知识逐渐进步之丝毫痕迹；反之，吾人在所有异教世界（heathen world）民族中皆发现一种极其确定之趋势，即从一更早且相对更纯洁之上帝知识沉沦。』——《基督圣教护教学》，卷三，第317页（英译本）。</w:t>
      </w:r>
    </w:p>
    <w:p w14:paraId="36FA7161">
      <w:pPr>
        <w:pStyle w:val="4"/>
        <w:spacing w:line="291" w:lineRule="auto"/>
        <w:ind w:firstLine="600" w:firstLineChars="200"/>
        <w:rPr>
          <w:rFonts w:hint="default" w:ascii="Georgia" w:hAnsi="Georgia" w:cs="Georgia"/>
          <w:sz w:val="30"/>
          <w:szCs w:val="30"/>
        </w:rPr>
      </w:pPr>
    </w:p>
    <w:p w14:paraId="6F00913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ancient  Egyptian  religion  was   at  heart  monotheistic.</w:t>
      </w:r>
    </w:p>
    <w:p w14:paraId="44FD5175">
      <w:pPr>
        <w:pStyle w:val="4"/>
        <w:spacing w:line="291" w:lineRule="auto"/>
        <w:ind w:firstLine="600" w:firstLineChars="200"/>
        <w:rPr>
          <w:rFonts w:hint="default" w:ascii="Georgia" w:hAnsi="Georgia" w:cs="Georgia"/>
          <w:sz w:val="30"/>
          <w:szCs w:val="30"/>
        </w:rPr>
      </w:pPr>
    </w:p>
    <w:p w14:paraId="3394D10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古埃及信仰核心乃是一神论的（monotheistic）。</w:t>
      </w:r>
    </w:p>
    <w:p w14:paraId="71D30967">
      <w:pPr>
        <w:pStyle w:val="4"/>
        <w:spacing w:line="291" w:lineRule="auto"/>
        <w:ind w:firstLine="600" w:firstLineChars="200"/>
        <w:rPr>
          <w:rFonts w:hint="default" w:ascii="Georgia" w:hAnsi="Georgia" w:cs="Georgia"/>
          <w:sz w:val="30"/>
          <w:szCs w:val="30"/>
        </w:rPr>
      </w:pPr>
    </w:p>
    <w:p w14:paraId="08E2829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   de Rouge says: "The Egyptian religion comprehends a quantity of local worships.</w:t>
      </w:r>
    </w:p>
    <w:p w14:paraId="09588AFA">
      <w:pPr>
        <w:pStyle w:val="4"/>
        <w:spacing w:line="291" w:lineRule="auto"/>
        <w:ind w:firstLine="600" w:firstLineChars="200"/>
        <w:rPr>
          <w:rFonts w:hint="default" w:ascii="Georgia" w:hAnsi="Georgia" w:cs="Georgia"/>
          <w:sz w:val="30"/>
          <w:szCs w:val="30"/>
        </w:rPr>
      </w:pPr>
    </w:p>
    <w:p w14:paraId="49DFC0C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德鲁热先生（M. de Rouge）云：『埃及信仰包含大量地方性敬拜。</w:t>
      </w:r>
    </w:p>
    <w:p w14:paraId="673F85F4">
      <w:pPr>
        <w:pStyle w:val="4"/>
        <w:spacing w:line="291" w:lineRule="auto"/>
        <w:ind w:firstLine="600" w:firstLineChars="200"/>
        <w:rPr>
          <w:rFonts w:hint="default" w:ascii="Georgia" w:hAnsi="Georgia" w:cs="Georgia"/>
          <w:sz w:val="30"/>
          <w:szCs w:val="30"/>
        </w:rPr>
      </w:pPr>
    </w:p>
    <w:p w14:paraId="5EC2F5F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Each of these regions has its principal god designated by a special name; but it is always the same doctrine which reappears under different names.</w:t>
      </w:r>
    </w:p>
    <w:p w14:paraId="73B9E129">
      <w:pPr>
        <w:pStyle w:val="4"/>
        <w:spacing w:line="291" w:lineRule="auto"/>
        <w:ind w:firstLine="600" w:firstLineChars="200"/>
        <w:rPr>
          <w:rFonts w:hint="default" w:ascii="Georgia" w:hAnsi="Georgia" w:cs="Georgia"/>
          <w:sz w:val="30"/>
          <w:szCs w:val="30"/>
        </w:rPr>
      </w:pPr>
    </w:p>
    <w:p w14:paraId="0BEE482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……此等区域各有其以特殊名称指定之主神；然总是在不同名称下重现同一教义。</w:t>
      </w:r>
    </w:p>
    <w:p w14:paraId="1CF44EF1">
      <w:pPr>
        <w:pStyle w:val="4"/>
        <w:spacing w:line="291" w:lineRule="auto"/>
        <w:ind w:firstLine="600" w:firstLineChars="200"/>
        <w:rPr>
          <w:rFonts w:hint="default" w:ascii="Georgia" w:hAnsi="Georgia" w:cs="Georgia"/>
          <w:sz w:val="30"/>
          <w:szCs w:val="30"/>
        </w:rPr>
      </w:pPr>
    </w:p>
    <w:p w14:paraId="0883112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One idea predominates, that of a single and primeval  God;  everywhere  and  always  it  is  one  substance,  self- existent, and an unapproachable God." (Quoted by Renouf, p. 90.)</w:t>
      </w:r>
    </w:p>
    <w:p w14:paraId="18E21185">
      <w:pPr>
        <w:pStyle w:val="4"/>
        <w:spacing w:line="291" w:lineRule="auto"/>
        <w:ind w:firstLine="600" w:firstLineChars="200"/>
        <w:rPr>
          <w:rFonts w:hint="default" w:ascii="Georgia" w:hAnsi="Georgia" w:cs="Georgia"/>
          <w:sz w:val="30"/>
          <w:szCs w:val="30"/>
        </w:rPr>
      </w:pPr>
    </w:p>
    <w:p w14:paraId="5D03E9F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一观念占主导，即独一且原始之上帝（single and primeval God）之观念；处处且时时皆是一实体（substance），自存（self-existent），且不可接近之上帝。』（勒努夫引述，第90页。）</w:t>
      </w:r>
    </w:p>
    <w:p w14:paraId="6ABB79B1">
      <w:pPr>
        <w:pStyle w:val="4"/>
        <w:spacing w:line="291" w:lineRule="auto"/>
        <w:ind w:firstLine="600" w:firstLineChars="200"/>
        <w:rPr>
          <w:rFonts w:hint="default" w:ascii="Georgia" w:hAnsi="Georgia" w:cs="Georgia"/>
          <w:sz w:val="30"/>
          <w:szCs w:val="30"/>
        </w:rPr>
      </w:pPr>
    </w:p>
    <w:p w14:paraId="0D8F355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he says, was the doctrine of the Egyptians in the earliest period.</w:t>
      </w:r>
    </w:p>
    <w:p w14:paraId="2D44C655">
      <w:pPr>
        <w:pStyle w:val="4"/>
        <w:spacing w:line="291" w:lineRule="auto"/>
        <w:ind w:firstLine="600" w:firstLineChars="200"/>
        <w:rPr>
          <w:rFonts w:hint="default" w:ascii="Georgia" w:hAnsi="Georgia" w:cs="Georgia"/>
          <w:sz w:val="30"/>
          <w:szCs w:val="30"/>
        </w:rPr>
      </w:pPr>
    </w:p>
    <w:p w14:paraId="774781E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其云，此乃最早时期埃及人之教义。</w:t>
      </w:r>
    </w:p>
    <w:p w14:paraId="00F8C73E">
      <w:pPr>
        <w:pStyle w:val="4"/>
        <w:spacing w:line="291" w:lineRule="auto"/>
        <w:ind w:firstLine="600" w:firstLineChars="200"/>
        <w:rPr>
          <w:rFonts w:hint="default" w:ascii="Georgia" w:hAnsi="Georgia" w:cs="Georgia"/>
          <w:sz w:val="30"/>
          <w:szCs w:val="30"/>
        </w:rPr>
      </w:pPr>
    </w:p>
    <w:p w14:paraId="3A6821C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  Renouf  confirms  this  statement.</w:t>
      </w:r>
    </w:p>
    <w:p w14:paraId="71365B38">
      <w:pPr>
        <w:pStyle w:val="4"/>
        <w:spacing w:line="291" w:lineRule="auto"/>
        <w:ind w:firstLine="600" w:firstLineChars="200"/>
        <w:rPr>
          <w:rFonts w:hint="default" w:ascii="Georgia" w:hAnsi="Georgia" w:cs="Georgia"/>
          <w:sz w:val="30"/>
          <w:szCs w:val="30"/>
        </w:rPr>
      </w:pPr>
    </w:p>
    <w:p w14:paraId="70B4E4E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勒努夫先生（M. Renouf）证实此陈述。</w:t>
      </w:r>
    </w:p>
    <w:p w14:paraId="7832111B">
      <w:pPr>
        <w:pStyle w:val="4"/>
        <w:spacing w:line="291" w:lineRule="auto"/>
        <w:ind w:firstLine="600" w:firstLineChars="200"/>
        <w:rPr>
          <w:rFonts w:hint="default" w:ascii="Georgia" w:hAnsi="Georgia" w:cs="Georgia"/>
          <w:sz w:val="30"/>
          <w:szCs w:val="30"/>
        </w:rPr>
      </w:pPr>
    </w:p>
    <w:p w14:paraId="14BD4EB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is  incontestably  true,"  he testifies, "that the sublimer portions of the Egyptian religion are not the   comparatively   late   result   of   a   process   of   development   or elimination    from     the    grosser.</w:t>
      </w:r>
    </w:p>
    <w:p w14:paraId="3294D5A3">
      <w:pPr>
        <w:pStyle w:val="4"/>
        <w:spacing w:line="291" w:lineRule="auto"/>
        <w:ind w:firstLine="600" w:firstLineChars="200"/>
        <w:rPr>
          <w:rFonts w:hint="default" w:ascii="Georgia" w:hAnsi="Georgia" w:cs="Georgia"/>
          <w:sz w:val="30"/>
          <w:szCs w:val="30"/>
        </w:rPr>
      </w:pPr>
    </w:p>
    <w:p w14:paraId="48C3731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其作证云：『此乃无可争辩之真理，即埃及信仰之较崇高部分，并非较粗陋部分经发展或汰除过程相对较晚之结果。</w:t>
      </w:r>
    </w:p>
    <w:p w14:paraId="07DECBE7">
      <w:pPr>
        <w:pStyle w:val="4"/>
        <w:spacing w:line="291" w:lineRule="auto"/>
        <w:ind w:firstLine="600" w:firstLineChars="200"/>
        <w:rPr>
          <w:rFonts w:hint="default" w:ascii="Georgia" w:hAnsi="Georgia" w:cs="Georgia"/>
          <w:sz w:val="30"/>
          <w:szCs w:val="30"/>
        </w:rPr>
      </w:pPr>
    </w:p>
    <w:p w14:paraId="500B082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sublimer    portions     are demonstrably ancient;  and the last  stage  of the  Egyptian  religion, that known to the Greek and Latin writers, heathen or Christian, was by far the grossest and most corrupt."—Hibbert Lectures, p. 91.</w:t>
      </w:r>
    </w:p>
    <w:p w14:paraId="14781B93">
      <w:pPr>
        <w:pStyle w:val="4"/>
        <w:spacing w:line="291" w:lineRule="auto"/>
        <w:ind w:firstLine="600" w:firstLineChars="200"/>
        <w:rPr>
          <w:rFonts w:hint="default" w:ascii="Georgia" w:hAnsi="Georgia" w:cs="Georgia"/>
          <w:sz w:val="30"/>
          <w:szCs w:val="30"/>
        </w:rPr>
      </w:pPr>
    </w:p>
    <w:p w14:paraId="42A6A6E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较崇高部分可证明是古老的；而埃及信仰之最后阶段，即希腊与拉丁著作家——无论异教徒或基督徒——所知者，乃远为最粗陋且最败坏者。』——《希伯特讲座》，第91页。</w:t>
      </w:r>
    </w:p>
    <w:p w14:paraId="51400E9F">
      <w:pPr>
        <w:pStyle w:val="4"/>
        <w:spacing w:line="291" w:lineRule="auto"/>
        <w:ind w:firstLine="600" w:firstLineChars="200"/>
        <w:rPr>
          <w:rFonts w:hint="default" w:ascii="Georgia" w:hAnsi="Georgia" w:cs="Georgia"/>
          <w:sz w:val="30"/>
          <w:szCs w:val="30"/>
        </w:rPr>
      </w:pPr>
    </w:p>
    <w:p w14:paraId="2757970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early  Babylonian  religion  was  polytheistic;  but  here  also  the monotheistic consciousness breaks through in the exalted predicates applied to the great gods by their respective worshippers.</w:t>
      </w:r>
    </w:p>
    <w:p w14:paraId="7FBF1F2C">
      <w:pPr>
        <w:pStyle w:val="4"/>
        <w:spacing w:line="291" w:lineRule="auto"/>
        <w:ind w:firstLine="600" w:firstLineChars="200"/>
        <w:rPr>
          <w:rFonts w:hint="default" w:ascii="Georgia" w:hAnsi="Georgia" w:cs="Georgia"/>
          <w:sz w:val="30"/>
          <w:szCs w:val="30"/>
        </w:rPr>
      </w:pPr>
    </w:p>
    <w:p w14:paraId="70AF671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早期巴比伦信仰乃多神论的（polytheistic）；然于此，一神论意识（monotheistic consciousness）亦藉由各自敬拜者赋予大神祗之崇高属性（exalted predicates）而突破显现。</w:t>
      </w:r>
    </w:p>
    <w:p w14:paraId="6E6029CA">
      <w:pPr>
        <w:pStyle w:val="4"/>
        <w:spacing w:line="291" w:lineRule="auto"/>
        <w:ind w:firstLine="600" w:firstLineChars="200"/>
        <w:rPr>
          <w:rFonts w:hint="default" w:ascii="Georgia" w:hAnsi="Georgia" w:cs="Georgia"/>
          <w:sz w:val="30"/>
          <w:szCs w:val="30"/>
        </w:rPr>
      </w:pPr>
    </w:p>
    <w:p w14:paraId="73E9D78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Each god seems at first to have been worshipped by its own city as supreme—</w:t>
      </w:r>
    </w:p>
    <w:p w14:paraId="23662B4C">
      <w:pPr>
        <w:pStyle w:val="4"/>
        <w:spacing w:line="291" w:lineRule="auto"/>
        <w:ind w:firstLine="600" w:firstLineChars="200"/>
        <w:rPr>
          <w:rFonts w:hint="default" w:ascii="Georgia" w:hAnsi="Georgia" w:cs="Georgia"/>
          <w:sz w:val="30"/>
          <w:szCs w:val="30"/>
        </w:rPr>
      </w:pPr>
    </w:p>
    <w:p w14:paraId="3F7C874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每一神祗起初似乎皆由其本城敬拜为至高——</w:t>
      </w:r>
    </w:p>
    <w:p w14:paraId="2DDD220B">
      <w:pPr>
        <w:pStyle w:val="4"/>
        <w:spacing w:line="291" w:lineRule="auto"/>
        <w:ind w:firstLine="600" w:firstLineChars="200"/>
        <w:rPr>
          <w:rFonts w:hint="default" w:ascii="Georgia" w:hAnsi="Georgia" w:cs="Georgia"/>
          <w:sz w:val="30"/>
          <w:szCs w:val="30"/>
        </w:rPr>
      </w:pPr>
    </w:p>
    <w:p w14:paraId="2596745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moon-god at Ur; the sun-god at Sippara; Anu, the sky, at Erech; Ea, the deep, at Eridu; Nebo at Borsippa, etc.</w:t>
      </w:r>
    </w:p>
    <w:p w14:paraId="4A2FE58A">
      <w:pPr>
        <w:pStyle w:val="4"/>
        <w:spacing w:line="291" w:lineRule="auto"/>
        <w:ind w:firstLine="600" w:firstLineChars="200"/>
        <w:rPr>
          <w:rFonts w:hint="default" w:ascii="Georgia" w:hAnsi="Georgia" w:cs="Georgia"/>
          <w:sz w:val="30"/>
          <w:szCs w:val="30"/>
        </w:rPr>
      </w:pPr>
    </w:p>
    <w:p w14:paraId="5196395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月神在吾珥（Ur）；日神在西帕尔（Sippara）；天神安努（Anu）在以力（Erech）；深渊之神埃亚（Ea）在埃利都（Eridu）；尼波（Nebo）在博尔西帕（Borsippa）等等。</w:t>
      </w:r>
    </w:p>
    <w:p w14:paraId="21D975FD">
      <w:pPr>
        <w:pStyle w:val="4"/>
        <w:spacing w:line="291" w:lineRule="auto"/>
        <w:ind w:firstLine="600" w:firstLineChars="200"/>
        <w:rPr>
          <w:rFonts w:hint="default" w:ascii="Georgia" w:hAnsi="Georgia" w:cs="Georgia"/>
          <w:sz w:val="30"/>
          <w:szCs w:val="30"/>
        </w:rPr>
      </w:pPr>
    </w:p>
    <w:p w14:paraId="7B0F0D3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Thus the moon-god was celebrated as the "lord and prince of the gods, who in heaven and earth alone is supreme"; Nebo, in the belief of his worshippers, was the supreme god, the creator of the world; Anu, the sky-god, became a supreme god, the lord and father of the universe, then "the one  god"  into  whom  all  the  other  deities  were  resolved;  Asshur developed peculiarly exalted traits.</w:t>
      </w:r>
    </w:p>
    <w:p w14:paraId="0FDE0921">
      <w:pPr>
        <w:pStyle w:val="4"/>
        <w:spacing w:line="291" w:lineRule="auto"/>
        <w:ind w:firstLine="600" w:firstLineChars="200"/>
        <w:rPr>
          <w:rFonts w:hint="default" w:ascii="Georgia" w:hAnsi="Georgia" w:cs="Georgia"/>
          <w:sz w:val="30"/>
          <w:szCs w:val="30"/>
        </w:rPr>
      </w:pPr>
    </w:p>
    <w:p w14:paraId="328321C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因此，月神被颂扬为『诸神之主与君，惟独其在天地间为至高』；尼波，在其敬拜者之信仰中，乃至高之神，世界之创造主；天神安努，成为一至高之神，宇宙之主与父，其后成为『独一之神』（the one god），所有其他神祗（deities）皆消解于其中；亚述尔（Asshur）则发展出格外崇高之特征。</w:t>
      </w:r>
    </w:p>
    <w:p w14:paraId="4ACBE7A3">
      <w:pPr>
        <w:pStyle w:val="4"/>
        <w:spacing w:line="291" w:lineRule="auto"/>
        <w:ind w:firstLine="600" w:firstLineChars="200"/>
        <w:rPr>
          <w:rFonts w:hint="default" w:ascii="Georgia" w:hAnsi="Georgia" w:cs="Georgia"/>
          <w:sz w:val="30"/>
          <w:szCs w:val="30"/>
        </w:rPr>
      </w:pPr>
    </w:p>
    <w:p w14:paraId="458612D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"We can, in fact," says Professor Sayce,  "trace  in  him  all  the  lineaments  upon  which  under  other conditions there might have been built up as pure a faith as that of the God of Israel."—Sayce's Hibbert Lectures,  1887, p.  129; cf. pp. 116, 160, 191, etc.</w:t>
      </w:r>
    </w:p>
    <w:p w14:paraId="3468622A">
      <w:pPr>
        <w:pStyle w:val="4"/>
        <w:spacing w:line="291" w:lineRule="auto"/>
        <w:ind w:firstLine="600" w:firstLineChars="200"/>
        <w:rPr>
          <w:rFonts w:hint="default" w:ascii="Georgia" w:hAnsi="Georgia" w:cs="Georgia"/>
          <w:sz w:val="30"/>
          <w:szCs w:val="30"/>
        </w:rPr>
      </w:pPr>
    </w:p>
    <w:p w14:paraId="02772D5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赛斯教授（Professor Sayce）云：『事实上，吾人可在其身上追溯所有线条（lineaments），在其上，于其他条件下，或可建立起如以色列之上帝那般纯洁之信仰。』——赛斯之《希伯特讲座》，一八八七年，第129页；比较第116、160、191页等。</w:t>
      </w:r>
    </w:p>
    <w:p w14:paraId="156F6EA0">
      <w:pPr>
        <w:pStyle w:val="4"/>
        <w:spacing w:line="291" w:lineRule="auto"/>
        <w:ind w:firstLine="600" w:firstLineChars="200"/>
        <w:rPr>
          <w:rFonts w:hint="default" w:ascii="Georgia" w:hAnsi="Georgia" w:cs="Georgia"/>
          <w:sz w:val="30"/>
          <w:szCs w:val="30"/>
        </w:rPr>
      </w:pPr>
    </w:p>
    <w:p w14:paraId="5B0680C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Others go farther, and see in Ilu = Heb. El, "the Babylonian  supreme  deity,"  cf.   Schrader,   Keilinschriften,  i.  p.   11 (Eng. trans.); and conclude, with Duncker and Lenormant, that the Babylonians in the earliest times worshipped one god, El, Ilu.  (In Ébrard, ii. p. 330.)</w:t>
      </w:r>
    </w:p>
    <w:p w14:paraId="659B37DD">
      <w:pPr>
        <w:pStyle w:val="4"/>
        <w:spacing w:line="291" w:lineRule="auto"/>
        <w:ind w:firstLine="600" w:firstLineChars="200"/>
        <w:rPr>
          <w:rFonts w:hint="default" w:ascii="Georgia" w:hAnsi="Georgia" w:cs="Georgia"/>
          <w:sz w:val="30"/>
          <w:szCs w:val="30"/>
        </w:rPr>
      </w:pPr>
    </w:p>
    <w:p w14:paraId="0204C72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其他人则更进一步，视伊卢（Ilu）= 希伯来文之伊勒（El），为『巴比伦至高神祗』（Babylonian supreme deity），比较施拉德（Schrader）之《楔形文字》（Keilinschriften 德文），卷一，第11页（英译本）；并与邓克尔（Duncker）及勒诺尔芒（Lenormant）一同结论道，巴比伦人在最早时期敬拜独一神，埃尔（El），伊卢（Ilu）。（载于埃布拉德，卷二，第330页。）</w:t>
      </w:r>
    </w:p>
    <w:p w14:paraId="3C40BFA7">
      <w:pPr>
        <w:pStyle w:val="4"/>
        <w:spacing w:line="291" w:lineRule="auto"/>
        <w:ind w:firstLine="600" w:firstLineChars="200"/>
        <w:rPr>
          <w:rFonts w:hint="default" w:ascii="Georgia" w:hAnsi="Georgia" w:cs="Georgia"/>
          <w:sz w:val="30"/>
          <w:szCs w:val="30"/>
        </w:rPr>
      </w:pPr>
    </w:p>
    <w:p w14:paraId="5D3B4CB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religion of the Vedas in India, in like manner, is purer than the later Hindu developments, and points back, through philology, to an earlier stage still, when the Polytheism of the Vedas was as yet non- existent.</w:t>
      </w:r>
    </w:p>
    <w:p w14:paraId="71598E4D">
      <w:pPr>
        <w:pStyle w:val="4"/>
        <w:spacing w:line="291" w:lineRule="auto"/>
        <w:ind w:firstLine="600" w:firstLineChars="200"/>
        <w:rPr>
          <w:rFonts w:hint="default" w:ascii="Georgia" w:hAnsi="Georgia" w:cs="Georgia"/>
          <w:sz w:val="30"/>
          <w:szCs w:val="30"/>
        </w:rPr>
      </w:pPr>
    </w:p>
    <w:p w14:paraId="0B68A52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同样，印度吠陀（Vedas）之信仰，较之后期印度教（Hindu）发展更为纯洁，并藉语文学（philology）指回更早之阶段，彼时吠陀之多神论尚不存在。</w:t>
      </w:r>
    </w:p>
    <w:p w14:paraId="34A1759B">
      <w:pPr>
        <w:pStyle w:val="4"/>
        <w:spacing w:line="291" w:lineRule="auto"/>
        <w:ind w:firstLine="600" w:firstLineChars="200"/>
        <w:rPr>
          <w:rFonts w:hint="default" w:ascii="Georgia" w:hAnsi="Georgia" w:cs="Georgia"/>
          <w:sz w:val="30"/>
          <w:szCs w:val="30"/>
        </w:rPr>
      </w:pPr>
    </w:p>
    <w:p w14:paraId="568F6E9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"Behind the Homeric poems," says Dr. Fairbairn, "and the Vedas,  and  the  separation  of  the  Iranic-Indian  branches,  lies  the period when Celt and Teuton, Anglo-Saxon and Indian, Greek and Roman,  Scandinavian and Iranian, lived together, a simple, single people.</w:t>
      </w:r>
    </w:p>
    <w:p w14:paraId="78D290EE">
      <w:pPr>
        <w:pStyle w:val="4"/>
        <w:spacing w:line="291" w:lineRule="auto"/>
        <w:ind w:firstLine="600" w:firstLineChars="200"/>
        <w:rPr>
          <w:rFonts w:hint="default" w:ascii="Georgia" w:hAnsi="Georgia" w:cs="Georgia"/>
          <w:sz w:val="30"/>
          <w:szCs w:val="30"/>
        </w:rPr>
      </w:pPr>
    </w:p>
    <w:p w14:paraId="55213AA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费尔贝恩博士（Dr. Fairbairn）云：『在荷马史诗（Homeric poems）与吠陀之后，在伊朗-印度（Iranic-Indian）分支分离之后，存在着凯尔特人（Celt）与条顿人（Teuton）、盎格鲁-撒克逊人（Anglo-Saxon）与印度人（Indian）、希腊人（Greek）与罗马人（Roman）、斯堪的纳维亚人（Scandinavian）与伊朗人（Iranian）曾一同生活之时期，乃一简单、单一之民族。</w:t>
      </w:r>
    </w:p>
    <w:p w14:paraId="02FC654A">
      <w:pPr>
        <w:pStyle w:val="4"/>
        <w:spacing w:line="291" w:lineRule="auto"/>
        <w:ind w:firstLine="600" w:firstLineChars="200"/>
        <w:rPr>
          <w:rFonts w:hint="default" w:ascii="Georgia" w:hAnsi="Georgia" w:cs="Georgia"/>
          <w:sz w:val="30"/>
          <w:szCs w:val="30"/>
        </w:rPr>
      </w:pPr>
    </w:p>
    <w:p w14:paraId="4C9FBA0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Excluding  the  coincidences  natural  to  related  peoples developing the same germs, we find two points of radical and general agreement—the proper name of one God, and the term expressive of the idea of God in general.</w:t>
      </w:r>
    </w:p>
    <w:p w14:paraId="743905D2">
      <w:pPr>
        <w:pStyle w:val="4"/>
        <w:spacing w:line="291" w:lineRule="auto"/>
        <w:ind w:firstLine="600" w:firstLineChars="200"/>
        <w:rPr>
          <w:rFonts w:hint="default" w:ascii="Georgia" w:hAnsi="Georgia" w:cs="Georgia"/>
          <w:sz w:val="30"/>
          <w:szCs w:val="30"/>
        </w:rPr>
      </w:pPr>
    </w:p>
    <w:p w14:paraId="501BCF8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……排除相关民族发展相同萌芽时自然产生之巧合，吾人发现两个根本且普遍之一致点——一位上帝之专有名（proper name），以及表达普遍上帝观念之术语。</w:t>
      </w:r>
    </w:p>
    <w:p w14:paraId="75D7F261">
      <w:pPr>
        <w:pStyle w:val="4"/>
        <w:spacing w:line="291" w:lineRule="auto"/>
        <w:ind w:firstLine="600" w:firstLineChars="200"/>
        <w:rPr>
          <w:rFonts w:hint="default" w:ascii="Georgia" w:hAnsi="Georgia" w:cs="Georgia"/>
          <w:sz w:val="30"/>
          <w:szCs w:val="30"/>
        </w:rPr>
      </w:pPr>
    </w:p>
    <w:p w14:paraId="4AC3982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 name for God had thus been formed before the dispersion.</w:t>
      </w:r>
    </w:p>
    <w:p w14:paraId="56133A8A">
      <w:pPr>
        <w:pStyle w:val="4"/>
        <w:spacing w:line="291" w:lineRule="auto"/>
        <w:ind w:firstLine="600" w:firstLineChars="200"/>
        <w:rPr>
          <w:rFonts w:hint="default" w:ascii="Georgia" w:hAnsi="Georgia" w:cs="Georgia"/>
          <w:sz w:val="30"/>
          <w:szCs w:val="30"/>
        </w:rPr>
      </w:pPr>
    </w:p>
    <w:p w14:paraId="0649886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因此，在离散（dispersion）之前，上帝之名已被形成。</w:t>
      </w:r>
    </w:p>
    <w:p w14:paraId="1A23B5C8">
      <w:pPr>
        <w:pStyle w:val="4"/>
        <w:spacing w:line="291" w:lineRule="auto"/>
        <w:ind w:firstLine="600" w:firstLineChars="200"/>
        <w:rPr>
          <w:rFonts w:hint="default" w:ascii="Georgia" w:hAnsi="Georgia" w:cs="Georgia"/>
          <w:sz w:val="30"/>
          <w:szCs w:val="30"/>
        </w:rPr>
      </w:pPr>
    </w:p>
    <w:p w14:paraId="6E9625D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The result is a Theism which we may name individualistic."—Studies in the  Phil.  of Religion, pp.  22–29;  "The younger the Polytheism, the fewer its gods," p. 22.</w:t>
      </w:r>
    </w:p>
    <w:p w14:paraId="51493610">
      <w:pPr>
        <w:pStyle w:val="4"/>
        <w:spacing w:line="291" w:lineRule="auto"/>
        <w:ind w:firstLine="600" w:firstLineChars="200"/>
        <w:rPr>
          <w:rFonts w:hint="default" w:ascii="Georgia" w:hAnsi="Georgia" w:cs="Georgia"/>
          <w:sz w:val="30"/>
          <w:szCs w:val="30"/>
        </w:rPr>
      </w:pPr>
    </w:p>
    <w:p w14:paraId="6911666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……结果乃是一种吾人或可称为个体主义的（individualistic）有神论（Theism）。』——《信仰哲学研究》，第22-29页；『多神论越年轻，其神祗越少』，第22页。</w:t>
      </w:r>
    </w:p>
    <w:p w14:paraId="3DA2942B">
      <w:pPr>
        <w:pStyle w:val="4"/>
        <w:spacing w:line="291" w:lineRule="auto"/>
        <w:ind w:firstLine="600" w:firstLineChars="200"/>
        <w:rPr>
          <w:rFonts w:hint="default" w:ascii="Georgia" w:hAnsi="Georgia" w:cs="Georgia"/>
          <w:sz w:val="30"/>
          <w:szCs w:val="30"/>
        </w:rPr>
      </w:pPr>
    </w:p>
    <w:p w14:paraId="730EF47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Ebrard says: "Immediately after the separation of the Iranians and Indians, that is, during the first Vedic period, the consciousness was fully present among the Indians that the Adityas did not represent a multitude  of  separate   deities  in  a  polytheistic  and  mythological</w:t>
      </w:r>
    </w:p>
    <w:p w14:paraId="68811481">
      <w:pPr>
        <w:pStyle w:val="4"/>
        <w:spacing w:line="291" w:lineRule="auto"/>
        <w:ind w:firstLine="600" w:firstLineChars="200"/>
        <w:rPr>
          <w:rFonts w:hint="default" w:ascii="Georgia" w:hAnsi="Georgia" w:cs="Georgia"/>
          <w:sz w:val="30"/>
          <w:szCs w:val="30"/>
        </w:rPr>
      </w:pPr>
    </w:p>
    <w:p w14:paraId="5B8BF51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sense, but only the fulness of the creative powers of the one God, and that the holy God,and that in each of these Adityas it was always the one God who was worshipped.</w:t>
      </w:r>
    </w:p>
    <w:p w14:paraId="6C415241">
      <w:pPr>
        <w:pStyle w:val="4"/>
        <w:spacing w:line="291" w:lineRule="auto"/>
        <w:ind w:firstLine="600" w:firstLineChars="200"/>
        <w:rPr>
          <w:rFonts w:hint="default" w:ascii="Georgia" w:hAnsi="Georgia" w:cs="Georgia"/>
          <w:sz w:val="30"/>
          <w:szCs w:val="30"/>
        </w:rPr>
      </w:pPr>
    </w:p>
    <w:p w14:paraId="5D267C4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埃布拉德（Ebrard）云：『紧随伊朗人（Iranians）与印度人（Indians）分离之后，即在第一吠陀时期（first Vedic period），印度人中全然存在此意识，即阿底提耶（Adityas）并非代表多神论与神话意义上之众多分离神祗，仅代表独一上帝，且是圣洁上帝（holy God），创造能力之丰满，且在每一阿底提耶中，被敬拜者总是独一上帝。</w:t>
      </w:r>
    </w:p>
    <w:p w14:paraId="2EF3D20F">
      <w:pPr>
        <w:pStyle w:val="4"/>
        <w:spacing w:line="291" w:lineRule="auto"/>
        <w:ind w:firstLine="600" w:firstLineChars="200"/>
        <w:rPr>
          <w:rFonts w:hint="default" w:ascii="Georgia" w:hAnsi="Georgia" w:cs="Georgia"/>
          <w:sz w:val="30"/>
          <w:szCs w:val="30"/>
        </w:rPr>
      </w:pPr>
    </w:p>
    <w:p w14:paraId="4E3B6B8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And the farther back we go into the past,  the  more  distinct  do  we  find  the  consciousness  among  the Indians.</w:t>
      </w:r>
    </w:p>
    <w:p w14:paraId="1854C6B4">
      <w:pPr>
        <w:pStyle w:val="4"/>
        <w:spacing w:line="291" w:lineRule="auto"/>
        <w:ind w:firstLine="600" w:firstLineChars="200"/>
        <w:rPr>
          <w:rFonts w:hint="default" w:ascii="Georgia" w:hAnsi="Georgia" w:cs="Georgia"/>
          <w:sz w:val="30"/>
          <w:szCs w:val="30"/>
        </w:rPr>
      </w:pPr>
    </w:p>
    <w:p w14:paraId="0538C72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吾人越回溯至过去，便越发现印度人中此意识更为清晰。</w:t>
      </w:r>
    </w:p>
    <w:p w14:paraId="676D1C88">
      <w:pPr>
        <w:pStyle w:val="4"/>
        <w:spacing w:line="291" w:lineRule="auto"/>
        <w:ind w:firstLine="600" w:firstLineChars="200"/>
        <w:rPr>
          <w:rFonts w:hint="default" w:ascii="Georgia" w:hAnsi="Georgia" w:cs="Georgia"/>
          <w:sz w:val="30"/>
          <w:szCs w:val="30"/>
        </w:rPr>
      </w:pPr>
    </w:p>
    <w:p w14:paraId="2C623D7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In the second, the Indra period, it dwindles away, and gives place to a polytheistic conception."—Christ. Apol. ii. pp. 213, 214.</w:t>
      </w:r>
    </w:p>
    <w:p w14:paraId="7390AE66">
      <w:pPr>
        <w:pStyle w:val="4"/>
        <w:spacing w:line="291" w:lineRule="auto"/>
        <w:ind w:firstLine="600" w:firstLineChars="200"/>
        <w:rPr>
          <w:rFonts w:hint="default" w:ascii="Georgia" w:hAnsi="Georgia" w:cs="Georgia"/>
          <w:sz w:val="30"/>
          <w:szCs w:val="30"/>
        </w:rPr>
      </w:pPr>
    </w:p>
    <w:p w14:paraId="0D94A9A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在第二时期，即因陀罗时期（Indra period），其逐渐消失，让位于一多神论观念。』——《基督圣教护教学》，卷二，第213、214页。</w:t>
      </w:r>
    </w:p>
    <w:p w14:paraId="296960D8">
      <w:pPr>
        <w:pStyle w:val="4"/>
        <w:spacing w:line="291" w:lineRule="auto"/>
        <w:ind w:firstLine="600" w:firstLineChars="200"/>
        <w:rPr>
          <w:rFonts w:hint="default" w:ascii="Georgia" w:hAnsi="Georgia" w:cs="Georgia"/>
          <w:sz w:val="30"/>
          <w:szCs w:val="30"/>
        </w:rPr>
      </w:pPr>
    </w:p>
    <w:p w14:paraId="0A313A9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He finds  the  common  root  of  the  Indian  and  Iranian  religions  in  "a primitive Monotheism, or Elohism, as we might call it, since there is no real distinction between the Elohim and the Adityas" (p. 214).</w:t>
      </w:r>
    </w:p>
    <w:p w14:paraId="45F3EA24">
      <w:pPr>
        <w:pStyle w:val="4"/>
        <w:spacing w:line="291" w:lineRule="auto"/>
        <w:ind w:firstLine="600" w:firstLineChars="200"/>
        <w:rPr>
          <w:rFonts w:hint="default" w:ascii="Georgia" w:hAnsi="Georgia" w:cs="Georgia"/>
          <w:sz w:val="30"/>
          <w:szCs w:val="30"/>
        </w:rPr>
      </w:pPr>
    </w:p>
    <w:p w14:paraId="6FA3018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他发现印度与伊朗诸信仰之共同根源在于『一原始一神论（primitive Monotheism），或可称之为伊罗欣主义（Elohism），因伊罗欣（Elohim）与阿底提耶（Adityas）间无实质区别』（第214页）。</w:t>
      </w:r>
    </w:p>
    <w:p w14:paraId="1A8E8BF5">
      <w:pPr>
        <w:pStyle w:val="4"/>
        <w:spacing w:line="291" w:lineRule="auto"/>
        <w:ind w:firstLine="600" w:firstLineChars="200"/>
        <w:rPr>
          <w:rFonts w:hint="default" w:ascii="Georgia" w:hAnsi="Georgia" w:cs="Georgia"/>
          <w:sz w:val="30"/>
          <w:szCs w:val="30"/>
        </w:rPr>
      </w:pPr>
    </w:p>
    <w:p w14:paraId="507B2CC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Iranian religion in the form in which we find it in the Zend- Avesta (Zoroastrian) is dualistic; but the conception of Ahura-Mazda, as we find it in the earlier portions, is so exalted that it may almost be called monotheistic.</w:t>
      </w:r>
    </w:p>
    <w:p w14:paraId="074B6AEB">
      <w:pPr>
        <w:pStyle w:val="4"/>
        <w:spacing w:line="291" w:lineRule="auto"/>
        <w:ind w:firstLine="600" w:firstLineChars="200"/>
        <w:rPr>
          <w:rFonts w:hint="default" w:ascii="Georgia" w:hAnsi="Georgia" w:cs="Georgia"/>
          <w:sz w:val="30"/>
          <w:szCs w:val="30"/>
        </w:rPr>
      </w:pPr>
    </w:p>
    <w:p w14:paraId="5362F74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伊朗信仰，在其显现于《阿维斯陀》（Zend-Avesta）（琐罗亚斯德教 (Zoroastrian)）之形式中，乃二元论的（dualistic）；然阿胡拉·马兹达（Ahura-Mazda）之观念，如吾人在较早部分所见，如此崇高，几乎可称为一神论的。</w:t>
      </w:r>
    </w:p>
    <w:p w14:paraId="01F5408B">
      <w:pPr>
        <w:pStyle w:val="4"/>
        <w:spacing w:line="291" w:lineRule="auto"/>
        <w:ind w:firstLine="600" w:firstLineChars="200"/>
        <w:rPr>
          <w:rFonts w:hint="default" w:ascii="Georgia" w:hAnsi="Georgia" w:cs="Georgia"/>
          <w:sz w:val="30"/>
          <w:szCs w:val="30"/>
        </w:rPr>
      </w:pPr>
    </w:p>
    <w:p w14:paraId="5509805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unquestionably springs from the common Aryan root indicated above.</w:t>
      </w:r>
    </w:p>
    <w:p w14:paraId="6539A29A">
      <w:pPr>
        <w:pStyle w:val="4"/>
        <w:spacing w:line="291" w:lineRule="auto"/>
        <w:ind w:firstLine="600" w:firstLineChars="200"/>
        <w:rPr>
          <w:rFonts w:hint="default" w:ascii="Georgia" w:hAnsi="Georgia" w:cs="Georgia"/>
          <w:sz w:val="30"/>
          <w:szCs w:val="30"/>
        </w:rPr>
      </w:pPr>
    </w:p>
    <w:p w14:paraId="0C7B26E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其无疑源于上文所述之共同雅利安（Aryan）根源。</w:t>
      </w:r>
    </w:p>
    <w:p w14:paraId="52AABD85">
      <w:pPr>
        <w:pStyle w:val="4"/>
        <w:spacing w:line="291" w:lineRule="auto"/>
        <w:ind w:firstLine="600" w:firstLineChars="200"/>
        <w:rPr>
          <w:rFonts w:hint="default" w:ascii="Georgia" w:hAnsi="Georgia" w:cs="Georgia"/>
          <w:sz w:val="30"/>
          <w:szCs w:val="30"/>
        </w:rPr>
      </w:pPr>
    </w:p>
    <w:p w14:paraId="65474B9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Herodotus has the striking statement that the ancient Pelasgi, the early inhabitants of Greece, gave no distinct names to the gods, but prayed to them collectively.</w:t>
      </w:r>
    </w:p>
    <w:p w14:paraId="7CD67A58">
      <w:pPr>
        <w:pStyle w:val="4"/>
        <w:spacing w:line="291" w:lineRule="auto"/>
        <w:ind w:firstLine="600" w:firstLineChars="200"/>
        <w:rPr>
          <w:rFonts w:hint="default" w:ascii="Georgia" w:hAnsi="Georgia" w:cs="Georgia"/>
          <w:sz w:val="30"/>
          <w:szCs w:val="30"/>
        </w:rPr>
      </w:pPr>
    </w:p>
    <w:p w14:paraId="225E1B0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希罗多德（Herodotus）有一引人注目之陈述，即古佩拉斯吉人（Pelasgi），希腊之早期居民，并未给予诸神明确名称，乃集体向其祈祷。</w:t>
      </w:r>
    </w:p>
    <w:p w14:paraId="260BAA93">
      <w:pPr>
        <w:pStyle w:val="4"/>
        <w:spacing w:line="291" w:lineRule="auto"/>
        <w:ind w:firstLine="600" w:firstLineChars="200"/>
        <w:rPr>
          <w:rFonts w:hint="default" w:ascii="Georgia" w:hAnsi="Georgia" w:cs="Georgia"/>
          <w:sz w:val="30"/>
          <w:szCs w:val="30"/>
        </w:rPr>
      </w:pPr>
    </w:p>
    <w:p w14:paraId="104589E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"They called them gods, because they had set in order and ruled all things."</w:t>
      </w:r>
    </w:p>
    <w:p w14:paraId="5B2162B4">
      <w:pPr>
        <w:pStyle w:val="4"/>
        <w:spacing w:line="291" w:lineRule="auto"/>
        <w:ind w:firstLine="600" w:firstLineChars="200"/>
        <w:rPr>
          <w:rFonts w:hint="default" w:ascii="Georgia" w:hAnsi="Georgia" w:cs="Georgia"/>
          <w:sz w:val="30"/>
          <w:szCs w:val="30"/>
        </w:rPr>
      </w:pPr>
    </w:p>
    <w:p w14:paraId="0343645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『他们称其为诸神（gods），因他们已安排秩序并统治万物。』</w:t>
      </w:r>
    </w:p>
    <w:p w14:paraId="3B585B1B">
      <w:pPr>
        <w:pStyle w:val="4"/>
        <w:spacing w:line="291" w:lineRule="auto"/>
        <w:ind w:firstLine="600" w:firstLineChars="200"/>
        <w:rPr>
          <w:rFonts w:hint="default" w:ascii="Georgia" w:hAnsi="Georgia" w:cs="Georgia"/>
          <w:sz w:val="30"/>
          <w:szCs w:val="30"/>
        </w:rPr>
      </w:pPr>
    </w:p>
    <w:p w14:paraId="1EBACA9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But as for the special names attached to them, and the functions severally assigned to them—all this, he thinks, goes no farther back than Homer and Hesiod.</w:t>
      </w:r>
    </w:p>
    <w:p w14:paraId="28BE23EC">
      <w:pPr>
        <w:pStyle w:val="4"/>
        <w:spacing w:line="291" w:lineRule="auto"/>
        <w:ind w:firstLine="600" w:firstLineChars="200"/>
        <w:rPr>
          <w:rFonts w:hint="default" w:ascii="Georgia" w:hAnsi="Georgia" w:cs="Georgia"/>
          <w:sz w:val="30"/>
          <w:szCs w:val="30"/>
        </w:rPr>
      </w:pPr>
    </w:p>
    <w:p w14:paraId="68B296F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然至于附加于他们之特殊名称，及分别指派予他们之职能——所有此等，他认为，不早于荷马（Homer）与赫西俄德（Hesiod）。</w:t>
      </w:r>
    </w:p>
    <w:p w14:paraId="35029CB7">
      <w:pPr>
        <w:pStyle w:val="4"/>
        <w:spacing w:line="291" w:lineRule="auto"/>
        <w:ind w:firstLine="600" w:firstLineChars="200"/>
        <w:rPr>
          <w:rFonts w:hint="default" w:ascii="Georgia" w:hAnsi="Georgia" w:cs="Georgia"/>
          <w:sz w:val="30"/>
          <w:szCs w:val="30"/>
        </w:rPr>
      </w:pPr>
    </w:p>
    <w:p w14:paraId="37B9ECA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"These framed a theogony for the Greeks, and gave names to the gods, and assigned to them honours and arts, and declared their several forms" (2:52, 53).</w:t>
      </w:r>
    </w:p>
    <w:p w14:paraId="6260B4ED">
      <w:pPr>
        <w:pStyle w:val="4"/>
        <w:spacing w:line="291" w:lineRule="auto"/>
        <w:ind w:firstLine="600" w:firstLineChars="200"/>
        <w:rPr>
          <w:rFonts w:hint="default" w:ascii="Georgia" w:hAnsi="Georgia" w:cs="Georgia"/>
          <w:sz w:val="30"/>
          <w:szCs w:val="30"/>
        </w:rPr>
      </w:pPr>
    </w:p>
    <w:p w14:paraId="214F060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『此二人为希腊人构建了神谱（theogony），给予诸神名称，并指派予他们尊荣与技艺，且宣告了他们各自之形貌』（卷二，第52、53章）。</w:t>
      </w:r>
    </w:p>
    <w:p w14:paraId="1D57DF66">
      <w:pPr>
        <w:pStyle w:val="4"/>
        <w:spacing w:line="291" w:lineRule="auto"/>
        <w:ind w:firstLine="600" w:firstLineChars="200"/>
        <w:rPr>
          <w:rFonts w:hint="default" w:ascii="Georgia" w:hAnsi="Georgia" w:cs="Georgia"/>
          <w:sz w:val="30"/>
          <w:szCs w:val="30"/>
        </w:rPr>
      </w:pPr>
    </w:p>
    <w:p w14:paraId="655195B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Max Müller does not hesitate to say, following Welcker: "When we ascend to the most distant heights of Greek history, the idea  of  God  as  the  Supreme  Being  stands  before  us  as  a  simple fact."—Chips, ii. p. 157.</w:t>
      </w:r>
    </w:p>
    <w:p w14:paraId="3DD91BDC">
      <w:pPr>
        <w:pStyle w:val="4"/>
        <w:spacing w:line="291" w:lineRule="auto"/>
        <w:ind w:firstLine="600" w:firstLineChars="200"/>
        <w:rPr>
          <w:rFonts w:hint="default" w:ascii="Georgia" w:hAnsi="Georgia" w:cs="Georgia"/>
          <w:sz w:val="30"/>
          <w:szCs w:val="30"/>
        </w:rPr>
      </w:pPr>
    </w:p>
    <w:p w14:paraId="67DC5CD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马克斯·缪勒（Max Müller）毫不犹豫地追随韦尔克（Welcker）之言：『当吾人攀登至希腊历史最遥远之高峰时，上帝作为至高存有（Supreme Being）之观念，作为一简单事实立于吾人面前。』——《刨花集》，卷二，第157页。</w:t>
      </w:r>
    </w:p>
    <w:p w14:paraId="7BAEBDEC">
      <w:pPr>
        <w:pStyle w:val="4"/>
        <w:spacing w:line="291" w:lineRule="auto"/>
        <w:ind w:firstLine="600" w:firstLineChars="200"/>
        <w:rPr>
          <w:rFonts w:hint="default" w:ascii="Georgia" w:hAnsi="Georgia" w:cs="Georgia"/>
          <w:sz w:val="30"/>
          <w:szCs w:val="30"/>
        </w:rPr>
      </w:pPr>
    </w:p>
    <w:p w14:paraId="31FAAB3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strain of Monotheism in the religion of the Greeks is never absolutely lost, but reappears in the beliefs of the philosophers, the Orphic mysteries, and the lofty conceptions of the great tragic poets.</w:t>
      </w:r>
    </w:p>
    <w:p w14:paraId="383AB907">
      <w:pPr>
        <w:pStyle w:val="4"/>
        <w:spacing w:line="291" w:lineRule="auto"/>
        <w:ind w:firstLine="600" w:firstLineChars="200"/>
        <w:rPr>
          <w:rFonts w:hint="default" w:ascii="Georgia" w:hAnsi="Georgia" w:cs="Georgia"/>
          <w:sz w:val="30"/>
          <w:szCs w:val="30"/>
        </w:rPr>
      </w:pPr>
    </w:p>
    <w:p w14:paraId="58E837B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希腊人信仰中此一神论（Monotheism）之脉络从未全然失落，乃在哲学家之信念、俄耳甫斯秘仪（Orphic mysteries）及伟大悲剧诗人（tragic poets）之崇高观念中重现。</w:t>
      </w:r>
    </w:p>
    <w:p w14:paraId="630E4C14">
      <w:pPr>
        <w:pStyle w:val="4"/>
        <w:spacing w:line="291" w:lineRule="auto"/>
        <w:ind w:firstLine="600" w:firstLineChars="200"/>
        <w:rPr>
          <w:rFonts w:hint="default" w:ascii="Georgia" w:hAnsi="Georgia" w:cs="Georgia"/>
          <w:sz w:val="30"/>
          <w:szCs w:val="30"/>
        </w:rPr>
      </w:pPr>
    </w:p>
    <w:p w14:paraId="01F354B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Plutarch, in like manner, tells of the early religion of the Romans, that it was imageless and spiritual.</w:t>
      </w:r>
    </w:p>
    <w:p w14:paraId="7564EB37">
      <w:pPr>
        <w:pStyle w:val="4"/>
        <w:spacing w:line="291" w:lineRule="auto"/>
        <w:ind w:firstLine="600" w:firstLineChars="200"/>
        <w:rPr>
          <w:rFonts w:hint="default" w:ascii="Georgia" w:hAnsi="Georgia" w:cs="Georgia"/>
          <w:sz w:val="30"/>
          <w:szCs w:val="30"/>
        </w:rPr>
      </w:pPr>
    </w:p>
    <w:p w14:paraId="52BCA2E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同样，普鲁塔克（Plutarch）述及罗马人早期信仰时，称其乃无形象（imageless）且属灵的（spiritual）。</w:t>
      </w:r>
    </w:p>
    <w:p w14:paraId="671730C4">
      <w:pPr>
        <w:pStyle w:val="4"/>
        <w:spacing w:line="291" w:lineRule="auto"/>
        <w:ind w:firstLine="600" w:firstLineChars="200"/>
        <w:rPr>
          <w:rFonts w:hint="default" w:ascii="Georgia" w:hAnsi="Georgia" w:cs="Georgia"/>
          <w:sz w:val="30"/>
          <w:szCs w:val="30"/>
        </w:rPr>
      </w:pPr>
    </w:p>
    <w:p w14:paraId="3D26798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Their religious lawgiver, Numa, he  says,  "forbade  the  Romans  to  represent  the  deity  in  the  form either of man or of beast.</w:t>
      </w:r>
    </w:p>
    <w:p w14:paraId="6954EF11">
      <w:pPr>
        <w:pStyle w:val="4"/>
        <w:spacing w:line="291" w:lineRule="auto"/>
        <w:ind w:firstLine="600" w:firstLineChars="200"/>
        <w:rPr>
          <w:rFonts w:hint="default" w:ascii="Georgia" w:hAnsi="Georgia" w:cs="Georgia"/>
          <w:sz w:val="30"/>
          <w:szCs w:val="30"/>
        </w:rPr>
      </w:pPr>
    </w:p>
    <w:p w14:paraId="0158509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其信仰立法者努玛（Numa），他云，『禁止罗马人以人或兽之形貌表述神性（deity）。</w:t>
      </w:r>
    </w:p>
    <w:p w14:paraId="2C7B06A4">
      <w:pPr>
        <w:pStyle w:val="4"/>
        <w:spacing w:line="291" w:lineRule="auto"/>
        <w:ind w:firstLine="600" w:firstLineChars="200"/>
        <w:rPr>
          <w:rFonts w:hint="default" w:ascii="Georgia" w:hAnsi="Georgia" w:cs="Georgia"/>
          <w:sz w:val="30"/>
          <w:szCs w:val="30"/>
        </w:rPr>
      </w:pPr>
    </w:p>
    <w:p w14:paraId="69010DB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Nor was there among them formerly any</w:t>
      </w:r>
    </w:p>
    <w:p w14:paraId="00E2CBAE">
      <w:pPr>
        <w:pStyle w:val="4"/>
        <w:spacing w:line="291" w:lineRule="auto"/>
        <w:ind w:firstLine="600" w:firstLineChars="200"/>
        <w:rPr>
          <w:rFonts w:hint="default" w:ascii="Georgia" w:hAnsi="Georgia" w:cs="Georgia"/>
          <w:sz w:val="30"/>
          <w:szCs w:val="30"/>
        </w:rPr>
      </w:pPr>
    </w:p>
    <w:p w14:paraId="07717C7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image or statue of the Divine Being; during the first one hundred and seventy years they built temples, indeed, and other sacred domes, but placed in them no figure of any kind; persuaded that it is impious to represent things Divine by what is perishable, and that we can have  no  conception  of God but by the  understanding."—Lives,  on Numa.</w:t>
      </w:r>
    </w:p>
    <w:p w14:paraId="5A0CA062">
      <w:pPr>
        <w:pStyle w:val="4"/>
        <w:spacing w:line="291" w:lineRule="auto"/>
        <w:ind w:firstLine="600" w:firstLineChars="200"/>
        <w:rPr>
          <w:rFonts w:hint="default" w:ascii="Georgia" w:hAnsi="Georgia" w:cs="Georgia"/>
          <w:sz w:val="30"/>
          <w:szCs w:val="30"/>
        </w:rPr>
      </w:pPr>
    </w:p>
    <w:p w14:paraId="1561117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先前他们中间亦无任何神圣存有（Divine Being）之偶像或雕像；在最初之一百七十年间，他们确然建造殿宇及其他圣所，然其中未置任何形式之像；深信以易朽之物表述神圣之事乃为不虔，且吾人除藉理解力（understanding）外无法对上帝有任何观念。』——《传记》，论努玛。</w:t>
      </w:r>
    </w:p>
    <w:p w14:paraId="2B8DBCF8">
      <w:pPr>
        <w:pStyle w:val="4"/>
        <w:spacing w:line="291" w:lineRule="auto"/>
        <w:ind w:firstLine="600" w:firstLineChars="200"/>
        <w:rPr>
          <w:rFonts w:hint="default" w:ascii="Georgia" w:hAnsi="Georgia" w:cs="Georgia"/>
          <w:sz w:val="30"/>
          <w:szCs w:val="30"/>
        </w:rPr>
      </w:pPr>
    </w:p>
    <w:p w14:paraId="0544EF4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legendary form of the tradition need not lead us to doubt that it embodies a substantial truth.</w:t>
      </w:r>
    </w:p>
    <w:p w14:paraId="00C27A46">
      <w:pPr>
        <w:pStyle w:val="4"/>
        <w:spacing w:line="291" w:lineRule="auto"/>
        <w:ind w:firstLine="600" w:firstLineChars="200"/>
        <w:rPr>
          <w:rFonts w:hint="default" w:ascii="Georgia" w:hAnsi="Georgia" w:cs="Georgia"/>
          <w:sz w:val="30"/>
          <w:szCs w:val="30"/>
        </w:rPr>
      </w:pPr>
    </w:p>
    <w:p w14:paraId="023D5AF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此传统之传奇形式，无需使吾人怀疑其蕴含实质真理。</w:t>
      </w:r>
    </w:p>
    <w:p w14:paraId="2202313B">
      <w:pPr>
        <w:pStyle w:val="4"/>
        <w:spacing w:line="291" w:lineRule="auto"/>
        <w:ind w:firstLine="600" w:firstLineChars="200"/>
        <w:rPr>
          <w:rFonts w:hint="default" w:ascii="Georgia" w:hAnsi="Georgia" w:cs="Georgia"/>
          <w:sz w:val="30"/>
          <w:szCs w:val="30"/>
        </w:rPr>
      </w:pPr>
    </w:p>
    <w:p w14:paraId="329C106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On this  subject  see  Ebrard's  Christian Apologetics;  Loring  Brace's The Unknown God; Pressensé's The Ancient World and Christianity (Eng. trans.); Vigouroux's La Bible et les Découvertes modernes, iii. —"On  Primitive  Monotheism";  Rawlinson's  Tract  on  "The  Early Prevalence of Monotheistic Beliefs," in Present Day Tracts (No. 11), etc.</w:t>
      </w:r>
    </w:p>
    <w:p w14:paraId="66E2A54A">
      <w:pPr>
        <w:pStyle w:val="4"/>
        <w:spacing w:line="291" w:lineRule="auto"/>
        <w:ind w:firstLine="600" w:firstLineChars="200"/>
        <w:rPr>
          <w:rFonts w:hint="default" w:ascii="Georgia" w:hAnsi="Georgia" w:cs="Georgia"/>
          <w:sz w:val="30"/>
          <w:szCs w:val="30"/>
        </w:rPr>
      </w:pPr>
    </w:p>
    <w:p w14:paraId="7B3D338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关于此主题，见埃布拉德之《基督圣教护教学》；洛林·布雷斯（Loring Brace）之《未知之上帝》（The Unknown God）；普雷桑塞（Pressensé）之《古代世界与基督圣道》（The Ancient World and Christianity）（英译本）；维古鲁之《圣经与近代发现》，卷三——『论原始一神论』（On Primitive Monotheism）；罗林森（Rawlinson）之小册《论早期一神论信仰之流行》（The Early Prevalence of Monotheistic Beliefs），载于《当代小册》（Present Day Tracts）（第十一号），等等。</w:t>
      </w:r>
    </w:p>
    <w:p w14:paraId="0DC1C40B">
      <w:pPr>
        <w:pStyle w:val="4"/>
        <w:spacing w:line="291" w:lineRule="auto"/>
        <w:ind w:firstLine="600" w:firstLineChars="200"/>
        <w:rPr>
          <w:rFonts w:hint="default" w:ascii="Georgia" w:hAnsi="Georgia" w:cs="Georgia"/>
          <w:sz w:val="30"/>
          <w:szCs w:val="30"/>
        </w:rPr>
      </w:pPr>
    </w:p>
    <w:p w14:paraId="3AE4817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NOTE G.—P. 185</w:t>
      </w:r>
    </w:p>
    <w:p w14:paraId="0FCE6625">
      <w:pPr>
        <w:pStyle w:val="4"/>
        <w:spacing w:line="291" w:lineRule="auto"/>
        <w:ind w:firstLine="600" w:firstLineChars="200"/>
        <w:rPr>
          <w:rFonts w:hint="default" w:ascii="Georgia" w:hAnsi="Georgia" w:cs="Georgia"/>
          <w:sz w:val="30"/>
          <w:szCs w:val="30"/>
        </w:rPr>
      </w:pPr>
    </w:p>
    <w:p w14:paraId="0CE6419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ANTIQUITY OF MAN AND GEOLOGICAL TIME</w:t>
      </w:r>
    </w:p>
    <w:p w14:paraId="041D6633">
      <w:pPr>
        <w:pStyle w:val="4"/>
        <w:spacing w:line="291" w:lineRule="auto"/>
        <w:ind w:firstLine="600" w:firstLineChars="200"/>
        <w:rPr>
          <w:rFonts w:hint="default" w:ascii="Georgia" w:hAnsi="Georgia" w:cs="Georgia"/>
          <w:sz w:val="30"/>
          <w:szCs w:val="30"/>
        </w:rPr>
      </w:pPr>
    </w:p>
    <w:p w14:paraId="17603AA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人之古老性（ANTIQUITY OF MAN）与地质年代（GEOLOGICAL TIME）</w:t>
      </w:r>
    </w:p>
    <w:p w14:paraId="1973C293">
      <w:pPr>
        <w:pStyle w:val="4"/>
        <w:spacing w:line="291" w:lineRule="auto"/>
        <w:ind w:firstLine="600" w:firstLineChars="200"/>
        <w:rPr>
          <w:rFonts w:hint="default" w:ascii="Georgia" w:hAnsi="Georgia" w:cs="Georgia"/>
          <w:sz w:val="30"/>
          <w:szCs w:val="30"/>
        </w:rPr>
      </w:pPr>
    </w:p>
    <w:p w14:paraId="47BEA00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IN illustration of the tendency in recent science greatly to restrict the period formerly claimed for man's antiquity, the following passages may be cited from an able article on the Ice Age in The Edinburgh Review  for  April   1892,  based  on  Dr.  Wright's  Ice  Age  in  North America,and its bearings on the Antiquity of Man (1890).</w:t>
      </w:r>
    </w:p>
    <w:p w14:paraId="1D0797C6">
      <w:pPr>
        <w:pStyle w:val="4"/>
        <w:spacing w:line="291" w:lineRule="auto"/>
        <w:ind w:firstLine="600" w:firstLineChars="200"/>
        <w:rPr>
          <w:rFonts w:hint="default" w:ascii="Georgia" w:hAnsi="Georgia" w:cs="Georgia"/>
          <w:sz w:val="30"/>
          <w:szCs w:val="30"/>
        </w:rPr>
      </w:pPr>
    </w:p>
    <w:p w14:paraId="60A3EE7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为说明近代格致之学大大缩减先前所主张之人古老性时段之趋势，或可引述《爱丁堡评论》一八九二年四月号一篇关于冰河时代（Ice Age）之精辟文章中以下段落，此文基于赖特博士（Dr. Wright）之《北美冰河时代及其对人之古老性的影响》（Ice Age in North America, and its bearings on the Antiquity of Man）（一八九零年）。</w:t>
      </w:r>
    </w:p>
    <w:p w14:paraId="37BC57DF">
      <w:pPr>
        <w:pStyle w:val="4"/>
        <w:spacing w:line="291" w:lineRule="auto"/>
        <w:ind w:firstLine="600" w:firstLineChars="200"/>
        <w:rPr>
          <w:rFonts w:hint="default" w:ascii="Georgia" w:hAnsi="Georgia" w:cs="Georgia"/>
          <w:sz w:val="30"/>
          <w:szCs w:val="30"/>
        </w:rPr>
      </w:pPr>
    </w:p>
    <w:p w14:paraId="49ABC08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Falls   of  Niagara,"   says  this  writer,   "indeed   constitute   of themselves, in Dr. Wright's apt phrase,'a glacial chronometer.'</w:t>
      </w:r>
    </w:p>
    <w:p w14:paraId="2CBD6AFE">
      <w:pPr>
        <w:pStyle w:val="4"/>
        <w:spacing w:line="291" w:lineRule="auto"/>
        <w:ind w:firstLine="600" w:firstLineChars="200"/>
        <w:rPr>
          <w:rFonts w:hint="default" w:ascii="Georgia" w:hAnsi="Georgia" w:cs="Georgia"/>
          <w:sz w:val="30"/>
          <w:szCs w:val="30"/>
        </w:rPr>
      </w:pPr>
    </w:p>
    <w:p w14:paraId="762FC4E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此作者云：『尼亚加拉瀑布（Falls of Niagara），确然自身构成，用赖特博士贴切之语，一“冰河时计”（glacial chronometer）。</w:t>
      </w:r>
    </w:p>
    <w:p w14:paraId="1E2FDE42">
      <w:pPr>
        <w:pStyle w:val="4"/>
        <w:spacing w:line="291" w:lineRule="auto"/>
        <w:ind w:firstLine="600" w:firstLineChars="200"/>
        <w:rPr>
          <w:rFonts w:hint="default" w:ascii="Georgia" w:hAnsi="Georgia" w:cs="Georgia"/>
          <w:sz w:val="30"/>
          <w:szCs w:val="30"/>
        </w:rPr>
      </w:pPr>
    </w:p>
    <w:p w14:paraId="6FF0C71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Much trouble has been bestowed upon its  accurate rating;  and  repeated trigonometrical   surveys   since   1842   afford   so   sure   a   basis   for calculation,  that  serious  error  in  estimating,  from  the  amount  of work  done,  the  time  consumed  in  doing  it  need  no  longer  be apprehended.</w:t>
      </w:r>
    </w:p>
    <w:p w14:paraId="00F597D3">
      <w:pPr>
        <w:pStyle w:val="4"/>
        <w:spacing w:line="291" w:lineRule="auto"/>
        <w:ind w:firstLine="600" w:firstLineChars="200"/>
        <w:rPr>
          <w:rFonts w:hint="default" w:ascii="Georgia" w:hAnsi="Georgia" w:cs="Georgia"/>
          <w:sz w:val="30"/>
          <w:szCs w:val="30"/>
        </w:rPr>
      </w:pPr>
    </w:p>
    <w:p w14:paraId="758435F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为精确校准之，已费诸多辛劳；且自一八四二年以来重复之三角测量（trigonometrical surveys）提供了如此确定之计算基础，以至从已完成之工作量估算所耗费之时间时，严重误差已无需再忧虑。</w:t>
      </w:r>
    </w:p>
    <w:p w14:paraId="4FF034D9">
      <w:pPr>
        <w:pStyle w:val="4"/>
        <w:spacing w:line="291" w:lineRule="auto"/>
        <w:ind w:firstLine="600" w:firstLineChars="200"/>
        <w:rPr>
          <w:rFonts w:hint="default" w:ascii="Georgia" w:hAnsi="Georgia" w:cs="Georgia"/>
          <w:sz w:val="30"/>
          <w:szCs w:val="30"/>
        </w:rPr>
      </w:pPr>
    </w:p>
    <w:p w14:paraId="186440F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The  average  rate  of  recession,  arrived  at  through careful weighing of these and other analogous facts, is five feet per annum, or nearly a mile in a thousand years.</w:t>
      </w:r>
    </w:p>
    <w:p w14:paraId="70A582EB">
      <w:pPr>
        <w:pStyle w:val="4"/>
        <w:spacing w:line="291" w:lineRule="auto"/>
        <w:ind w:firstLine="600" w:firstLineChars="200"/>
        <w:rPr>
          <w:rFonts w:hint="default" w:ascii="Georgia" w:hAnsi="Georgia" w:cs="Georgia"/>
          <w:sz w:val="30"/>
          <w:szCs w:val="30"/>
        </w:rPr>
      </w:pPr>
    </w:p>
    <w:p w14:paraId="597FBA9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……经仔细权衡此等及其他类似事实所得之平均后退速率（average rate of recession），乃每年五英尺，或约每千年一英里。</w:t>
      </w:r>
    </w:p>
    <w:p w14:paraId="3A3F99A1">
      <w:pPr>
        <w:pStyle w:val="4"/>
        <w:spacing w:line="291" w:lineRule="auto"/>
        <w:ind w:firstLine="600" w:firstLineChars="200"/>
        <w:rPr>
          <w:rFonts w:hint="default" w:ascii="Georgia" w:hAnsi="Georgia" w:cs="Georgia"/>
          <w:sz w:val="30"/>
          <w:szCs w:val="30"/>
        </w:rPr>
      </w:pPr>
    </w:p>
    <w:p w14:paraId="2269CBA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Hence from seven to eight thousand years have elapsed since the foam of Niagara rose through  the  air  at  Queenston;  and  the  interval  might  even  be</w:t>
      </w:r>
    </w:p>
    <w:p w14:paraId="01AE8720">
      <w:pPr>
        <w:pStyle w:val="4"/>
        <w:spacing w:line="291" w:lineRule="auto"/>
        <w:ind w:firstLine="600" w:firstLineChars="200"/>
        <w:rPr>
          <w:rFonts w:hint="default" w:ascii="Georgia" w:hAnsi="Georgia" w:cs="Georgia"/>
          <w:sz w:val="30"/>
          <w:szCs w:val="30"/>
        </w:rPr>
      </w:pPr>
    </w:p>
    <w:p w14:paraId="3B495E8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shortened  by  taking   into   account  some  evidences  of  pre-glacial erosion by a local stream, making it probable that from the whirlpool downward the cutting of the gorge proceeded more rapidly than it does now.</w:t>
      </w:r>
    </w:p>
    <w:p w14:paraId="080014CE">
      <w:pPr>
        <w:pStyle w:val="4"/>
        <w:spacing w:line="291" w:lineRule="auto"/>
        <w:ind w:firstLine="600" w:firstLineChars="200"/>
        <w:rPr>
          <w:rFonts w:hint="default" w:ascii="Georgia" w:hAnsi="Georgia" w:cs="Georgia"/>
          <w:sz w:val="30"/>
          <w:szCs w:val="30"/>
        </w:rPr>
      </w:pPr>
    </w:p>
    <w:p w14:paraId="4D246DE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因此，自尼亚加拉瀑布之浪花在昆士顿（Queenston）腾空而起以来，已流逝七千至八千年；倘若考虑到某些当地溪流之冰前侵蚀（pre-glacial erosion）证据，此间隔甚至可能缩短，此等证据使从漩涡（whirlpool）向下之峡谷切割速率可能较现今更快。</w:t>
      </w:r>
    </w:p>
    <w:p w14:paraId="665CB9BE">
      <w:pPr>
        <w:pStyle w:val="4"/>
        <w:spacing w:line="291" w:lineRule="auto"/>
        <w:ind w:firstLine="600" w:firstLineChars="200"/>
        <w:rPr>
          <w:rFonts w:hint="default" w:ascii="Georgia" w:hAnsi="Georgia" w:cs="Georgia"/>
          <w:sz w:val="30"/>
          <w:szCs w:val="30"/>
        </w:rPr>
      </w:pPr>
    </w:p>
    <w:p w14:paraId="7EFA544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date of the close of the Glacial Epoch in the United States can scarcely then be placed earlier than 6000 B.C. …</w:t>
      </w:r>
    </w:p>
    <w:p w14:paraId="77081667">
      <w:pPr>
        <w:pStyle w:val="4"/>
        <w:spacing w:line="291" w:lineRule="auto"/>
        <w:ind w:firstLine="600" w:firstLineChars="200"/>
        <w:rPr>
          <w:rFonts w:hint="default" w:ascii="Georgia" w:hAnsi="Georgia" w:cs="Georgia"/>
          <w:sz w:val="30"/>
          <w:szCs w:val="30"/>
        </w:rPr>
      </w:pPr>
    </w:p>
    <w:p w14:paraId="4CE0D93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故美国冰河时代（Glacial Epoch）结束之日期，难被置于公元前六千年之前。……</w:t>
      </w:r>
    </w:p>
    <w:p w14:paraId="645593E0">
      <w:pPr>
        <w:pStyle w:val="4"/>
        <w:spacing w:line="291" w:lineRule="auto"/>
        <w:ind w:firstLine="600" w:firstLineChars="200"/>
        <w:rPr>
          <w:rFonts w:hint="default" w:ascii="Georgia" w:hAnsi="Georgia" w:cs="Georgia"/>
          <w:sz w:val="30"/>
          <w:szCs w:val="30"/>
        </w:rPr>
      </w:pPr>
    </w:p>
    <w:p w14:paraId="35A9F1C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"Their   testimony   does    not    stand   alone.</w:t>
      </w:r>
    </w:p>
    <w:p w14:paraId="32C9A1B4">
      <w:pPr>
        <w:pStyle w:val="4"/>
        <w:spacing w:line="291" w:lineRule="auto"/>
        <w:ind w:firstLine="600" w:firstLineChars="200"/>
        <w:rPr>
          <w:rFonts w:hint="default" w:ascii="Georgia" w:hAnsi="Georgia" w:cs="Georgia"/>
          <w:sz w:val="30"/>
          <w:szCs w:val="30"/>
        </w:rPr>
      </w:pPr>
    </w:p>
    <w:p w14:paraId="78A830D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『其见证并非孤立。</w:t>
      </w:r>
    </w:p>
    <w:p w14:paraId="75C4FA35">
      <w:pPr>
        <w:pStyle w:val="4"/>
        <w:spacing w:line="291" w:lineRule="auto"/>
        <w:ind w:firstLine="600" w:firstLineChars="200"/>
        <w:rPr>
          <w:rFonts w:hint="default" w:ascii="Georgia" w:hAnsi="Georgia" w:cs="Georgia"/>
          <w:sz w:val="30"/>
          <w:szCs w:val="30"/>
        </w:rPr>
      </w:pPr>
    </w:p>
    <w:p w14:paraId="253D218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Pre-glacially,   it    [the Mississippi] followed a wide bend from Minneapolis to Fort Snelling; now it flows straight across the intervening eight miles to its junction with the Minnesota.</w:t>
      </w:r>
    </w:p>
    <w:p w14:paraId="321E277D">
      <w:pPr>
        <w:pStyle w:val="4"/>
        <w:spacing w:line="291" w:lineRule="auto"/>
        <w:ind w:firstLine="600" w:firstLineChars="200"/>
        <w:rPr>
          <w:rFonts w:hint="default" w:ascii="Georgia" w:hAnsi="Georgia" w:cs="Georgia"/>
          <w:sz w:val="30"/>
          <w:szCs w:val="30"/>
        </w:rPr>
      </w:pPr>
    </w:p>
    <w:p w14:paraId="3F20D1B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冰前（Pre-glacially），它[密西西比河 (Mississippi)]循一宽阔弯道从明尼阿波利斯（Minneapolis）至斯内林堡（Fort Snelling）；如今其直穿其间八英里，至其与明尼苏达河（Minnesota）之汇合处。</w:t>
      </w:r>
    </w:p>
    <w:p w14:paraId="1130DA94">
      <w:pPr>
        <w:pStyle w:val="4"/>
        <w:spacing w:line="291" w:lineRule="auto"/>
        <w:ind w:firstLine="600" w:firstLineChars="200"/>
        <w:rPr>
          <w:rFonts w:hint="default" w:ascii="Georgia" w:hAnsi="Georgia" w:cs="Georgia"/>
          <w:sz w:val="30"/>
          <w:szCs w:val="30"/>
        </w:rPr>
      </w:pPr>
    </w:p>
    <w:p w14:paraId="7153DAD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On its way it leaps the Falls of St. Anthony; and the  rate  of  their  retreat  since  1680,  exactly  determined  from  the observation  of  Father  Hennequin,  proves  them  to  be  about  eight thousand  three  hundred  years  old.</w:t>
      </w:r>
    </w:p>
    <w:p w14:paraId="6573770F">
      <w:pPr>
        <w:pStyle w:val="4"/>
        <w:spacing w:line="291" w:lineRule="auto"/>
        <w:ind w:firstLine="600" w:firstLineChars="200"/>
        <w:rPr>
          <w:rFonts w:hint="default" w:ascii="Georgia" w:hAnsi="Georgia" w:cs="Georgia"/>
          <w:sz w:val="30"/>
          <w:szCs w:val="30"/>
        </w:rPr>
      </w:pPr>
    </w:p>
    <w:p w14:paraId="3D522DC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途中其跃过圣安东尼瀑布（Falls of St. Anthony）；其自一六八零年以来之后退速率，从亨内坎神父（Father Hennequin）之观察精确测定，证明其约有八千三百年之龄。</w:t>
      </w:r>
    </w:p>
    <w:p w14:paraId="6F4AC17D">
      <w:pPr>
        <w:pStyle w:val="4"/>
        <w:spacing w:line="291" w:lineRule="auto"/>
        <w:ind w:firstLine="600" w:firstLineChars="200"/>
        <w:rPr>
          <w:rFonts w:hint="default" w:ascii="Georgia" w:hAnsi="Georgia" w:cs="Georgia"/>
          <w:sz w:val="30"/>
          <w:szCs w:val="30"/>
        </w:rPr>
      </w:pPr>
    </w:p>
    <w:p w14:paraId="39CA94F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second  glacial  timepiece accordingly, which, owing to its more southerly position was started earlier  than  the  first,  gives  substantially  the  same  reading.</w:t>
      </w:r>
    </w:p>
    <w:p w14:paraId="474B27CD">
      <w:pPr>
        <w:pStyle w:val="4"/>
        <w:spacing w:line="291" w:lineRule="auto"/>
        <w:ind w:firstLine="600" w:firstLineChars="200"/>
        <w:rPr>
          <w:rFonts w:hint="default" w:ascii="Georgia" w:hAnsi="Georgia" w:cs="Georgia"/>
          <w:sz w:val="30"/>
          <w:szCs w:val="30"/>
        </w:rPr>
      </w:pPr>
    </w:p>
    <w:p w14:paraId="35F8D79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因此，此第二冰河时计（glacial timepiece），因其更靠南之位置而启动较早于第一者，实质上给出相同读数。</w:t>
      </w:r>
    </w:p>
    <w:p w14:paraId="52F2CBE2">
      <w:pPr>
        <w:pStyle w:val="4"/>
        <w:spacing w:line="291" w:lineRule="auto"/>
        <w:ind w:firstLine="600" w:firstLineChars="200"/>
        <w:rPr>
          <w:rFonts w:hint="default" w:ascii="Georgia" w:hAnsi="Georgia" w:cs="Georgia"/>
          <w:sz w:val="30"/>
          <w:szCs w:val="30"/>
        </w:rPr>
      </w:pPr>
    </w:p>
    <w:p w14:paraId="4596FAD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The ravines and cascades of Ohio, studied by Dr. Wright, agree with the two great Falls in giving a comparatively recent overthrow of the ice régime.</w:t>
      </w:r>
    </w:p>
    <w:p w14:paraId="6C5CFD10">
      <w:pPr>
        <w:pStyle w:val="4"/>
        <w:spacing w:line="291" w:lineRule="auto"/>
        <w:ind w:firstLine="600" w:firstLineChars="200"/>
        <w:rPr>
          <w:rFonts w:hint="default" w:ascii="Georgia" w:hAnsi="Georgia" w:cs="Georgia"/>
          <w:sz w:val="30"/>
          <w:szCs w:val="30"/>
        </w:rPr>
      </w:pPr>
    </w:p>
    <w:p w14:paraId="4FD6DBF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……赖特博士所研究之俄亥俄州（Ohio）诸峡谷与瀑布，与两大瀑布一致表明冰期（ice régime）倾覆年代相对较近。</w:t>
      </w:r>
    </w:p>
    <w:p w14:paraId="0F07A01C">
      <w:pPr>
        <w:pStyle w:val="4"/>
        <w:spacing w:line="291" w:lineRule="auto"/>
        <w:ind w:firstLine="600" w:firstLineChars="200"/>
        <w:rPr>
          <w:rFonts w:hint="default" w:ascii="Georgia" w:hAnsi="Georgia" w:cs="Georgia"/>
          <w:sz w:val="30"/>
          <w:szCs w:val="30"/>
        </w:rPr>
      </w:pPr>
    </w:p>
    <w:p w14:paraId="12BE4F2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unworn condition of the glacial deposits, the sharpness of glacial groovings, above all, the insignificant progress made by the silting up of glacial lakes, testify as well, and in some cases quite definitely, to a short lapse of time.</w:t>
      </w:r>
    </w:p>
    <w:p w14:paraId="2946D94F">
      <w:pPr>
        <w:pStyle w:val="4"/>
        <w:spacing w:line="291" w:lineRule="auto"/>
        <w:ind w:firstLine="600" w:firstLineChars="200"/>
        <w:rPr>
          <w:rFonts w:hint="default" w:ascii="Georgia" w:hAnsi="Georgia" w:cs="Georgia"/>
          <w:sz w:val="30"/>
          <w:szCs w:val="30"/>
        </w:rPr>
      </w:pPr>
    </w:p>
    <w:p w14:paraId="6BD07C6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冰川沉积物（glacial deposits）之未磨损状况，冰川刻槽（glacial groovings）之清晰度，尤以冰川湖泊（glacial lakes）淤积进展之微不足道，皆同样证明，且在某些情况下颇为明确地证明，时间流逝之短暂。</w:t>
      </w:r>
    </w:p>
    <w:p w14:paraId="38DBA182">
      <w:pPr>
        <w:pStyle w:val="4"/>
        <w:spacing w:line="291" w:lineRule="auto"/>
        <w:ind w:firstLine="600" w:firstLineChars="200"/>
        <w:rPr>
          <w:rFonts w:hint="default" w:ascii="Georgia" w:hAnsi="Georgia" w:cs="Georgia"/>
          <w:sz w:val="30"/>
          <w:szCs w:val="30"/>
        </w:rPr>
      </w:pPr>
    </w:p>
    <w:p w14:paraId="7FF11F0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"But if the  Ice Age  in America terminated—as we  seem bound  to admit—less than ten thousand years ago, so, beyond question, did the Ice Age in Europe.</w:t>
      </w:r>
    </w:p>
    <w:p w14:paraId="4FFBB171">
      <w:pPr>
        <w:pStyle w:val="4"/>
        <w:spacing w:line="291" w:lineRule="auto"/>
        <w:ind w:firstLine="600" w:firstLineChars="200"/>
        <w:rPr>
          <w:rFonts w:hint="default" w:ascii="Georgia" w:hAnsi="Georgia" w:cs="Georgia"/>
          <w:sz w:val="30"/>
          <w:szCs w:val="30"/>
        </w:rPr>
      </w:pPr>
    </w:p>
    <w:p w14:paraId="43F1880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然若美洲冰河时代（Ice Age）——如吾人似乎必当承认——于不足一万年前终结，则欧洲冰河时代亦无疑如此。</w:t>
      </w:r>
    </w:p>
    <w:p w14:paraId="74D1B54F">
      <w:pPr>
        <w:pStyle w:val="4"/>
        <w:spacing w:line="291" w:lineRule="auto"/>
        <w:ind w:firstLine="600" w:firstLineChars="200"/>
        <w:rPr>
          <w:rFonts w:hint="default" w:ascii="Georgia" w:hAnsi="Georgia" w:cs="Georgia"/>
          <w:sz w:val="30"/>
          <w:szCs w:val="30"/>
        </w:rPr>
      </w:pPr>
    </w:p>
    <w:p w14:paraId="368C978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There is no possibility of separating the course of glacial events in each continent.</w:t>
      </w:r>
    </w:p>
    <w:p w14:paraId="32147928">
      <w:pPr>
        <w:pStyle w:val="4"/>
        <w:spacing w:line="291" w:lineRule="auto"/>
        <w:ind w:firstLine="600" w:firstLineChars="200"/>
        <w:rPr>
          <w:rFonts w:hint="default" w:ascii="Georgia" w:hAnsi="Georgia" w:cs="Georgia"/>
          <w:sz w:val="30"/>
          <w:szCs w:val="30"/>
        </w:rPr>
      </w:pPr>
    </w:p>
    <w:p w14:paraId="4ADC99B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绝无可能将每一洲之冰川事件（glacial events）进程分离。</w:t>
      </w:r>
    </w:p>
    <w:p w14:paraId="242E2020">
      <w:pPr>
        <w:pStyle w:val="4"/>
        <w:spacing w:line="291" w:lineRule="auto"/>
        <w:ind w:firstLine="600" w:firstLineChars="200"/>
        <w:rPr>
          <w:rFonts w:hint="default" w:ascii="Georgia" w:hAnsi="Georgia" w:cs="Georgia"/>
          <w:sz w:val="30"/>
          <w:szCs w:val="30"/>
        </w:rPr>
      </w:pPr>
    </w:p>
    <w:p w14:paraId="3DEDF5F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points of agreement are too many; the phenomena too nearly identical in themselves and in their sequence.</w:t>
      </w:r>
    </w:p>
    <w:p w14:paraId="166B07C3">
      <w:pPr>
        <w:pStyle w:val="4"/>
        <w:spacing w:line="291" w:lineRule="auto"/>
        <w:ind w:firstLine="600" w:firstLineChars="200"/>
        <w:rPr>
          <w:rFonts w:hint="default" w:ascii="Georgia" w:hAnsi="Georgia" w:cs="Georgia"/>
          <w:sz w:val="30"/>
          <w:szCs w:val="30"/>
        </w:rPr>
      </w:pPr>
    </w:p>
    <w:p w14:paraId="36BD6A0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一致点过多；现象本身及其序列过于近似。</w:t>
      </w:r>
    </w:p>
    <w:p w14:paraId="58E7D5FC">
      <w:pPr>
        <w:pStyle w:val="4"/>
        <w:spacing w:line="291" w:lineRule="auto"/>
        <w:ind w:firstLine="600" w:firstLineChars="200"/>
        <w:rPr>
          <w:rFonts w:hint="default" w:ascii="Georgia" w:hAnsi="Georgia" w:cs="Georgia"/>
          <w:sz w:val="30"/>
          <w:szCs w:val="30"/>
        </w:rPr>
      </w:pPr>
    </w:p>
    <w:p w14:paraId="4138C70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Elevation  and  depression  of  continents,  the  formation, retreat, and second advance of the ice-sheet, the accompaniment of its  melting  by  tremendous  floods,  the  extermination  of  the  same varieties of animals, the appearance and obliteration of Palæolithic man,  all preserved identical  mutual relations in the  Old  and New Worlds.</w:t>
      </w:r>
    </w:p>
    <w:p w14:paraId="2BE9C1BD">
      <w:pPr>
        <w:pStyle w:val="4"/>
        <w:spacing w:line="291" w:lineRule="auto"/>
        <w:ind w:firstLine="600" w:firstLineChars="200"/>
        <w:rPr>
          <w:rFonts w:hint="default" w:ascii="Georgia" w:hAnsi="Georgia" w:cs="Georgia"/>
          <w:sz w:val="30"/>
          <w:szCs w:val="30"/>
        </w:rPr>
      </w:pPr>
    </w:p>
    <w:p w14:paraId="56E7F4E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大陆之抬升与沉降，冰盖（ice-sheet）之形成、后退及二次推进，其融化伴随之巨大洪水，相同动物种类之灭绝，旧石器时代人（Palæolithic man）之出现与消失，所有此等皆在旧世界（Old World）与新世界（New World）中保持相同之相互关系。</w:t>
      </w:r>
    </w:p>
    <w:p w14:paraId="1E0ABE07">
      <w:pPr>
        <w:pStyle w:val="4"/>
        <w:spacing w:line="291" w:lineRule="auto"/>
        <w:ind w:firstLine="600" w:firstLineChars="200"/>
        <w:rPr>
          <w:rFonts w:hint="default" w:ascii="Georgia" w:hAnsi="Georgia" w:cs="Georgia"/>
          <w:sz w:val="30"/>
          <w:szCs w:val="30"/>
        </w:rPr>
      </w:pPr>
    </w:p>
    <w:p w14:paraId="552C5BF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The  point  has  an  important  bearing  upon  the  vexed question  of  the  antiquity  of  man,"  etc.—Edinburgh  Review,  April 1892, pp. 315–319.</w:t>
      </w:r>
    </w:p>
    <w:p w14:paraId="0179A94E">
      <w:pPr>
        <w:pStyle w:val="4"/>
        <w:spacing w:line="291" w:lineRule="auto"/>
        <w:ind w:firstLine="600" w:firstLineChars="200"/>
        <w:rPr>
          <w:rFonts w:hint="default" w:ascii="Georgia" w:hAnsi="Georgia" w:cs="Georgia"/>
          <w:sz w:val="30"/>
          <w:szCs w:val="30"/>
        </w:rPr>
      </w:pPr>
    </w:p>
    <w:p w14:paraId="1730D92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……此点对人之古老性此棘手问题具有重要影响』，等等。——《爱丁堡评论》，一八九二年四月，第315-319页。</w:t>
      </w:r>
    </w:p>
    <w:p w14:paraId="3AA54A05">
      <w:pPr>
        <w:pStyle w:val="4"/>
        <w:spacing w:line="291" w:lineRule="auto"/>
        <w:ind w:firstLine="600" w:firstLineChars="200"/>
        <w:rPr>
          <w:rFonts w:hint="default" w:ascii="Georgia" w:hAnsi="Georgia" w:cs="Georgia"/>
          <w:sz w:val="30"/>
          <w:szCs w:val="30"/>
        </w:rPr>
      </w:pPr>
    </w:p>
    <w:p w14:paraId="0EB167B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same  view  was  advocated  by  Mr.  P.  F.   Kendall  in  a  paper prepared by Mr. Gray and himself on "The Cause of the Ice-Age," read in the Geological Section of the British Association, August 4, 1892.</w:t>
      </w:r>
    </w:p>
    <w:p w14:paraId="24182D1C">
      <w:pPr>
        <w:pStyle w:val="4"/>
        <w:spacing w:line="291" w:lineRule="auto"/>
        <w:ind w:firstLine="600" w:firstLineChars="200"/>
        <w:rPr>
          <w:rFonts w:hint="default" w:ascii="Georgia" w:hAnsi="Georgia" w:cs="Georgia"/>
          <w:sz w:val="30"/>
          <w:szCs w:val="30"/>
        </w:rPr>
      </w:pPr>
    </w:p>
    <w:p w14:paraId="4BBD2EF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同一观点亦由P. F. 肯德尔先生（Mr. P. F. Kendall）于其与格雷先生（Mr. Gray）共同撰写之一篇关于『冰河时代之成因』（The Cause of the Ice-Age）的论文中倡导，此文于一八九二年八月四日在英国科学促进会（British Association）地质学部宣读。</w:t>
      </w:r>
    </w:p>
    <w:p w14:paraId="7BEC4BBC">
      <w:pPr>
        <w:pStyle w:val="4"/>
        <w:spacing w:line="291" w:lineRule="auto"/>
        <w:ind w:firstLine="600" w:firstLineChars="200"/>
        <w:rPr>
          <w:rFonts w:hint="default" w:ascii="Georgia" w:hAnsi="Georgia" w:cs="Georgia"/>
          <w:sz w:val="30"/>
          <w:szCs w:val="30"/>
        </w:rPr>
      </w:pPr>
    </w:p>
    <w:p w14:paraId="1C90328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He said: "Another fact of great importance bearing upon this question was the exceedingly recent date of the glacial period.</w:t>
      </w:r>
    </w:p>
    <w:p w14:paraId="3D2A65B9">
      <w:pPr>
        <w:pStyle w:val="4"/>
        <w:spacing w:line="291" w:lineRule="auto"/>
        <w:ind w:firstLine="600" w:firstLineChars="200"/>
        <w:rPr>
          <w:rFonts w:hint="default" w:ascii="Georgia" w:hAnsi="Georgia" w:cs="Georgia"/>
          <w:sz w:val="30"/>
          <w:szCs w:val="30"/>
        </w:rPr>
      </w:pPr>
    </w:p>
    <w:p w14:paraId="0606955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其云：『关乎此问题之另一至关重要事实乃冰川期（glacial period）年代之极其晚近。</w:t>
      </w:r>
    </w:p>
    <w:p w14:paraId="56DC79A1">
      <w:pPr>
        <w:pStyle w:val="4"/>
        <w:spacing w:line="291" w:lineRule="auto"/>
        <w:ind w:firstLine="600" w:firstLineChars="200"/>
        <w:rPr>
          <w:rFonts w:hint="default" w:ascii="Georgia" w:hAnsi="Georgia" w:cs="Georgia"/>
          <w:sz w:val="30"/>
          <w:szCs w:val="30"/>
        </w:rPr>
      </w:pPr>
    </w:p>
    <w:p w14:paraId="361CE37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was the custom of geologists not long ago to talk about the glacial period as perhaps a quarter of a million years ago, or, at all events, to make a very liberal use of thousands and hundreds of thousands of years.</w:t>
      </w:r>
    </w:p>
    <w:p w14:paraId="0BF29166">
      <w:pPr>
        <w:pStyle w:val="4"/>
        <w:spacing w:line="291" w:lineRule="auto"/>
        <w:ind w:firstLine="600" w:firstLineChars="200"/>
        <w:rPr>
          <w:rFonts w:hint="default" w:ascii="Georgia" w:hAnsi="Georgia" w:cs="Georgia"/>
          <w:sz w:val="30"/>
          <w:szCs w:val="30"/>
        </w:rPr>
      </w:pPr>
    </w:p>
    <w:p w14:paraId="6D331C5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不久前地质学家（geologists）之习惯乃是谈论冰川期或在二十五万年前，或无论如何，极为慷慨地使用数千及数十万年。</w:t>
      </w:r>
    </w:p>
    <w:p w14:paraId="4D823030">
      <w:pPr>
        <w:pStyle w:val="4"/>
        <w:spacing w:line="291" w:lineRule="auto"/>
        <w:ind w:firstLine="600" w:firstLineChars="200"/>
        <w:rPr>
          <w:rFonts w:hint="default" w:ascii="Georgia" w:hAnsi="Georgia" w:cs="Georgia"/>
          <w:sz w:val="30"/>
          <w:szCs w:val="30"/>
        </w:rPr>
      </w:pPr>
    </w:p>
    <w:p w14:paraId="10E6728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But now it was found that all the physical evidence was in favour of a very recent departure of the ice.</w:t>
      </w:r>
    </w:p>
    <w:p w14:paraId="08E66BA8">
      <w:pPr>
        <w:pStyle w:val="4"/>
        <w:spacing w:line="291" w:lineRule="auto"/>
        <w:ind w:firstLine="600" w:firstLineChars="200"/>
        <w:rPr>
          <w:rFonts w:hint="default" w:ascii="Georgia" w:hAnsi="Georgia" w:cs="Georgia"/>
          <w:sz w:val="30"/>
          <w:szCs w:val="30"/>
        </w:rPr>
      </w:pPr>
    </w:p>
    <w:p w14:paraId="236F048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然如今发现所有物理证据皆支持冰层极晚近之退去。</w:t>
      </w:r>
    </w:p>
    <w:p w14:paraId="6A56BAE1">
      <w:pPr>
        <w:pStyle w:val="4"/>
        <w:spacing w:line="291" w:lineRule="auto"/>
        <w:ind w:firstLine="600" w:firstLineChars="200"/>
        <w:rPr>
          <w:rFonts w:hint="default" w:ascii="Georgia" w:hAnsi="Georgia" w:cs="Georgia"/>
          <w:sz w:val="30"/>
          <w:szCs w:val="30"/>
        </w:rPr>
      </w:pPr>
    </w:p>
    <w:p w14:paraId="71A7DAD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They could, for instance, put the date of the commencement of the great cut ofthe Niagara Falls at the close  of  the  glacial  period,  and  other  like   evidence   in  America pointed clearly to the recency of the departure of the ice."—Scotsman Report, August 5.</w:t>
      </w:r>
    </w:p>
    <w:p w14:paraId="0D416D8A">
      <w:pPr>
        <w:pStyle w:val="4"/>
        <w:spacing w:line="291" w:lineRule="auto"/>
        <w:ind w:firstLine="600" w:firstLineChars="200"/>
        <w:rPr>
          <w:rFonts w:hint="default" w:ascii="Georgia" w:hAnsi="Georgia" w:cs="Georgia"/>
          <w:sz w:val="30"/>
          <w:szCs w:val="30"/>
        </w:rPr>
      </w:pPr>
    </w:p>
    <w:p w14:paraId="4877863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例如，他们可将尼亚加拉大瀑布大切割之开端日期置于冰川期结束之时，且美洲其他类似证据亦清晰指向冰层退去之晚近性。』——《苏格兰人报》报道，八月五日。</w:t>
      </w:r>
    </w:p>
    <w:p w14:paraId="1159685E">
      <w:pPr>
        <w:pStyle w:val="4"/>
        <w:spacing w:line="291" w:lineRule="auto"/>
        <w:ind w:firstLine="600" w:firstLineChars="200"/>
        <w:rPr>
          <w:rFonts w:hint="default" w:ascii="Georgia" w:hAnsi="Georgia" w:cs="Georgia"/>
          <w:sz w:val="30"/>
          <w:szCs w:val="30"/>
        </w:rPr>
      </w:pPr>
    </w:p>
    <w:p w14:paraId="527A3BF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remainder of the paper was an examination of the theories of the late Dr. Croll, Dr. Wall, and Mr. Warren Upham, and the exposition by the authors of a theory of their own connected with the variability in the heat of the sun.</w:t>
      </w:r>
    </w:p>
    <w:p w14:paraId="095203A8">
      <w:pPr>
        <w:pStyle w:val="4"/>
        <w:spacing w:line="291" w:lineRule="auto"/>
        <w:ind w:firstLine="600" w:firstLineChars="200"/>
        <w:rPr>
          <w:rFonts w:hint="default" w:ascii="Georgia" w:hAnsi="Georgia" w:cs="Georgia"/>
          <w:sz w:val="30"/>
          <w:szCs w:val="30"/>
        </w:rPr>
      </w:pPr>
    </w:p>
    <w:p w14:paraId="661F7A9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该文余下部分乃考察已故克罗尔博士（Dr. Croll）、沃尔博士（Dr. Wall）及沃伦·阿珀姆先生（Mr. Warren Upham）之理论，并由作者阐述其自身与太阳热量可变性相关之理论。</w:t>
      </w:r>
    </w:p>
    <w:p w14:paraId="1CF002A3">
      <w:pPr>
        <w:pStyle w:val="4"/>
        <w:spacing w:line="291" w:lineRule="auto"/>
        <w:ind w:firstLine="600" w:firstLineChars="200"/>
        <w:rPr>
          <w:rFonts w:hint="default" w:ascii="Georgia" w:hAnsi="Georgia" w:cs="Georgia"/>
          <w:sz w:val="30"/>
          <w:szCs w:val="30"/>
        </w:rPr>
      </w:pPr>
    </w:p>
    <w:p w14:paraId="7284667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Sir Archibald Geikie, in his President's Address at the same meeting of the British Association, while himself putting in a plea for longer periods on the ground of the geological record, grants that the recent drift of physical science has been enormously to reduce the unlimited drafts  on  time  formerly  made  by  geologists.</w:t>
      </w:r>
    </w:p>
    <w:p w14:paraId="649C6FF0">
      <w:pPr>
        <w:pStyle w:val="4"/>
        <w:spacing w:line="291" w:lineRule="auto"/>
        <w:ind w:firstLine="600" w:firstLineChars="200"/>
        <w:rPr>
          <w:rFonts w:hint="default" w:ascii="Georgia" w:hAnsi="Georgia" w:cs="Georgia"/>
          <w:sz w:val="30"/>
          <w:szCs w:val="30"/>
        </w:rPr>
      </w:pPr>
    </w:p>
    <w:p w14:paraId="139BD11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阿奇博尔德·盖基爵士（Sir Archibald Geikie）在同一次英国科学促进会会议之主席致辞中，虽本人基于地质记录（geological record）为更长时期辩护，亦承认近代物理科学（physical science）之趋势已极大地缩减了先前地质学家对时间所作之无限制支取。</w:t>
      </w:r>
    </w:p>
    <w:p w14:paraId="431050A4">
      <w:pPr>
        <w:pStyle w:val="4"/>
        <w:spacing w:line="291" w:lineRule="auto"/>
        <w:ind w:firstLine="600" w:firstLineChars="200"/>
        <w:rPr>
          <w:rFonts w:hint="default" w:ascii="Georgia" w:hAnsi="Georgia" w:cs="Georgia"/>
          <w:sz w:val="30"/>
          <w:szCs w:val="30"/>
        </w:rPr>
      </w:pPr>
    </w:p>
    <w:p w14:paraId="6C41AE2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Lord  Kelvin  "was inclined, when first dealing with the subject, to believe that, from a review of all the evidence then available, some such period as one hundred million years would  embrace the whole  of the geological history of the globe.</w:t>
      </w:r>
    </w:p>
    <w:p w14:paraId="3D865753">
      <w:pPr>
        <w:pStyle w:val="4"/>
        <w:spacing w:line="291" w:lineRule="auto"/>
        <w:ind w:firstLine="600" w:firstLineChars="200"/>
        <w:rPr>
          <w:rFonts w:hint="default" w:ascii="Georgia" w:hAnsi="Georgia" w:cs="Georgia"/>
          <w:sz w:val="30"/>
          <w:szCs w:val="30"/>
        </w:rPr>
      </w:pPr>
    </w:p>
    <w:p w14:paraId="275E4F9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开尔文勋爵（Lord Kelvin）『初次处理此主题时，倾向于相信，从对当时所有可用证据之回顾看，约一亿年之时期将涵盖地球全部地质历史。</w:t>
      </w:r>
    </w:p>
    <w:p w14:paraId="5230E93E">
      <w:pPr>
        <w:pStyle w:val="4"/>
        <w:spacing w:line="291" w:lineRule="auto"/>
        <w:ind w:firstLine="600" w:firstLineChars="200"/>
        <w:rPr>
          <w:rFonts w:hint="default" w:ascii="Georgia" w:hAnsi="Georgia" w:cs="Georgia"/>
          <w:sz w:val="30"/>
          <w:szCs w:val="30"/>
        </w:rPr>
      </w:pPr>
    </w:p>
    <w:p w14:paraId="6993FBC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 But physical inquiry continued to be pushed forward with regard to the early history and antiquity of the earth.</w:t>
      </w:r>
    </w:p>
    <w:p w14:paraId="0FC88F4C">
      <w:pPr>
        <w:pStyle w:val="4"/>
        <w:spacing w:line="291" w:lineRule="auto"/>
        <w:ind w:firstLine="600" w:firstLineChars="200"/>
        <w:rPr>
          <w:rFonts w:hint="default" w:ascii="Georgia" w:hAnsi="Georgia" w:cs="Georgia"/>
          <w:sz w:val="30"/>
          <w:szCs w:val="30"/>
        </w:rPr>
      </w:pPr>
    </w:p>
    <w:p w14:paraId="3D8746E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……然关于地球早期历史与古老性之物理探究持续推进。</w:t>
      </w:r>
    </w:p>
    <w:p w14:paraId="3BB9FD1A">
      <w:pPr>
        <w:pStyle w:val="4"/>
        <w:spacing w:line="291" w:lineRule="auto"/>
        <w:ind w:firstLine="600" w:firstLineChars="200"/>
        <w:rPr>
          <w:rFonts w:hint="default" w:ascii="Georgia" w:hAnsi="Georgia" w:cs="Georgia"/>
          <w:sz w:val="30"/>
          <w:szCs w:val="30"/>
        </w:rPr>
      </w:pPr>
    </w:p>
    <w:p w14:paraId="241A2EF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Further consideration of the influence of tidal rotation in retarding the earth's rotation, and of the sun's rate of cooling, led to sweeping reductions of the time allowable for the evolution of the planet.</w:t>
      </w:r>
    </w:p>
    <w:p w14:paraId="7A65A6EB">
      <w:pPr>
        <w:pStyle w:val="4"/>
        <w:spacing w:line="291" w:lineRule="auto"/>
        <w:ind w:firstLine="600" w:firstLineChars="200"/>
        <w:rPr>
          <w:rFonts w:hint="default" w:ascii="Georgia" w:hAnsi="Georgia" w:cs="Georgia"/>
          <w:sz w:val="30"/>
          <w:szCs w:val="30"/>
        </w:rPr>
      </w:pPr>
    </w:p>
    <w:p w14:paraId="49B8EE0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对潮汐旋转（tidal rotation）在减缓地球自转中之影响，及太阳冷却速率之进一步考量，导致对容许行星进化（evolution）之时间的大幅削减。</w:t>
      </w:r>
    </w:p>
    <w:p w14:paraId="2B58693A">
      <w:pPr>
        <w:pStyle w:val="4"/>
        <w:spacing w:line="291" w:lineRule="auto"/>
        <w:ind w:firstLine="600" w:firstLineChars="200"/>
        <w:rPr>
          <w:rFonts w:hint="default" w:ascii="Georgia" w:hAnsi="Georgia" w:cs="Georgia"/>
          <w:sz w:val="30"/>
          <w:szCs w:val="30"/>
        </w:rPr>
      </w:pPr>
    </w:p>
    <w:p w14:paraId="60BC6F8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geologist found himself in the plight of Lear when his bodyguard of one hundred knights was cut down.</w:t>
      </w:r>
    </w:p>
    <w:p w14:paraId="7C99EA48">
      <w:pPr>
        <w:pStyle w:val="4"/>
        <w:spacing w:line="291" w:lineRule="auto"/>
        <w:ind w:firstLine="600" w:firstLineChars="200"/>
        <w:rPr>
          <w:rFonts w:hint="default" w:ascii="Georgia" w:hAnsi="Georgia" w:cs="Georgia"/>
          <w:sz w:val="30"/>
          <w:szCs w:val="30"/>
        </w:rPr>
      </w:pPr>
    </w:p>
    <w:p w14:paraId="74DD2C5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地质学家发现自己陷入李尔王（Lear）之困境，当其一百名骑士护卫被削减之时。</w:t>
      </w:r>
    </w:p>
    <w:p w14:paraId="2BCC56DD">
      <w:pPr>
        <w:pStyle w:val="4"/>
        <w:spacing w:line="291" w:lineRule="auto"/>
        <w:ind w:firstLine="600" w:firstLineChars="200"/>
        <w:rPr>
          <w:rFonts w:hint="default" w:ascii="Georgia" w:hAnsi="Georgia" w:cs="Georgia"/>
          <w:sz w:val="30"/>
          <w:szCs w:val="30"/>
        </w:rPr>
      </w:pPr>
    </w:p>
    <w:p w14:paraId="382D3C1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'What need you five-and-twenty, ten, or five?' demands the inexorable physicist, as he remorselessly strikes slice after slice from his allowance of geological time.</w:t>
      </w:r>
    </w:p>
    <w:p w14:paraId="70C02282">
      <w:pPr>
        <w:pStyle w:val="4"/>
        <w:spacing w:line="291" w:lineRule="auto"/>
        <w:ind w:firstLine="600" w:firstLineChars="200"/>
        <w:rPr>
          <w:rFonts w:hint="default" w:ascii="Georgia" w:hAnsi="Georgia" w:cs="Georgia"/>
          <w:sz w:val="30"/>
          <w:szCs w:val="30"/>
        </w:rPr>
      </w:pPr>
    </w:p>
    <w:p w14:paraId="24DB73D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“汝何需二十五，十，或五？”无情之物理学家（physicist）质问道，同时无情地从其地质时间限额中一片片削去。</w:t>
      </w:r>
    </w:p>
    <w:p w14:paraId="28284BEA">
      <w:pPr>
        <w:pStyle w:val="4"/>
        <w:spacing w:line="291" w:lineRule="auto"/>
        <w:ind w:firstLine="600" w:firstLineChars="200"/>
        <w:rPr>
          <w:rFonts w:hint="default" w:ascii="Georgia" w:hAnsi="Georgia" w:cs="Georgia"/>
          <w:sz w:val="30"/>
          <w:szCs w:val="30"/>
        </w:rPr>
      </w:pPr>
    </w:p>
    <w:p w14:paraId="243D1C4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Lord Kelvin,I believe, is willing to grant us some twenty millions of years,</w:t>
      </w:r>
    </w:p>
    <w:p w14:paraId="2747A8A0">
      <w:pPr>
        <w:pStyle w:val="4"/>
        <w:spacing w:line="291" w:lineRule="auto"/>
        <w:ind w:firstLine="600" w:firstLineChars="200"/>
        <w:rPr>
          <w:rFonts w:hint="default" w:ascii="Georgia" w:hAnsi="Georgia" w:cs="Georgia"/>
          <w:sz w:val="30"/>
          <w:szCs w:val="30"/>
        </w:rPr>
      </w:pPr>
    </w:p>
    <w:p w14:paraId="54CBFFD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开尔文勋爵，吾相信，愿给予吾人约二千万年，</w:t>
      </w:r>
    </w:p>
    <w:p w14:paraId="64781949">
      <w:pPr>
        <w:pStyle w:val="4"/>
        <w:spacing w:line="291" w:lineRule="auto"/>
        <w:ind w:firstLine="600" w:firstLineChars="200"/>
        <w:rPr>
          <w:rFonts w:hint="default" w:ascii="Georgia" w:hAnsi="Georgia" w:cs="Georgia"/>
          <w:sz w:val="30"/>
          <w:szCs w:val="30"/>
        </w:rPr>
      </w:pPr>
    </w:p>
    <w:p w14:paraId="7733728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but   Professor  Tait  would  have   us   content  with  less  than  ten millions."—Report of Address.</w:t>
      </w:r>
    </w:p>
    <w:p w14:paraId="23C3B953">
      <w:pPr>
        <w:pStyle w:val="4"/>
        <w:spacing w:line="291" w:lineRule="auto"/>
        <w:ind w:firstLine="600" w:firstLineChars="200"/>
        <w:rPr>
          <w:rFonts w:hint="default" w:ascii="Georgia" w:hAnsi="Georgia" w:cs="Georgia"/>
          <w:sz w:val="30"/>
          <w:szCs w:val="30"/>
        </w:rPr>
      </w:pPr>
    </w:p>
    <w:p w14:paraId="1614FC6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然泰特教授（Professor Tait）则愿吾人满足于不足一千万年。』——致辞报告。</w:t>
      </w:r>
    </w:p>
    <w:p w14:paraId="09763FE3">
      <w:pPr>
        <w:pStyle w:val="4"/>
        <w:spacing w:line="291" w:lineRule="auto"/>
        <w:ind w:firstLine="600" w:firstLineChars="200"/>
        <w:rPr>
          <w:rFonts w:hint="default" w:ascii="Georgia" w:hAnsi="Georgia" w:cs="Georgia"/>
          <w:sz w:val="30"/>
          <w:szCs w:val="30"/>
        </w:rPr>
      </w:pPr>
    </w:p>
    <w:p w14:paraId="34E650D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One argument of Professor Geikie for lengthening  the  time  is  the  extreme  slowness  with  which,  on  the evolution  hypothesis,  the   changes  in   species  have  been  brought about—a  very  distinct  petitio  principii.</w:t>
      </w:r>
    </w:p>
    <w:p w14:paraId="2B640286">
      <w:pPr>
        <w:pStyle w:val="4"/>
        <w:spacing w:line="291" w:lineRule="auto"/>
        <w:ind w:firstLine="600" w:firstLineChars="200"/>
        <w:rPr>
          <w:rFonts w:hint="default" w:ascii="Georgia" w:hAnsi="Georgia" w:cs="Georgia"/>
          <w:sz w:val="30"/>
          <w:szCs w:val="30"/>
        </w:rPr>
      </w:pPr>
    </w:p>
    <w:p w14:paraId="0D4A5F4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盖基教授（Professor Geikie）延长此时间之一论据乃是，依据进化假说（evolution hypothesis），物种变化发生之极端缓慢——此乃一甚为明显之循环论证（petitio principii 拉丁文：窃取论题）。</w:t>
      </w:r>
    </w:p>
    <w:p w14:paraId="29F5DA81">
      <w:pPr>
        <w:pStyle w:val="4"/>
        <w:spacing w:line="291" w:lineRule="auto"/>
        <w:ind w:firstLine="600" w:firstLineChars="200"/>
        <w:rPr>
          <w:rFonts w:hint="default" w:ascii="Georgia" w:hAnsi="Georgia" w:cs="Georgia"/>
          <w:sz w:val="30"/>
          <w:szCs w:val="30"/>
        </w:rPr>
      </w:pPr>
    </w:p>
    <w:p w14:paraId="5EF38DA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is  worth  while  in  this connection to note his admission: "So too with the plants and the higher animals which still survive.</w:t>
      </w:r>
    </w:p>
    <w:p w14:paraId="3663ECAE">
      <w:pPr>
        <w:pStyle w:val="4"/>
        <w:spacing w:line="291" w:lineRule="auto"/>
        <w:ind w:firstLine="600" w:firstLineChars="200"/>
        <w:rPr>
          <w:rFonts w:hint="default" w:ascii="Georgia" w:hAnsi="Georgia" w:cs="Georgia"/>
          <w:sz w:val="30"/>
          <w:szCs w:val="30"/>
        </w:rPr>
      </w:pPr>
    </w:p>
    <w:p w14:paraId="609524D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于此关联中，值得注意其承认：『植物及仍存活之较高等动物亦然。</w:t>
      </w:r>
    </w:p>
    <w:p w14:paraId="675AAFF3">
      <w:pPr>
        <w:pStyle w:val="4"/>
        <w:spacing w:line="291" w:lineRule="auto"/>
        <w:ind w:firstLine="600" w:firstLineChars="200"/>
        <w:rPr>
          <w:rFonts w:hint="default" w:ascii="Georgia" w:hAnsi="Georgia" w:cs="Georgia"/>
          <w:sz w:val="30"/>
          <w:szCs w:val="30"/>
        </w:rPr>
      </w:pPr>
    </w:p>
    <w:p w14:paraId="1D47C15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Some forms have become extinct, but few or none which remain  display any transitional gradations into new species."</w:t>
      </w:r>
    </w:p>
    <w:p w14:paraId="5C3BF5D1">
      <w:pPr>
        <w:pStyle w:val="4"/>
        <w:spacing w:line="291" w:lineRule="auto"/>
        <w:ind w:firstLine="600" w:firstLineChars="200"/>
        <w:rPr>
          <w:rFonts w:hint="default" w:ascii="Georgia" w:hAnsi="Georgia" w:cs="Georgia"/>
          <w:sz w:val="30"/>
          <w:szCs w:val="30"/>
        </w:rPr>
      </w:pPr>
    </w:p>
    <w:p w14:paraId="72B19A0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某些形式已灭绝，然所存留者中，鲜有或全无显现任何向新物种过渡之等级。』</w:t>
      </w:r>
    </w:p>
    <w:p w14:paraId="047ED656">
      <w:pPr>
        <w:pStyle w:val="4"/>
        <w:spacing w:line="291" w:lineRule="auto"/>
        <w:ind w:firstLine="600" w:firstLineChars="200"/>
        <w:rPr>
          <w:rFonts w:hint="default" w:ascii="Georgia" w:hAnsi="Georgia" w:cs="Georgia"/>
          <w:sz w:val="30"/>
          <w:szCs w:val="30"/>
        </w:rPr>
      </w:pPr>
    </w:p>
    <w:p w14:paraId="0007558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Professor   Tait's   own   words   are:   "I   daresay   many   of   you   are acquainted with the speculations of Lyell and others, especially of Darwin, who tell us that even for a comparatively brief portion of recent  geological  history three  hundred  millions  of years  will  not suffice.—Origin of Species, 1859, p. 287.</w:t>
      </w:r>
    </w:p>
    <w:p w14:paraId="259B6054">
      <w:pPr>
        <w:pStyle w:val="4"/>
        <w:spacing w:line="291" w:lineRule="auto"/>
        <w:ind w:firstLine="600" w:firstLineChars="200"/>
        <w:rPr>
          <w:rFonts w:hint="default" w:ascii="Georgia" w:hAnsi="Georgia" w:cs="Georgia"/>
          <w:sz w:val="30"/>
          <w:szCs w:val="30"/>
        </w:rPr>
      </w:pPr>
    </w:p>
    <w:p w14:paraId="3EC446E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泰特教授本人之言辞乃：『吾敢言诸位中许多人熟悉赖尔（Lyell）及其他人，尤以达尔文（Darwin）为甚之臆测，他们告知吾人，即便对于近代地质历史之一相对短暂部分，三亿年亦不足够。——《物种起源》，一八五九年，第287页。</w:t>
      </w:r>
    </w:p>
    <w:p w14:paraId="3EF8A6A2">
      <w:pPr>
        <w:pStyle w:val="4"/>
        <w:spacing w:line="291" w:lineRule="auto"/>
        <w:ind w:firstLine="600" w:firstLineChars="200"/>
        <w:rPr>
          <w:rFonts w:hint="default" w:ascii="Georgia" w:hAnsi="Georgia" w:cs="Georgia"/>
          <w:sz w:val="30"/>
          <w:szCs w:val="30"/>
        </w:rPr>
      </w:pPr>
    </w:p>
    <w:p w14:paraId="4CD3D34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We say: So much the worse for geology as at present understood by its chief authorities; for, as you  will  presently  see,  physical  considerations  from  independent points  of view  render  it  utterly  impossible  that  more  than  ten  or fifteen  millions  of  years   can  be  granted."—Recent  Advances   in Physical Science, pp. 167, 168.</w:t>
      </w:r>
    </w:p>
    <w:p w14:paraId="24A1901A">
      <w:pPr>
        <w:pStyle w:val="4"/>
        <w:spacing w:line="291" w:lineRule="auto"/>
        <w:ind w:firstLine="600" w:firstLineChars="200"/>
        <w:rPr>
          <w:rFonts w:hint="default" w:ascii="Georgia" w:hAnsi="Georgia" w:cs="Georgia"/>
          <w:sz w:val="30"/>
          <w:szCs w:val="30"/>
        </w:rPr>
      </w:pPr>
    </w:p>
    <w:p w14:paraId="16391D6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吾等曰：对于现为其主要权威所理解之地质学而言，如此更糟；盖汝等即将见及，从独立观点出发之物理考量，使授予超过一千万或一千五百万年断然不可能。』——《物理科学近代进展》，第167、168页。</w:t>
      </w:r>
    </w:p>
    <w:p w14:paraId="3BFE262A">
      <w:pPr>
        <w:pStyle w:val="4"/>
        <w:spacing w:line="291" w:lineRule="auto"/>
        <w:ind w:firstLine="600" w:firstLineChars="200"/>
        <w:rPr>
          <w:rFonts w:hint="default" w:ascii="Georgia" w:hAnsi="Georgia" w:cs="Georgia"/>
          <w:sz w:val="30"/>
          <w:szCs w:val="30"/>
        </w:rPr>
      </w:pPr>
    </w:p>
    <w:p w14:paraId="4F7E296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"From this point of view we are led to a limit of something like ten millions of years as the utmost we can give to geologists for their speculations as to the history even of the lowest orders of fossils" (p. 167).</w:t>
      </w:r>
    </w:p>
    <w:p w14:paraId="2A84AF28">
      <w:pPr>
        <w:pStyle w:val="4"/>
        <w:spacing w:line="291" w:lineRule="auto"/>
        <w:ind w:firstLine="600" w:firstLineChars="200"/>
        <w:rPr>
          <w:rFonts w:hint="default" w:ascii="Georgia" w:hAnsi="Georgia" w:cs="Georgia"/>
          <w:sz w:val="30"/>
          <w:szCs w:val="30"/>
        </w:rPr>
      </w:pPr>
    </w:p>
    <w:p w14:paraId="5464149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『从此观点出发，吾人被引至约一千万年之界限，作为吾人能给予地质学家为其关于即便最低等化石（fossils）阶序历史之臆测的极限』（第167页）。</w:t>
      </w:r>
    </w:p>
    <w:p w14:paraId="25A08D99">
      <w:pPr>
        <w:pStyle w:val="4"/>
        <w:spacing w:line="291" w:lineRule="auto"/>
        <w:ind w:firstLine="600" w:firstLineChars="200"/>
        <w:rPr>
          <w:rFonts w:hint="default" w:ascii="Georgia" w:hAnsi="Georgia" w:cs="Georgia"/>
          <w:sz w:val="30"/>
          <w:szCs w:val="30"/>
        </w:rPr>
      </w:pPr>
    </w:p>
    <w:p w14:paraId="7FD9DA4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See further on this subject Dawson's Origin of the World, and Fossil Men  and  their  Modern  Representatives;  Reusch's  Nature  and  the Bible, ii. pp. 265–366; and Wright's Man and the Glacial Period, in the International Scientific Series.</w:t>
      </w:r>
    </w:p>
    <w:p w14:paraId="0F998271">
      <w:pPr>
        <w:pStyle w:val="4"/>
        <w:spacing w:line="291" w:lineRule="auto"/>
        <w:ind w:firstLine="600" w:firstLineChars="200"/>
        <w:rPr>
          <w:rFonts w:hint="default" w:ascii="Georgia" w:hAnsi="Georgia" w:cs="Georgia"/>
          <w:sz w:val="30"/>
          <w:szCs w:val="30"/>
        </w:rPr>
      </w:pPr>
    </w:p>
    <w:p w14:paraId="2D6E06B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关于此主题，另见道森之《世界之起源》（Origin of the World）及《化石人及其近代代表》（Fossil Men and their Modern Representatives）；罗伊施之《自然与圣经》，卷二，第265-366页；及赖特（Wright）之《人与冰川期》（Man and the Glacial Period），载于《国际科学丛书》（International Scientific Series）。</w:t>
      </w:r>
    </w:p>
    <w:p w14:paraId="6C0F96A3">
      <w:pPr>
        <w:pStyle w:val="4"/>
        <w:spacing w:line="291" w:lineRule="auto"/>
        <w:ind w:firstLine="600" w:firstLineChars="200"/>
        <w:rPr>
          <w:rFonts w:hint="default" w:ascii="Georgia" w:hAnsi="Georgia" w:cs="Georgia"/>
          <w:sz w:val="30"/>
          <w:szCs w:val="30"/>
        </w:rPr>
      </w:pPr>
    </w:p>
    <w:p w14:paraId="4BE34F9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NOTE H.—P. 198</w:t>
      </w:r>
    </w:p>
    <w:p w14:paraId="71F84753">
      <w:pPr>
        <w:pStyle w:val="4"/>
        <w:spacing w:line="291" w:lineRule="auto"/>
        <w:ind w:firstLine="600" w:firstLineChars="200"/>
        <w:rPr>
          <w:rFonts w:hint="default" w:ascii="Georgia" w:hAnsi="Georgia" w:cs="Georgia"/>
          <w:sz w:val="30"/>
          <w:szCs w:val="30"/>
        </w:rPr>
      </w:pPr>
    </w:p>
    <w:p w14:paraId="3047AE7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CONNECTION OF SIN AND DEATH</w:t>
      </w:r>
    </w:p>
    <w:p w14:paraId="1F028F87">
      <w:pPr>
        <w:pStyle w:val="4"/>
        <w:spacing w:line="291" w:lineRule="auto"/>
        <w:ind w:firstLine="600" w:firstLineChars="200"/>
        <w:rPr>
          <w:rFonts w:hint="default" w:ascii="Georgia" w:hAnsi="Georgia" w:cs="Georgia"/>
          <w:sz w:val="30"/>
          <w:szCs w:val="30"/>
        </w:rPr>
      </w:pPr>
    </w:p>
    <w:p w14:paraId="359DC74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罪（SIN）与死亡（DEATH）之联系</w:t>
      </w:r>
    </w:p>
    <w:p w14:paraId="36DBEEE2">
      <w:pPr>
        <w:pStyle w:val="4"/>
        <w:spacing w:line="291" w:lineRule="auto"/>
        <w:ind w:firstLine="600" w:firstLineChars="200"/>
        <w:rPr>
          <w:rFonts w:hint="default" w:ascii="Georgia" w:hAnsi="Georgia" w:cs="Georgia"/>
          <w:sz w:val="30"/>
          <w:szCs w:val="30"/>
        </w:rPr>
      </w:pPr>
    </w:p>
    <w:p w14:paraId="3EAB697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RITSCHL agrees with the modern view in dissolving the connection between human death and sin.</w:t>
      </w:r>
    </w:p>
    <w:p w14:paraId="6C7422CA">
      <w:pPr>
        <w:pStyle w:val="4"/>
        <w:spacing w:line="291" w:lineRule="auto"/>
        <w:ind w:firstLine="600" w:firstLineChars="200"/>
        <w:rPr>
          <w:rFonts w:hint="default" w:ascii="Georgia" w:hAnsi="Georgia" w:cs="Georgia"/>
          <w:sz w:val="30"/>
          <w:szCs w:val="30"/>
        </w:rPr>
      </w:pPr>
    </w:p>
    <w:p w14:paraId="3609B69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李特尔（RITSCHL）同意近代观点，瓦解人类死亡与罪之联系。</w:t>
      </w:r>
    </w:p>
    <w:p w14:paraId="20A96CF9">
      <w:pPr>
        <w:pStyle w:val="4"/>
        <w:spacing w:line="291" w:lineRule="auto"/>
        <w:ind w:firstLine="600" w:firstLineChars="200"/>
        <w:rPr>
          <w:rFonts w:hint="default" w:ascii="Georgia" w:hAnsi="Georgia" w:cs="Georgia"/>
          <w:sz w:val="30"/>
          <w:szCs w:val="30"/>
        </w:rPr>
      </w:pPr>
    </w:p>
    <w:p w14:paraId="68B28BA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Paul, indeed, he grants, affirms this connection; but the mere fact that this thought was formed by an</w:t>
      </w:r>
    </w:p>
    <w:p w14:paraId="5539159D">
      <w:pPr>
        <w:pStyle w:val="4"/>
        <w:spacing w:line="291" w:lineRule="auto"/>
        <w:ind w:firstLine="600" w:firstLineChars="200"/>
        <w:rPr>
          <w:rFonts w:hint="default" w:ascii="Georgia" w:hAnsi="Georgia" w:cs="Georgia"/>
          <w:sz w:val="30"/>
          <w:szCs w:val="30"/>
        </w:rPr>
      </w:pPr>
    </w:p>
    <w:p w14:paraId="0F28E9E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apostle does not make it a rule for us (Recht. und Ver. iii PP. 341, 342).</w:t>
      </w:r>
    </w:p>
    <w:p w14:paraId="43AA9336">
      <w:pPr>
        <w:pStyle w:val="4"/>
        <w:spacing w:line="291" w:lineRule="auto"/>
        <w:ind w:firstLine="600" w:firstLineChars="200"/>
        <w:rPr>
          <w:rFonts w:hint="default" w:ascii="Georgia" w:hAnsi="Georgia" w:cs="Georgia"/>
          <w:sz w:val="30"/>
          <w:szCs w:val="30"/>
        </w:rPr>
      </w:pPr>
    </w:p>
    <w:p w14:paraId="50220F2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他承认，保罗（Paul）确然肯定此联系；然仅凭此思想乃由一使徒形成此事实，并不使其成为吾人之准则（《和解与称义》，卷三，第341、342页）。</w:t>
      </w:r>
    </w:p>
    <w:p w14:paraId="42F6D104">
      <w:pPr>
        <w:pStyle w:val="4"/>
        <w:spacing w:line="291" w:lineRule="auto"/>
        <w:ind w:firstLine="600" w:firstLineChars="200"/>
        <w:rPr>
          <w:rFonts w:hint="default" w:ascii="Georgia" w:hAnsi="Georgia" w:cs="Georgia"/>
          <w:sz w:val="30"/>
          <w:szCs w:val="30"/>
        </w:rPr>
      </w:pPr>
    </w:p>
    <w:p w14:paraId="068ED3D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An  able  article  appeared  in the  Revue  de Théologie  (Montauban), July  1882,  on  "Physical  Death  and  Sin,"  by  M.  Charles  Ducasse, which may be referred to as in agreement with, and confirmatory of, the  positions  taken  up  in  the  Lecture.</w:t>
      </w:r>
    </w:p>
    <w:p w14:paraId="7C0F9C23">
      <w:pPr>
        <w:pStyle w:val="4"/>
        <w:spacing w:line="291" w:lineRule="auto"/>
        <w:ind w:firstLine="600" w:firstLineChars="200"/>
        <w:rPr>
          <w:rFonts w:hint="default" w:ascii="Georgia" w:hAnsi="Georgia" w:cs="Georgia"/>
          <w:sz w:val="30"/>
          <w:szCs w:val="30"/>
        </w:rPr>
      </w:pPr>
    </w:p>
    <w:p w14:paraId="68AD264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一篇精辟文章，题为『物理死亡与罪』（Physical Death and Sin），由查尔斯·杜卡斯先生（M. Charles Ducasse）撰写，发表于《神学评论》（Revue de Théologie）（蒙托邦 (Montauban)），一八八二年七月，可引为与讲座中所采取立场相符且证实者。</w:t>
      </w:r>
    </w:p>
    <w:p w14:paraId="6823A662">
      <w:pPr>
        <w:pStyle w:val="4"/>
        <w:spacing w:line="291" w:lineRule="auto"/>
        <w:ind w:firstLine="600" w:firstLineChars="200"/>
        <w:rPr>
          <w:rFonts w:hint="default" w:ascii="Georgia" w:hAnsi="Georgia" w:cs="Georgia"/>
          <w:sz w:val="30"/>
          <w:szCs w:val="30"/>
        </w:rPr>
      </w:pPr>
    </w:p>
    <w:p w14:paraId="522C569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writer  speaks  of  the problem created by the appearance of death in the world before sin.</w:t>
      </w:r>
    </w:p>
    <w:p w14:paraId="14F64461">
      <w:pPr>
        <w:pStyle w:val="4"/>
        <w:spacing w:line="291" w:lineRule="auto"/>
        <w:ind w:firstLine="600" w:firstLineChars="200"/>
        <w:rPr>
          <w:rFonts w:hint="default" w:ascii="Georgia" w:hAnsi="Georgia" w:cs="Georgia"/>
          <w:sz w:val="30"/>
          <w:szCs w:val="30"/>
        </w:rPr>
      </w:pPr>
    </w:p>
    <w:p w14:paraId="0938835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作者论及因罪之前死亡已在世界出现而产生之问题。</w:t>
      </w:r>
    </w:p>
    <w:p w14:paraId="0C732907">
      <w:pPr>
        <w:pStyle w:val="4"/>
        <w:spacing w:line="291" w:lineRule="auto"/>
        <w:ind w:firstLine="600" w:firstLineChars="200"/>
        <w:rPr>
          <w:rFonts w:hint="default" w:ascii="Georgia" w:hAnsi="Georgia" w:cs="Georgia"/>
          <w:sz w:val="30"/>
          <w:szCs w:val="30"/>
        </w:rPr>
      </w:pPr>
    </w:p>
    <w:p w14:paraId="4693DCA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Before the appearance of man on the earth, death reigned; death was the law even of the organic world.</w:t>
      </w:r>
    </w:p>
    <w:p w14:paraId="4BBDDB41">
      <w:pPr>
        <w:pStyle w:val="4"/>
        <w:spacing w:line="291" w:lineRule="auto"/>
        <w:ind w:firstLine="600" w:firstLineChars="200"/>
        <w:rPr>
          <w:rFonts w:hint="default" w:ascii="Georgia" w:hAnsi="Georgia" w:cs="Georgia"/>
          <w:sz w:val="30"/>
          <w:szCs w:val="30"/>
        </w:rPr>
      </w:pPr>
    </w:p>
    <w:p w14:paraId="1BE976B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在人出现于地上之前，死亡掌权；死亡甚至是有机世界之法则。</w:t>
      </w:r>
    </w:p>
    <w:p w14:paraId="7901ACF3">
      <w:pPr>
        <w:pStyle w:val="4"/>
        <w:spacing w:line="291" w:lineRule="auto"/>
        <w:ind w:firstLine="600" w:firstLineChars="200"/>
        <w:rPr>
          <w:rFonts w:hint="default" w:ascii="Georgia" w:hAnsi="Georgia" w:cs="Georgia"/>
          <w:sz w:val="30"/>
          <w:szCs w:val="30"/>
        </w:rPr>
      </w:pPr>
    </w:p>
    <w:p w14:paraId="1A4DD82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He shows that from the first death entered into the  Divine  plan for the lower  creation—is  implied  in what the Bible says of the reproduction of plants and animals, in the command given to Adam, etc.</w:t>
      </w:r>
    </w:p>
    <w:p w14:paraId="0ACC15DF">
      <w:pPr>
        <w:pStyle w:val="4"/>
        <w:spacing w:line="291" w:lineRule="auto"/>
        <w:ind w:firstLine="600" w:firstLineChars="200"/>
        <w:rPr>
          <w:rFonts w:hint="default" w:ascii="Georgia" w:hAnsi="Georgia" w:cs="Georgia"/>
          <w:sz w:val="30"/>
          <w:szCs w:val="30"/>
        </w:rPr>
      </w:pPr>
    </w:p>
    <w:p w14:paraId="0749472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其表明死亡自始即进入神圣（Divine）对较低等受造物（lower creation）之计划——蕴含于圣经关于动植物繁殖之言语，赋予亚当（Adam）之命令等等之中。</w:t>
      </w:r>
    </w:p>
    <w:p w14:paraId="4191415D">
      <w:pPr>
        <w:pStyle w:val="4"/>
        <w:spacing w:line="291" w:lineRule="auto"/>
        <w:ind w:firstLine="600" w:firstLineChars="200"/>
        <w:rPr>
          <w:rFonts w:hint="default" w:ascii="Georgia" w:hAnsi="Georgia" w:cs="Georgia"/>
          <w:sz w:val="30"/>
          <w:szCs w:val="30"/>
        </w:rPr>
      </w:pPr>
    </w:p>
    <w:p w14:paraId="662413F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But he finds no contradiction in the thought  that  a  new  order  of  things  should  enter  with  man.</w:t>
      </w:r>
    </w:p>
    <w:p w14:paraId="66F0E895">
      <w:pPr>
        <w:pStyle w:val="4"/>
        <w:spacing w:line="291" w:lineRule="auto"/>
        <w:ind w:firstLine="600" w:firstLineChars="200"/>
        <w:rPr>
          <w:rFonts w:hint="default" w:ascii="Georgia" w:hAnsi="Georgia" w:cs="Georgia"/>
          <w:sz w:val="30"/>
          <w:szCs w:val="30"/>
        </w:rPr>
      </w:pPr>
    </w:p>
    <w:p w14:paraId="4D114CA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然他未在此思想中发现矛盾，即一新秩序事物应随人而入。</w:t>
      </w:r>
    </w:p>
    <w:p w14:paraId="6680CD56">
      <w:pPr>
        <w:pStyle w:val="4"/>
        <w:spacing w:line="291" w:lineRule="auto"/>
        <w:ind w:firstLine="600" w:firstLineChars="200"/>
        <w:rPr>
          <w:rFonts w:hint="default" w:ascii="Georgia" w:hAnsi="Georgia" w:cs="Georgia"/>
          <w:sz w:val="30"/>
          <w:szCs w:val="30"/>
        </w:rPr>
      </w:pPr>
    </w:p>
    <w:p w14:paraId="53DB90E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Man forms part of nature.</w:t>
      </w:r>
    </w:p>
    <w:p w14:paraId="61DEF2BF">
      <w:pPr>
        <w:pStyle w:val="4"/>
        <w:spacing w:line="291" w:lineRule="auto"/>
        <w:ind w:firstLine="600" w:firstLineChars="200"/>
        <w:rPr>
          <w:rFonts w:hint="default" w:ascii="Georgia" w:hAnsi="Georgia" w:cs="Georgia"/>
          <w:sz w:val="30"/>
          <w:szCs w:val="30"/>
        </w:rPr>
      </w:pPr>
    </w:p>
    <w:p w14:paraId="4E045CD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人构成自然之一部分。</w:t>
      </w:r>
    </w:p>
    <w:p w14:paraId="38E2034F">
      <w:pPr>
        <w:pStyle w:val="4"/>
        <w:spacing w:line="291" w:lineRule="auto"/>
        <w:ind w:firstLine="600" w:firstLineChars="200"/>
        <w:rPr>
          <w:rFonts w:hint="default" w:ascii="Georgia" w:hAnsi="Georgia" w:cs="Georgia"/>
          <w:sz w:val="30"/>
          <w:szCs w:val="30"/>
        </w:rPr>
      </w:pPr>
    </w:p>
    <w:p w14:paraId="39E0C7E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roots of his organism penetrate into the past of other beings, and of the material world.</w:t>
      </w:r>
    </w:p>
    <w:p w14:paraId="59714B37">
      <w:pPr>
        <w:pStyle w:val="4"/>
        <w:spacing w:line="291" w:lineRule="auto"/>
        <w:ind w:firstLine="600" w:firstLineChars="200"/>
        <w:rPr>
          <w:rFonts w:hint="default" w:ascii="Georgia" w:hAnsi="Georgia" w:cs="Georgia"/>
          <w:sz w:val="30"/>
          <w:szCs w:val="30"/>
        </w:rPr>
      </w:pPr>
    </w:p>
    <w:p w14:paraId="2C50CAF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其有机体之根源渗入其他存有及物质世界之过去。</w:t>
      </w:r>
    </w:p>
    <w:p w14:paraId="242C1693">
      <w:pPr>
        <w:pStyle w:val="4"/>
        <w:spacing w:line="291" w:lineRule="auto"/>
        <w:ind w:firstLine="600" w:firstLineChars="200"/>
        <w:rPr>
          <w:rFonts w:hint="default" w:ascii="Georgia" w:hAnsi="Georgia" w:cs="Georgia"/>
          <w:sz w:val="30"/>
          <w:szCs w:val="30"/>
        </w:rPr>
      </w:pPr>
    </w:p>
    <w:p w14:paraId="2AD1BCB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But is man only a superior  animal?</w:t>
      </w:r>
    </w:p>
    <w:p w14:paraId="4D630410">
      <w:pPr>
        <w:pStyle w:val="4"/>
        <w:spacing w:line="291" w:lineRule="auto"/>
        <w:ind w:firstLine="600" w:firstLineChars="200"/>
        <w:rPr>
          <w:rFonts w:hint="default" w:ascii="Georgia" w:hAnsi="Georgia" w:cs="Georgia"/>
          <w:sz w:val="30"/>
          <w:szCs w:val="30"/>
        </w:rPr>
      </w:pPr>
    </w:p>
    <w:p w14:paraId="011F9B8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然人仅为一高等动物乎？</w:t>
      </w:r>
    </w:p>
    <w:p w14:paraId="14FA8B54">
      <w:pPr>
        <w:pStyle w:val="4"/>
        <w:spacing w:line="291" w:lineRule="auto"/>
        <w:ind w:firstLine="600" w:firstLineChars="200"/>
        <w:rPr>
          <w:rFonts w:hint="default" w:ascii="Georgia" w:hAnsi="Georgia" w:cs="Georgia"/>
          <w:sz w:val="30"/>
          <w:szCs w:val="30"/>
        </w:rPr>
      </w:pPr>
    </w:p>
    <w:p w14:paraId="568A763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Does  not  a  new  kingdom  appear  in  him?</w:t>
      </w:r>
    </w:p>
    <w:p w14:paraId="01C44EE8">
      <w:pPr>
        <w:pStyle w:val="4"/>
        <w:spacing w:line="291" w:lineRule="auto"/>
        <w:ind w:firstLine="600" w:firstLineChars="200"/>
        <w:rPr>
          <w:rFonts w:hint="default" w:ascii="Georgia" w:hAnsi="Georgia" w:cs="Georgia"/>
          <w:sz w:val="30"/>
          <w:szCs w:val="30"/>
        </w:rPr>
      </w:pPr>
    </w:p>
    <w:p w14:paraId="757F494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岂非一新国度在其里面显现？</w:t>
      </w:r>
    </w:p>
    <w:p w14:paraId="0972B965">
      <w:pPr>
        <w:pStyle w:val="4"/>
        <w:spacing w:line="291" w:lineRule="auto"/>
        <w:ind w:firstLine="600" w:firstLineChars="200"/>
        <w:rPr>
          <w:rFonts w:hint="default" w:ascii="Georgia" w:hAnsi="Georgia" w:cs="Georgia"/>
          <w:sz w:val="30"/>
          <w:szCs w:val="30"/>
        </w:rPr>
      </w:pPr>
    </w:p>
    <w:p w14:paraId="6147865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terminating point of the organic world, is he not equally the point of departure of the world of spirit, of reason, of morality?</w:t>
      </w:r>
    </w:p>
    <w:p w14:paraId="331A64D4">
      <w:pPr>
        <w:pStyle w:val="4"/>
        <w:spacing w:line="291" w:lineRule="auto"/>
        <w:ind w:firstLine="600" w:firstLineChars="200"/>
        <w:rPr>
          <w:rFonts w:hint="default" w:ascii="Georgia" w:hAnsi="Georgia" w:cs="Georgia"/>
          <w:sz w:val="30"/>
          <w:szCs w:val="30"/>
        </w:rPr>
      </w:pPr>
    </w:p>
    <w:p w14:paraId="7C60DFA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作为有机世界之终点，他岂非同样是灵、理性、道德世界之起点？</w:t>
      </w:r>
    </w:p>
    <w:p w14:paraId="1AFB2332">
      <w:pPr>
        <w:pStyle w:val="4"/>
        <w:spacing w:line="291" w:lineRule="auto"/>
        <w:ind w:firstLine="600" w:firstLineChars="200"/>
        <w:rPr>
          <w:rFonts w:hint="default" w:ascii="Georgia" w:hAnsi="Georgia" w:cs="Georgia"/>
          <w:sz w:val="30"/>
          <w:szCs w:val="30"/>
        </w:rPr>
      </w:pPr>
    </w:p>
    <w:p w14:paraId="7257496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He is the bond of union between the world of nature and the Divine world.</w:t>
      </w:r>
    </w:p>
    <w:p w14:paraId="3CDFA795">
      <w:pPr>
        <w:pStyle w:val="4"/>
        <w:spacing w:line="291" w:lineRule="auto"/>
        <w:ind w:firstLine="600" w:firstLineChars="200"/>
        <w:rPr>
          <w:rFonts w:hint="default" w:ascii="Georgia" w:hAnsi="Georgia" w:cs="Georgia"/>
          <w:sz w:val="30"/>
          <w:szCs w:val="30"/>
        </w:rPr>
      </w:pPr>
    </w:p>
    <w:p w14:paraId="7BCAECE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他是自然世界与神圣世界间联合之纽带。</w:t>
      </w:r>
    </w:p>
    <w:p w14:paraId="27033BA8">
      <w:pPr>
        <w:pStyle w:val="4"/>
        <w:spacing w:line="291" w:lineRule="auto"/>
        <w:ind w:firstLine="600" w:firstLineChars="200"/>
        <w:rPr>
          <w:rFonts w:hint="default" w:ascii="Georgia" w:hAnsi="Georgia" w:cs="Georgia"/>
          <w:sz w:val="30"/>
          <w:szCs w:val="30"/>
        </w:rPr>
      </w:pPr>
    </w:p>
    <w:p w14:paraId="626FA29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Why,  then,  should  it  not  have  been  precisely  his  vocation  to spiritualise matter, and lead it up to the conquest of new attributes?</w:t>
      </w:r>
    </w:p>
    <w:p w14:paraId="5612358C">
      <w:pPr>
        <w:pStyle w:val="4"/>
        <w:spacing w:line="291" w:lineRule="auto"/>
        <w:ind w:firstLine="600" w:firstLineChars="200"/>
        <w:rPr>
          <w:rFonts w:hint="default" w:ascii="Georgia" w:hAnsi="Georgia" w:cs="Georgia"/>
          <w:sz w:val="30"/>
          <w:szCs w:val="30"/>
        </w:rPr>
      </w:pPr>
    </w:p>
    <w:p w14:paraId="30AF898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然则，何以其天职（vocation）恰恰不曾是使物质灵化（spiritualise matter），并引领其达至征服新属性？</w:t>
      </w:r>
    </w:p>
    <w:p w14:paraId="7BE0CD54">
      <w:pPr>
        <w:pStyle w:val="4"/>
        <w:spacing w:line="291" w:lineRule="auto"/>
        <w:ind w:firstLine="600" w:firstLineChars="200"/>
        <w:rPr>
          <w:rFonts w:hint="default" w:ascii="Georgia" w:hAnsi="Georgia" w:cs="Georgia"/>
          <w:sz w:val="30"/>
          <w:szCs w:val="30"/>
        </w:rPr>
      </w:pPr>
    </w:p>
    <w:p w14:paraId="5F9A60D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What hinders us from affirming that man was placed here to acquire corporeal immortality, and that, if he had not sinned, he would have been able to graft eternal life in his body on changeable and transient matter?</w:t>
      </w:r>
    </w:p>
    <w:p w14:paraId="4290F31C">
      <w:pPr>
        <w:pStyle w:val="4"/>
        <w:spacing w:line="291" w:lineRule="auto"/>
        <w:ind w:firstLine="600" w:firstLineChars="200"/>
        <w:rPr>
          <w:rFonts w:hint="default" w:ascii="Georgia" w:hAnsi="Georgia" w:cs="Georgia"/>
          <w:sz w:val="30"/>
          <w:szCs w:val="30"/>
        </w:rPr>
      </w:pPr>
    </w:p>
    <w:p w14:paraId="4FE0E7D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何者阻碍吾人断言人被置于此处乃为获得肉体不朽（corporeal immortality），且倘若他未曾犯罪，他本能够将其身体中之永生嫁接于可变且短暂之物质上？</w:t>
      </w:r>
    </w:p>
    <w:p w14:paraId="3A1998B5">
      <w:pPr>
        <w:pStyle w:val="4"/>
        <w:spacing w:line="291" w:lineRule="auto"/>
        <w:ind w:firstLine="600" w:firstLineChars="200"/>
        <w:rPr>
          <w:rFonts w:hint="default" w:ascii="Georgia" w:hAnsi="Georgia" w:cs="Georgia"/>
          <w:sz w:val="30"/>
          <w:szCs w:val="30"/>
        </w:rPr>
      </w:pPr>
    </w:p>
    <w:p w14:paraId="3D5961B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view, he thinks, agrees with both Scripture and science.</w:t>
      </w:r>
    </w:p>
    <w:p w14:paraId="753D010F">
      <w:pPr>
        <w:pStyle w:val="4"/>
        <w:spacing w:line="291" w:lineRule="auto"/>
        <w:ind w:firstLine="600" w:firstLineChars="200"/>
        <w:rPr>
          <w:rFonts w:hint="default" w:ascii="Georgia" w:hAnsi="Georgia" w:cs="Georgia"/>
          <w:sz w:val="30"/>
          <w:szCs w:val="30"/>
        </w:rPr>
      </w:pPr>
    </w:p>
    <w:p w14:paraId="7F2829A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此观点，他认为，与圣经及格致之学皆符。</w:t>
      </w:r>
    </w:p>
    <w:p w14:paraId="614CA8E1">
      <w:pPr>
        <w:pStyle w:val="4"/>
        <w:spacing w:line="291" w:lineRule="auto"/>
        <w:ind w:firstLine="600" w:firstLineChars="200"/>
        <w:rPr>
          <w:rFonts w:hint="default" w:ascii="Georgia" w:hAnsi="Georgia" w:cs="Georgia"/>
          <w:sz w:val="30"/>
          <w:szCs w:val="30"/>
        </w:rPr>
      </w:pPr>
    </w:p>
    <w:p w14:paraId="052BEBA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Impartial  science  brings  out  the  almost  complete  identity  of  our organism  with  that  of  the   animals,   but  it  establishes  not  less decisively the originality of our mental being, the superiority of our faculties  of  reason.</w:t>
      </w:r>
    </w:p>
    <w:p w14:paraId="6163DD6A">
      <w:pPr>
        <w:pStyle w:val="4"/>
        <w:spacing w:line="291" w:lineRule="auto"/>
        <w:ind w:firstLine="600" w:firstLineChars="200"/>
        <w:rPr>
          <w:rFonts w:hint="default" w:ascii="Georgia" w:hAnsi="Georgia" w:cs="Georgia"/>
          <w:sz w:val="30"/>
          <w:szCs w:val="30"/>
        </w:rPr>
      </w:pPr>
    </w:p>
    <w:p w14:paraId="0DBA5DF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公正之格致之学揭示吾人有机体与动物者几乎完全相同，然其亦同样决定性地确立吾人心智存有（mental being）之独创性，吾人理性官能（faculties of reason）之优越性。</w:t>
      </w:r>
    </w:p>
    <w:p w14:paraId="75286F24">
      <w:pPr>
        <w:pStyle w:val="4"/>
        <w:spacing w:line="291" w:lineRule="auto"/>
        <w:ind w:firstLine="600" w:firstLineChars="200"/>
        <w:rPr>
          <w:rFonts w:hint="default" w:ascii="Georgia" w:hAnsi="Georgia" w:cs="Georgia"/>
          <w:sz w:val="30"/>
          <w:szCs w:val="30"/>
        </w:rPr>
      </w:pPr>
    </w:p>
    <w:p w14:paraId="14A9E95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human  kingdom  constitutes  in  its  eyes  a kingdom  by  itself.</w:t>
      </w:r>
    </w:p>
    <w:p w14:paraId="6D1BAA52">
      <w:pPr>
        <w:pStyle w:val="4"/>
        <w:spacing w:line="291" w:lineRule="auto"/>
        <w:ind w:firstLine="600" w:firstLineChars="200"/>
        <w:rPr>
          <w:rFonts w:hint="default" w:ascii="Georgia" w:hAnsi="Georgia" w:cs="Georgia"/>
          <w:sz w:val="30"/>
          <w:szCs w:val="30"/>
        </w:rPr>
      </w:pPr>
    </w:p>
    <w:p w14:paraId="4C96BBF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人类国度（human kingdom）在其眼中构成一自身之国度。</w:t>
      </w:r>
    </w:p>
    <w:p w14:paraId="33D9DEF4">
      <w:pPr>
        <w:pStyle w:val="4"/>
        <w:spacing w:line="291" w:lineRule="auto"/>
        <w:ind w:firstLine="600" w:firstLineChars="200"/>
        <w:rPr>
          <w:rFonts w:hint="default" w:ascii="Georgia" w:hAnsi="Georgia" w:cs="Georgia"/>
          <w:sz w:val="30"/>
          <w:szCs w:val="30"/>
        </w:rPr>
      </w:pPr>
    </w:p>
    <w:p w14:paraId="7D20B24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There   is,   then,   nothing   improbable   in   the supposition that originally and in the plan of God the conditions of death  for  man  were  different  from  those  for  animals.</w:t>
      </w:r>
    </w:p>
    <w:p w14:paraId="4F08FF93">
      <w:pPr>
        <w:pStyle w:val="4"/>
        <w:spacing w:line="291" w:lineRule="auto"/>
        <w:ind w:firstLine="600" w:firstLineChars="200"/>
        <w:rPr>
          <w:rFonts w:hint="default" w:ascii="Georgia" w:hAnsi="Georgia" w:cs="Georgia"/>
          <w:sz w:val="30"/>
          <w:szCs w:val="30"/>
        </w:rPr>
      </w:pPr>
    </w:p>
    <w:p w14:paraId="4D84907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故此，设想原初并在上帝计划中，人之死亡条件异于动物者，并无不可能之处。</w:t>
      </w:r>
    </w:p>
    <w:p w14:paraId="53FBFFDE">
      <w:pPr>
        <w:pStyle w:val="4"/>
        <w:spacing w:line="291" w:lineRule="auto"/>
        <w:ind w:firstLine="600" w:firstLineChars="200"/>
        <w:rPr>
          <w:rFonts w:hint="default" w:ascii="Georgia" w:hAnsi="Georgia" w:cs="Georgia"/>
          <w:sz w:val="30"/>
          <w:szCs w:val="30"/>
        </w:rPr>
      </w:pPr>
    </w:p>
    <w:p w14:paraId="57496D1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actual death of man would still in this view be the consequence of his sin; and this is in full accord with the Biblical teaching.</w:t>
      </w:r>
    </w:p>
    <w:p w14:paraId="706D620C">
      <w:pPr>
        <w:pStyle w:val="4"/>
        <w:spacing w:line="291" w:lineRule="auto"/>
        <w:ind w:firstLine="600" w:firstLineChars="200"/>
        <w:rPr>
          <w:rFonts w:hint="default" w:ascii="Georgia" w:hAnsi="Georgia" w:cs="Georgia"/>
          <w:sz w:val="30"/>
          <w:szCs w:val="30"/>
        </w:rPr>
      </w:pPr>
    </w:p>
    <w:p w14:paraId="5B17DB6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人之实际死亡，在此观点下仍将为其罪之后果；且此与圣经教导全然一致。</w:t>
      </w:r>
    </w:p>
    <w:p w14:paraId="0FD807E0">
      <w:pPr>
        <w:pStyle w:val="4"/>
        <w:spacing w:line="291" w:lineRule="auto"/>
        <w:ind w:firstLine="600" w:firstLineChars="200"/>
        <w:rPr>
          <w:rFonts w:hint="default" w:ascii="Georgia" w:hAnsi="Georgia" w:cs="Georgia"/>
          <w:sz w:val="30"/>
          <w:szCs w:val="30"/>
        </w:rPr>
      </w:pPr>
    </w:p>
    <w:p w14:paraId="0091FC4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See also a suggestive treatment of this subject in Dr. Matheson's Can the Old Faith Live with the New? pp. 206–218.</w:t>
      </w:r>
    </w:p>
    <w:p w14:paraId="5C665591">
      <w:pPr>
        <w:pStyle w:val="4"/>
        <w:spacing w:line="291" w:lineRule="auto"/>
        <w:ind w:firstLine="600" w:firstLineChars="200"/>
        <w:rPr>
          <w:rFonts w:hint="default" w:ascii="Georgia" w:hAnsi="Georgia" w:cs="Georgia"/>
          <w:sz w:val="30"/>
          <w:szCs w:val="30"/>
        </w:rPr>
      </w:pPr>
    </w:p>
    <w:p w14:paraId="2539996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亦见马西森博士（Dr. Matheson）之《旧信仰能否与新信仰共存？》（Can the Old Faith Live with the New?）中对此主题之启发性处理，第206-218页。</w:t>
      </w:r>
    </w:p>
    <w:p w14:paraId="797DF8E8">
      <w:pPr>
        <w:pStyle w:val="4"/>
        <w:spacing w:line="291" w:lineRule="auto"/>
        <w:ind w:firstLine="600" w:firstLineChars="200"/>
        <w:rPr>
          <w:rFonts w:hint="default" w:ascii="Georgia" w:hAnsi="Georgia" w:cs="Georgia"/>
          <w:sz w:val="30"/>
          <w:szCs w:val="30"/>
        </w:rPr>
      </w:pPr>
    </w:p>
    <w:p w14:paraId="43831BAD">
      <w:pPr>
        <w:pStyle w:val="2"/>
        <w:bidi w:val="0"/>
        <w:jc w:val="center"/>
        <w:rPr>
          <w:rFonts w:hint="default"/>
          <w:b w:val="0"/>
          <w:bCs/>
        </w:rPr>
      </w:pPr>
      <w:r>
        <w:rPr>
          <w:rFonts w:hint="default"/>
          <w:b w:val="0"/>
          <w:bCs/>
        </w:rPr>
        <w:t>NOTES TO LECTURE VI</w:t>
      </w:r>
    </w:p>
    <w:p w14:paraId="63D25903">
      <w:pPr>
        <w:pStyle w:val="2"/>
        <w:bidi w:val="0"/>
        <w:jc w:val="center"/>
        <w:rPr>
          <w:rFonts w:hint="default"/>
          <w:b w:val="0"/>
          <w:bCs/>
        </w:rPr>
      </w:pPr>
      <w:r>
        <w:rPr>
          <w:rFonts w:hint="default"/>
          <w:b w:val="0"/>
          <w:bCs/>
        </w:rPr>
        <w:t>第六讲注释</w:t>
      </w:r>
    </w:p>
    <w:p w14:paraId="199970CA">
      <w:pPr>
        <w:pStyle w:val="4"/>
        <w:spacing w:line="291" w:lineRule="auto"/>
        <w:ind w:firstLine="600" w:firstLineChars="200"/>
        <w:rPr>
          <w:rFonts w:hint="default" w:ascii="Georgia" w:hAnsi="Georgia" w:cs="Georgia"/>
          <w:sz w:val="30"/>
          <w:szCs w:val="30"/>
        </w:rPr>
      </w:pPr>
    </w:p>
    <w:p w14:paraId="5A801F8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NOTE A.—P. 220</w:t>
      </w:r>
    </w:p>
    <w:p w14:paraId="231E1121">
      <w:pPr>
        <w:pStyle w:val="4"/>
        <w:spacing w:line="291" w:lineRule="auto"/>
        <w:ind w:firstLine="600" w:firstLineChars="200"/>
        <w:rPr>
          <w:rFonts w:hint="default" w:ascii="Georgia" w:hAnsi="Georgia" w:cs="Georgia"/>
          <w:sz w:val="30"/>
          <w:szCs w:val="30"/>
        </w:rPr>
      </w:pPr>
    </w:p>
    <w:p w14:paraId="1CA913E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DOCTRINE OF PRE-EXISTENCE</w:t>
      </w:r>
    </w:p>
    <w:p w14:paraId="7B9F1DB2">
      <w:pPr>
        <w:pStyle w:val="4"/>
        <w:spacing w:line="291" w:lineRule="auto"/>
        <w:ind w:firstLine="600" w:firstLineChars="200"/>
        <w:rPr>
          <w:rFonts w:hint="default" w:ascii="Georgia" w:hAnsi="Georgia" w:cs="Georgia"/>
          <w:sz w:val="30"/>
          <w:szCs w:val="30"/>
        </w:rPr>
      </w:pPr>
    </w:p>
    <w:p w14:paraId="24A06DB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先存（PRE-EXISTENCE）教义</w:t>
      </w:r>
    </w:p>
    <w:p w14:paraId="1A27CB09">
      <w:pPr>
        <w:pStyle w:val="4"/>
        <w:spacing w:line="291" w:lineRule="auto"/>
        <w:ind w:firstLine="600" w:firstLineChars="200"/>
        <w:rPr>
          <w:rFonts w:hint="default" w:ascii="Georgia" w:hAnsi="Georgia" w:cs="Georgia"/>
          <w:sz w:val="30"/>
          <w:szCs w:val="30"/>
        </w:rPr>
      </w:pPr>
    </w:p>
    <w:p w14:paraId="1E91900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more recent theology admits the application of the notion of pre-existence to Christ in the New Testament, but explains it out of current  Jewish  modes  of  thought   on   this  subject.</w:t>
      </w:r>
    </w:p>
    <w:p w14:paraId="4B542AF6">
      <w:pPr>
        <w:pStyle w:val="4"/>
        <w:spacing w:line="291" w:lineRule="auto"/>
        <w:ind w:firstLine="600" w:firstLineChars="200"/>
        <w:rPr>
          <w:rFonts w:hint="default" w:ascii="Georgia" w:hAnsi="Georgia" w:cs="Georgia"/>
          <w:sz w:val="30"/>
          <w:szCs w:val="30"/>
        </w:rPr>
      </w:pPr>
    </w:p>
    <w:p w14:paraId="058AA9F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较近期之神学承认新约圣经中先存（pre-existence）概念应用于基督，然却以当时犹太人关于此主题之思维模式解释之。</w:t>
      </w:r>
    </w:p>
    <w:p w14:paraId="5D450B13">
      <w:pPr>
        <w:pStyle w:val="4"/>
        <w:spacing w:line="291" w:lineRule="auto"/>
        <w:ind w:firstLine="600" w:firstLineChars="200"/>
        <w:rPr>
          <w:rFonts w:hint="default" w:ascii="Georgia" w:hAnsi="Georgia" w:cs="Georgia"/>
          <w:sz w:val="30"/>
          <w:szCs w:val="30"/>
        </w:rPr>
      </w:pPr>
    </w:p>
    <w:p w14:paraId="2A1A614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See  on  this Harnack's       Dogmengeschichte,       i.       pp.       89–93,       710–719; Baldensperger's   Das    Selbstbewusstsein    Jesu,   pp.    85–92    (2nd edition); Bornemann's Unterricht im Christenthum, pp. 92–96, etc.</w:t>
      </w:r>
    </w:p>
    <w:p w14:paraId="3F0949D1">
      <w:pPr>
        <w:pStyle w:val="4"/>
        <w:spacing w:line="291" w:lineRule="auto"/>
        <w:ind w:firstLine="600" w:firstLineChars="200"/>
        <w:rPr>
          <w:rFonts w:hint="default" w:ascii="Georgia" w:hAnsi="Georgia" w:cs="Georgia"/>
          <w:sz w:val="30"/>
          <w:szCs w:val="30"/>
        </w:rPr>
      </w:pPr>
    </w:p>
    <w:p w14:paraId="049AF86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关于此，见哈纳克（Harnack）之《教义史》（Dogmengeschichte 德文），卷一，第89-93、710-719页；鲍登斯佩格尔（Baldensperger）之《耶稣之自我意识》（Das Selbstbewusstsein Jesu 德文），第85-92页（第二版）；博内曼（Bornemann）之《基督圣教教导》（Unterricht im Christenthum 德文），第92-96页，等等。</w:t>
      </w:r>
    </w:p>
    <w:p w14:paraId="1E26E4C7">
      <w:pPr>
        <w:pStyle w:val="4"/>
        <w:spacing w:line="291" w:lineRule="auto"/>
        <w:ind w:firstLine="600" w:firstLineChars="200"/>
        <w:rPr>
          <w:rFonts w:hint="default" w:ascii="Georgia" w:hAnsi="Georgia" w:cs="Georgia"/>
          <w:sz w:val="30"/>
          <w:szCs w:val="30"/>
        </w:rPr>
      </w:pPr>
    </w:p>
    <w:p w14:paraId="585CD5C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According to these writers, the  conception  of pre-existence  was  a current one in the Rabbinical schools and in apocalyptic literature.</w:t>
      </w:r>
    </w:p>
    <w:p w14:paraId="5B44B920">
      <w:pPr>
        <w:pStyle w:val="4"/>
        <w:spacing w:line="291" w:lineRule="auto"/>
        <w:ind w:firstLine="600" w:firstLineChars="200"/>
        <w:rPr>
          <w:rFonts w:hint="default" w:ascii="Georgia" w:hAnsi="Georgia" w:cs="Georgia"/>
          <w:sz w:val="30"/>
          <w:szCs w:val="30"/>
        </w:rPr>
      </w:pPr>
    </w:p>
    <w:p w14:paraId="2097122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依据此等著作家，先存之概念乃拉比学派（Rabbinical schools）与启示文学（apocalyptic literature）中一流行概念。</w:t>
      </w:r>
    </w:p>
    <w:p w14:paraId="617C99EE">
      <w:pPr>
        <w:pStyle w:val="4"/>
        <w:spacing w:line="291" w:lineRule="auto"/>
        <w:ind w:firstLine="600" w:firstLineChars="200"/>
        <w:rPr>
          <w:rFonts w:hint="default" w:ascii="Georgia" w:hAnsi="Georgia" w:cs="Georgia"/>
          <w:sz w:val="30"/>
          <w:szCs w:val="30"/>
        </w:rPr>
      </w:pPr>
    </w:p>
    <w:p w14:paraId="769F0DD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Not   only   distinguished   persons,   as   Adam,   Enoch,   Moses,   but distinguished objects, as the tabernacle, the temple, the tables of the law,  were  figured  as  having  had  heavenly  archetypes,  i.e.  as  pre- existent.</w:t>
      </w:r>
    </w:p>
    <w:p w14:paraId="5D8F4E54">
      <w:pPr>
        <w:pStyle w:val="4"/>
        <w:spacing w:line="291" w:lineRule="auto"/>
        <w:ind w:firstLine="600" w:firstLineChars="200"/>
        <w:rPr>
          <w:rFonts w:hint="default" w:ascii="Georgia" w:hAnsi="Georgia" w:cs="Georgia"/>
          <w:sz w:val="30"/>
          <w:szCs w:val="30"/>
        </w:rPr>
      </w:pPr>
    </w:p>
    <w:p w14:paraId="289E3BD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非仅杰出人物，如亚当（Adam）、以诺（Enoch）、摩西（Moses），亦有杰出物件，如会幕（tabernacle）、圣殿（temple）、法版（tables of the law），皆被描绘为曾有属天原型（heavenly archetypes），即为先存的。</w:t>
      </w:r>
    </w:p>
    <w:p w14:paraId="5CF36800">
      <w:pPr>
        <w:pStyle w:val="4"/>
        <w:spacing w:line="291" w:lineRule="auto"/>
        <w:ind w:firstLine="600" w:firstLineChars="200"/>
        <w:rPr>
          <w:rFonts w:hint="default" w:ascii="Georgia" w:hAnsi="Georgia" w:cs="Georgia"/>
          <w:sz w:val="30"/>
          <w:szCs w:val="30"/>
        </w:rPr>
      </w:pPr>
    </w:p>
    <w:p w14:paraId="3569BF2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Various causes are assigned for this mode of representation:</w:t>
      </w:r>
    </w:p>
    <w:p w14:paraId="6002C35B">
      <w:pPr>
        <w:pStyle w:val="4"/>
        <w:spacing w:line="291" w:lineRule="auto"/>
        <w:ind w:firstLine="600" w:firstLineChars="200"/>
        <w:rPr>
          <w:rFonts w:hint="default" w:ascii="Georgia" w:hAnsi="Georgia" w:cs="Georgia"/>
          <w:sz w:val="30"/>
          <w:szCs w:val="30"/>
        </w:rPr>
      </w:pPr>
    </w:p>
    <w:p w14:paraId="0D9FE3A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此表述方式被归因于多种原因：</w:t>
      </w:r>
    </w:p>
    <w:p w14:paraId="7F3B924A">
      <w:pPr>
        <w:pStyle w:val="4"/>
        <w:spacing w:line="291" w:lineRule="auto"/>
        <w:ind w:firstLine="600" w:firstLineChars="200"/>
        <w:rPr>
          <w:rFonts w:hint="default" w:ascii="Georgia" w:hAnsi="Georgia" w:cs="Georgia"/>
          <w:sz w:val="30"/>
          <w:szCs w:val="30"/>
        </w:rPr>
      </w:pPr>
    </w:p>
    <w:p w14:paraId="46D54A0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w:t>
      </w:r>
    </w:p>
    <w:p w14:paraId="1209D7ED">
      <w:pPr>
        <w:pStyle w:val="4"/>
        <w:spacing w:line="291" w:lineRule="auto"/>
        <w:ind w:firstLine="600" w:firstLineChars="200"/>
        <w:rPr>
          <w:rFonts w:hint="default" w:ascii="Georgia" w:hAnsi="Georgia" w:cs="Georgia"/>
          <w:sz w:val="30"/>
          <w:szCs w:val="30"/>
        </w:rPr>
      </w:pPr>
    </w:p>
    <w:p w14:paraId="6E7BBBA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w:t>
      </w:r>
    </w:p>
    <w:p w14:paraId="3CA820D4">
      <w:pPr>
        <w:pStyle w:val="4"/>
        <w:spacing w:line="291" w:lineRule="auto"/>
        <w:ind w:firstLine="600" w:firstLineChars="200"/>
        <w:rPr>
          <w:rFonts w:hint="default" w:ascii="Georgia" w:hAnsi="Georgia" w:cs="Georgia"/>
          <w:sz w:val="30"/>
          <w:szCs w:val="30"/>
        </w:rPr>
      </w:pPr>
    </w:p>
    <w:p w14:paraId="7499EEF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1. There is the desire to express the inner worth of a valued object in distinction from its inadequate empirical form, which leads to the essence   being   hypostatised,   and   raised   above   space   and   time (Harnack).</w:t>
      </w:r>
    </w:p>
    <w:p w14:paraId="7E68A733">
      <w:pPr>
        <w:pStyle w:val="4"/>
        <w:spacing w:line="291" w:lineRule="auto"/>
        <w:ind w:firstLine="600" w:firstLineChars="200"/>
        <w:rPr>
          <w:rFonts w:hint="default" w:ascii="Georgia" w:hAnsi="Georgia" w:cs="Georgia"/>
          <w:sz w:val="30"/>
          <w:szCs w:val="30"/>
        </w:rPr>
      </w:pPr>
    </w:p>
    <w:p w14:paraId="461FBA0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1. 渴望表达一有价值对象之内在价值，以别于其不充分之经验形式，此导致本质（essence）被实体化（hypostatised），并被提升至空间与时间之上（哈纳克）。</w:t>
      </w:r>
    </w:p>
    <w:p w14:paraId="72687B6E">
      <w:pPr>
        <w:pStyle w:val="4"/>
        <w:spacing w:line="291" w:lineRule="auto"/>
        <w:ind w:firstLine="600" w:firstLineChars="200"/>
        <w:rPr>
          <w:rFonts w:hint="default" w:ascii="Georgia" w:hAnsi="Georgia" w:cs="Georgia"/>
          <w:sz w:val="30"/>
          <w:szCs w:val="30"/>
        </w:rPr>
      </w:pPr>
    </w:p>
    <w:p w14:paraId="2781538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2. There is the conversion of an "end" into a "cause"—this specially in the case of persons (the Messiah), peoples (Israel), a collective body</w:t>
      </w:r>
    </w:p>
    <w:p w14:paraId="1EC50585">
      <w:pPr>
        <w:pStyle w:val="4"/>
        <w:spacing w:line="291" w:lineRule="auto"/>
        <w:ind w:firstLine="600" w:firstLineChars="200"/>
        <w:rPr>
          <w:rFonts w:hint="default" w:ascii="Georgia" w:hAnsi="Georgia" w:cs="Georgia"/>
          <w:sz w:val="30"/>
          <w:szCs w:val="30"/>
        </w:rPr>
      </w:pPr>
    </w:p>
    <w:p w14:paraId="2E8F34A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Church).</w:t>
      </w:r>
    </w:p>
    <w:p w14:paraId="0EC84D22">
      <w:pPr>
        <w:pStyle w:val="4"/>
        <w:spacing w:line="291" w:lineRule="auto"/>
        <w:ind w:firstLine="600" w:firstLineChars="200"/>
        <w:rPr>
          <w:rFonts w:hint="default" w:ascii="Georgia" w:hAnsi="Georgia" w:cs="Georgia"/>
          <w:sz w:val="30"/>
          <w:szCs w:val="30"/>
        </w:rPr>
      </w:pPr>
    </w:p>
    <w:p w14:paraId="1F2B61D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2. 将一『目的』（end）转化为一『原因』（cause）——此尤见于人物（弥赛亚 (Messiah)）、民族（以色列 (Israel)）、一集体（教会 (Church)）之情况。</w:t>
      </w:r>
    </w:p>
    <w:p w14:paraId="5741ED1D">
      <w:pPr>
        <w:pStyle w:val="4"/>
        <w:spacing w:line="291" w:lineRule="auto"/>
        <w:ind w:firstLine="600" w:firstLineChars="200"/>
        <w:rPr>
          <w:rFonts w:hint="default" w:ascii="Georgia" w:hAnsi="Georgia" w:cs="Georgia"/>
          <w:sz w:val="30"/>
          <w:szCs w:val="30"/>
        </w:rPr>
      </w:pPr>
    </w:p>
    <w:p w14:paraId="3E4D08D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"Where     something    which    appears    later     was apprehended  as  the  end  of  a   series  of  dispositions,  it  was   not unfrequently hypostatised, and made prior to these arrangements in point  of  time;  the   conceived  end  was   placed  in  a  kind   of  real existence  before  the  means  through  which  it  was  destined  to  be realised on earth, as an original cause of them."—Harnack, pp. 89, 90.</w:t>
      </w:r>
    </w:p>
    <w:p w14:paraId="59CBE8BE">
      <w:pPr>
        <w:pStyle w:val="4"/>
        <w:spacing w:line="291" w:lineRule="auto"/>
        <w:ind w:firstLine="600" w:firstLineChars="200"/>
        <w:rPr>
          <w:rFonts w:hint="default" w:ascii="Georgia" w:hAnsi="Georgia" w:cs="Georgia"/>
          <w:sz w:val="30"/>
          <w:szCs w:val="30"/>
        </w:rPr>
      </w:pPr>
    </w:p>
    <w:p w14:paraId="7FA4AAC9">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『凡某后来显现之物被理解为一系列安排之目的时，其便不罕见地被实体化，并在时间点上置于此等安排之前；所构想之目的被置于一种实在存在（real existence）中，先于注定藉以在地上实现它的手段，作为它们之原始原因。』——哈纳克，第89、90页。</w:t>
      </w:r>
    </w:p>
    <w:p w14:paraId="497010DA">
      <w:pPr>
        <w:pStyle w:val="4"/>
        <w:spacing w:line="291" w:lineRule="auto"/>
        <w:ind w:firstLine="600" w:firstLineChars="200"/>
        <w:rPr>
          <w:rFonts w:hint="default" w:ascii="Georgia" w:hAnsi="Georgia" w:cs="Georgia"/>
          <w:sz w:val="30"/>
          <w:szCs w:val="30"/>
        </w:rPr>
      </w:pPr>
    </w:p>
    <w:p w14:paraId="1A166FE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3. There is the thought of predestination, which leads to an ideal pre- existence    being     realistically     conceived     as     an     actual     one (Baldensperger).</w:t>
      </w:r>
    </w:p>
    <w:p w14:paraId="1906E9FB">
      <w:pPr>
        <w:pStyle w:val="4"/>
        <w:spacing w:line="291" w:lineRule="auto"/>
        <w:ind w:firstLine="600" w:firstLineChars="200"/>
        <w:rPr>
          <w:rFonts w:hint="default" w:ascii="Georgia" w:hAnsi="Georgia" w:cs="Georgia"/>
          <w:sz w:val="30"/>
          <w:szCs w:val="30"/>
        </w:rPr>
      </w:pPr>
    </w:p>
    <w:p w14:paraId="22E96E2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3. 预定（predestination）之思想，其导致一理想先存（ideal pre-existence）被实在地构想为一实际先存（actual one）（鲍登斯佩格尔）。</w:t>
      </w:r>
    </w:p>
    <w:p w14:paraId="72C2F740">
      <w:pPr>
        <w:pStyle w:val="4"/>
        <w:spacing w:line="291" w:lineRule="auto"/>
        <w:ind w:firstLine="600" w:firstLineChars="200"/>
        <w:rPr>
          <w:rFonts w:hint="default" w:ascii="Georgia" w:hAnsi="Georgia" w:cs="Georgia"/>
          <w:sz w:val="30"/>
          <w:szCs w:val="30"/>
        </w:rPr>
      </w:pPr>
    </w:p>
    <w:p w14:paraId="04EF1C3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This category, existing in Jewish circles, was, it is thought, simply taken over and applied to Christ, believed in as the Messiah, risen and  exalted  to  heaven.</w:t>
      </w:r>
    </w:p>
    <w:p w14:paraId="3DFC980B">
      <w:pPr>
        <w:pStyle w:val="4"/>
        <w:spacing w:line="291" w:lineRule="auto"/>
        <w:ind w:firstLine="600" w:firstLineChars="200"/>
        <w:rPr>
          <w:rFonts w:hint="default" w:ascii="Georgia" w:hAnsi="Georgia" w:cs="Georgia"/>
          <w:sz w:val="30"/>
          <w:szCs w:val="30"/>
        </w:rPr>
      </w:pPr>
    </w:p>
    <w:p w14:paraId="78D69C5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此范畴（category），存在于犹太圈子中，据认为，仅是被承袭并应用于被信为弥赛亚、已复活且被高举至天之基督身上。</w:t>
      </w:r>
    </w:p>
    <w:p w14:paraId="4BE65A69">
      <w:pPr>
        <w:pStyle w:val="4"/>
        <w:spacing w:line="291" w:lineRule="auto"/>
        <w:ind w:firstLine="600" w:firstLineChars="200"/>
        <w:rPr>
          <w:rFonts w:hint="default" w:ascii="Georgia" w:hAnsi="Georgia" w:cs="Georgia"/>
          <w:sz w:val="30"/>
          <w:szCs w:val="30"/>
        </w:rPr>
      </w:pPr>
    </w:p>
    <w:p w14:paraId="15EFAC0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In  this  way,  Harnack  thinks,  the  first Christians   "went  beyond  the   expressions  developed  out  of  the Messianic consciousness of Jesus Himself respecting His Person, and sought notionally and speculatively to grasp the worth and absolute significance of His Person" (p. 90).</w:t>
      </w:r>
    </w:p>
    <w:p w14:paraId="24999183">
      <w:pPr>
        <w:pStyle w:val="4"/>
        <w:spacing w:line="291" w:lineRule="auto"/>
        <w:ind w:firstLine="600" w:firstLineChars="200"/>
        <w:rPr>
          <w:rFonts w:hint="default" w:ascii="Georgia" w:hAnsi="Georgia" w:cs="Georgia"/>
          <w:sz w:val="30"/>
          <w:szCs w:val="30"/>
        </w:rPr>
      </w:pPr>
    </w:p>
    <w:p w14:paraId="512A490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哈纳克认为，如此，早期基督徒便『超越了从耶稣自身关于其位格之弥赛亚意识中发展出之表述，并试图在概念上与思辨上把握其位格之价值与绝对意义』（第90页）。</w:t>
      </w:r>
    </w:p>
    <w:p w14:paraId="40D8600A">
      <w:pPr>
        <w:pStyle w:val="4"/>
        <w:spacing w:line="291" w:lineRule="auto"/>
        <w:ind w:firstLine="600" w:firstLineChars="200"/>
        <w:rPr>
          <w:rFonts w:hint="default" w:ascii="Georgia" w:hAnsi="Georgia" w:cs="Georgia"/>
          <w:sz w:val="30"/>
          <w:szCs w:val="30"/>
        </w:rPr>
      </w:pPr>
    </w:p>
    <w:p w14:paraId="7004D191">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thought of pre-existence," says  Bornemann,  "was  not  supernaturally  communicated  to  the apostles, nor was formed for the first time by Paul, nor generally was unusual  in  that  time; but  we have  to  do  here  with  a  self-evident application  to  Jesus  of  an  attribute  already  firmly  established  in Judaism as belonging to the Messiah."—Unterricht, p. 93.</w:t>
      </w:r>
    </w:p>
    <w:p w14:paraId="7F15329F">
      <w:pPr>
        <w:pStyle w:val="4"/>
        <w:spacing w:line="291" w:lineRule="auto"/>
        <w:ind w:firstLine="600" w:firstLineChars="200"/>
        <w:rPr>
          <w:rFonts w:hint="default" w:ascii="Georgia" w:hAnsi="Georgia" w:cs="Georgia"/>
          <w:sz w:val="30"/>
          <w:szCs w:val="30"/>
        </w:rPr>
      </w:pPr>
    </w:p>
    <w:p w14:paraId="33D7AFF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博内曼云：『先存之思想，并非超自然地传达给使徒，亦非由保罗首次形成，总体而言在彼时亦非不寻常；然吾人于此所处理者，乃将一在犹太教中早已牢固确立为属于弥赛亚之属性，自明地应用于耶稣。』——《教导》，第93页。</w:t>
      </w:r>
    </w:p>
    <w:p w14:paraId="5C447239">
      <w:pPr>
        <w:pStyle w:val="4"/>
        <w:spacing w:line="291" w:lineRule="auto"/>
        <w:ind w:firstLine="600" w:firstLineChars="200"/>
        <w:rPr>
          <w:rFonts w:hint="default" w:ascii="Georgia" w:hAnsi="Georgia" w:cs="Georgia"/>
          <w:sz w:val="30"/>
          <w:szCs w:val="30"/>
        </w:rPr>
      </w:pPr>
    </w:p>
    <w:p w14:paraId="180D738B">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In short, the predicate of pre-existence was only one of several ways which the early Church took to express its sense of the abiding worth and felt mystery of the Person of Jesus.</w:t>
      </w:r>
    </w:p>
    <w:p w14:paraId="6D8E22C2">
      <w:pPr>
        <w:pStyle w:val="4"/>
        <w:spacing w:line="291" w:lineRule="auto"/>
        <w:ind w:firstLine="600" w:firstLineChars="200"/>
        <w:rPr>
          <w:rFonts w:hint="default" w:ascii="Georgia" w:hAnsi="Georgia" w:cs="Georgia"/>
          <w:sz w:val="30"/>
          <w:szCs w:val="30"/>
        </w:rPr>
      </w:pPr>
    </w:p>
    <w:p w14:paraId="460F986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简言之，先存之属性仅为早期教会用以表达其对耶稣位格之恒久价值与感知到之奥秘感的数种方式之一。</w:t>
      </w:r>
    </w:p>
    <w:p w14:paraId="7D5B568C">
      <w:pPr>
        <w:pStyle w:val="4"/>
        <w:spacing w:line="291" w:lineRule="auto"/>
        <w:ind w:firstLine="600" w:firstLineChars="200"/>
        <w:rPr>
          <w:rFonts w:hint="default" w:ascii="Georgia" w:hAnsi="Georgia" w:cs="Georgia"/>
          <w:sz w:val="30"/>
          <w:szCs w:val="30"/>
        </w:rPr>
      </w:pPr>
    </w:p>
    <w:p w14:paraId="52D0FDD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Bornemann mentions three of these —1. The supernatural birth; 2. The thought of pre-existence; 3. The incarnation  of the  eternal  Divine  Word  of  Revelation— "ideas,"  he says, "subsisting independently of each other, and alongside of each other, as distinct but disparate attempts to ground the mystery of the life of Jesus in its Divine origin" (p. 92).</w:t>
      </w:r>
    </w:p>
    <w:p w14:paraId="32B56673">
      <w:pPr>
        <w:pStyle w:val="4"/>
        <w:spacing w:line="291" w:lineRule="auto"/>
        <w:ind w:firstLine="600" w:firstLineChars="200"/>
        <w:rPr>
          <w:rFonts w:hint="default" w:ascii="Georgia" w:hAnsi="Georgia" w:cs="Georgia"/>
          <w:sz w:val="30"/>
          <w:szCs w:val="30"/>
        </w:rPr>
      </w:pPr>
    </w:p>
    <w:p w14:paraId="43A2E6D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博内曼提及其中三种——1. 超自然降生；2. 先存之思想；3. 永恒神圣启示之道（eternal Divine Word of Revelation）之道成肉身——『诸观念』，其云，『彼此独立并存，作为将耶稣生命之奥秘立足于其神圣起源（Divine origin）之不同然各异之尝试』（第92页）。</w:t>
      </w:r>
    </w:p>
    <w:p w14:paraId="6081B0AD">
      <w:pPr>
        <w:pStyle w:val="4"/>
        <w:spacing w:line="291" w:lineRule="auto"/>
        <w:ind w:firstLine="600" w:firstLineChars="200"/>
        <w:rPr>
          <w:rFonts w:hint="default" w:ascii="Georgia" w:hAnsi="Georgia" w:cs="Georgia"/>
          <w:sz w:val="30"/>
          <w:szCs w:val="30"/>
        </w:rPr>
      </w:pPr>
    </w:p>
    <w:p w14:paraId="3B61326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appears  from  this  that  the  application  of  the  category  of  pre- existence to Jesus was a mere deduction of faith on the part of the first disciples—the application to Him, as Bornemann says, of one of</w:t>
      </w:r>
    </w:p>
    <w:p w14:paraId="01A22DD0">
      <w:pPr>
        <w:pStyle w:val="4"/>
        <w:spacing w:line="291" w:lineRule="auto"/>
        <w:ind w:firstLine="600" w:firstLineChars="200"/>
        <w:rPr>
          <w:rFonts w:hint="default" w:ascii="Georgia" w:hAnsi="Georgia" w:cs="Georgia"/>
          <w:sz w:val="30"/>
          <w:szCs w:val="30"/>
        </w:rPr>
      </w:pPr>
    </w:p>
    <w:p w14:paraId="3455CFAA">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religious and philosophical notions and forms of 'Vorstellung' generally current in that time,"—and is therefore  of no  normative value for the Church to-day.</w:t>
      </w:r>
    </w:p>
    <w:p w14:paraId="17227714">
      <w:pPr>
        <w:pStyle w:val="4"/>
        <w:spacing w:line="291" w:lineRule="auto"/>
        <w:ind w:firstLine="600" w:firstLineChars="200"/>
        <w:rPr>
          <w:rFonts w:hint="default" w:ascii="Georgia" w:hAnsi="Georgia" w:cs="Georgia"/>
          <w:sz w:val="30"/>
          <w:szCs w:val="30"/>
        </w:rPr>
      </w:pPr>
    </w:p>
    <w:p w14:paraId="09AFABE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由此可见，将先存范畴应用于耶稣，仅为早期门徒信仰之推论——如博内曼所言，乃将当时普遍流行之『信仰与哲学观念及“表象”（Vorstellung 德文）形式』之一应用于祂——故此对今日教会并无规范性（normative）价值。</w:t>
      </w:r>
    </w:p>
    <w:p w14:paraId="569CC711">
      <w:pPr>
        <w:pStyle w:val="4"/>
        <w:spacing w:line="291" w:lineRule="auto"/>
        <w:ind w:firstLine="600" w:firstLineChars="200"/>
        <w:rPr>
          <w:rFonts w:hint="default" w:ascii="Georgia" w:hAnsi="Georgia" w:cs="Georgia"/>
          <w:sz w:val="30"/>
          <w:szCs w:val="30"/>
        </w:rPr>
      </w:pPr>
    </w:p>
    <w:p w14:paraId="023D44B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 presume that not one of the writers I have  quoted  holds  that   Christ  really  pre-existed   as  the   apostles thought He did.</w:t>
      </w:r>
    </w:p>
    <w:p w14:paraId="793C92FF">
      <w:pPr>
        <w:pStyle w:val="4"/>
        <w:spacing w:line="291" w:lineRule="auto"/>
        <w:ind w:firstLine="600" w:firstLineChars="200"/>
        <w:rPr>
          <w:rFonts w:hint="default" w:ascii="Georgia" w:hAnsi="Georgia" w:cs="Georgia"/>
          <w:sz w:val="30"/>
          <w:szCs w:val="30"/>
        </w:rPr>
      </w:pPr>
    </w:p>
    <w:p w14:paraId="74484BF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吾推测，吾所引述之著作家中，无一认为基督真如使徒所想那般先存。</w:t>
      </w:r>
    </w:p>
    <w:p w14:paraId="68931121">
      <w:pPr>
        <w:pStyle w:val="4"/>
        <w:spacing w:line="291" w:lineRule="auto"/>
        <w:ind w:firstLine="600" w:firstLineChars="200"/>
        <w:rPr>
          <w:rFonts w:hint="default" w:ascii="Georgia" w:hAnsi="Georgia" w:cs="Georgia"/>
          <w:sz w:val="30"/>
          <w:szCs w:val="30"/>
        </w:rPr>
      </w:pPr>
    </w:p>
    <w:p w14:paraId="659D4FC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Before we accept this view, we would require to be satisfied of several things:—</w:t>
      </w:r>
    </w:p>
    <w:p w14:paraId="0D6E6BD8">
      <w:pPr>
        <w:pStyle w:val="4"/>
        <w:spacing w:line="291" w:lineRule="auto"/>
        <w:ind w:firstLine="600" w:firstLineChars="200"/>
        <w:rPr>
          <w:rFonts w:hint="default" w:ascii="Georgia" w:hAnsi="Georgia" w:cs="Georgia"/>
          <w:sz w:val="30"/>
          <w:szCs w:val="30"/>
        </w:rPr>
      </w:pPr>
    </w:p>
    <w:p w14:paraId="752C3C2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在吾人接受此观点前，吾人需对数事感到满意：——</w:t>
      </w:r>
    </w:p>
    <w:p w14:paraId="7D5FDE2B">
      <w:pPr>
        <w:pStyle w:val="4"/>
        <w:spacing w:line="291" w:lineRule="auto"/>
        <w:ind w:firstLine="600" w:firstLineChars="200"/>
        <w:rPr>
          <w:rFonts w:hint="default" w:ascii="Georgia" w:hAnsi="Georgia" w:cs="Georgia"/>
          <w:sz w:val="30"/>
          <w:szCs w:val="30"/>
        </w:rPr>
      </w:pPr>
    </w:p>
    <w:p w14:paraId="50FB413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1. That this Rabbinical mode of representation was really so widely current as is alleged, and that it was indeed the source from which the apostles derived their belief in Christ's eternal pre-existence.</w:t>
      </w:r>
    </w:p>
    <w:p w14:paraId="37B8441D">
      <w:pPr>
        <w:pStyle w:val="4"/>
        <w:spacing w:line="291" w:lineRule="auto"/>
        <w:ind w:firstLine="600" w:firstLineChars="200"/>
        <w:rPr>
          <w:rFonts w:hint="default" w:ascii="Georgia" w:hAnsi="Georgia" w:cs="Georgia"/>
          <w:sz w:val="30"/>
          <w:szCs w:val="30"/>
        </w:rPr>
      </w:pPr>
    </w:p>
    <w:p w14:paraId="67F45A1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1. 此拉比式表述方式确如所称那般广泛流行，且确然乃使徒们从中获得其对基督永恒先存信仰之来源。</w:t>
      </w:r>
    </w:p>
    <w:p w14:paraId="2F09359F">
      <w:pPr>
        <w:pStyle w:val="4"/>
        <w:spacing w:line="291" w:lineRule="auto"/>
        <w:ind w:firstLine="600" w:firstLineChars="200"/>
        <w:rPr>
          <w:rFonts w:hint="default" w:ascii="Georgia" w:hAnsi="Georgia" w:cs="Georgia"/>
          <w:sz w:val="30"/>
          <w:szCs w:val="30"/>
        </w:rPr>
      </w:pPr>
    </w:p>
    <w:p w14:paraId="3073D792">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2. That this belief had not its origin in very distinct utterances of Christ  Himself,  proceeding  from  the  depths  of  His   Divine  self- knowledge (John 8:58, 17:5, etc.).</w:t>
      </w:r>
    </w:p>
    <w:p w14:paraId="56BBB6A8">
      <w:pPr>
        <w:pStyle w:val="4"/>
        <w:spacing w:line="291" w:lineRule="auto"/>
        <w:ind w:firstLine="600" w:firstLineChars="200"/>
        <w:rPr>
          <w:rFonts w:hint="default" w:ascii="Georgia" w:hAnsi="Georgia" w:cs="Georgia"/>
          <w:sz w:val="30"/>
          <w:szCs w:val="30"/>
        </w:rPr>
      </w:pPr>
    </w:p>
    <w:p w14:paraId="6B89A788">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2. 此信仰并非源于基督自身甚为明确之言语，此等言语发自其神圣自我认识（Divine self-knowledge）之深处（约八58，十七5，等等）。</w:t>
      </w:r>
    </w:p>
    <w:p w14:paraId="6BC30222">
      <w:pPr>
        <w:pStyle w:val="4"/>
        <w:spacing w:line="291" w:lineRule="auto"/>
        <w:ind w:firstLine="600" w:firstLineChars="200"/>
        <w:rPr>
          <w:rFonts w:hint="default" w:ascii="Georgia" w:hAnsi="Georgia" w:cs="Georgia"/>
          <w:sz w:val="30"/>
          <w:szCs w:val="30"/>
        </w:rPr>
      </w:pPr>
    </w:p>
    <w:p w14:paraId="0846CEA7">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3.   That   there   is   a   true   analogy   between   the   New   Testament conception of Christ's pre-existence and this Rabbinical notion.</w:t>
      </w:r>
    </w:p>
    <w:p w14:paraId="43DB55FE">
      <w:pPr>
        <w:pStyle w:val="4"/>
        <w:spacing w:line="291" w:lineRule="auto"/>
        <w:ind w:firstLine="600" w:firstLineChars="200"/>
        <w:rPr>
          <w:rFonts w:hint="default" w:ascii="Georgia" w:hAnsi="Georgia" w:cs="Georgia"/>
          <w:sz w:val="30"/>
          <w:szCs w:val="30"/>
        </w:rPr>
      </w:pPr>
    </w:p>
    <w:p w14:paraId="6C36E590">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3. 新约圣经关于基督先存之观念与此拉比观念间存在一真实类比（analogy）。</w:t>
      </w:r>
    </w:p>
    <w:p w14:paraId="2F73EFCD">
      <w:pPr>
        <w:pStyle w:val="4"/>
        <w:spacing w:line="291" w:lineRule="auto"/>
        <w:ind w:firstLine="600" w:firstLineChars="200"/>
        <w:rPr>
          <w:rFonts w:hint="default" w:ascii="Georgia" w:hAnsi="Georgia" w:cs="Georgia"/>
          <w:sz w:val="30"/>
          <w:szCs w:val="30"/>
        </w:rPr>
      </w:pPr>
    </w:p>
    <w:p w14:paraId="42ADCD5D">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 Jewish notion, according to  Harnack, was that  "the earthly things pre-exist with God just as they appear on earth, with all the material properties of their being"  (p.  710).</w:t>
      </w:r>
    </w:p>
    <w:p w14:paraId="1535E62B">
      <w:pPr>
        <w:pStyle w:val="4"/>
        <w:spacing w:line="291" w:lineRule="auto"/>
        <w:ind w:firstLine="600" w:firstLineChars="200"/>
        <w:rPr>
          <w:rFonts w:hint="default" w:ascii="Georgia" w:hAnsi="Georgia" w:cs="Georgia"/>
          <w:sz w:val="30"/>
          <w:szCs w:val="30"/>
        </w:rPr>
      </w:pPr>
    </w:p>
    <w:p w14:paraId="2475D31E">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依据哈纳克，犹太观念乃是『属地事物与上帝一同先存，正如其在地上显现一般，具其存在之一切物质属性』（第710页）。</w:t>
      </w:r>
    </w:p>
    <w:p w14:paraId="5B2D0289">
      <w:pPr>
        <w:pStyle w:val="4"/>
        <w:spacing w:line="291" w:lineRule="auto"/>
        <w:ind w:firstLine="600" w:firstLineChars="200"/>
        <w:rPr>
          <w:rFonts w:hint="default" w:ascii="Georgia" w:hAnsi="Georgia" w:cs="Georgia"/>
          <w:sz w:val="30"/>
          <w:szCs w:val="30"/>
        </w:rPr>
      </w:pPr>
    </w:p>
    <w:p w14:paraId="3482030F">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They do not exist eternally—at least the  Law (which was exalted most highly of all) did not  (two thousand years before the creation of the world, the Rabbis said).</w:t>
      </w:r>
    </w:p>
    <w:p w14:paraId="261BE733">
      <w:pPr>
        <w:pStyle w:val="4"/>
        <w:spacing w:line="291" w:lineRule="auto"/>
        <w:ind w:firstLine="600" w:firstLineChars="200"/>
        <w:rPr>
          <w:rFonts w:hint="default" w:ascii="Georgia" w:hAnsi="Georgia" w:cs="Georgia"/>
          <w:sz w:val="30"/>
          <w:szCs w:val="30"/>
        </w:rPr>
      </w:pPr>
    </w:p>
    <w:p w14:paraId="09B3B5D6">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它们并非永恒存在——至少律法（Law）（其被高举至所有事物之上）并非如此（拉比们称，在世界创造前二千年）。</w:t>
      </w:r>
    </w:p>
    <w:p w14:paraId="1BDF81E4">
      <w:pPr>
        <w:pStyle w:val="4"/>
        <w:spacing w:line="291" w:lineRule="auto"/>
        <w:ind w:firstLine="600" w:firstLineChars="200"/>
        <w:rPr>
          <w:rFonts w:hint="default" w:ascii="Georgia" w:hAnsi="Georgia" w:cs="Georgia"/>
          <w:sz w:val="30"/>
          <w:szCs w:val="30"/>
        </w:rPr>
      </w:pPr>
    </w:p>
    <w:p w14:paraId="28AF008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But Christ (1) exists from eternity; (2) as a Divine Person with the Father;</w:t>
      </w:r>
    </w:p>
    <w:p w14:paraId="0AFD61DC">
      <w:pPr>
        <w:pStyle w:val="4"/>
        <w:spacing w:line="291" w:lineRule="auto"/>
        <w:ind w:firstLine="600" w:firstLineChars="200"/>
        <w:rPr>
          <w:rFonts w:hint="default" w:ascii="Georgia" w:hAnsi="Georgia" w:cs="Georgia"/>
          <w:sz w:val="30"/>
          <w:szCs w:val="30"/>
        </w:rPr>
      </w:pPr>
    </w:p>
    <w:p w14:paraId="349511B5">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然基督（1）从永恒存在；（2）作为一神圣位格（Divine Person）与父同在；</w:t>
      </w:r>
    </w:p>
    <w:p w14:paraId="6224D991">
      <w:pPr>
        <w:pStyle w:val="4"/>
        <w:spacing w:line="291" w:lineRule="auto"/>
        <w:ind w:firstLine="600" w:firstLineChars="200"/>
        <w:rPr>
          <w:rFonts w:hint="default" w:ascii="Georgia" w:hAnsi="Georgia" w:cs="Georgia"/>
          <w:sz w:val="30"/>
          <w:szCs w:val="30"/>
        </w:rPr>
      </w:pPr>
    </w:p>
    <w:p w14:paraId="7B9CC944">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(3) one in nature and glory with the Father; (4) His Divine nature is distinguished from His humanity which He assumed in time; (5) His appearance on earth is the result of a voluntary act of self-abnegation and love—an  ethical  act.</w:t>
      </w:r>
    </w:p>
    <w:p w14:paraId="7869FC3F">
      <w:pPr>
        <w:pStyle w:val="4"/>
        <w:spacing w:line="291" w:lineRule="auto"/>
        <w:ind w:firstLine="600" w:firstLineChars="200"/>
        <w:rPr>
          <w:rFonts w:hint="default" w:ascii="Georgia" w:hAnsi="Georgia" w:cs="Georgia"/>
          <w:sz w:val="30"/>
          <w:szCs w:val="30"/>
        </w:rPr>
      </w:pPr>
    </w:p>
    <w:p w14:paraId="53424263">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（3）在性体与荣耀上与父为一；（4）其神性（Divine nature）与其在时间中所取之人性（humanity）有别；（5）其在地上显现乃一自愿之自我否定（self-abnegation）与爱之行动——一伦理行动（ethical act）。</w:t>
      </w:r>
    </w:p>
    <w:p w14:paraId="1E967BDF">
      <w:pPr>
        <w:pStyle w:val="4"/>
        <w:spacing w:line="291" w:lineRule="auto"/>
        <w:ind w:firstLine="600" w:firstLineChars="200"/>
        <w:rPr>
          <w:rFonts w:hint="default" w:ascii="Georgia" w:hAnsi="Georgia" w:cs="Georgia"/>
          <w:sz w:val="30"/>
          <w:szCs w:val="30"/>
        </w:rPr>
      </w:pPr>
    </w:p>
    <w:p w14:paraId="5023382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It  is  only  confusing  things  that  differ  to pretend that the Rabbinical absurdities alluded to explain a Christian doctrine like this.</w:t>
      </w:r>
    </w:p>
    <w:p w14:paraId="31869640">
      <w:pPr>
        <w:pStyle w:val="4"/>
        <w:spacing w:line="291" w:lineRule="auto"/>
        <w:ind w:firstLine="600" w:firstLineChars="200"/>
        <w:rPr>
          <w:rFonts w:hint="default" w:ascii="Georgia" w:hAnsi="Georgia" w:cs="Georgia"/>
          <w:sz w:val="30"/>
          <w:szCs w:val="30"/>
        </w:rPr>
      </w:pPr>
    </w:p>
    <w:p w14:paraId="26ADD46C">
      <w:pPr>
        <w:pStyle w:val="4"/>
        <w:spacing w:line="291" w:lineRule="auto"/>
        <w:ind w:firstLine="600" w:firstLineChars="200"/>
        <w:rPr>
          <w:rFonts w:hint="default" w:ascii="Georgia" w:hAnsi="Georgia" w:cs="Georgia"/>
          <w:sz w:val="30"/>
          <w:szCs w:val="30"/>
        </w:rPr>
      </w:pPr>
      <w:r>
        <w:rPr>
          <w:rFonts w:hint="default" w:ascii="Georgia" w:hAnsi="Georgia" w:cs="Georgia"/>
          <w:sz w:val="30"/>
          <w:szCs w:val="30"/>
        </w:rPr>
        <w:t>伪称所提及之拉比式荒谬能解释如此之基督圣教教义，仅是混淆不同事物而已。</w:t>
      </w:r>
    </w:p>
    <w:p w14:paraId="78306001">
      <w:pPr>
        <w:pStyle w:val="4"/>
        <w:spacing w:line="291" w:lineRule="auto"/>
        <w:ind w:firstLine="600" w:firstLineChars="200"/>
        <w:rPr>
          <w:rFonts w:hint="default" w:ascii="Georgia" w:hAnsi="Georgia" w:cs="Georgia"/>
          <w:sz w:val="30"/>
          <w:szCs w:val="30"/>
        </w:rPr>
      </w:pPr>
    </w:p>
    <w:p w14:paraId="7FBB791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Many special facts testify against the sufficiency of this explanation.</w:t>
      </w:r>
    </w:p>
    <w:p w14:paraId="043B81B1">
      <w:pPr>
        <w:spacing w:before="320" w:line="249" w:lineRule="auto"/>
        <w:ind w:left="16" w:right="7" w:firstLine="600" w:firstLineChars="200"/>
        <w:jc w:val="both"/>
        <w:rPr>
          <w:rFonts w:hint="default" w:ascii="Georgia" w:hAnsi="Georgia" w:eastAsia="Georgia" w:cs="Georgia"/>
          <w:sz w:val="30"/>
          <w:szCs w:val="30"/>
        </w:rPr>
      </w:pPr>
    </w:p>
    <w:p w14:paraId="4BBB2F4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诸多特殊事实证明此解释之不足。</w:t>
      </w:r>
    </w:p>
    <w:p w14:paraId="4B0A1B81">
      <w:pPr>
        <w:spacing w:before="320" w:line="249" w:lineRule="auto"/>
        <w:ind w:left="16" w:right="7" w:firstLine="600" w:firstLineChars="200"/>
        <w:jc w:val="both"/>
        <w:rPr>
          <w:rFonts w:hint="default" w:ascii="Georgia" w:hAnsi="Georgia" w:eastAsia="Georgia" w:cs="Georgia"/>
          <w:sz w:val="30"/>
          <w:szCs w:val="30"/>
        </w:rPr>
      </w:pPr>
    </w:p>
    <w:p w14:paraId="11C2EBB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 The support sought for it in the New Testament is of the most flimsy character, e.g. Gal. 4:26; Heb. 12:22; Rev. 21:2.</w:t>
      </w:r>
    </w:p>
    <w:p w14:paraId="2C6A9A3E">
      <w:pPr>
        <w:spacing w:before="320" w:line="249" w:lineRule="auto"/>
        <w:ind w:left="16" w:right="7" w:firstLine="600" w:firstLineChars="200"/>
        <w:jc w:val="both"/>
        <w:rPr>
          <w:rFonts w:hint="default" w:ascii="Georgia" w:hAnsi="Georgia" w:eastAsia="Georgia" w:cs="Georgia"/>
          <w:sz w:val="30"/>
          <w:szCs w:val="30"/>
        </w:rPr>
      </w:pPr>
    </w:p>
    <w:p w14:paraId="30B62C6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（1）于新约圣经中为其寻求之支持，性质至为 flimsy（脆弱）；例如加四26；来十二22；启二十一2。</w:t>
      </w:r>
    </w:p>
    <w:p w14:paraId="56C412F8">
      <w:pPr>
        <w:spacing w:before="320" w:line="249" w:lineRule="auto"/>
        <w:ind w:left="16" w:right="7" w:firstLine="600" w:firstLineChars="200"/>
        <w:jc w:val="both"/>
        <w:rPr>
          <w:rFonts w:hint="default" w:ascii="Georgia" w:hAnsi="Georgia" w:eastAsia="Georgia" w:cs="Georgia"/>
          <w:sz w:val="30"/>
          <w:szCs w:val="30"/>
        </w:rPr>
      </w:pPr>
    </w:p>
    <w:p w14:paraId="1ADB289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 It is admitted that "the representations of a pre-existent Messiah in Judaism were in no way very widespread" (Harnack, p. 89), and that they do not appear in all the New Testament writings.</w:t>
      </w:r>
    </w:p>
    <w:p w14:paraId="767DF6E7">
      <w:pPr>
        <w:spacing w:before="320" w:line="249" w:lineRule="auto"/>
        <w:ind w:left="16" w:right="7" w:firstLine="600" w:firstLineChars="200"/>
        <w:jc w:val="both"/>
        <w:rPr>
          <w:rFonts w:hint="default" w:ascii="Georgia" w:hAnsi="Georgia" w:eastAsia="Georgia" w:cs="Georgia"/>
          <w:sz w:val="30"/>
          <w:szCs w:val="30"/>
        </w:rPr>
      </w:pPr>
    </w:p>
    <w:p w14:paraId="471B305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（2）公认『犹太教中关于先存弥赛亚（pre-existent Messiah）之表述绝非甚为广泛』（哈纳克，第89页），且其并非显现于所有新约圣经著作中。</w:t>
      </w:r>
    </w:p>
    <w:p w14:paraId="5A749A69">
      <w:pPr>
        <w:spacing w:before="320" w:line="249" w:lineRule="auto"/>
        <w:ind w:left="16" w:right="7" w:firstLine="600" w:firstLineChars="200"/>
        <w:jc w:val="both"/>
        <w:rPr>
          <w:rFonts w:hint="default" w:ascii="Georgia" w:hAnsi="Georgia" w:eastAsia="Georgia" w:cs="Georgia"/>
          <w:sz w:val="30"/>
          <w:szCs w:val="30"/>
        </w:rPr>
      </w:pPr>
    </w:p>
    <w:p w14:paraId="1C69BB5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truth, the writings in which they do appear are not specially the Jewish ones, but those in which scholars have thought they detected most traces of Hellenistic influence.</w:t>
      </w:r>
    </w:p>
    <w:p w14:paraId="3A99877B">
      <w:pPr>
        <w:spacing w:before="320" w:line="249" w:lineRule="auto"/>
        <w:ind w:left="16" w:right="7" w:firstLine="600" w:firstLineChars="200"/>
        <w:jc w:val="both"/>
        <w:rPr>
          <w:rFonts w:hint="default" w:ascii="Georgia" w:hAnsi="Georgia" w:eastAsia="Georgia" w:cs="Georgia"/>
          <w:sz w:val="30"/>
          <w:szCs w:val="30"/>
        </w:rPr>
      </w:pPr>
    </w:p>
    <w:p w14:paraId="030A0D7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实则，其所显现之著作，并非特别属乎犹太者，乃是学者们认为其中侦测到最多希腊化（Hellenistic）影响痕迹者。</w:t>
      </w:r>
    </w:p>
    <w:p w14:paraId="32A5FE78">
      <w:pPr>
        <w:spacing w:before="320" w:line="249" w:lineRule="auto"/>
        <w:ind w:left="16" w:right="7" w:firstLine="600" w:firstLineChars="200"/>
        <w:jc w:val="both"/>
        <w:rPr>
          <w:rFonts w:hint="default" w:ascii="Georgia" w:hAnsi="Georgia" w:eastAsia="Georgia" w:cs="Georgia"/>
          <w:sz w:val="30"/>
          <w:szCs w:val="30"/>
        </w:rPr>
      </w:pPr>
    </w:p>
    <w:p w14:paraId="113FAC9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 It is plain that in the writings in which they do appear, these Jewish modes of thought were not dominant.</w:t>
      </w:r>
    </w:p>
    <w:p w14:paraId="734EEFB2">
      <w:pPr>
        <w:spacing w:before="320" w:line="249" w:lineRule="auto"/>
        <w:ind w:left="16" w:right="7" w:firstLine="600" w:firstLineChars="200"/>
        <w:jc w:val="both"/>
        <w:rPr>
          <w:rFonts w:hint="default" w:ascii="Georgia" w:hAnsi="Georgia" w:eastAsia="Georgia" w:cs="Georgia"/>
          <w:sz w:val="30"/>
          <w:szCs w:val="30"/>
        </w:rPr>
      </w:pPr>
    </w:p>
    <w:p w14:paraId="5B9328D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（3）显而易见，在其所显现之著作中，此等犹太思维模式并非主导。</w:t>
      </w:r>
    </w:p>
    <w:p w14:paraId="31F6068B">
      <w:pPr>
        <w:spacing w:before="320" w:line="249" w:lineRule="auto"/>
        <w:ind w:left="16" w:right="7" w:firstLine="600" w:firstLineChars="200"/>
        <w:jc w:val="both"/>
        <w:rPr>
          <w:rFonts w:hint="default" w:ascii="Georgia" w:hAnsi="Georgia" w:eastAsia="Georgia" w:cs="Georgia"/>
          <w:sz w:val="30"/>
          <w:szCs w:val="30"/>
        </w:rPr>
      </w:pPr>
    </w:p>
    <w:p w14:paraId="54B319F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Paul, e.g., regards believers as eternally chosen and foreordained in Christ to salvation; but he does not attribute to them any such pre-existence as he ascribes to Christ.</w:t>
      </w:r>
    </w:p>
    <w:p w14:paraId="2A2FAF59">
      <w:pPr>
        <w:spacing w:before="320" w:line="249" w:lineRule="auto"/>
        <w:ind w:left="16" w:right="7" w:firstLine="600" w:firstLineChars="200"/>
        <w:jc w:val="both"/>
        <w:rPr>
          <w:rFonts w:hint="default" w:ascii="Georgia" w:hAnsi="Georgia" w:eastAsia="Georgia" w:cs="Georgia"/>
          <w:sz w:val="30"/>
          <w:szCs w:val="30"/>
        </w:rPr>
      </w:pPr>
    </w:p>
    <w:p w14:paraId="435536A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例如，保罗视信徒为在基督里蒙永恒拣选并预定得救者；然他并未将他归于基督之那种先存归于他们。</w:t>
      </w:r>
    </w:p>
    <w:p w14:paraId="11F71240">
      <w:pPr>
        <w:spacing w:before="320" w:line="249" w:lineRule="auto"/>
        <w:ind w:left="16" w:right="7" w:firstLine="600" w:firstLineChars="200"/>
        <w:jc w:val="both"/>
        <w:rPr>
          <w:rFonts w:hint="default" w:ascii="Georgia" w:hAnsi="Georgia" w:eastAsia="Georgia" w:cs="Georgia"/>
          <w:sz w:val="30"/>
          <w:szCs w:val="30"/>
        </w:rPr>
      </w:pPr>
    </w:p>
    <w:p w14:paraId="5FFD59B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 this hypothesis, he ought to have done so.</w:t>
      </w:r>
    </w:p>
    <w:p w14:paraId="0F3EE6D9">
      <w:pPr>
        <w:spacing w:before="320" w:line="249" w:lineRule="auto"/>
        <w:ind w:left="16" w:right="7" w:firstLine="600" w:firstLineChars="200"/>
        <w:jc w:val="both"/>
        <w:rPr>
          <w:rFonts w:hint="default" w:ascii="Georgia" w:hAnsi="Georgia" w:eastAsia="Georgia" w:cs="Georgia"/>
          <w:sz w:val="30"/>
          <w:szCs w:val="30"/>
        </w:rPr>
      </w:pPr>
    </w:p>
    <w:p w14:paraId="31868CA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依此假说，他本应如此行。</w:t>
      </w:r>
    </w:p>
    <w:p w14:paraId="2A82FAA5">
      <w:pPr>
        <w:spacing w:before="320" w:line="249" w:lineRule="auto"/>
        <w:ind w:left="16" w:right="7" w:firstLine="600" w:firstLineChars="200"/>
        <w:jc w:val="both"/>
        <w:rPr>
          <w:rFonts w:hint="default" w:ascii="Georgia" w:hAnsi="Georgia" w:eastAsia="Georgia" w:cs="Georgia"/>
          <w:sz w:val="30"/>
          <w:szCs w:val="30"/>
        </w:rPr>
      </w:pPr>
    </w:p>
    <w:p w14:paraId="3D00420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cannot therefore accept this new theory as adequate to the facts.</w:t>
      </w:r>
    </w:p>
    <w:p w14:paraId="2E9FF508">
      <w:pPr>
        <w:spacing w:before="320" w:line="249" w:lineRule="auto"/>
        <w:ind w:left="16" w:right="7" w:firstLine="600" w:firstLineChars="200"/>
        <w:jc w:val="both"/>
        <w:rPr>
          <w:rFonts w:hint="default" w:ascii="Georgia" w:hAnsi="Georgia" w:eastAsia="Georgia" w:cs="Georgia"/>
          <w:sz w:val="30"/>
          <w:szCs w:val="30"/>
        </w:rPr>
      </w:pPr>
    </w:p>
    <w:p w14:paraId="38A67EA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故吾不能接受此新理论足以解释事实。</w:t>
      </w:r>
    </w:p>
    <w:p w14:paraId="68DE8088">
      <w:pPr>
        <w:spacing w:before="320" w:line="249" w:lineRule="auto"/>
        <w:ind w:left="16" w:right="7" w:firstLine="600" w:firstLineChars="200"/>
        <w:jc w:val="both"/>
        <w:rPr>
          <w:rFonts w:hint="default" w:ascii="Georgia" w:hAnsi="Georgia" w:eastAsia="Georgia" w:cs="Georgia"/>
          <w:sz w:val="30"/>
          <w:szCs w:val="30"/>
        </w:rPr>
      </w:pPr>
    </w:p>
    <w:p w14:paraId="5322398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Nor do I believe that the apostles were left simply to their own gropings and imaginings in this and other great matters of the Christian faith.</w:t>
      </w:r>
    </w:p>
    <w:p w14:paraId="3F1E6B08">
      <w:pPr>
        <w:spacing w:before="320" w:line="249" w:lineRule="auto"/>
        <w:ind w:left="16" w:right="7" w:firstLine="600" w:firstLineChars="200"/>
        <w:jc w:val="both"/>
        <w:rPr>
          <w:rFonts w:hint="default" w:ascii="Georgia" w:hAnsi="Georgia" w:eastAsia="Georgia" w:cs="Georgia"/>
          <w:sz w:val="30"/>
          <w:szCs w:val="30"/>
        </w:rPr>
      </w:pPr>
    </w:p>
    <w:p w14:paraId="51B8036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吾亦不信使徒们在此及基督圣教信仰之其他重大事务上，仅被任凭自行摸索与想象。</w:t>
      </w:r>
    </w:p>
    <w:p w14:paraId="2260511A">
      <w:pPr>
        <w:spacing w:before="320" w:line="249" w:lineRule="auto"/>
        <w:ind w:left="16" w:right="7" w:firstLine="600" w:firstLineChars="200"/>
        <w:jc w:val="both"/>
        <w:rPr>
          <w:rFonts w:hint="default" w:ascii="Georgia" w:hAnsi="Georgia" w:eastAsia="Georgia" w:cs="Georgia"/>
          <w:sz w:val="30"/>
          <w:szCs w:val="30"/>
        </w:rPr>
      </w:pPr>
    </w:p>
    <w:p w14:paraId="2883640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take it as part of the Christian view that they were guided by the Spirit of Revelation into the truth which they possessed, and that their teachings laid the foundations of doctrine for the Church in all time.</w:t>
      </w:r>
    </w:p>
    <w:p w14:paraId="19846189">
      <w:pPr>
        <w:spacing w:before="320" w:line="249" w:lineRule="auto"/>
        <w:ind w:left="16" w:right="7" w:firstLine="600" w:firstLineChars="200"/>
        <w:jc w:val="both"/>
        <w:rPr>
          <w:rFonts w:hint="default" w:ascii="Georgia" w:hAnsi="Georgia" w:eastAsia="Georgia" w:cs="Georgia"/>
          <w:sz w:val="30"/>
          <w:szCs w:val="30"/>
        </w:rPr>
      </w:pPr>
    </w:p>
    <w:p w14:paraId="029C96C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吾视之为基督圣教观点之一部分，即他们乃由启示之灵（Spirit of Revelation）引导进入他们所拥有之真理，且其教导为历代教会奠定了教义根基。</w:t>
      </w:r>
    </w:p>
    <w:p w14:paraId="6A82E972">
      <w:pPr>
        <w:spacing w:before="320" w:line="249" w:lineRule="auto"/>
        <w:ind w:left="16" w:right="7" w:firstLine="600" w:firstLineChars="200"/>
        <w:jc w:val="both"/>
        <w:rPr>
          <w:rFonts w:hint="default" w:ascii="Georgia" w:hAnsi="Georgia" w:eastAsia="Georgia" w:cs="Georgia"/>
          <w:sz w:val="30"/>
          <w:szCs w:val="30"/>
        </w:rPr>
      </w:pPr>
    </w:p>
    <w:p w14:paraId="7CEC3D3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NOTE B.—P. 288</w:t>
      </w:r>
    </w:p>
    <w:p w14:paraId="274C95BE">
      <w:pPr>
        <w:spacing w:before="320" w:line="249" w:lineRule="auto"/>
        <w:ind w:left="16" w:right="7" w:firstLine="600" w:firstLineChars="200"/>
        <w:jc w:val="both"/>
        <w:rPr>
          <w:rFonts w:hint="default" w:ascii="Georgia" w:hAnsi="Georgia" w:eastAsia="Georgia" w:cs="Georgia"/>
          <w:sz w:val="30"/>
          <w:szCs w:val="30"/>
        </w:rPr>
      </w:pPr>
    </w:p>
    <w:p w14:paraId="3C94921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PHILO AND THE FOURTH GOSPEL</w:t>
      </w:r>
    </w:p>
    <w:p w14:paraId="3320B349">
      <w:pPr>
        <w:spacing w:before="320" w:line="249" w:lineRule="auto"/>
        <w:ind w:left="16" w:right="7" w:firstLine="600" w:firstLineChars="200"/>
        <w:jc w:val="both"/>
        <w:rPr>
          <w:rFonts w:hint="default" w:ascii="Georgia" w:hAnsi="Georgia" w:eastAsia="Georgia" w:cs="Georgia"/>
          <w:sz w:val="30"/>
          <w:szCs w:val="30"/>
        </w:rPr>
      </w:pPr>
    </w:p>
    <w:p w14:paraId="79EDB4C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斐洛（PHILO）与第四福音（FOURTH GOSPEL）</w:t>
      </w:r>
    </w:p>
    <w:p w14:paraId="49AAFA77">
      <w:pPr>
        <w:spacing w:before="320" w:line="249" w:lineRule="auto"/>
        <w:ind w:left="16" w:right="7" w:firstLine="600" w:firstLineChars="200"/>
        <w:jc w:val="both"/>
        <w:rPr>
          <w:rFonts w:hint="default" w:ascii="Georgia" w:hAnsi="Georgia" w:eastAsia="Georgia" w:cs="Georgia"/>
          <w:sz w:val="30"/>
          <w:szCs w:val="30"/>
        </w:rPr>
      </w:pPr>
    </w:p>
    <w:p w14:paraId="2183C22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most diverse opinions prevail as to the extent to which the Fourth Gospel and other books of the New Testament have been influenced by the Alexandrian philosophy—some, like Harnack and Weiss, denying its presence altogether; others,like Pfleiderer, seeing its influence in John, Hebrews, Ephesians, and Colossians, etc.</w:t>
      </w:r>
    </w:p>
    <w:p w14:paraId="333F4835">
      <w:pPr>
        <w:spacing w:before="320" w:line="249" w:lineRule="auto"/>
        <w:ind w:left="16" w:right="7" w:firstLine="600" w:firstLineChars="200"/>
        <w:jc w:val="both"/>
        <w:rPr>
          <w:rFonts w:hint="default" w:ascii="Georgia" w:hAnsi="Georgia" w:eastAsia="Georgia" w:cs="Georgia"/>
          <w:sz w:val="30"/>
          <w:szCs w:val="30"/>
        </w:rPr>
      </w:pPr>
    </w:p>
    <w:p w14:paraId="61C40A4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关于第四福音及新约圣经其他书卷受亚历山太哲学（Alexandrian philosophy）影响之程度，流行着最多样之见解——某些人，如哈纳克（Harnack）与魏斯（Weiss），全然否定其存在；另一些人，如普莱德尔（Pfleiderer），则见其影响于约翰福音、希伯来书、以弗所书及歌罗西书等等。</w:t>
      </w:r>
    </w:p>
    <w:p w14:paraId="52FFC288">
      <w:pPr>
        <w:spacing w:before="320" w:line="249" w:lineRule="auto"/>
        <w:ind w:left="16" w:right="7" w:firstLine="600" w:firstLineChars="200"/>
        <w:jc w:val="both"/>
        <w:rPr>
          <w:rFonts w:hint="default" w:ascii="Georgia" w:hAnsi="Georgia" w:eastAsia="Georgia" w:cs="Georgia"/>
          <w:sz w:val="30"/>
          <w:szCs w:val="30"/>
        </w:rPr>
      </w:pPr>
    </w:p>
    <w:p w14:paraId="1A80730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will put the matter in a clearer light if we look briefly, first, at Philo's own philosophy, and at the sources from which it was derived.</w:t>
      </w:r>
    </w:p>
    <w:p w14:paraId="5D400461">
      <w:pPr>
        <w:spacing w:before="320" w:line="249" w:lineRule="auto"/>
        <w:ind w:left="16" w:right="7" w:firstLine="600" w:firstLineChars="200"/>
        <w:jc w:val="both"/>
        <w:rPr>
          <w:rFonts w:hint="default" w:ascii="Georgia" w:hAnsi="Georgia" w:eastAsia="Georgia" w:cs="Georgia"/>
          <w:sz w:val="30"/>
          <w:szCs w:val="30"/>
        </w:rPr>
      </w:pPr>
    </w:p>
    <w:p w14:paraId="1F9DC3D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倘若吾人首先简要审视斐洛（Philo）自身之哲学，及其所源自之诸源头，则此事将更为明晰。</w:t>
      </w:r>
    </w:p>
    <w:p w14:paraId="4003F1CE">
      <w:pPr>
        <w:spacing w:before="320" w:line="249" w:lineRule="auto"/>
        <w:ind w:left="16" w:right="7" w:firstLine="600" w:firstLineChars="200"/>
        <w:jc w:val="both"/>
        <w:rPr>
          <w:rFonts w:hint="default" w:ascii="Georgia" w:hAnsi="Georgia" w:eastAsia="Georgia" w:cs="Georgia"/>
          <w:sz w:val="30"/>
          <w:szCs w:val="30"/>
        </w:rPr>
      </w:pPr>
    </w:p>
    <w:p w14:paraId="1936CA0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three main sources of Philo's philosophy were Platonism, Stoicism, and the Old Testament.</w:t>
      </w:r>
    </w:p>
    <w:p w14:paraId="7ADD7115">
      <w:pPr>
        <w:spacing w:before="320" w:line="249" w:lineRule="auto"/>
        <w:ind w:left="16" w:right="7" w:firstLine="600" w:firstLineChars="200"/>
        <w:jc w:val="both"/>
        <w:rPr>
          <w:rFonts w:hint="default" w:ascii="Georgia" w:hAnsi="Georgia" w:eastAsia="Georgia" w:cs="Georgia"/>
          <w:sz w:val="30"/>
          <w:szCs w:val="30"/>
        </w:rPr>
      </w:pPr>
    </w:p>
    <w:p w14:paraId="13E6B0E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斐洛哲学之三大主要源头乃柏拉图主义（Platonism）、斯多葛主义（Stoicism）及旧约圣经。</w:t>
      </w:r>
    </w:p>
    <w:p w14:paraId="2CD73C35">
      <w:pPr>
        <w:spacing w:before="320" w:line="249" w:lineRule="auto"/>
        <w:ind w:left="16" w:right="7" w:firstLine="600" w:firstLineChars="200"/>
        <w:jc w:val="both"/>
        <w:rPr>
          <w:rFonts w:hint="default" w:ascii="Georgia" w:hAnsi="Georgia" w:eastAsia="Georgia" w:cs="Georgia"/>
          <w:sz w:val="30"/>
          <w:szCs w:val="30"/>
        </w:rPr>
      </w:pPr>
    </w:p>
    <w:p w14:paraId="4B00B94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From Plato, the chief contribution was the theory of ideas—of an ideal or noetic world in the Divine mind, after the pattern of which this visible world was made (cf. the Timæus).</w:t>
      </w:r>
    </w:p>
    <w:p w14:paraId="606BAF57">
      <w:pPr>
        <w:spacing w:before="320" w:line="249" w:lineRule="auto"/>
        <w:ind w:left="16" w:right="7" w:firstLine="600" w:firstLineChars="200"/>
        <w:jc w:val="both"/>
        <w:rPr>
          <w:rFonts w:hint="default" w:ascii="Georgia" w:hAnsi="Georgia" w:eastAsia="Georgia" w:cs="Georgia"/>
          <w:sz w:val="30"/>
          <w:szCs w:val="30"/>
        </w:rPr>
      </w:pPr>
    </w:p>
    <w:p w14:paraId="098B955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源自柏拉图（Plato），主要贡献乃理念（ideas）理论——即在神圣心智（Divine mind）中之一理想（ideal）或可知（noetic）世界，此可见世界乃仿其模式而造（比较《蒂迈欧篇》(Timæus)）。</w:t>
      </w:r>
    </w:p>
    <w:p w14:paraId="0FE9ADD9">
      <w:pPr>
        <w:spacing w:before="320" w:line="249" w:lineRule="auto"/>
        <w:ind w:left="16" w:right="7" w:firstLine="600" w:firstLineChars="200"/>
        <w:jc w:val="both"/>
        <w:rPr>
          <w:rFonts w:hint="default" w:ascii="Georgia" w:hAnsi="Georgia" w:eastAsia="Georgia" w:cs="Georgia"/>
          <w:sz w:val="30"/>
          <w:szCs w:val="30"/>
        </w:rPr>
      </w:pPr>
    </w:p>
    <w:p w14:paraId="73C8A08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to be observed, however, that there is not the slightest indication in Plato that this idea of the world was conceived of as a personal agent, or as anything else than an attribute of the Divine mind, in which it resides like a plan in the mind of an architect.</w:t>
      </w:r>
    </w:p>
    <w:p w14:paraId="20947B6E">
      <w:pPr>
        <w:spacing w:before="320" w:line="249" w:lineRule="auto"/>
        <w:ind w:left="16" w:right="7" w:firstLine="600" w:firstLineChars="200"/>
        <w:jc w:val="both"/>
        <w:rPr>
          <w:rFonts w:hint="default" w:ascii="Georgia" w:hAnsi="Georgia" w:eastAsia="Georgia" w:cs="Georgia"/>
          <w:sz w:val="30"/>
          <w:szCs w:val="30"/>
        </w:rPr>
      </w:pPr>
    </w:p>
    <w:p w14:paraId="0242FE1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然当注意，柏拉图处并无丝毫迹象表明此世界理念被构想为一位格动因（personal agent），或除作为神圣心智之一属性外之任何事物，其居于神圣心智中，如同计划居于建筑师心智中一般。</w:t>
      </w:r>
    </w:p>
    <w:p w14:paraId="50AF36FE">
      <w:pPr>
        <w:spacing w:before="320" w:line="249" w:lineRule="auto"/>
        <w:ind w:left="16" w:right="7" w:firstLine="600" w:firstLineChars="200"/>
        <w:jc w:val="both"/>
        <w:rPr>
          <w:rFonts w:hint="default" w:ascii="Georgia" w:hAnsi="Georgia" w:eastAsia="Georgia" w:cs="Georgia"/>
          <w:sz w:val="30"/>
          <w:szCs w:val="30"/>
        </w:rPr>
      </w:pPr>
    </w:p>
    <w:p w14:paraId="6F942DD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indebtedness of Philo to Plato is very obvious; but it is not from Plato that Philo derives the term Logos.</w:t>
      </w:r>
    </w:p>
    <w:p w14:paraId="01D47BB4">
      <w:pPr>
        <w:spacing w:before="320" w:line="249" w:lineRule="auto"/>
        <w:ind w:left="16" w:right="7" w:firstLine="600" w:firstLineChars="200"/>
        <w:jc w:val="both"/>
        <w:rPr>
          <w:rFonts w:hint="default" w:ascii="Georgia" w:hAnsi="Georgia" w:eastAsia="Georgia" w:cs="Georgia"/>
          <w:sz w:val="30"/>
          <w:szCs w:val="30"/>
        </w:rPr>
      </w:pPr>
    </w:p>
    <w:p w14:paraId="4456014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斐洛受惠于柏拉图甚为明显；然斐洛并非从柏拉图处获得道（Logos）此术语。</w:t>
      </w:r>
    </w:p>
    <w:p w14:paraId="70D46AE6">
      <w:pPr>
        <w:spacing w:before="320" w:line="249" w:lineRule="auto"/>
        <w:ind w:left="16" w:right="7" w:firstLine="600" w:firstLineChars="200"/>
        <w:jc w:val="both"/>
        <w:rPr>
          <w:rFonts w:hint="default" w:ascii="Georgia" w:hAnsi="Georgia" w:eastAsia="Georgia" w:cs="Georgia"/>
          <w:sz w:val="30"/>
          <w:szCs w:val="30"/>
        </w:rPr>
      </w:pPr>
    </w:p>
    <w:p w14:paraId="5F23C81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obtains this term from the Stoics.</w:t>
      </w:r>
    </w:p>
    <w:p w14:paraId="286D288F">
      <w:pPr>
        <w:spacing w:before="320" w:line="249" w:lineRule="auto"/>
        <w:ind w:left="16" w:right="7" w:firstLine="600" w:firstLineChars="200"/>
        <w:jc w:val="both"/>
        <w:rPr>
          <w:rFonts w:hint="default" w:ascii="Georgia" w:hAnsi="Georgia" w:eastAsia="Georgia" w:cs="Georgia"/>
          <w:sz w:val="30"/>
          <w:szCs w:val="30"/>
        </w:rPr>
      </w:pPr>
    </w:p>
    <w:p w14:paraId="50459DA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其从斯多葛派（Stoics）获得此术语。</w:t>
      </w:r>
    </w:p>
    <w:p w14:paraId="4E04CCAA">
      <w:pPr>
        <w:spacing w:before="320" w:line="249" w:lineRule="auto"/>
        <w:ind w:left="16" w:right="7" w:firstLine="600" w:firstLineChars="200"/>
        <w:jc w:val="both"/>
        <w:rPr>
          <w:rFonts w:hint="default" w:ascii="Georgia" w:hAnsi="Georgia" w:eastAsia="Georgia" w:cs="Georgia"/>
          <w:sz w:val="30"/>
          <w:szCs w:val="30"/>
        </w:rPr>
      </w:pPr>
    </w:p>
    <w:p w14:paraId="3AD924D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By the Logos, however, the Stoics as little as Plato understood a distinct hypostasis in the sphere of the Divine—a second Divine Being.</w:t>
      </w:r>
    </w:p>
    <w:p w14:paraId="4D9C1E7B">
      <w:pPr>
        <w:spacing w:before="320" w:line="249" w:lineRule="auto"/>
        <w:ind w:left="16" w:right="7" w:firstLine="600" w:firstLineChars="200"/>
        <w:jc w:val="both"/>
        <w:rPr>
          <w:rFonts w:hint="default" w:ascii="Georgia" w:hAnsi="Georgia" w:eastAsia="Georgia" w:cs="Georgia"/>
          <w:sz w:val="30"/>
          <w:szCs w:val="30"/>
        </w:rPr>
      </w:pPr>
    </w:p>
    <w:p w14:paraId="156653E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然斯多葛派与柏拉图同样，对道（Logos）之理解并非神圣领域中一独特位格（hypostasis）——一第二位神圣存有（Divine Being）。</w:t>
      </w:r>
    </w:p>
    <w:p w14:paraId="7676FF96">
      <w:pPr>
        <w:spacing w:before="320" w:line="249" w:lineRule="auto"/>
        <w:ind w:left="16" w:right="7" w:firstLine="600" w:firstLineChars="200"/>
        <w:jc w:val="both"/>
        <w:rPr>
          <w:rFonts w:hint="default" w:ascii="Georgia" w:hAnsi="Georgia" w:eastAsia="Georgia" w:cs="Georgia"/>
          <w:sz w:val="30"/>
          <w:szCs w:val="30"/>
        </w:rPr>
      </w:pPr>
    </w:p>
    <w:p w14:paraId="035ECE5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Logos, with the Stoics, is simply the Divine Reason itself—that eternal Divine Reason which is immanent in the universe, and in substance is one with it (fire).</w:t>
      </w:r>
    </w:p>
    <w:p w14:paraId="38A6488D">
      <w:pPr>
        <w:spacing w:before="320" w:line="249" w:lineRule="auto"/>
        <w:ind w:left="16" w:right="7" w:firstLine="600" w:firstLineChars="200"/>
        <w:jc w:val="both"/>
        <w:rPr>
          <w:rFonts w:hint="default" w:ascii="Georgia" w:hAnsi="Georgia" w:eastAsia="Georgia" w:cs="Georgia"/>
          <w:sz w:val="30"/>
          <w:szCs w:val="30"/>
        </w:rPr>
      </w:pPr>
    </w:p>
    <w:p w14:paraId="423726E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道，于斯多葛派而言，仅为神圣理性（Divine Reason）本身——那内在于（immanent）宇宙、且在实体上与宇宙为一（火）之永恒神圣理性。</w:t>
      </w:r>
    </w:p>
    <w:p w14:paraId="49C08A86">
      <w:pPr>
        <w:spacing w:before="320" w:line="249" w:lineRule="auto"/>
        <w:ind w:left="16" w:right="7" w:firstLine="600" w:firstLineChars="200"/>
        <w:jc w:val="both"/>
        <w:rPr>
          <w:rFonts w:hint="default" w:ascii="Georgia" w:hAnsi="Georgia" w:eastAsia="Georgia" w:cs="Georgia"/>
          <w:sz w:val="30"/>
          <w:szCs w:val="30"/>
        </w:rPr>
      </w:pPr>
    </w:p>
    <w:p w14:paraId="32AD307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was a further doctrine which the Stoics held, however, which is of great importance for the understanding of Philo.</w:t>
      </w:r>
    </w:p>
    <w:p w14:paraId="1CABB3D1">
      <w:pPr>
        <w:spacing w:before="320" w:line="249" w:lineRule="auto"/>
        <w:ind w:left="16" w:right="7" w:firstLine="600" w:firstLineChars="200"/>
        <w:jc w:val="both"/>
        <w:rPr>
          <w:rFonts w:hint="default" w:ascii="Georgia" w:hAnsi="Georgia" w:eastAsia="Georgia" w:cs="Georgia"/>
          <w:sz w:val="30"/>
          <w:szCs w:val="30"/>
        </w:rPr>
      </w:pPr>
    </w:p>
    <w:p w14:paraId="183372E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然斯多葛派尚持守另一教义，此对理解斐洛至关重要。</w:t>
      </w:r>
    </w:p>
    <w:p w14:paraId="2266D747">
      <w:pPr>
        <w:spacing w:before="320" w:line="249" w:lineRule="auto"/>
        <w:ind w:left="16" w:right="7" w:firstLine="600" w:firstLineChars="200"/>
        <w:jc w:val="both"/>
        <w:rPr>
          <w:rFonts w:hint="default" w:ascii="Georgia" w:hAnsi="Georgia" w:eastAsia="Georgia" w:cs="Georgia"/>
          <w:sz w:val="30"/>
          <w:szCs w:val="30"/>
        </w:rPr>
      </w:pPr>
    </w:p>
    <w:p w14:paraId="7C2C377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Together with their fundamentally pantheistic conception of the all-pervading Divine Reason, they held that this Reason develops or manifests itself in a multitude of powers or forces, called also λόγοι .</w:t>
      </w:r>
    </w:p>
    <w:p w14:paraId="35212F52">
      <w:pPr>
        <w:spacing w:before="320" w:line="249" w:lineRule="auto"/>
        <w:ind w:left="16" w:right="7" w:firstLine="600" w:firstLineChars="200"/>
        <w:jc w:val="both"/>
        <w:rPr>
          <w:rFonts w:hint="default" w:ascii="Georgia" w:hAnsi="Georgia" w:eastAsia="Georgia" w:cs="Georgia"/>
          <w:sz w:val="30"/>
          <w:szCs w:val="30"/>
        </w:rPr>
      </w:pPr>
    </w:p>
    <w:p w14:paraId="51A28C5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与其根本上泛神论（pantheistic）的关于无所不在之神圣理性的观念一同，他们认为此理性在众多能力（powers）或力量（forces）中发展或显现自身，此等亦被称为 λόγοι （logoi 希腊文复数：道理、原则）。</w:t>
      </w:r>
    </w:p>
    <w:p w14:paraId="7B8ECF8D">
      <w:pPr>
        <w:spacing w:before="320" w:line="249" w:lineRule="auto"/>
        <w:ind w:left="16" w:right="7" w:firstLine="600" w:firstLineChars="200"/>
        <w:jc w:val="both"/>
        <w:rPr>
          <w:rFonts w:hint="default" w:ascii="Georgia" w:hAnsi="Georgia" w:eastAsia="Georgia" w:cs="Georgia"/>
          <w:sz w:val="30"/>
          <w:szCs w:val="30"/>
        </w:rPr>
      </w:pPr>
    </w:p>
    <w:p w14:paraId="148F3BB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the famous Stoical doctrine of the λόγοι σπερματικοί—the Logos-seeds or powers (δυνάμεις) which develop themselves in particular things.</w:t>
      </w:r>
    </w:p>
    <w:p w14:paraId="12876B31">
      <w:pPr>
        <w:spacing w:before="320" w:line="249" w:lineRule="auto"/>
        <w:ind w:left="16" w:right="7" w:firstLine="600" w:firstLineChars="200"/>
        <w:jc w:val="both"/>
        <w:rPr>
          <w:rFonts w:hint="default" w:ascii="Georgia" w:hAnsi="Georgia" w:eastAsia="Georgia" w:cs="Georgia"/>
          <w:sz w:val="30"/>
          <w:szCs w:val="30"/>
        </w:rPr>
      </w:pPr>
    </w:p>
    <w:p w14:paraId="1DAB68E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此即著名之斯多葛派关于 λόγοι σπερματικοί（logoi spermatiko i希腊文：种子之道）之教义——即在特定事物中自我发展之道种子（Logos-seeds）或能力（δυνάμεις (dynameis 希腊文复数：能力)）。</w:t>
      </w:r>
    </w:p>
    <w:p w14:paraId="02437786">
      <w:pPr>
        <w:spacing w:before="320" w:line="249" w:lineRule="auto"/>
        <w:ind w:left="16" w:right="7" w:firstLine="600" w:firstLineChars="200"/>
        <w:jc w:val="both"/>
        <w:rPr>
          <w:rFonts w:hint="default" w:ascii="Georgia" w:hAnsi="Georgia" w:eastAsia="Georgia" w:cs="Georgia"/>
          <w:sz w:val="30"/>
          <w:szCs w:val="30"/>
        </w:rPr>
      </w:pPr>
    </w:p>
    <w:p w14:paraId="430C064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theory is very different from Plato's; yet the step was not great to identify these seed-like λόγοι of the Stoics—the immanent rational principles of things—with the "ideas" of Plato, which also in their own way were active powers or principles.</w:t>
      </w:r>
    </w:p>
    <w:p w14:paraId="7B23803E">
      <w:pPr>
        <w:spacing w:before="320" w:line="249" w:lineRule="auto"/>
        <w:ind w:left="16" w:right="7" w:firstLine="600" w:firstLineChars="200"/>
        <w:jc w:val="both"/>
        <w:rPr>
          <w:rFonts w:hint="default" w:ascii="Georgia" w:hAnsi="Georgia" w:eastAsia="Georgia" w:cs="Georgia"/>
          <w:sz w:val="30"/>
          <w:szCs w:val="30"/>
        </w:rPr>
      </w:pPr>
    </w:p>
    <w:p w14:paraId="41EB4FB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此理论与柏拉图者甚异；然将斯多葛派此等种子般之道——事物之内在理性原则——与柏拉图之『理念』（ideas）——其亦以自身方式为活动能力或原则——等同起来，此步并非甚大。</w:t>
      </w:r>
    </w:p>
    <w:p w14:paraId="2EF4726C">
      <w:pPr>
        <w:spacing w:before="320" w:line="249" w:lineRule="auto"/>
        <w:ind w:left="16" w:right="7" w:firstLine="600" w:firstLineChars="200"/>
        <w:jc w:val="both"/>
        <w:rPr>
          <w:rFonts w:hint="default" w:ascii="Georgia" w:hAnsi="Georgia" w:eastAsia="Georgia" w:cs="Georgia"/>
          <w:sz w:val="30"/>
          <w:szCs w:val="30"/>
        </w:rPr>
      </w:pPr>
    </w:p>
    <w:p w14:paraId="773A52C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Here, then, we have another premiss of the theory of Philo.</w:t>
      </w:r>
    </w:p>
    <w:p w14:paraId="4899708B">
      <w:pPr>
        <w:spacing w:before="320" w:line="249" w:lineRule="auto"/>
        <w:ind w:left="16" w:right="7" w:firstLine="600" w:firstLineChars="200"/>
        <w:jc w:val="both"/>
        <w:rPr>
          <w:rFonts w:hint="default" w:ascii="Georgia" w:hAnsi="Georgia" w:eastAsia="Georgia" w:cs="Georgia"/>
          <w:sz w:val="30"/>
          <w:szCs w:val="30"/>
        </w:rPr>
      </w:pPr>
    </w:p>
    <w:p w14:paraId="286AA37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故此，吾人于此获得斐洛理论之另一先设（premiss）。</w:t>
      </w:r>
    </w:p>
    <w:p w14:paraId="5679D67E">
      <w:pPr>
        <w:spacing w:before="320" w:line="249" w:lineRule="auto"/>
        <w:ind w:left="16" w:right="7" w:firstLine="600" w:firstLineChars="200"/>
        <w:jc w:val="both"/>
        <w:rPr>
          <w:rFonts w:hint="default" w:ascii="Georgia" w:hAnsi="Georgia" w:eastAsia="Georgia" w:cs="Georgia"/>
          <w:sz w:val="30"/>
          <w:szCs w:val="30"/>
        </w:rPr>
      </w:pPr>
    </w:p>
    <w:p w14:paraId="0ADABC0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Philo takes over this doctrine of the Stoics bodily,—identifies their active λόγοι with the "ideas" of Plato,—identifies them, further, with the Old Testament angels and Greek demons,—and gathers them up, finally, as the Stoics also did, into the unity of the one Logos.</w:t>
      </w:r>
    </w:p>
    <w:p w14:paraId="41A62269">
      <w:pPr>
        <w:spacing w:before="320" w:line="249" w:lineRule="auto"/>
        <w:ind w:left="16" w:right="7" w:firstLine="600" w:firstLineChars="200"/>
        <w:jc w:val="both"/>
        <w:rPr>
          <w:rFonts w:hint="default" w:ascii="Georgia" w:hAnsi="Georgia" w:eastAsia="Georgia" w:cs="Georgia"/>
          <w:sz w:val="30"/>
          <w:szCs w:val="30"/>
        </w:rPr>
      </w:pPr>
    </w:p>
    <w:p w14:paraId="0CBA1DA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斐洛全然承袭斯多葛派此教义——将其活动之道与柏拉图之『理念』等同——更将其与旧约圣经天使（angels）及希腊鬼魔（demons）等同——并最终，如斯多葛派亦然，将其收聚于独一道（one Logos）之统一中。</w:t>
      </w:r>
    </w:p>
    <w:p w14:paraId="7E918F7F">
      <w:pPr>
        <w:spacing w:before="320" w:line="249" w:lineRule="auto"/>
        <w:ind w:left="16" w:right="7" w:firstLine="600" w:firstLineChars="200"/>
        <w:jc w:val="both"/>
        <w:rPr>
          <w:rFonts w:hint="default" w:ascii="Georgia" w:hAnsi="Georgia" w:eastAsia="Georgia" w:cs="Georgia"/>
          <w:sz w:val="30"/>
          <w:szCs w:val="30"/>
        </w:rPr>
      </w:pPr>
    </w:p>
    <w:p w14:paraId="1FC879F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Philo went a step further.</w:t>
      </w:r>
    </w:p>
    <w:p w14:paraId="4DF23E5B">
      <w:pPr>
        <w:spacing w:before="320" w:line="249" w:lineRule="auto"/>
        <w:ind w:left="16" w:right="7" w:firstLine="600" w:firstLineChars="200"/>
        <w:jc w:val="both"/>
        <w:rPr>
          <w:rFonts w:hint="default" w:ascii="Georgia" w:hAnsi="Georgia" w:eastAsia="Georgia" w:cs="Georgia"/>
          <w:sz w:val="30"/>
          <w:szCs w:val="30"/>
        </w:rPr>
      </w:pPr>
    </w:p>
    <w:p w14:paraId="162C0CF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然斐洛更进了一步。</w:t>
      </w:r>
    </w:p>
    <w:p w14:paraId="41DABFB9">
      <w:pPr>
        <w:spacing w:before="320" w:line="249" w:lineRule="auto"/>
        <w:ind w:left="16" w:right="7" w:firstLine="600" w:firstLineChars="200"/>
        <w:jc w:val="both"/>
        <w:rPr>
          <w:rFonts w:hint="default" w:ascii="Georgia" w:hAnsi="Georgia" w:eastAsia="Georgia" w:cs="Georgia"/>
          <w:sz w:val="30"/>
          <w:szCs w:val="30"/>
        </w:rPr>
      </w:pPr>
    </w:p>
    <w:p w14:paraId="4840DF5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the peculiarity of his theory that this Logos is distinguished from God Himself as the absolute and highest Being—is hypostatised—projected, as it were, from the Divine mind, and viewed, though in a very wavering and fluctuating</w:t>
      </w:r>
    </w:p>
    <w:p w14:paraId="3D489CFD">
      <w:pPr>
        <w:spacing w:before="320" w:line="249" w:lineRule="auto"/>
        <w:ind w:left="16" w:right="7" w:firstLine="600" w:firstLineChars="200"/>
        <w:jc w:val="both"/>
        <w:rPr>
          <w:rFonts w:hint="default" w:ascii="Georgia" w:hAnsi="Georgia" w:eastAsia="Georgia" w:cs="Georgia"/>
          <w:sz w:val="30"/>
          <w:szCs w:val="30"/>
        </w:rPr>
      </w:pPr>
    </w:p>
    <w:p w14:paraId="4714B6D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way, as a personal agent.</w:t>
      </w:r>
    </w:p>
    <w:p w14:paraId="09D9A1B0">
      <w:pPr>
        <w:spacing w:before="320" w:line="249" w:lineRule="auto"/>
        <w:ind w:left="16" w:right="7" w:firstLine="600" w:firstLineChars="200"/>
        <w:jc w:val="both"/>
        <w:rPr>
          <w:rFonts w:hint="default" w:ascii="Georgia" w:hAnsi="Georgia" w:eastAsia="Georgia" w:cs="Georgia"/>
          <w:sz w:val="30"/>
          <w:szCs w:val="30"/>
        </w:rPr>
      </w:pPr>
    </w:p>
    <w:p w14:paraId="050FEEC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其理论之独特之处在于，此道（Logos）与作为绝对且至高存有（absolute and highest Being）之上帝本身相区分——被实体化（hypostatised）——仿佛从神圣心智中投射而出，并被视为一位格动因（personal agent），纵然是以一种甚为摇摆不定之方式。</w:t>
      </w:r>
    </w:p>
    <w:p w14:paraId="5E98292B">
      <w:pPr>
        <w:spacing w:before="320" w:line="249" w:lineRule="auto"/>
        <w:ind w:left="16" w:right="7" w:firstLine="600" w:firstLineChars="200"/>
        <w:jc w:val="both"/>
        <w:rPr>
          <w:rFonts w:hint="default" w:ascii="Georgia" w:hAnsi="Georgia" w:eastAsia="Georgia" w:cs="Georgia"/>
          <w:sz w:val="30"/>
          <w:szCs w:val="30"/>
        </w:rPr>
      </w:pPr>
    </w:p>
    <w:p w14:paraId="3DE6E78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Now, where did Philo get this last conception?</w:t>
      </w:r>
    </w:p>
    <w:p w14:paraId="3DE4D8A2">
      <w:pPr>
        <w:spacing w:before="320" w:line="249" w:lineRule="auto"/>
        <w:ind w:left="16" w:right="7" w:firstLine="600" w:firstLineChars="200"/>
        <w:jc w:val="both"/>
        <w:rPr>
          <w:rFonts w:hint="default" w:ascii="Georgia" w:hAnsi="Georgia" w:eastAsia="Georgia" w:cs="Georgia"/>
          <w:sz w:val="30"/>
          <w:szCs w:val="30"/>
        </w:rPr>
      </w:pPr>
    </w:p>
    <w:p w14:paraId="41BC1C6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如今，斐洛从何处获得此最后观念？</w:t>
      </w:r>
    </w:p>
    <w:p w14:paraId="66006CE5">
      <w:pPr>
        <w:spacing w:before="320" w:line="249" w:lineRule="auto"/>
        <w:ind w:left="16" w:right="7" w:firstLine="600" w:firstLineChars="200"/>
        <w:jc w:val="both"/>
        <w:rPr>
          <w:rFonts w:hint="default" w:ascii="Georgia" w:hAnsi="Georgia" w:eastAsia="Georgia" w:cs="Georgia"/>
          <w:sz w:val="30"/>
          <w:szCs w:val="30"/>
        </w:rPr>
      </w:pPr>
    </w:p>
    <w:p w14:paraId="6F72DF2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 from Platonic or Stoical philosophy—not from Greek philosophy at all.</w:t>
      </w:r>
    </w:p>
    <w:p w14:paraId="17304D04">
      <w:pPr>
        <w:spacing w:before="320" w:line="249" w:lineRule="auto"/>
        <w:ind w:left="16" w:right="7" w:firstLine="600" w:firstLineChars="200"/>
        <w:jc w:val="both"/>
        <w:rPr>
          <w:rFonts w:hint="default" w:ascii="Georgia" w:hAnsi="Georgia" w:eastAsia="Georgia" w:cs="Georgia"/>
          <w:sz w:val="30"/>
          <w:szCs w:val="30"/>
        </w:rPr>
      </w:pPr>
    </w:p>
    <w:p w14:paraId="781D510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非从柏拉图或斯多葛哲学——全然非从希腊哲学。</w:t>
      </w:r>
    </w:p>
    <w:p w14:paraId="1C5B3203">
      <w:pPr>
        <w:spacing w:before="320" w:line="249" w:lineRule="auto"/>
        <w:ind w:left="16" w:right="7" w:firstLine="600" w:firstLineChars="200"/>
        <w:jc w:val="both"/>
        <w:rPr>
          <w:rFonts w:hint="default" w:ascii="Georgia" w:hAnsi="Georgia" w:eastAsia="Georgia" w:cs="Georgia"/>
          <w:sz w:val="30"/>
          <w:szCs w:val="30"/>
        </w:rPr>
      </w:pPr>
    </w:p>
    <w:p w14:paraId="78DBE00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got it from the same source whence he derived his immovable Monotheism, his firm faith in Divine Providence, his doctrine of angels, etc.,—from the Old Testament.</w:t>
      </w:r>
    </w:p>
    <w:p w14:paraId="3918EEA3">
      <w:pPr>
        <w:spacing w:before="320" w:line="249" w:lineRule="auto"/>
        <w:ind w:left="16" w:right="7" w:firstLine="600" w:firstLineChars="200"/>
        <w:jc w:val="both"/>
        <w:rPr>
          <w:rFonts w:hint="default" w:ascii="Georgia" w:hAnsi="Georgia" w:eastAsia="Georgia" w:cs="Georgia"/>
          <w:sz w:val="30"/>
          <w:szCs w:val="30"/>
        </w:rPr>
      </w:pPr>
    </w:p>
    <w:p w14:paraId="27CB3F7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其得之于同一源头，即其从中获得其不动摇之一神论（Monotheism）、其对神圣护理（Divine Providence）之坚定信仰、其天使教义等等者——即旧约圣经。</w:t>
      </w:r>
    </w:p>
    <w:p w14:paraId="6088A10C">
      <w:pPr>
        <w:spacing w:before="320" w:line="249" w:lineRule="auto"/>
        <w:ind w:left="16" w:right="7" w:firstLine="600" w:firstLineChars="200"/>
        <w:jc w:val="both"/>
        <w:rPr>
          <w:rFonts w:hint="default" w:ascii="Georgia" w:hAnsi="Georgia" w:eastAsia="Georgia" w:cs="Georgia"/>
          <w:sz w:val="30"/>
          <w:szCs w:val="30"/>
        </w:rPr>
      </w:pPr>
    </w:p>
    <w:p w14:paraId="4D77901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Old Testament also has its distinction between God in His hidden and incommunicable essence and God as revealed; and has its names for this Revelation-side of God's nature (His name, glory, face, word, angel of Jehovah, etc.</w:t>
      </w:r>
    </w:p>
    <w:p w14:paraId="7E8CED47">
      <w:pPr>
        <w:spacing w:before="320" w:line="249" w:lineRule="auto"/>
        <w:ind w:left="16" w:right="7" w:firstLine="600" w:firstLineChars="200"/>
        <w:jc w:val="both"/>
        <w:rPr>
          <w:rFonts w:hint="default" w:ascii="Georgia" w:hAnsi="Georgia" w:eastAsia="Georgia" w:cs="Georgia"/>
          <w:sz w:val="30"/>
          <w:szCs w:val="30"/>
        </w:rPr>
      </w:pPr>
    </w:p>
    <w:p w14:paraId="2B9C62B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旧约圣经亦有其对上帝在其隐藏且不可交通之本质（hidden and incommunicable essence）中，与作为启示之上帝间之区分；并有其对上帝性体此启示层面（Revelation-side）之名称（祂的名、荣耀、面、道、耶和华之使者等等。</w:t>
      </w:r>
    </w:p>
    <w:p w14:paraId="1A79ED8A">
      <w:pPr>
        <w:spacing w:before="320" w:line="249" w:lineRule="auto"/>
        <w:ind w:left="16" w:right="7" w:firstLine="600" w:firstLineChars="200"/>
        <w:jc w:val="both"/>
        <w:rPr>
          <w:rFonts w:hint="default" w:ascii="Georgia" w:hAnsi="Georgia" w:eastAsia="Georgia" w:cs="Georgia"/>
          <w:sz w:val="30"/>
          <w:szCs w:val="30"/>
        </w:rPr>
      </w:pPr>
    </w:p>
    <w:p w14:paraId="5BE901C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Cf. Oehler's Theol. of the Old Testament, pp. 181–196; Newman's Arians, pp. 92, 153).</w:t>
      </w:r>
    </w:p>
    <w:p w14:paraId="11CA43C4">
      <w:pPr>
        <w:spacing w:before="320" w:line="249" w:lineRule="auto"/>
        <w:ind w:left="16" w:right="7" w:firstLine="600" w:firstLineChars="200"/>
        <w:jc w:val="both"/>
        <w:rPr>
          <w:rFonts w:hint="default" w:ascii="Georgia" w:hAnsi="Georgia" w:eastAsia="Georgia" w:cs="Georgia"/>
          <w:sz w:val="30"/>
          <w:szCs w:val="30"/>
        </w:rPr>
      </w:pPr>
    </w:p>
    <w:p w14:paraId="461BFC3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比较奥勒尔（Oehler）之《旧约神学》，第181-196页；纽曼（Newman）之《亚流派》（Arians），第92、153页）。</w:t>
      </w:r>
    </w:p>
    <w:p w14:paraId="64D63439">
      <w:pPr>
        <w:spacing w:before="320" w:line="249" w:lineRule="auto"/>
        <w:ind w:left="16" w:right="7" w:firstLine="600" w:firstLineChars="200"/>
        <w:jc w:val="both"/>
        <w:rPr>
          <w:rFonts w:hint="default" w:ascii="Georgia" w:hAnsi="Georgia" w:eastAsia="Georgia" w:cs="Georgia"/>
          <w:sz w:val="30"/>
          <w:szCs w:val="30"/>
        </w:rPr>
      </w:pPr>
    </w:p>
    <w:p w14:paraId="385D21B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in particular, the doctrine of the (personified) Divine Wisdom in the Book of Proverbs.</w:t>
      </w:r>
    </w:p>
    <w:p w14:paraId="413739B1">
      <w:pPr>
        <w:spacing w:before="320" w:line="249" w:lineRule="auto"/>
        <w:ind w:left="16" w:right="7" w:firstLine="600" w:firstLineChars="200"/>
        <w:jc w:val="both"/>
        <w:rPr>
          <w:rFonts w:hint="default" w:ascii="Georgia" w:hAnsi="Georgia" w:eastAsia="Georgia" w:cs="Georgia"/>
          <w:sz w:val="30"/>
          <w:szCs w:val="30"/>
        </w:rPr>
      </w:pPr>
    </w:p>
    <w:p w14:paraId="0C63B9C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尤其有箴言书中（被位格化之）神圣智慧（Divine Wisdom）之教义。</w:t>
      </w:r>
    </w:p>
    <w:p w14:paraId="298FD7B9">
      <w:pPr>
        <w:spacing w:before="320" w:line="249" w:lineRule="auto"/>
        <w:ind w:left="16" w:right="7" w:firstLine="600" w:firstLineChars="200"/>
        <w:jc w:val="both"/>
        <w:rPr>
          <w:rFonts w:hint="default" w:ascii="Georgia" w:hAnsi="Georgia" w:eastAsia="Georgia" w:cs="Georgia"/>
          <w:sz w:val="30"/>
          <w:szCs w:val="30"/>
        </w:rPr>
      </w:pPr>
    </w:p>
    <w:p w14:paraId="5B47D9E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These germs did not lie without development on the soil of Judaism, as seen in the curious doctrine of the Memra, or word of Jehovah, in the Targums (cf. Edersheim's Jesus the Messiah, i. pp. 47, 48; ii. pp. 659–664—Appendix on "Philo of Alexandria and Rabbinic Theology")—the Memra being a distinct hypostasis whose name is substituted for Jehovah's; and that they were developed on Greek soil is evidenced by the apocryphal Book of Wisdom, in which we have, as Schürer points out, nearly all the elements of Philo's doctrine already present (Hist. of Jewish People, Div. ii. vol. iii. p. 232).</w:t>
      </w:r>
    </w:p>
    <w:p w14:paraId="541E42C8">
      <w:pPr>
        <w:spacing w:before="320" w:line="249" w:lineRule="auto"/>
        <w:ind w:left="16" w:right="7" w:firstLine="600" w:firstLineChars="200"/>
        <w:jc w:val="both"/>
        <w:rPr>
          <w:rFonts w:hint="default" w:ascii="Georgia" w:hAnsi="Georgia" w:eastAsia="Georgia" w:cs="Georgia"/>
          <w:sz w:val="30"/>
          <w:szCs w:val="30"/>
        </w:rPr>
      </w:pPr>
    </w:p>
    <w:p w14:paraId="3B325A0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此等萌芽在犹太教土壤上并非未经发展，可见于塔古姆（Targums）中关于弥姆拉（Memra 希伯来文：道）或耶和华之道（word of Jehovah）之奇异教义（比较埃德赛姆 (Edersheim) 之《弥赛亚耶稣》(Jesus the Messiah)，卷一，第47、48页；卷二，第659-664页——附录《亚历山太之斐洛与拉比神学》(Philo of Alexandria and Rabbinic Theology)）——弥姆拉乃一独特位格（hypostasis），其名被用以替代耶和华之名；且其在希腊土壤上得到发展，由次经智慧书（apocryphal Book of Wisdom）所证明，其中，如舒勒尔（Schürer）所指出，斐洛教义之几乎所有要素已然存在（《犹太民族史》(Hist. of Jewish People)，第二部分，卷三，第232页）。</w:t>
      </w:r>
    </w:p>
    <w:p w14:paraId="7AC05D9E">
      <w:pPr>
        <w:spacing w:before="320" w:line="249" w:lineRule="auto"/>
        <w:ind w:left="16" w:right="7" w:firstLine="600" w:firstLineChars="200"/>
        <w:jc w:val="both"/>
        <w:rPr>
          <w:rFonts w:hint="default" w:ascii="Georgia" w:hAnsi="Georgia" w:eastAsia="Georgia" w:cs="Georgia"/>
          <w:sz w:val="30"/>
          <w:szCs w:val="30"/>
        </w:rPr>
      </w:pPr>
    </w:p>
    <w:p w14:paraId="2138B0E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cannot err, therefore, in attributing Philo's doctrine of the hypostatic Logos to the same Old Testament source.</w:t>
      </w:r>
    </w:p>
    <w:p w14:paraId="00A9B1CC">
      <w:pPr>
        <w:spacing w:before="320" w:line="249" w:lineRule="auto"/>
        <w:ind w:left="16" w:right="7" w:firstLine="600" w:firstLineChars="200"/>
        <w:jc w:val="both"/>
        <w:rPr>
          <w:rFonts w:hint="default" w:ascii="Georgia" w:hAnsi="Georgia" w:eastAsia="Georgia" w:cs="Georgia"/>
          <w:sz w:val="30"/>
          <w:szCs w:val="30"/>
        </w:rPr>
      </w:pPr>
    </w:p>
    <w:p w14:paraId="7346AA2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因此，吾人将斐洛关于实体之道（hypostatic Logos）之教义归于同一旧约圣经源头，不可能有误。</w:t>
      </w:r>
    </w:p>
    <w:p w14:paraId="699C768C">
      <w:pPr>
        <w:spacing w:before="320" w:line="249" w:lineRule="auto"/>
        <w:ind w:left="16" w:right="7" w:firstLine="600" w:firstLineChars="200"/>
        <w:jc w:val="both"/>
        <w:rPr>
          <w:rFonts w:hint="default" w:ascii="Georgia" w:hAnsi="Georgia" w:eastAsia="Georgia" w:cs="Georgia"/>
          <w:sz w:val="30"/>
          <w:szCs w:val="30"/>
        </w:rPr>
      </w:pPr>
    </w:p>
    <w:p w14:paraId="1DDF8B3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Once this is granted, many things are clear.</w:t>
      </w:r>
    </w:p>
    <w:p w14:paraId="3FD2A3DC">
      <w:pPr>
        <w:spacing w:before="320" w:line="249" w:lineRule="auto"/>
        <w:ind w:left="16" w:right="7" w:firstLine="600" w:firstLineChars="200"/>
        <w:jc w:val="both"/>
        <w:rPr>
          <w:rFonts w:hint="default" w:ascii="Georgia" w:hAnsi="Georgia" w:eastAsia="Georgia" w:cs="Georgia"/>
          <w:sz w:val="30"/>
          <w:szCs w:val="30"/>
        </w:rPr>
      </w:pPr>
    </w:p>
    <w:p w14:paraId="5E98E54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一旦此被承认，许多事便清晰了。</w:t>
      </w:r>
    </w:p>
    <w:p w14:paraId="62E162AD">
      <w:pPr>
        <w:spacing w:before="320" w:line="249" w:lineRule="auto"/>
        <w:ind w:left="16" w:right="7" w:firstLine="600" w:firstLineChars="200"/>
        <w:jc w:val="both"/>
        <w:rPr>
          <w:rFonts w:hint="default" w:ascii="Georgia" w:hAnsi="Georgia" w:eastAsia="Georgia" w:cs="Georgia"/>
          <w:sz w:val="30"/>
          <w:szCs w:val="30"/>
        </w:rPr>
      </w:pPr>
    </w:p>
    <w:p w14:paraId="657BA21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predicates with which Philo clothes his Logos—those of Creator, High-Priest, Archangel, Intercessor, etc.—are plainly drawn over upon it from the Old Testament.</w:t>
      </w:r>
    </w:p>
    <w:p w14:paraId="493E0D8C">
      <w:pPr>
        <w:spacing w:before="320" w:line="249" w:lineRule="auto"/>
        <w:ind w:left="16" w:right="7" w:firstLine="600" w:firstLineChars="200"/>
        <w:jc w:val="both"/>
        <w:rPr>
          <w:rFonts w:hint="default" w:ascii="Georgia" w:hAnsi="Georgia" w:eastAsia="Georgia" w:cs="Georgia"/>
          <w:sz w:val="30"/>
          <w:szCs w:val="30"/>
        </w:rPr>
      </w:pPr>
    </w:p>
    <w:p w14:paraId="30889C4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斐洛赋予其道（Logos）之属性——如创造主（Creator）、大祭司（High-Priest）、天使长（Archangel）、代求者（Intercessor）等等——显明乃从旧约圣经移植而来。</w:t>
      </w:r>
    </w:p>
    <w:p w14:paraId="73AD1A23">
      <w:pPr>
        <w:spacing w:before="320" w:line="249" w:lineRule="auto"/>
        <w:ind w:left="16" w:right="7" w:firstLine="600" w:firstLineChars="200"/>
        <w:jc w:val="both"/>
        <w:rPr>
          <w:rFonts w:hint="default" w:ascii="Georgia" w:hAnsi="Georgia" w:eastAsia="Georgia" w:cs="Georgia"/>
          <w:sz w:val="30"/>
          <w:szCs w:val="30"/>
        </w:rPr>
      </w:pPr>
    </w:p>
    <w:p w14:paraId="0DFE7EF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it is also clear how Philo's doctrine should become in a certain way a preparation for the gospel.</w:t>
      </w:r>
    </w:p>
    <w:p w14:paraId="139CA009">
      <w:pPr>
        <w:spacing w:before="320" w:line="249" w:lineRule="auto"/>
        <w:ind w:left="16" w:right="7" w:firstLine="600" w:firstLineChars="200"/>
        <w:jc w:val="both"/>
        <w:rPr>
          <w:rFonts w:hint="default" w:ascii="Georgia" w:hAnsi="Georgia" w:eastAsia="Georgia" w:cs="Georgia"/>
          <w:sz w:val="30"/>
          <w:szCs w:val="30"/>
        </w:rPr>
      </w:pPr>
    </w:p>
    <w:p w14:paraId="25E81CC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然斐洛之教义如何应在某种方式上成为福音之预备，亦甚清晰。</w:t>
      </w:r>
    </w:p>
    <w:p w14:paraId="00584F48">
      <w:pPr>
        <w:spacing w:before="320" w:line="249" w:lineRule="auto"/>
        <w:ind w:left="16" w:right="7" w:firstLine="600" w:firstLineChars="200"/>
        <w:jc w:val="both"/>
        <w:rPr>
          <w:rFonts w:hint="default" w:ascii="Georgia" w:hAnsi="Georgia" w:eastAsia="Georgia" w:cs="Georgia"/>
          <w:sz w:val="30"/>
          <w:szCs w:val="30"/>
        </w:rPr>
      </w:pPr>
    </w:p>
    <w:p w14:paraId="0F320D0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Comparing his view with that of the Gospel of John, we see, indeed— notwithstanding assertions to the contrary—a fundamental contrast.</w:t>
      </w:r>
    </w:p>
    <w:p w14:paraId="38F2C936">
      <w:pPr>
        <w:spacing w:before="320" w:line="249" w:lineRule="auto"/>
        <w:ind w:left="16" w:right="7" w:firstLine="600" w:firstLineChars="200"/>
        <w:jc w:val="both"/>
        <w:rPr>
          <w:rFonts w:hint="default" w:ascii="Georgia" w:hAnsi="Georgia" w:eastAsia="Georgia" w:cs="Georgia"/>
          <w:sz w:val="30"/>
          <w:szCs w:val="30"/>
        </w:rPr>
      </w:pPr>
    </w:p>
    <w:p w14:paraId="1A27F24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比较其观点与约翰福音之观点，吾人确然见到——纵有相反断言——一根本性对比。</w:t>
      </w:r>
    </w:p>
    <w:p w14:paraId="1EB116AC">
      <w:pPr>
        <w:spacing w:before="320" w:line="249" w:lineRule="auto"/>
        <w:ind w:left="16" w:right="7" w:firstLine="600" w:firstLineChars="200"/>
        <w:jc w:val="both"/>
        <w:rPr>
          <w:rFonts w:hint="default" w:ascii="Georgia" w:hAnsi="Georgia" w:eastAsia="Georgia" w:cs="Georgia"/>
          <w:sz w:val="30"/>
          <w:szCs w:val="30"/>
        </w:rPr>
      </w:pPr>
    </w:p>
    <w:p w14:paraId="4845D5A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evangelist has his feet on a fact which he seeks to interpret; Philo moves throughout in the region of speculation.</w:t>
      </w:r>
    </w:p>
    <w:p w14:paraId="48AA6402">
      <w:pPr>
        <w:spacing w:before="320" w:line="249" w:lineRule="auto"/>
        <w:ind w:left="16" w:right="7" w:firstLine="600" w:firstLineChars="200"/>
        <w:jc w:val="both"/>
        <w:rPr>
          <w:rFonts w:hint="default" w:ascii="Georgia" w:hAnsi="Georgia" w:eastAsia="Georgia" w:cs="Georgia"/>
          <w:sz w:val="30"/>
          <w:szCs w:val="30"/>
        </w:rPr>
      </w:pPr>
    </w:p>
    <w:p w14:paraId="5A3A16F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福音书作者立足于一其试图解释之事实上；斐洛则始终活动于思辨（speculation）之领域。</w:t>
      </w:r>
    </w:p>
    <w:p w14:paraId="6A976AF4">
      <w:pPr>
        <w:spacing w:before="320" w:line="249" w:lineRule="auto"/>
        <w:ind w:left="16" w:right="7" w:firstLine="600" w:firstLineChars="200"/>
        <w:jc w:val="both"/>
        <w:rPr>
          <w:rFonts w:hint="default" w:ascii="Georgia" w:hAnsi="Georgia" w:eastAsia="Georgia" w:cs="Georgia"/>
          <w:sz w:val="30"/>
          <w:szCs w:val="30"/>
        </w:rPr>
      </w:pPr>
    </w:p>
    <w:p w14:paraId="08245C4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 incarnation would conflict with the first principles of his philosophy.</w:t>
      </w:r>
    </w:p>
    <w:p w14:paraId="7F65321C">
      <w:pPr>
        <w:spacing w:before="320" w:line="249" w:lineRule="auto"/>
        <w:ind w:left="16" w:right="7" w:firstLine="600" w:firstLineChars="200"/>
        <w:jc w:val="both"/>
        <w:rPr>
          <w:rFonts w:hint="default" w:ascii="Georgia" w:hAnsi="Georgia" w:eastAsia="Georgia" w:cs="Georgia"/>
          <w:sz w:val="30"/>
          <w:szCs w:val="30"/>
        </w:rPr>
      </w:pPr>
    </w:p>
    <w:p w14:paraId="246C549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道成肉身（incarnation）将与其哲学之首要原则相冲突。</w:t>
      </w:r>
    </w:p>
    <w:p w14:paraId="1F3F567C">
      <w:pPr>
        <w:spacing w:before="320" w:line="249" w:lineRule="auto"/>
        <w:ind w:left="16" w:right="7" w:firstLine="600" w:firstLineChars="200"/>
        <w:jc w:val="both"/>
        <w:rPr>
          <w:rFonts w:hint="default" w:ascii="Georgia" w:hAnsi="Georgia" w:eastAsia="Georgia" w:cs="Georgia"/>
          <w:sz w:val="30"/>
          <w:szCs w:val="30"/>
        </w:rPr>
      </w:pPr>
    </w:p>
    <w:p w14:paraId="713B10E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whole substance of the doctrine in the Fourth Gospel is different from Philo's speculations.</w:t>
      </w:r>
    </w:p>
    <w:p w14:paraId="73E1B856">
      <w:pPr>
        <w:spacing w:before="320" w:line="249" w:lineRule="auto"/>
        <w:ind w:left="16" w:right="7" w:firstLine="600" w:firstLineChars="200"/>
        <w:jc w:val="both"/>
        <w:rPr>
          <w:rFonts w:hint="default" w:ascii="Georgia" w:hAnsi="Georgia" w:eastAsia="Georgia" w:cs="Georgia"/>
          <w:sz w:val="30"/>
          <w:szCs w:val="30"/>
        </w:rPr>
      </w:pPr>
    </w:p>
    <w:p w14:paraId="18A876B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第四福音中教义之全部实质，与斐洛之思辨不同。</w:t>
      </w:r>
    </w:p>
    <w:p w14:paraId="3A21314B">
      <w:pPr>
        <w:spacing w:before="320" w:line="249" w:lineRule="auto"/>
        <w:ind w:left="16" w:right="7" w:firstLine="600" w:firstLineChars="200"/>
        <w:jc w:val="both"/>
        <w:rPr>
          <w:rFonts w:hint="default" w:ascii="Georgia" w:hAnsi="Georgia" w:eastAsia="Georgia" w:cs="Georgia"/>
          <w:sz w:val="30"/>
          <w:szCs w:val="30"/>
        </w:rPr>
      </w:pPr>
    </w:p>
    <w:p w14:paraId="4374085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Even in their respective conceptions of the Logos, John and Philo are at variance; for Philo means by Logos the</w:t>
      </w:r>
    </w:p>
    <w:p w14:paraId="706F03BF">
      <w:pPr>
        <w:spacing w:before="320" w:line="249" w:lineRule="auto"/>
        <w:ind w:left="16" w:right="7" w:firstLine="600" w:firstLineChars="200"/>
        <w:jc w:val="both"/>
        <w:rPr>
          <w:rFonts w:hint="default" w:ascii="Georgia" w:hAnsi="Georgia" w:eastAsia="Georgia" w:cs="Georgia"/>
          <w:sz w:val="30"/>
          <w:szCs w:val="30"/>
        </w:rPr>
      </w:pPr>
    </w:p>
    <w:p w14:paraId="47F2624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internal Reason, never the spoken word; while John means the word uttered, spoken.</w:t>
      </w:r>
    </w:p>
    <w:p w14:paraId="4748CFAB">
      <w:pPr>
        <w:spacing w:before="320" w:line="249" w:lineRule="auto"/>
        <w:ind w:left="16" w:right="7" w:firstLine="600" w:firstLineChars="200"/>
        <w:jc w:val="both"/>
        <w:rPr>
          <w:rFonts w:hint="default" w:ascii="Georgia" w:hAnsi="Georgia" w:eastAsia="Georgia" w:cs="Georgia"/>
          <w:sz w:val="30"/>
          <w:szCs w:val="30"/>
        </w:rPr>
      </w:pPr>
    </w:p>
    <w:p w14:paraId="18595EB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即便在其各自对道（Logos）之观念上，约翰与斐洛亦存分歧；盖斐洛以道意指内在理性（internal Reason），绝非说出之道；而约翰则意指被发出、说出之道（word uttered, spoken）。</w:t>
      </w:r>
    </w:p>
    <w:p w14:paraId="3EF3BDC3">
      <w:pPr>
        <w:spacing w:before="320" w:line="249" w:lineRule="auto"/>
        <w:ind w:left="16" w:right="7" w:firstLine="600" w:firstLineChars="200"/>
        <w:jc w:val="both"/>
        <w:rPr>
          <w:rFonts w:hint="default" w:ascii="Georgia" w:hAnsi="Georgia" w:eastAsia="Georgia" w:cs="Georgia"/>
          <w:sz w:val="30"/>
          <w:szCs w:val="30"/>
        </w:rPr>
      </w:pPr>
    </w:p>
    <w:p w14:paraId="0DF128B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His view is in accordance with the Palestinian, not with the Greek conception.</w:t>
      </w:r>
    </w:p>
    <w:p w14:paraId="6C527829">
      <w:pPr>
        <w:spacing w:before="320" w:line="249" w:lineRule="auto"/>
        <w:ind w:left="16" w:right="7" w:firstLine="600" w:firstLineChars="200"/>
        <w:jc w:val="both"/>
        <w:rPr>
          <w:rFonts w:hint="default" w:ascii="Georgia" w:hAnsi="Georgia" w:eastAsia="Georgia" w:cs="Georgia"/>
          <w:sz w:val="30"/>
          <w:szCs w:val="30"/>
        </w:rPr>
      </w:pPr>
    </w:p>
    <w:p w14:paraId="7612822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其观点符合巴勒斯坦（Palestinian）观念，而非希腊（Greek）观念。</w:t>
      </w:r>
    </w:p>
    <w:p w14:paraId="59D82064">
      <w:pPr>
        <w:spacing w:before="320" w:line="249" w:lineRule="auto"/>
        <w:ind w:left="16" w:right="7" w:firstLine="600" w:firstLineChars="200"/>
        <w:jc w:val="both"/>
        <w:rPr>
          <w:rFonts w:hint="default" w:ascii="Georgia" w:hAnsi="Georgia" w:eastAsia="Georgia" w:cs="Georgia"/>
          <w:sz w:val="30"/>
          <w:szCs w:val="30"/>
        </w:rPr>
      </w:pPr>
    </w:p>
    <w:p w14:paraId="265092F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cannot therefore but agree with Harnack when he says: "John and Philo have little more in common than the name" (Dogmengeschichte, i. p. 85).</w:t>
      </w:r>
    </w:p>
    <w:p w14:paraId="541D1BB3">
      <w:pPr>
        <w:spacing w:before="320" w:line="249" w:lineRule="auto"/>
        <w:ind w:left="16" w:right="7" w:firstLine="600" w:firstLineChars="200"/>
        <w:jc w:val="both"/>
        <w:rPr>
          <w:rFonts w:hint="default" w:ascii="Georgia" w:hAnsi="Georgia" w:eastAsia="Georgia" w:cs="Georgia"/>
          <w:sz w:val="30"/>
          <w:szCs w:val="30"/>
        </w:rPr>
      </w:pPr>
    </w:p>
    <w:p w14:paraId="183FE58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因此吾不能不同意哈纳克之言：『约翰与斐洛除名称外，几无共同之处』（《教义史》，卷一，第85页）。</w:t>
      </w:r>
    </w:p>
    <w:p w14:paraId="0E8F421E">
      <w:pPr>
        <w:spacing w:before="320" w:line="249" w:lineRule="auto"/>
        <w:ind w:left="16" w:right="7" w:firstLine="600" w:firstLineChars="200"/>
        <w:jc w:val="both"/>
        <w:rPr>
          <w:rFonts w:hint="default" w:ascii="Georgia" w:hAnsi="Georgia" w:eastAsia="Georgia" w:cs="Georgia"/>
          <w:sz w:val="30"/>
          <w:szCs w:val="30"/>
        </w:rPr>
      </w:pPr>
    </w:p>
    <w:p w14:paraId="04D7DB3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Even the term Logos does not occur after the Prologue.</w:t>
      </w:r>
    </w:p>
    <w:p w14:paraId="2A54BB53">
      <w:pPr>
        <w:spacing w:before="320" w:line="249" w:lineRule="auto"/>
        <w:ind w:left="16" w:right="7" w:firstLine="600" w:firstLineChars="200"/>
        <w:jc w:val="both"/>
        <w:rPr>
          <w:rFonts w:hint="default" w:ascii="Georgia" w:hAnsi="Georgia" w:eastAsia="Georgia" w:cs="Georgia"/>
          <w:sz w:val="30"/>
          <w:szCs w:val="30"/>
        </w:rPr>
      </w:pPr>
    </w:p>
    <w:p w14:paraId="1E31371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即便是道（Logos）此术语，在序言之后亦未再现。</w:t>
      </w:r>
    </w:p>
    <w:p w14:paraId="68804871">
      <w:pPr>
        <w:spacing w:before="320" w:line="249" w:lineRule="auto"/>
        <w:ind w:left="16" w:right="7" w:firstLine="600" w:firstLineChars="200"/>
        <w:jc w:val="both"/>
        <w:rPr>
          <w:rFonts w:hint="default" w:ascii="Georgia" w:hAnsi="Georgia" w:eastAsia="Georgia" w:cs="Georgia"/>
          <w:sz w:val="30"/>
          <w:szCs w:val="30"/>
        </w:rPr>
      </w:pPr>
    </w:p>
    <w:p w14:paraId="18B5969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suppose the resemblances had been greater than they are, would this necessarily have been to the prejudice of the Gospel?</w:t>
      </w:r>
    </w:p>
    <w:p w14:paraId="620EA3C9">
      <w:pPr>
        <w:spacing w:before="320" w:line="249" w:lineRule="auto"/>
        <w:ind w:left="16" w:right="7" w:firstLine="600" w:firstLineChars="200"/>
        <w:jc w:val="both"/>
        <w:rPr>
          <w:rFonts w:hint="default" w:ascii="Georgia" w:hAnsi="Georgia" w:eastAsia="Georgia" w:cs="Georgia"/>
          <w:sz w:val="30"/>
          <w:szCs w:val="30"/>
        </w:rPr>
      </w:pPr>
    </w:p>
    <w:p w14:paraId="53B3BC7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然假设相似处较实际更多，此是否必然有损于福音？</w:t>
      </w:r>
    </w:p>
    <w:p w14:paraId="6908E137">
      <w:pPr>
        <w:spacing w:before="320" w:line="249" w:lineRule="auto"/>
        <w:ind w:left="16" w:right="7" w:firstLine="600" w:firstLineChars="200"/>
        <w:jc w:val="both"/>
        <w:rPr>
          <w:rFonts w:hint="default" w:ascii="Georgia" w:hAnsi="Georgia" w:eastAsia="Georgia" w:cs="Georgia"/>
          <w:sz w:val="30"/>
          <w:szCs w:val="30"/>
        </w:rPr>
      </w:pPr>
    </w:p>
    <w:p w14:paraId="2389212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cannot see it; for it has just been shown that the one peculiar thing in Philo's theory,—that which brings it into relation with the Gospel,—viz. itshypostatisation of the Logos, is precisely that feature which he did not get from Greek philosophy, but from the Old Testament.</w:t>
      </w:r>
    </w:p>
    <w:p w14:paraId="5E570052">
      <w:pPr>
        <w:spacing w:before="320" w:line="249" w:lineRule="auto"/>
        <w:ind w:left="16" w:right="7" w:firstLine="600" w:firstLineChars="200"/>
        <w:jc w:val="both"/>
        <w:rPr>
          <w:rFonts w:hint="default" w:ascii="Georgia" w:hAnsi="Georgia" w:eastAsia="Georgia" w:cs="Georgia"/>
          <w:sz w:val="30"/>
          <w:szCs w:val="30"/>
        </w:rPr>
      </w:pPr>
    </w:p>
    <w:p w14:paraId="3BADFB2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吾不见得；盖方才已表明，斐洛理论中惟一独特之处——即将其与福音相联系者——亦即其对道之实体化（hypostatisation of the Logos），恰恰是其非从希腊哲学，乃从旧约圣经获得之特征。</w:t>
      </w:r>
    </w:p>
    <w:p w14:paraId="2D6E8D56">
      <w:pPr>
        <w:spacing w:before="320" w:line="249" w:lineRule="auto"/>
        <w:ind w:left="16" w:right="7" w:firstLine="600" w:firstLineChars="200"/>
        <w:jc w:val="both"/>
        <w:rPr>
          <w:rFonts w:hint="default" w:ascii="Georgia" w:hAnsi="Georgia" w:eastAsia="Georgia" w:cs="Georgia"/>
          <w:sz w:val="30"/>
          <w:szCs w:val="30"/>
        </w:rPr>
      </w:pPr>
    </w:p>
    <w:p w14:paraId="3EFC78B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was a very different thing for one whose mind was stored, as Philo's was, with the facts of the Old Testament Revelation, to come in contact with the suggestive teachings of Plato, from what it would have been for another with no such preparation (cf. Newman's Arians, pp. 91, 92).</w:t>
      </w:r>
    </w:p>
    <w:p w14:paraId="071CD5C4">
      <w:pPr>
        <w:spacing w:before="320" w:line="249" w:lineRule="auto"/>
        <w:ind w:left="16" w:right="7" w:firstLine="600" w:firstLineChars="200"/>
        <w:jc w:val="both"/>
        <w:rPr>
          <w:rFonts w:hint="default" w:ascii="Georgia" w:hAnsi="Georgia" w:eastAsia="Georgia" w:cs="Georgia"/>
          <w:sz w:val="30"/>
          <w:szCs w:val="30"/>
        </w:rPr>
      </w:pPr>
    </w:p>
    <w:p w14:paraId="0F63D58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对于一位其心智如斐洛一般，满储旧约圣经启示之事实者而言，接触柏拉图富启发性之教导，与另一位无此等预备者之情形，大相径庭（比较纽曼之《亚流派》，第91、92页）。</w:t>
      </w:r>
    </w:p>
    <w:p w14:paraId="73E71D1E">
      <w:pPr>
        <w:spacing w:before="320" w:line="249" w:lineRule="auto"/>
        <w:ind w:left="16" w:right="7" w:firstLine="600" w:firstLineChars="200"/>
        <w:jc w:val="both"/>
        <w:rPr>
          <w:rFonts w:hint="default" w:ascii="Georgia" w:hAnsi="Georgia" w:eastAsia="Georgia" w:cs="Georgia"/>
          <w:sz w:val="30"/>
          <w:szCs w:val="30"/>
        </w:rPr>
      </w:pPr>
    </w:p>
    <w:p w14:paraId="617F61D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Philo, working with these ideas, struck out a theory which is not unchristian, but goes forward rather to meet the Christian view, and find its completion in it.</w:t>
      </w:r>
    </w:p>
    <w:p w14:paraId="56FCF81B">
      <w:pPr>
        <w:spacing w:before="320" w:line="249" w:lineRule="auto"/>
        <w:ind w:left="16" w:right="7" w:firstLine="600" w:firstLineChars="200"/>
        <w:jc w:val="both"/>
        <w:rPr>
          <w:rFonts w:hint="default" w:ascii="Georgia" w:hAnsi="Georgia" w:eastAsia="Georgia" w:cs="Georgia"/>
          <w:sz w:val="30"/>
          <w:szCs w:val="30"/>
        </w:rPr>
      </w:pPr>
    </w:p>
    <w:p w14:paraId="31A9EA6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斐洛运用此等观念，开创一理论，其非反基督圣教，毋宁说乃是前进以迎合基督圣教观点，并在其中寻得其成全。</w:t>
      </w:r>
    </w:p>
    <w:p w14:paraId="1F42D74F">
      <w:pPr>
        <w:spacing w:before="320" w:line="249" w:lineRule="auto"/>
        <w:ind w:left="16" w:right="7" w:firstLine="600" w:firstLineChars="200"/>
        <w:jc w:val="both"/>
        <w:rPr>
          <w:rFonts w:hint="default" w:ascii="Georgia" w:hAnsi="Georgia" w:eastAsia="Georgia" w:cs="Georgia"/>
          <w:sz w:val="30"/>
          <w:szCs w:val="30"/>
        </w:rPr>
      </w:pPr>
    </w:p>
    <w:p w14:paraId="1A88C36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That there is a Divine Reason in the universe, and that this universal Logos is none other than He who is the life and light of men, and who in the fulness of time became flesh,—this is not less Christian teaching because Philo in some respects was in accord with it.</w:t>
      </w:r>
    </w:p>
    <w:p w14:paraId="12F6EADA">
      <w:pPr>
        <w:spacing w:before="320" w:line="249" w:lineRule="auto"/>
        <w:ind w:left="16" w:right="7" w:firstLine="600" w:firstLineChars="200"/>
        <w:jc w:val="both"/>
        <w:rPr>
          <w:rFonts w:hint="default" w:ascii="Georgia" w:hAnsi="Georgia" w:eastAsia="Georgia" w:cs="Georgia"/>
          <w:sz w:val="30"/>
          <w:szCs w:val="30"/>
        </w:rPr>
      </w:pPr>
    </w:p>
    <w:p w14:paraId="72E4A3C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宇宙中存在一神圣理性（Divine Reason），且此普世之道（universal Logos）非他，正是那为人之生命与光，且在时候满足时成为肉身者——此并非因斐洛在某些方面与之相符，便减损其为基督圣教教导。</w:t>
      </w:r>
    </w:p>
    <w:p w14:paraId="7FCFE2F6">
      <w:pPr>
        <w:spacing w:before="320" w:line="249" w:lineRule="auto"/>
        <w:ind w:left="16" w:right="7" w:firstLine="600" w:firstLineChars="200"/>
        <w:jc w:val="both"/>
        <w:rPr>
          <w:rFonts w:hint="default" w:ascii="Georgia" w:hAnsi="Georgia" w:eastAsia="Georgia" w:cs="Georgia"/>
          <w:sz w:val="30"/>
          <w:szCs w:val="30"/>
        </w:rPr>
      </w:pPr>
    </w:p>
    <w:p w14:paraId="1616F34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John, if we assume him to have heard of this doctrine of Philo's, had no reason to reject it so far as it went.</w:t>
      </w:r>
    </w:p>
    <w:p w14:paraId="36AB8728">
      <w:pPr>
        <w:spacing w:before="320" w:line="249" w:lineRule="auto"/>
        <w:ind w:left="16" w:right="7" w:firstLine="600" w:firstLineChars="200"/>
        <w:jc w:val="both"/>
        <w:rPr>
          <w:rFonts w:hint="default" w:ascii="Georgia" w:hAnsi="Georgia" w:eastAsia="Georgia" w:cs="Georgia"/>
          <w:sz w:val="30"/>
          <w:szCs w:val="30"/>
        </w:rPr>
      </w:pPr>
    </w:p>
    <w:p w14:paraId="05081FE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约翰，倘若吾人假设其曾听闻斐洛此教义，则就其所及范围，并无理由拒斥之。</w:t>
      </w:r>
    </w:p>
    <w:p w14:paraId="6D878EBA">
      <w:pPr>
        <w:spacing w:before="320" w:line="249" w:lineRule="auto"/>
        <w:ind w:left="16" w:right="7" w:firstLine="600" w:firstLineChars="200"/>
        <w:jc w:val="both"/>
        <w:rPr>
          <w:rFonts w:hint="default" w:ascii="Georgia" w:hAnsi="Georgia" w:eastAsia="Georgia" w:cs="Georgia"/>
          <w:sz w:val="30"/>
          <w:szCs w:val="30"/>
        </w:rPr>
      </w:pPr>
    </w:p>
    <w:p w14:paraId="136802C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harmonised with the truth he held, and furnished a fitting form in which to convey that truth.</w:t>
      </w:r>
    </w:p>
    <w:p w14:paraId="0C59E53B">
      <w:pPr>
        <w:spacing w:before="320" w:line="249" w:lineRule="auto"/>
        <w:ind w:left="16" w:right="7" w:firstLine="600" w:firstLineChars="200"/>
        <w:jc w:val="both"/>
        <w:rPr>
          <w:rFonts w:hint="default" w:ascii="Georgia" w:hAnsi="Georgia" w:eastAsia="Georgia" w:cs="Georgia"/>
          <w:sz w:val="30"/>
          <w:szCs w:val="30"/>
        </w:rPr>
      </w:pPr>
    </w:p>
    <w:p w14:paraId="2B3327B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其与他所持守之真理相协调，并提供了传递该真理之合宜形式。</w:t>
      </w:r>
    </w:p>
    <w:p w14:paraId="09366110">
      <w:pPr>
        <w:spacing w:before="320" w:line="249" w:lineRule="auto"/>
        <w:ind w:left="16" w:right="7" w:firstLine="600" w:firstLineChars="200"/>
        <w:jc w:val="both"/>
        <w:rPr>
          <w:rFonts w:hint="default" w:ascii="Georgia" w:hAnsi="Georgia" w:eastAsia="Georgia" w:cs="Georgia"/>
          <w:sz w:val="30"/>
          <w:szCs w:val="30"/>
        </w:rPr>
      </w:pPr>
    </w:p>
    <w:p w14:paraId="6AB7B73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Whether even this much of Alexandrian influence is present in the Gospel, it is not easy to determine.</w:t>
      </w:r>
    </w:p>
    <w:p w14:paraId="2027D88C">
      <w:pPr>
        <w:spacing w:before="320" w:line="249" w:lineRule="auto"/>
        <w:ind w:left="16" w:right="7" w:firstLine="600" w:firstLineChars="200"/>
        <w:jc w:val="both"/>
        <w:rPr>
          <w:rFonts w:hint="default" w:ascii="Georgia" w:hAnsi="Georgia" w:eastAsia="Georgia" w:cs="Georgia"/>
          <w:sz w:val="30"/>
          <w:szCs w:val="30"/>
        </w:rPr>
      </w:pPr>
    </w:p>
    <w:p w14:paraId="1260E24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即便如此程度之亚历山太影响是否存在于福音书中，亦不易确定。</w:t>
      </w:r>
    </w:p>
    <w:p w14:paraId="4957C59D">
      <w:pPr>
        <w:spacing w:before="320" w:line="249" w:lineRule="auto"/>
        <w:ind w:left="16" w:right="7" w:firstLine="600" w:firstLineChars="200"/>
        <w:jc w:val="both"/>
        <w:rPr>
          <w:rFonts w:hint="default" w:ascii="Georgia" w:hAnsi="Georgia" w:eastAsia="Georgia" w:cs="Georgia"/>
          <w:sz w:val="30"/>
          <w:szCs w:val="30"/>
        </w:rPr>
      </w:pPr>
    </w:p>
    <w:p w14:paraId="111565E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Meanwhile, it is only doing justice to this great Jewish thinker to see in him an important link in the providential preparation for Christian conceptions—even if we do not go further, and speak of him, with Pfleiderer, as "the last Messianic prophet of Israel, the Alexandrian John the Baptist, who stretches out a hand to John the Evangelist" (Religionsphilosophie, iii. p. 176, Eng. trans.).</w:t>
      </w:r>
    </w:p>
    <w:p w14:paraId="4C681B45">
      <w:pPr>
        <w:spacing w:before="320" w:line="249" w:lineRule="auto"/>
        <w:ind w:left="16" w:right="7" w:firstLine="600" w:firstLineChars="200"/>
        <w:jc w:val="both"/>
        <w:rPr>
          <w:rFonts w:hint="default" w:ascii="Georgia" w:hAnsi="Georgia" w:eastAsia="Georgia" w:cs="Georgia"/>
          <w:sz w:val="30"/>
          <w:szCs w:val="30"/>
        </w:rPr>
      </w:pPr>
    </w:p>
    <w:p w14:paraId="0922FEF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同时，视此伟大犹太思想家为神圣护理（providential）为基督圣教观念所作预备中之重要环节，乃是对其之公允评价——即便吾人不更进一步，如普莱德尔一般，称其为『以色列最后之弥赛亚先知，亚历山太之施洗约翰，向福音书作者约翰伸出手者』（《信仰哲学》，卷三，第176页，英译本）。</w:t>
      </w:r>
    </w:p>
    <w:p w14:paraId="3D6E7318">
      <w:pPr>
        <w:spacing w:before="320" w:line="249" w:lineRule="auto"/>
        <w:ind w:left="16" w:right="7" w:firstLine="600" w:firstLineChars="200"/>
        <w:jc w:val="both"/>
        <w:rPr>
          <w:rFonts w:hint="default" w:ascii="Georgia" w:hAnsi="Georgia" w:eastAsia="Georgia" w:cs="Georgia"/>
          <w:sz w:val="30"/>
          <w:szCs w:val="30"/>
        </w:rPr>
      </w:pPr>
    </w:p>
    <w:p w14:paraId="1321BFA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 Philo's philosophy, and his relation to the Gospel, the works of Siegfried, Drummond, Zeller, Schürer, Edersheim, Harnack,</w:t>
      </w:r>
    </w:p>
    <w:p w14:paraId="53D5CA88">
      <w:pPr>
        <w:spacing w:before="320" w:line="249" w:lineRule="auto"/>
        <w:ind w:left="16" w:right="7" w:firstLine="600" w:firstLineChars="200"/>
        <w:jc w:val="both"/>
        <w:rPr>
          <w:rFonts w:hint="default" w:ascii="Georgia" w:hAnsi="Georgia" w:eastAsia="Georgia" w:cs="Georgia"/>
          <w:sz w:val="30"/>
          <w:szCs w:val="30"/>
        </w:rPr>
      </w:pPr>
    </w:p>
    <w:p w14:paraId="3C4B65E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Pfleiderer, Hatch (Hibbert Lectures), Martineau (Seat of Authority),</w:t>
      </w:r>
    </w:p>
    <w:p w14:paraId="037D5E10">
      <w:pPr>
        <w:spacing w:before="320" w:line="249" w:lineRule="auto"/>
        <w:ind w:left="16" w:right="7" w:firstLine="600" w:firstLineChars="200"/>
        <w:jc w:val="both"/>
        <w:rPr>
          <w:rFonts w:hint="default" w:ascii="Georgia" w:hAnsi="Georgia" w:eastAsia="Georgia" w:cs="Georgia"/>
          <w:sz w:val="30"/>
          <w:szCs w:val="30"/>
        </w:rPr>
      </w:pPr>
    </w:p>
    <w:p w14:paraId="66ECD4C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Godet, Dorner, etc., maybe consulted.</w:t>
      </w:r>
    </w:p>
    <w:p w14:paraId="33605756">
      <w:pPr>
        <w:spacing w:before="320" w:line="249" w:lineRule="auto"/>
        <w:ind w:left="16" w:right="7" w:firstLine="600" w:firstLineChars="200"/>
        <w:jc w:val="both"/>
        <w:rPr>
          <w:rFonts w:hint="default" w:ascii="Georgia" w:hAnsi="Georgia" w:eastAsia="Georgia" w:cs="Georgia"/>
          <w:sz w:val="30"/>
          <w:szCs w:val="30"/>
        </w:rPr>
      </w:pPr>
    </w:p>
    <w:p w14:paraId="30CC859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关于斐洛之哲学及其与福音之关系，可参阅齐格弗里德（Siegfried）、德拉蒙德（Drummond）、策勒尔（Zeller）、舒勒尔（Schürer）、埃德赛姆（Edersheim）、哈纳克（Harnack）、普莱德尔（Pfleiderer）、哈奇（Hatch）（希伯特讲座）、马蒂诺（Martineau）（《权威之所在》(Seat of Authority)）、戈代（Godet）、多尔纳（Dorner）等人之著作。</w:t>
      </w:r>
    </w:p>
    <w:p w14:paraId="09DF4289">
      <w:pPr>
        <w:spacing w:before="320" w:line="249" w:lineRule="auto"/>
        <w:ind w:left="16" w:right="7" w:firstLine="600" w:firstLineChars="200"/>
        <w:jc w:val="both"/>
        <w:rPr>
          <w:rFonts w:hint="default" w:ascii="Georgia" w:hAnsi="Georgia" w:eastAsia="Georgia" w:cs="Georgia"/>
          <w:sz w:val="30"/>
          <w:szCs w:val="30"/>
        </w:rPr>
      </w:pPr>
    </w:p>
    <w:p w14:paraId="59C2C82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NOTE C.—P. 233</w:t>
      </w:r>
    </w:p>
    <w:p w14:paraId="713D0A3E">
      <w:pPr>
        <w:spacing w:before="320" w:line="249" w:lineRule="auto"/>
        <w:ind w:left="16" w:right="7" w:firstLine="600" w:firstLineChars="200"/>
        <w:jc w:val="both"/>
        <w:rPr>
          <w:rFonts w:hint="default" w:ascii="Georgia" w:hAnsi="Georgia" w:eastAsia="Georgia" w:cs="Georgia"/>
          <w:sz w:val="30"/>
          <w:szCs w:val="30"/>
        </w:rPr>
      </w:pPr>
    </w:p>
    <w:p w14:paraId="0B4D4C6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RESURRECTION OF CHRIST AND THE REALITY OF HIS DIVINE CLAIM</w:t>
      </w:r>
    </w:p>
    <w:p w14:paraId="339A611C">
      <w:pPr>
        <w:spacing w:before="320" w:line="249" w:lineRule="auto"/>
        <w:ind w:left="16" w:right="7" w:firstLine="600" w:firstLineChars="200"/>
        <w:jc w:val="both"/>
        <w:rPr>
          <w:rFonts w:hint="default" w:ascii="Georgia" w:hAnsi="Georgia" w:eastAsia="Georgia" w:cs="Georgia"/>
          <w:sz w:val="30"/>
          <w:szCs w:val="30"/>
        </w:rPr>
      </w:pPr>
    </w:p>
    <w:p w14:paraId="42ACC2B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基督之复活（RESURRECTION OF CHRIST）与其神圣宣称（DIVINE CLAIM）之实在性</w:t>
      </w:r>
    </w:p>
    <w:p w14:paraId="3BA45D83">
      <w:pPr>
        <w:spacing w:before="320" w:line="249" w:lineRule="auto"/>
        <w:ind w:left="16" w:right="7" w:firstLine="600" w:firstLineChars="200"/>
        <w:jc w:val="both"/>
        <w:rPr>
          <w:rFonts w:hint="default" w:ascii="Georgia" w:hAnsi="Georgia" w:eastAsia="Georgia" w:cs="Georgia"/>
          <w:sz w:val="30"/>
          <w:szCs w:val="30"/>
        </w:rPr>
      </w:pPr>
    </w:p>
    <w:p w14:paraId="737A27A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the premisses of the Christian view are correct as to Christ's claim to be the Son of God, and as to the connection of sin with death, it was impossible that He, the Holy One, should be holden of death.</w:t>
      </w:r>
    </w:p>
    <w:p w14:paraId="5D89C45F">
      <w:pPr>
        <w:spacing w:before="320" w:line="249" w:lineRule="auto"/>
        <w:ind w:left="16" w:right="7" w:firstLine="600" w:firstLineChars="200"/>
        <w:jc w:val="both"/>
        <w:rPr>
          <w:rFonts w:hint="default" w:ascii="Georgia" w:hAnsi="Georgia" w:eastAsia="Georgia" w:cs="Georgia"/>
          <w:sz w:val="30"/>
          <w:szCs w:val="30"/>
        </w:rPr>
      </w:pPr>
    </w:p>
    <w:p w14:paraId="7A65549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倘若基督圣教观点关于基督宣称其为上帝之子，及关于罪与死亡之联系的先设为正确，则祂，那位圣者（Holy One），不可能被死亡拘禁。</w:t>
      </w:r>
    </w:p>
    <w:p w14:paraId="0FE08330">
      <w:pPr>
        <w:spacing w:before="320" w:line="249" w:lineRule="auto"/>
        <w:ind w:left="16" w:right="7" w:firstLine="600" w:firstLineChars="200"/>
        <w:jc w:val="both"/>
        <w:rPr>
          <w:rFonts w:hint="default" w:ascii="Georgia" w:hAnsi="Georgia" w:eastAsia="Georgia" w:cs="Georgia"/>
          <w:sz w:val="30"/>
          <w:szCs w:val="30"/>
        </w:rPr>
      </w:pPr>
    </w:p>
    <w:p w14:paraId="3E666CD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Prince of Life must overcome death.</w:t>
      </w:r>
    </w:p>
    <w:p w14:paraId="730B1F66">
      <w:pPr>
        <w:spacing w:before="320" w:line="249" w:lineRule="auto"/>
        <w:ind w:left="16" w:right="7" w:firstLine="600" w:firstLineChars="200"/>
        <w:jc w:val="both"/>
        <w:rPr>
          <w:rFonts w:hint="default" w:ascii="Georgia" w:hAnsi="Georgia" w:eastAsia="Georgia" w:cs="Georgia"/>
          <w:sz w:val="30"/>
          <w:szCs w:val="30"/>
        </w:rPr>
      </w:pPr>
    </w:p>
    <w:p w14:paraId="472C86A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生命之君（Prince of Life）必胜过死亡。</w:t>
      </w:r>
    </w:p>
    <w:p w14:paraId="189DF668">
      <w:pPr>
        <w:spacing w:before="320" w:line="249" w:lineRule="auto"/>
        <w:ind w:left="16" w:right="7" w:firstLine="600" w:firstLineChars="200"/>
        <w:jc w:val="both"/>
        <w:rPr>
          <w:rFonts w:hint="default" w:ascii="Georgia" w:hAnsi="Georgia" w:eastAsia="Georgia" w:cs="Georgia"/>
          <w:sz w:val="30"/>
          <w:szCs w:val="30"/>
        </w:rPr>
      </w:pPr>
    </w:p>
    <w:p w14:paraId="62E5465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His resurrection is the pledge that death shall yet be swallowed up in victory.</w:t>
      </w:r>
    </w:p>
    <w:p w14:paraId="029AD3EA">
      <w:pPr>
        <w:spacing w:before="320" w:line="249" w:lineRule="auto"/>
        <w:ind w:left="16" w:right="7" w:firstLine="600" w:firstLineChars="200"/>
        <w:jc w:val="both"/>
        <w:rPr>
          <w:rFonts w:hint="default" w:ascii="Georgia" w:hAnsi="Georgia" w:eastAsia="Georgia" w:cs="Georgia"/>
          <w:sz w:val="30"/>
          <w:szCs w:val="30"/>
        </w:rPr>
      </w:pPr>
    </w:p>
    <w:p w14:paraId="7AE5734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祂之复活乃死亡终将被胜利吞灭之保证。</w:t>
      </w:r>
    </w:p>
    <w:p w14:paraId="47228464">
      <w:pPr>
        <w:spacing w:before="320" w:line="249" w:lineRule="auto"/>
        <w:ind w:left="16" w:right="7" w:firstLine="600" w:firstLineChars="200"/>
        <w:jc w:val="both"/>
        <w:rPr>
          <w:rFonts w:hint="default" w:ascii="Georgia" w:hAnsi="Georgia" w:eastAsia="Georgia" w:cs="Georgia"/>
          <w:sz w:val="30"/>
          <w:szCs w:val="30"/>
        </w:rPr>
      </w:pPr>
    </w:p>
    <w:p w14:paraId="1E9931D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 the other hand, the denial of Christ's resurrection leads to a subversion of His whole claim as unfounded.</w:t>
      </w:r>
    </w:p>
    <w:p w14:paraId="03CEDC4A">
      <w:pPr>
        <w:spacing w:before="320" w:line="249" w:lineRule="auto"/>
        <w:ind w:left="16" w:right="7" w:firstLine="600" w:firstLineChars="200"/>
        <w:jc w:val="both"/>
        <w:rPr>
          <w:rFonts w:hint="default" w:ascii="Georgia" w:hAnsi="Georgia" w:eastAsia="Georgia" w:cs="Georgia"/>
          <w:sz w:val="30"/>
          <w:szCs w:val="30"/>
        </w:rPr>
      </w:pPr>
    </w:p>
    <w:p w14:paraId="1C9CC19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另一方面，否认基督之复活导致其全部宣称作为无根基者被颠覆。</w:t>
      </w:r>
    </w:p>
    <w:p w14:paraId="1530A51A">
      <w:pPr>
        <w:spacing w:before="320" w:line="249" w:lineRule="auto"/>
        <w:ind w:left="16" w:right="7" w:firstLine="600" w:firstLineChars="200"/>
        <w:jc w:val="both"/>
        <w:rPr>
          <w:rFonts w:hint="default" w:ascii="Georgia" w:hAnsi="Georgia" w:eastAsia="Georgia" w:cs="Georgia"/>
          <w:sz w:val="30"/>
          <w:szCs w:val="30"/>
        </w:rPr>
      </w:pPr>
    </w:p>
    <w:p w14:paraId="1C2E238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historically real, the resurrection of Christ is a confirmation of Christ's entire claim; if it did not happen, this alone negates it.</w:t>
      </w:r>
    </w:p>
    <w:p w14:paraId="7A053ED3">
      <w:pPr>
        <w:spacing w:before="320" w:line="249" w:lineRule="auto"/>
        <w:ind w:left="16" w:right="7" w:firstLine="600" w:firstLineChars="200"/>
        <w:jc w:val="both"/>
        <w:rPr>
          <w:rFonts w:hint="default" w:ascii="Georgia" w:hAnsi="Georgia" w:eastAsia="Georgia" w:cs="Georgia"/>
          <w:sz w:val="30"/>
          <w:szCs w:val="30"/>
        </w:rPr>
      </w:pPr>
    </w:p>
    <w:p w14:paraId="70872DF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倘若历史上为真实，则基督之复活乃对其全部宣称之证实；倘若其未曾发生，则仅此一点便否定之。</w:t>
      </w:r>
    </w:p>
    <w:p w14:paraId="2ECD0DEA">
      <w:pPr>
        <w:spacing w:before="320" w:line="249" w:lineRule="auto"/>
        <w:ind w:left="16" w:right="7" w:firstLine="600" w:firstLineChars="200"/>
        <w:jc w:val="both"/>
        <w:rPr>
          <w:rFonts w:hint="default" w:ascii="Georgia" w:hAnsi="Georgia" w:eastAsia="Georgia" w:cs="Georgia"/>
          <w:sz w:val="30"/>
          <w:szCs w:val="30"/>
        </w:rPr>
      </w:pPr>
    </w:p>
    <w:p w14:paraId="5A52D5B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resurrection is thus an integral part of the Christian view.</w:t>
      </w:r>
    </w:p>
    <w:p w14:paraId="26BD239B">
      <w:pPr>
        <w:spacing w:before="320" w:line="249" w:lineRule="auto"/>
        <w:ind w:left="16" w:right="7" w:firstLine="600" w:firstLineChars="200"/>
        <w:jc w:val="both"/>
        <w:rPr>
          <w:rFonts w:hint="default" w:ascii="Georgia" w:hAnsi="Georgia" w:eastAsia="Georgia" w:cs="Georgia"/>
          <w:sz w:val="30"/>
          <w:szCs w:val="30"/>
        </w:rPr>
      </w:pPr>
    </w:p>
    <w:p w14:paraId="6F8447D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复活因此乃基督圣教观点不可或缺之一部分。</w:t>
      </w:r>
    </w:p>
    <w:p w14:paraId="6FF27F13">
      <w:pPr>
        <w:spacing w:before="320" w:line="249" w:lineRule="auto"/>
        <w:ind w:left="16" w:right="7" w:firstLine="600" w:firstLineChars="200"/>
        <w:jc w:val="both"/>
        <w:rPr>
          <w:rFonts w:hint="default" w:ascii="Georgia" w:hAnsi="Georgia" w:eastAsia="Georgia" w:cs="Georgia"/>
          <w:sz w:val="30"/>
          <w:szCs w:val="30"/>
        </w:rPr>
      </w:pPr>
    </w:p>
    <w:p w14:paraId="573D576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this respect also—as well as in its bearings on our justification—we may say: "If Christ hath not been raised, your faith is vain; ye are yetin your sins" (1 Cor. 15:17).</w:t>
      </w:r>
    </w:p>
    <w:p w14:paraId="49382272">
      <w:pPr>
        <w:spacing w:before="320" w:line="249" w:lineRule="auto"/>
        <w:ind w:left="16" w:right="7" w:firstLine="600" w:firstLineChars="200"/>
        <w:jc w:val="both"/>
        <w:rPr>
          <w:rFonts w:hint="default" w:ascii="Georgia" w:hAnsi="Georgia" w:eastAsia="Georgia" w:cs="Georgia"/>
          <w:sz w:val="30"/>
          <w:szCs w:val="30"/>
        </w:rPr>
      </w:pPr>
    </w:p>
    <w:p w14:paraId="42E0B52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于此方面亦然——及其对吾人称义（justification）之影响亦然——吾人或可言：『基督若没有复活，你们的信便是徒然，你们仍在罪里』（林前十五17）。</w:t>
      </w:r>
    </w:p>
    <w:p w14:paraId="52E618F1">
      <w:pPr>
        <w:spacing w:before="320" w:line="249" w:lineRule="auto"/>
        <w:ind w:left="16" w:right="7" w:firstLine="600" w:firstLineChars="200"/>
        <w:jc w:val="both"/>
        <w:rPr>
          <w:rFonts w:hint="default" w:ascii="Georgia" w:hAnsi="Georgia" w:eastAsia="Georgia" w:cs="Georgia"/>
          <w:sz w:val="30"/>
          <w:szCs w:val="30"/>
        </w:rPr>
      </w:pPr>
    </w:p>
    <w:p w14:paraId="3DF9606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only what might have been anticipated, therefore, when we find the advocates of the modern view—those who refuse Christ's claim— emphatic in their denial of the resurrection, and unceasing in their efforts to demolish the evidence of it.</w:t>
      </w:r>
    </w:p>
    <w:p w14:paraId="4AE54EE3">
      <w:pPr>
        <w:spacing w:before="320" w:line="249" w:lineRule="auto"/>
        <w:ind w:left="16" w:right="7" w:firstLine="600" w:firstLineChars="200"/>
        <w:jc w:val="both"/>
        <w:rPr>
          <w:rFonts w:hint="default" w:ascii="Georgia" w:hAnsi="Georgia" w:eastAsia="Georgia" w:cs="Georgia"/>
          <w:sz w:val="30"/>
          <w:szCs w:val="30"/>
        </w:rPr>
      </w:pPr>
    </w:p>
    <w:p w14:paraId="4708006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因此，当吾人发现近代观点之倡导者——那些拒斥基督宣称者——在其对复活之否认上斩钉截铁，并不断努力摧毁其证据时，此仅为意料中事。</w:t>
      </w:r>
    </w:p>
    <w:p w14:paraId="3A9130B5">
      <w:pPr>
        <w:spacing w:before="320" w:line="249" w:lineRule="auto"/>
        <w:ind w:left="16" w:right="7" w:firstLine="600" w:firstLineChars="200"/>
        <w:jc w:val="both"/>
        <w:rPr>
          <w:rFonts w:hint="default" w:ascii="Georgia" w:hAnsi="Georgia" w:eastAsia="Georgia" w:cs="Georgia"/>
          <w:sz w:val="30"/>
          <w:szCs w:val="30"/>
        </w:rPr>
      </w:pPr>
    </w:p>
    <w:p w14:paraId="166D604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more surprising to find writers who claim to be upholders of the true Christianity playing fast and loose with this fact of the Gospel, and doing their best to belittle the importance of it for Christian faith.</w:t>
      </w:r>
    </w:p>
    <w:p w14:paraId="2465C834">
      <w:pPr>
        <w:spacing w:before="320" w:line="249" w:lineRule="auto"/>
        <w:ind w:left="16" w:right="7" w:firstLine="600" w:firstLineChars="200"/>
        <w:jc w:val="both"/>
        <w:rPr>
          <w:rFonts w:hint="default" w:ascii="Georgia" w:hAnsi="Georgia" w:eastAsia="Georgia" w:cs="Georgia"/>
          <w:sz w:val="30"/>
          <w:szCs w:val="30"/>
        </w:rPr>
      </w:pPr>
    </w:p>
    <w:p w14:paraId="2BACA13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更令人惊奇者，乃发现声称维护真基督圣道之著作家，竟对此福音事实玩忽随意，并竭力贬低其对基督徒信仰之重要性。</w:t>
      </w:r>
    </w:p>
    <w:p w14:paraId="25845656">
      <w:pPr>
        <w:spacing w:before="320" w:line="249" w:lineRule="auto"/>
        <w:ind w:left="16" w:right="7" w:firstLine="600" w:firstLineChars="200"/>
        <w:jc w:val="both"/>
        <w:rPr>
          <w:rFonts w:hint="default" w:ascii="Georgia" w:hAnsi="Georgia" w:eastAsia="Georgia" w:cs="Georgia"/>
          <w:sz w:val="30"/>
          <w:szCs w:val="30"/>
        </w:rPr>
      </w:pPr>
    </w:p>
    <w:p w14:paraId="547ED9E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refer particularly to the attitude of certain writers of the Ritschlian school.</w:t>
      </w:r>
    </w:p>
    <w:p w14:paraId="013DA4B8">
      <w:pPr>
        <w:spacing w:before="320" w:line="249" w:lineRule="auto"/>
        <w:ind w:left="16" w:right="7" w:firstLine="600" w:firstLineChars="200"/>
        <w:jc w:val="both"/>
        <w:rPr>
          <w:rFonts w:hint="default" w:ascii="Georgia" w:hAnsi="Georgia" w:eastAsia="Georgia" w:cs="Georgia"/>
          <w:sz w:val="30"/>
          <w:szCs w:val="30"/>
        </w:rPr>
      </w:pPr>
    </w:p>
    <w:p w14:paraId="3326692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吾特别指某些李特尔学派（Ritschlian school）著作家之态度。</w:t>
      </w:r>
    </w:p>
    <w:p w14:paraId="020F720F">
      <w:pPr>
        <w:spacing w:before="320" w:line="249" w:lineRule="auto"/>
        <w:ind w:left="16" w:right="7" w:firstLine="600" w:firstLineChars="200"/>
        <w:jc w:val="both"/>
        <w:rPr>
          <w:rFonts w:hint="default" w:ascii="Georgia" w:hAnsi="Georgia" w:eastAsia="Georgia" w:cs="Georgia"/>
          <w:sz w:val="30"/>
          <w:szCs w:val="30"/>
        </w:rPr>
      </w:pPr>
    </w:p>
    <w:p w14:paraId="3EB6639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extremely doubtful if leading representatives of this school, as Harnack and Wendt, accept the resurrection of Christ in the literal sense at all.</w:t>
      </w:r>
    </w:p>
    <w:p w14:paraId="344B2FF7">
      <w:pPr>
        <w:spacing w:before="320" w:line="249" w:lineRule="auto"/>
        <w:ind w:left="16" w:right="7" w:firstLine="600" w:firstLineChars="200"/>
        <w:jc w:val="both"/>
        <w:rPr>
          <w:rFonts w:hint="default" w:ascii="Georgia" w:hAnsi="Georgia" w:eastAsia="Georgia" w:cs="Georgia"/>
          <w:sz w:val="30"/>
          <w:szCs w:val="30"/>
        </w:rPr>
      </w:pPr>
    </w:p>
    <w:p w14:paraId="6A5D155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此学派主要代表人物，如哈纳克（Harnack）与文特（Wendt），是否全然按字面意义接受基督之复活，极其可疑。</w:t>
      </w:r>
    </w:p>
    <w:p w14:paraId="42DCC2A3">
      <w:pPr>
        <w:spacing w:before="320" w:line="249" w:lineRule="auto"/>
        <w:ind w:left="16" w:right="7" w:firstLine="600" w:firstLineChars="200"/>
        <w:jc w:val="both"/>
        <w:rPr>
          <w:rFonts w:hint="default" w:ascii="Georgia" w:hAnsi="Georgia" w:eastAsia="Georgia" w:cs="Georgia"/>
          <w:sz w:val="30"/>
          <w:szCs w:val="30"/>
        </w:rPr>
      </w:pPr>
    </w:p>
    <w:p w14:paraId="63F9DD3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Harnack expressly avers that there is no satisfactory historical evidence of the resurrection of Christ.</w:t>
      </w:r>
    </w:p>
    <w:p w14:paraId="5FABBAF9">
      <w:pPr>
        <w:spacing w:before="320" w:line="249" w:lineRule="auto"/>
        <w:ind w:left="16" w:right="7" w:firstLine="600" w:firstLineChars="200"/>
        <w:jc w:val="both"/>
        <w:rPr>
          <w:rFonts w:hint="default" w:ascii="Georgia" w:hAnsi="Georgia" w:eastAsia="Georgia" w:cs="Georgia"/>
          <w:sz w:val="30"/>
          <w:szCs w:val="30"/>
        </w:rPr>
      </w:pPr>
    </w:p>
    <w:p w14:paraId="2B42769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哈纳克明确断言，并无关于基督复活之满意历史证据。</w:t>
      </w:r>
    </w:p>
    <w:p w14:paraId="7188DDF9">
      <w:pPr>
        <w:spacing w:before="320" w:line="249" w:lineRule="auto"/>
        <w:ind w:left="16" w:right="7" w:firstLine="600" w:firstLineChars="200"/>
        <w:jc w:val="both"/>
        <w:rPr>
          <w:rFonts w:hint="default" w:ascii="Georgia" w:hAnsi="Georgia" w:eastAsia="Georgia" w:cs="Georgia"/>
          <w:sz w:val="30"/>
          <w:szCs w:val="30"/>
        </w:rPr>
      </w:pPr>
    </w:p>
    <w:p w14:paraId="4B93962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goes further, and pours contempt on the attempt to find such evidence.</w:t>
      </w:r>
    </w:p>
    <w:p w14:paraId="0CC61389">
      <w:pPr>
        <w:spacing w:before="320" w:line="249" w:lineRule="auto"/>
        <w:ind w:left="16" w:right="7" w:firstLine="600" w:firstLineChars="200"/>
        <w:jc w:val="both"/>
        <w:rPr>
          <w:rFonts w:hint="default" w:ascii="Georgia" w:hAnsi="Georgia" w:eastAsia="Georgia" w:cs="Georgia"/>
          <w:sz w:val="30"/>
          <w:szCs w:val="30"/>
        </w:rPr>
      </w:pPr>
    </w:p>
    <w:p w14:paraId="06C5060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其更进一步，并对寻找此等证据之尝试倾倒蔑视。</w:t>
      </w:r>
    </w:p>
    <w:p w14:paraId="1B1C9614">
      <w:pPr>
        <w:spacing w:before="320" w:line="249" w:lineRule="auto"/>
        <w:ind w:left="16" w:right="7" w:firstLine="600" w:firstLineChars="200"/>
        <w:jc w:val="both"/>
        <w:rPr>
          <w:rFonts w:hint="default" w:ascii="Georgia" w:hAnsi="Georgia" w:eastAsia="Georgia" w:cs="Georgia"/>
          <w:sz w:val="30"/>
          <w:szCs w:val="30"/>
        </w:rPr>
      </w:pPr>
    </w:p>
    <w:p w14:paraId="1167053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not merely argues —what all will admit—that a faith in Christ based on mere historic</w:t>
      </w:r>
    </w:p>
    <w:p w14:paraId="37357B6A">
      <w:pPr>
        <w:spacing w:before="320" w:line="249" w:lineRule="auto"/>
        <w:ind w:left="16" w:right="7" w:firstLine="600" w:firstLineChars="200"/>
        <w:jc w:val="both"/>
        <w:rPr>
          <w:rFonts w:hint="default" w:ascii="Georgia" w:hAnsi="Georgia" w:eastAsia="Georgia" w:cs="Georgia"/>
          <w:sz w:val="30"/>
          <w:szCs w:val="30"/>
        </w:rPr>
      </w:pPr>
    </w:p>
    <w:p w14:paraId="76443B8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evidence is no true faith; but he scouts the idea of being dependent on historic evidence at all.</w:t>
      </w:r>
    </w:p>
    <w:p w14:paraId="0C1A0AF4">
      <w:pPr>
        <w:spacing w:before="320" w:line="249" w:lineRule="auto"/>
        <w:ind w:left="16" w:right="7" w:firstLine="600" w:firstLineChars="200"/>
        <w:jc w:val="both"/>
        <w:rPr>
          <w:rFonts w:hint="default" w:ascii="Georgia" w:hAnsi="Georgia" w:eastAsia="Georgia" w:cs="Georgia"/>
          <w:sz w:val="30"/>
          <w:szCs w:val="30"/>
        </w:rPr>
      </w:pPr>
    </w:p>
    <w:p w14:paraId="28A7579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其非仅论证——此为所有人皆将承认者——基于纯粹历史证据之对基督的信仰并非真信仰；其更嘲弄全然依赖历史证据之观念。</w:t>
      </w:r>
    </w:p>
    <w:p w14:paraId="45D1E5C4">
      <w:pPr>
        <w:spacing w:before="320" w:line="249" w:lineRule="auto"/>
        <w:ind w:left="16" w:right="7" w:firstLine="600" w:firstLineChars="200"/>
        <w:jc w:val="both"/>
        <w:rPr>
          <w:rFonts w:hint="default" w:ascii="Georgia" w:hAnsi="Georgia" w:eastAsia="Georgia" w:cs="Georgia"/>
          <w:sz w:val="30"/>
          <w:szCs w:val="30"/>
        </w:rPr>
      </w:pPr>
    </w:p>
    <w:p w14:paraId="618BD97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Such evidence, if we had it, would give us, he thinks, no help.</w:t>
      </w:r>
    </w:p>
    <w:p w14:paraId="4D4A3481">
      <w:pPr>
        <w:spacing w:before="320" w:line="249" w:lineRule="auto"/>
        <w:ind w:left="16" w:right="7" w:firstLine="600" w:firstLineChars="200"/>
        <w:jc w:val="both"/>
        <w:rPr>
          <w:rFonts w:hint="default" w:ascii="Georgia" w:hAnsi="Georgia" w:eastAsia="Georgia" w:cs="Georgia"/>
          <w:sz w:val="30"/>
          <w:szCs w:val="30"/>
        </w:rPr>
      </w:pPr>
    </w:p>
    <w:p w14:paraId="07A0392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此等证据，倘若吾人拥有，他认为，亦无任何助益。</w:t>
      </w:r>
    </w:p>
    <w:p w14:paraId="2CF70F0F">
      <w:pPr>
        <w:spacing w:before="320" w:line="249" w:lineRule="auto"/>
        <w:ind w:left="16" w:right="7" w:firstLine="600" w:firstLineChars="200"/>
        <w:jc w:val="both"/>
        <w:rPr>
          <w:rFonts w:hint="default" w:ascii="Georgia" w:hAnsi="Georgia" w:eastAsia="Georgia" w:cs="Georgia"/>
          <w:sz w:val="30"/>
          <w:szCs w:val="30"/>
        </w:rPr>
      </w:pPr>
    </w:p>
    <w:p w14:paraId="7378EC1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Faith must be perfectly independent of evidence coming to us through the testimony of others.</w:t>
      </w:r>
    </w:p>
    <w:p w14:paraId="612AEFD0">
      <w:pPr>
        <w:spacing w:before="320" w:line="249" w:lineRule="auto"/>
        <w:ind w:left="16" w:right="7" w:firstLine="600" w:firstLineChars="200"/>
        <w:jc w:val="both"/>
        <w:rPr>
          <w:rFonts w:hint="default" w:ascii="Georgia" w:hAnsi="Georgia" w:eastAsia="Georgia" w:cs="Georgia"/>
          <w:sz w:val="30"/>
          <w:szCs w:val="30"/>
        </w:rPr>
      </w:pPr>
    </w:p>
    <w:p w14:paraId="3F03ACF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信仰必须完全独立于经他人见证而来之证据。</w:t>
      </w:r>
    </w:p>
    <w:p w14:paraId="232AD75E">
      <w:pPr>
        <w:spacing w:before="320" w:line="249" w:lineRule="auto"/>
        <w:ind w:left="16" w:right="7" w:firstLine="600" w:firstLineChars="200"/>
        <w:jc w:val="both"/>
        <w:rPr>
          <w:rFonts w:hint="default" w:ascii="Georgia" w:hAnsi="Georgia" w:eastAsia="Georgia" w:cs="Georgia"/>
          <w:sz w:val="30"/>
          <w:szCs w:val="30"/>
        </w:rPr>
      </w:pPr>
    </w:p>
    <w:p w14:paraId="16D2E1B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"To believe on the ground of appearances which others have had, is a levity which will always revenge itself through uprising doubt."</w:t>
      </w:r>
    </w:p>
    <w:p w14:paraId="29606B72">
      <w:pPr>
        <w:spacing w:before="320" w:line="249" w:lineRule="auto"/>
        <w:ind w:left="16" w:right="7" w:firstLine="600" w:firstLineChars="200"/>
        <w:jc w:val="both"/>
        <w:rPr>
          <w:rFonts w:hint="default" w:ascii="Georgia" w:hAnsi="Georgia" w:eastAsia="Georgia" w:cs="Georgia"/>
          <w:sz w:val="30"/>
          <w:szCs w:val="30"/>
        </w:rPr>
      </w:pPr>
    </w:p>
    <w:p w14:paraId="418E3E8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『基于他人所曾见之显现（appearances）而相信，乃一种轻率（levity），其将永远藉由升起之怀疑而自食其果。』</w:t>
      </w:r>
    </w:p>
    <w:p w14:paraId="0A8DB4A8">
      <w:pPr>
        <w:spacing w:before="320" w:line="249" w:lineRule="auto"/>
        <w:ind w:left="16" w:right="7" w:firstLine="600" w:firstLineChars="200"/>
        <w:jc w:val="both"/>
        <w:rPr>
          <w:rFonts w:hint="default" w:ascii="Georgia" w:hAnsi="Georgia" w:eastAsia="Georgia" w:cs="Georgia"/>
          <w:sz w:val="30"/>
          <w:szCs w:val="30"/>
        </w:rPr>
      </w:pPr>
    </w:p>
    <w:p w14:paraId="58F42EC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professedly an exaltation of faith; but it directly becomes apparent that faith is not intended to give us any guarantee of the physical resurrection—that, in truth, this part of Christianity is to be given up.</w:t>
      </w:r>
    </w:p>
    <w:p w14:paraId="2F27EA03">
      <w:pPr>
        <w:spacing w:before="320" w:line="249" w:lineRule="auto"/>
        <w:ind w:left="16" w:right="7" w:firstLine="600" w:firstLineChars="200"/>
        <w:jc w:val="both"/>
        <w:rPr>
          <w:rFonts w:hint="default" w:ascii="Georgia" w:hAnsi="Georgia" w:eastAsia="Georgia" w:cs="Georgia"/>
          <w:sz w:val="30"/>
          <w:szCs w:val="30"/>
        </w:rPr>
      </w:pPr>
    </w:p>
    <w:p w14:paraId="47F32F7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此表面上乃对信仰之高举；然直接显明者乃是，信仰并非意在给予吾人关于物理复活（physical resurrection）之任何保证——实则，基督圣道此部分当被放弃。</w:t>
      </w:r>
    </w:p>
    <w:p w14:paraId="5CAF16D3">
      <w:pPr>
        <w:spacing w:before="320" w:line="249" w:lineRule="auto"/>
        <w:ind w:left="16" w:right="7" w:firstLine="600" w:firstLineChars="200"/>
        <w:jc w:val="both"/>
        <w:rPr>
          <w:rFonts w:hint="default" w:ascii="Georgia" w:hAnsi="Georgia" w:eastAsia="Georgia" w:cs="Georgia"/>
          <w:sz w:val="30"/>
          <w:szCs w:val="30"/>
        </w:rPr>
      </w:pPr>
    </w:p>
    <w:p w14:paraId="6CAA0EB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Christian "has nothing to do with a knowledge of the form in which Christ lives, but only with the conviction that He is the living Lord."</w:t>
      </w:r>
    </w:p>
    <w:p w14:paraId="2880E057">
      <w:pPr>
        <w:spacing w:before="320" w:line="249" w:lineRule="auto"/>
        <w:ind w:left="16" w:right="7" w:firstLine="600" w:firstLineChars="200"/>
        <w:jc w:val="both"/>
        <w:rPr>
          <w:rFonts w:hint="default" w:ascii="Georgia" w:hAnsi="Georgia" w:eastAsia="Georgia" w:cs="Georgia"/>
          <w:sz w:val="30"/>
          <w:szCs w:val="30"/>
        </w:rPr>
      </w:pPr>
    </w:p>
    <w:p w14:paraId="1061D29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基督徒『与基督生活之形式的知识无关，仅与祂是永活之主（living Lord）此确信有关。』</w:t>
      </w:r>
    </w:p>
    <w:p w14:paraId="227893C3">
      <w:pPr>
        <w:spacing w:before="320" w:line="249" w:lineRule="auto"/>
        <w:ind w:left="16" w:right="7" w:firstLine="600" w:firstLineChars="200"/>
        <w:jc w:val="both"/>
        <w:rPr>
          <w:rFonts w:hint="default" w:ascii="Georgia" w:hAnsi="Georgia" w:eastAsia="Georgia" w:cs="Georgia"/>
          <w:sz w:val="30"/>
          <w:szCs w:val="30"/>
        </w:rPr>
      </w:pPr>
    </w:p>
    <w:p w14:paraId="763C058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determination of the form was dependent on the widely differing general representations about a future life, resurrection, restoration, and glorification of the body, which prevailed at that particular time (see the whole note, Dogmengeschichte,i. pp. 75, 76).</w:t>
      </w:r>
    </w:p>
    <w:p w14:paraId="0AC0ABB3">
      <w:pPr>
        <w:spacing w:before="320" w:line="249" w:lineRule="auto"/>
        <w:ind w:left="16" w:right="7" w:firstLine="600" w:firstLineChars="200"/>
        <w:jc w:val="both"/>
        <w:rPr>
          <w:rFonts w:hint="default" w:ascii="Georgia" w:hAnsi="Georgia" w:eastAsia="Georgia" w:cs="Georgia"/>
          <w:sz w:val="30"/>
          <w:szCs w:val="30"/>
        </w:rPr>
      </w:pPr>
    </w:p>
    <w:p w14:paraId="62DC278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形式之确定，乃依赖于彼特定时代流行之关于未来生命、复活、复原及身体得荣（glorification of the body）的广泛差异之普遍表述（见全注，《教义史》，卷一，第75、76页）。</w:t>
      </w:r>
    </w:p>
    <w:p w14:paraId="47234A64">
      <w:pPr>
        <w:spacing w:before="320" w:line="249" w:lineRule="auto"/>
        <w:ind w:left="16" w:right="7" w:firstLine="600" w:firstLineChars="200"/>
        <w:jc w:val="both"/>
        <w:rPr>
          <w:rFonts w:hint="default" w:ascii="Georgia" w:hAnsi="Georgia" w:eastAsia="Georgia" w:cs="Georgia"/>
          <w:sz w:val="30"/>
          <w:szCs w:val="30"/>
        </w:rPr>
      </w:pPr>
    </w:p>
    <w:p w14:paraId="3029EE2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Wendt speaks in quite similar terms.</w:t>
      </w:r>
    </w:p>
    <w:p w14:paraId="3B9E87E8">
      <w:pPr>
        <w:spacing w:before="320" w:line="249" w:lineRule="auto"/>
        <w:ind w:left="16" w:right="7" w:firstLine="600" w:firstLineChars="200"/>
        <w:jc w:val="both"/>
        <w:rPr>
          <w:rFonts w:hint="default" w:ascii="Georgia" w:hAnsi="Georgia" w:eastAsia="Georgia" w:cs="Georgia"/>
          <w:sz w:val="30"/>
          <w:szCs w:val="30"/>
        </w:rPr>
      </w:pPr>
    </w:p>
    <w:p w14:paraId="72647E4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文特以颇为相似之措辞发言。</w:t>
      </w:r>
    </w:p>
    <w:p w14:paraId="3E17AFAE">
      <w:pPr>
        <w:spacing w:before="320" w:line="249" w:lineRule="auto"/>
        <w:ind w:left="16" w:right="7" w:firstLine="600" w:firstLineChars="200"/>
        <w:jc w:val="both"/>
        <w:rPr>
          <w:rFonts w:hint="default" w:ascii="Georgia" w:hAnsi="Georgia" w:eastAsia="Georgia" w:cs="Georgia"/>
          <w:sz w:val="30"/>
          <w:szCs w:val="30"/>
        </w:rPr>
      </w:pPr>
    </w:p>
    <w:p w14:paraId="4BD6E54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Christ's sayings on His own resurrection are interpreted as conveying only the idea that "Jesus would after the briefest delay be awakened from death to the heavenly life with God"; and the Church misinterpreted them in applying them on the ground of "appearances which were held by them as certain facts of experience to a literal bodily resurrection" (Die Lehre Jesu, ii. p. 543).</w:t>
      </w:r>
    </w:p>
    <w:p w14:paraId="6BE2C6BF">
      <w:pPr>
        <w:spacing w:before="320" w:line="249" w:lineRule="auto"/>
        <w:ind w:left="16" w:right="7" w:firstLine="600" w:firstLineChars="200"/>
        <w:jc w:val="both"/>
        <w:rPr>
          <w:rFonts w:hint="default" w:ascii="Georgia" w:hAnsi="Georgia" w:eastAsia="Georgia" w:cs="Georgia"/>
          <w:sz w:val="30"/>
          <w:szCs w:val="30"/>
        </w:rPr>
      </w:pPr>
    </w:p>
    <w:p w14:paraId="12BACE3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关于其自身复活之言语被解释为仅传达此观念，即『耶稣将于最短暂耽延后，从死亡中被唤醒，进入与上帝同在之属天生命』；而教会则误解了它们，基于『被他们视为确定经验事实之显现』，将其应用于一字面之身体复活（literal bodily resurrection）上（《耶稣之教训》(Die Lehre Jesu 德文)，卷二，第543页）。</w:t>
      </w:r>
    </w:p>
    <w:p w14:paraId="6CAA83FA">
      <w:pPr>
        <w:spacing w:before="320" w:line="249" w:lineRule="auto"/>
        <w:ind w:left="16" w:right="7" w:firstLine="600" w:firstLineChars="200"/>
        <w:jc w:val="both"/>
        <w:rPr>
          <w:rFonts w:hint="default" w:ascii="Georgia" w:hAnsi="Georgia" w:eastAsia="Georgia" w:cs="Georgia"/>
          <w:sz w:val="30"/>
          <w:szCs w:val="30"/>
        </w:rPr>
      </w:pPr>
    </w:p>
    <w:p w14:paraId="187D6CB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One would like to know how much objective reality Wendt is disposed to attribute to these "appearances."</w:t>
      </w:r>
    </w:p>
    <w:p w14:paraId="642A8E1F">
      <w:pPr>
        <w:spacing w:before="320" w:line="249" w:lineRule="auto"/>
        <w:ind w:left="16" w:right="7" w:firstLine="600" w:firstLineChars="200"/>
        <w:jc w:val="both"/>
        <w:rPr>
          <w:rFonts w:hint="default" w:ascii="Georgia" w:hAnsi="Georgia" w:eastAsia="Georgia" w:cs="Georgia"/>
          <w:sz w:val="30"/>
          <w:szCs w:val="30"/>
        </w:rPr>
      </w:pPr>
    </w:p>
    <w:p w14:paraId="5C43A7B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人欲知文特倾向于将多少客观实在性（objective reality）归于此等『显现』。</w:t>
      </w:r>
    </w:p>
    <w:p w14:paraId="5ACBCEAE">
      <w:pPr>
        <w:spacing w:before="320" w:line="249" w:lineRule="auto"/>
        <w:ind w:left="16" w:right="7" w:firstLine="600" w:firstLineChars="200"/>
        <w:jc w:val="both"/>
        <w:rPr>
          <w:rFonts w:hint="default" w:ascii="Georgia" w:hAnsi="Georgia" w:eastAsia="Georgia" w:cs="Georgia"/>
          <w:sz w:val="30"/>
          <w:szCs w:val="30"/>
        </w:rPr>
      </w:pPr>
    </w:p>
    <w:p w14:paraId="0935325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To Herrmann also the exaltation of Christ is "a thought of faith," indemonstrable through historical evidence.</w:t>
      </w:r>
    </w:p>
    <w:p w14:paraId="08EA1B42">
      <w:pPr>
        <w:spacing w:before="320" w:line="249" w:lineRule="auto"/>
        <w:ind w:left="16" w:right="7" w:firstLine="600" w:firstLineChars="200"/>
        <w:jc w:val="both"/>
        <w:rPr>
          <w:rFonts w:hint="default" w:ascii="Georgia" w:hAnsi="Georgia" w:eastAsia="Georgia" w:cs="Georgia"/>
          <w:sz w:val="30"/>
          <w:szCs w:val="30"/>
        </w:rPr>
      </w:pPr>
    </w:p>
    <w:p w14:paraId="4E9BDB0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对赫尔曼（Herrmann）而言，基督之被高举（exaltation of Christ）亦是『一信仰之思想』，无法藉历史证据证明。</w:t>
      </w:r>
    </w:p>
    <w:p w14:paraId="3A3E9775">
      <w:pPr>
        <w:spacing w:before="320" w:line="249" w:lineRule="auto"/>
        <w:ind w:left="16" w:right="7" w:firstLine="600" w:firstLineChars="200"/>
        <w:jc w:val="both"/>
        <w:rPr>
          <w:rFonts w:hint="default" w:ascii="Georgia" w:hAnsi="Georgia" w:eastAsia="Georgia" w:cs="Georgia"/>
          <w:sz w:val="30"/>
          <w:szCs w:val="30"/>
        </w:rPr>
      </w:pPr>
    </w:p>
    <w:p w14:paraId="3442585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an ill service to name the resurrection to us living to-day as a fact likely to convince unbelievers.</w:t>
      </w:r>
    </w:p>
    <w:p w14:paraId="774CE2D6">
      <w:pPr>
        <w:spacing w:before="320" w:line="249" w:lineRule="auto"/>
        <w:ind w:left="16" w:right="7" w:firstLine="600" w:firstLineChars="200"/>
        <w:jc w:val="both"/>
        <w:rPr>
          <w:rFonts w:hint="default" w:ascii="Georgia" w:hAnsi="Georgia" w:eastAsia="Georgia" w:cs="Georgia"/>
          <w:sz w:val="30"/>
          <w:szCs w:val="30"/>
        </w:rPr>
      </w:pPr>
    </w:p>
    <w:p w14:paraId="3F2F5A8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将复活作为一或能说服不信者之事实，向今日活着之吾人提及，乃一不良服务。</w:t>
      </w:r>
    </w:p>
    <w:p w14:paraId="403DC1EA">
      <w:pPr>
        <w:spacing w:before="320" w:line="249" w:lineRule="auto"/>
        <w:ind w:left="16" w:right="7" w:firstLine="600" w:firstLineChars="200"/>
        <w:jc w:val="both"/>
        <w:rPr>
          <w:rFonts w:hint="default" w:ascii="Georgia" w:hAnsi="Georgia" w:eastAsia="Georgia" w:cs="Georgia"/>
          <w:sz w:val="30"/>
          <w:szCs w:val="30"/>
        </w:rPr>
      </w:pPr>
    </w:p>
    <w:p w14:paraId="5BDC460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it is related to us by others" (Verkehr, 2nd edition, p. 239).</w:t>
      </w:r>
    </w:p>
    <w:p w14:paraId="103E92FE">
      <w:pPr>
        <w:spacing w:before="320" w:line="249" w:lineRule="auto"/>
        <w:ind w:left="16" w:right="7" w:firstLine="600" w:firstLineChars="200"/>
        <w:jc w:val="both"/>
        <w:rPr>
          <w:rFonts w:hint="default" w:ascii="Georgia" w:hAnsi="Georgia" w:eastAsia="Georgia" w:cs="Georgia"/>
          <w:sz w:val="30"/>
          <w:szCs w:val="30"/>
        </w:rPr>
      </w:pPr>
    </w:p>
    <w:p w14:paraId="4AD14C2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『盖其乃由他人向吾人述说』（《交通》(Verkehr 德文)，第二版，第239页）。</w:t>
      </w:r>
    </w:p>
    <w:p w14:paraId="0EA6288F">
      <w:pPr>
        <w:spacing w:before="320" w:line="249" w:lineRule="auto"/>
        <w:ind w:left="16" w:right="7" w:firstLine="600" w:firstLineChars="200"/>
        <w:jc w:val="both"/>
        <w:rPr>
          <w:rFonts w:hint="default" w:ascii="Georgia" w:hAnsi="Georgia" w:eastAsia="Georgia" w:cs="Georgia"/>
          <w:sz w:val="30"/>
          <w:szCs w:val="30"/>
        </w:rPr>
      </w:pPr>
    </w:p>
    <w:p w14:paraId="547E595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minimising of the importance of the historical resurrection on the part of Ritschlian writers accords only too well with the general subjectivity of the school.</w:t>
      </w:r>
    </w:p>
    <w:p w14:paraId="7E5F5F82">
      <w:pPr>
        <w:spacing w:before="320" w:line="249" w:lineRule="auto"/>
        <w:ind w:left="16" w:right="7" w:firstLine="600" w:firstLineChars="200"/>
        <w:jc w:val="both"/>
        <w:rPr>
          <w:rFonts w:hint="default" w:ascii="Georgia" w:hAnsi="Georgia" w:eastAsia="Georgia" w:cs="Georgia"/>
          <w:sz w:val="30"/>
          <w:szCs w:val="30"/>
        </w:rPr>
      </w:pPr>
    </w:p>
    <w:p w14:paraId="2D4FDEA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李特尔派著作家对此历史复活重要性之贬低，与该学派普遍之主观性（subjectivity）过于契合。</w:t>
      </w:r>
    </w:p>
    <w:p w14:paraId="690DC97F">
      <w:pPr>
        <w:spacing w:before="320" w:line="249" w:lineRule="auto"/>
        <w:ind w:left="16" w:right="7" w:firstLine="600" w:firstLineChars="200"/>
        <w:jc w:val="both"/>
        <w:rPr>
          <w:rFonts w:hint="default" w:ascii="Georgia" w:hAnsi="Georgia" w:eastAsia="Georgia" w:cs="Georgia"/>
          <w:sz w:val="30"/>
          <w:szCs w:val="30"/>
        </w:rPr>
      </w:pPr>
    </w:p>
    <w:p w14:paraId="13F738B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theory which resolves religion wholly into "judgments of value," or, as Herrmann prefers to call them, "thoughts of faith," has clearly no room for an objective fact like the resurrection.</w:t>
      </w:r>
    </w:p>
    <w:p w14:paraId="2A03559C">
      <w:pPr>
        <w:spacing w:before="320" w:line="249" w:lineRule="auto"/>
        <w:ind w:left="16" w:right="7" w:firstLine="600" w:firstLineChars="200"/>
        <w:jc w:val="both"/>
        <w:rPr>
          <w:rFonts w:hint="default" w:ascii="Georgia" w:hAnsi="Georgia" w:eastAsia="Georgia" w:cs="Georgia"/>
          <w:sz w:val="30"/>
          <w:szCs w:val="30"/>
        </w:rPr>
      </w:pPr>
    </w:p>
    <w:p w14:paraId="7B152E6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一将信仰全然还原为『价值判断』（judgments of value），或如赫尔曼更倾向于称之，『信仰之思想』（thoughts of faith）的理论，显然无容纳如复活般客观事实之空间。</w:t>
      </w:r>
    </w:p>
    <w:p w14:paraId="4C226F35">
      <w:pPr>
        <w:spacing w:before="320" w:line="249" w:lineRule="auto"/>
        <w:ind w:left="16" w:right="7" w:firstLine="600" w:firstLineChars="200"/>
        <w:jc w:val="both"/>
        <w:rPr>
          <w:rFonts w:hint="default" w:ascii="Georgia" w:hAnsi="Georgia" w:eastAsia="Georgia" w:cs="Georgia"/>
          <w:sz w:val="30"/>
          <w:szCs w:val="30"/>
        </w:rPr>
      </w:pPr>
    </w:p>
    <w:p w14:paraId="055F558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view which lays the whole stress on the impression (Eindruck) produced by Christ's earthly life, has no means of incorporating the resurrection into itself as a constitutive part of its</w:t>
      </w:r>
    </w:p>
    <w:p w14:paraId="228D0C1E">
      <w:pPr>
        <w:spacing w:before="320" w:line="249" w:lineRule="auto"/>
        <w:ind w:left="16" w:right="7" w:firstLine="600" w:firstLineChars="200"/>
        <w:jc w:val="both"/>
        <w:rPr>
          <w:rFonts w:hint="default" w:ascii="Georgia" w:hAnsi="Georgia" w:eastAsia="Georgia" w:cs="Georgia"/>
          <w:sz w:val="30"/>
          <w:szCs w:val="30"/>
        </w:rPr>
      </w:pPr>
    </w:p>
    <w:p w14:paraId="1766B46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Christianity.</w:t>
      </w:r>
    </w:p>
    <w:p w14:paraId="37EFEEB0">
      <w:pPr>
        <w:spacing w:before="320" w:line="249" w:lineRule="auto"/>
        <w:ind w:left="16" w:right="7" w:firstLine="600" w:firstLineChars="200"/>
        <w:jc w:val="both"/>
        <w:rPr>
          <w:rFonts w:hint="default" w:ascii="Georgia" w:hAnsi="Georgia" w:eastAsia="Georgia" w:cs="Georgia"/>
          <w:sz w:val="30"/>
          <w:szCs w:val="30"/>
        </w:rPr>
      </w:pPr>
    </w:p>
    <w:p w14:paraId="5B0E91F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一将全部重点置于基督属世生命所产生之印象（Eindruck 德文）上的观点，无任何手段将复活纳入其自身，作为其基督圣道之构成部分。</w:t>
      </w:r>
    </w:p>
    <w:p w14:paraId="055C991A">
      <w:pPr>
        <w:spacing w:before="320" w:line="249" w:lineRule="auto"/>
        <w:ind w:left="16" w:right="7" w:firstLine="600" w:firstLineChars="200"/>
        <w:jc w:val="both"/>
        <w:rPr>
          <w:rFonts w:hint="default" w:ascii="Georgia" w:hAnsi="Georgia" w:eastAsia="Georgia" w:cs="Georgia"/>
          <w:sz w:val="30"/>
          <w:szCs w:val="30"/>
        </w:rPr>
      </w:pPr>
    </w:p>
    <w:p w14:paraId="7956668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remains at most a deduction of faith without inner relation to salvation.</w:t>
      </w:r>
    </w:p>
    <w:p w14:paraId="7DD4216C">
      <w:pPr>
        <w:spacing w:before="320" w:line="249" w:lineRule="auto"/>
        <w:ind w:left="16" w:right="7" w:firstLine="600" w:firstLineChars="200"/>
        <w:jc w:val="both"/>
        <w:rPr>
          <w:rFonts w:hint="default" w:ascii="Georgia" w:hAnsi="Georgia" w:eastAsia="Georgia" w:cs="Georgia"/>
          <w:sz w:val="30"/>
          <w:szCs w:val="30"/>
        </w:rPr>
      </w:pPr>
    </w:p>
    <w:p w14:paraId="1188820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其至多仍为一信仰之推论，与救恩（salvation）无内在关联。</w:t>
      </w:r>
    </w:p>
    <w:p w14:paraId="451BCA3B">
      <w:pPr>
        <w:spacing w:before="320" w:line="249" w:lineRule="auto"/>
        <w:ind w:left="16" w:right="7" w:firstLine="600" w:firstLineChars="200"/>
        <w:jc w:val="both"/>
        <w:rPr>
          <w:rFonts w:hint="default" w:ascii="Georgia" w:hAnsi="Georgia" w:eastAsia="Georgia" w:cs="Georgia"/>
          <w:sz w:val="30"/>
          <w:szCs w:val="30"/>
        </w:rPr>
      </w:pPr>
    </w:p>
    <w:p w14:paraId="7765B33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apt to be felt to be a superfluous appendage.</w:t>
      </w:r>
    </w:p>
    <w:p w14:paraId="1759343F">
      <w:pPr>
        <w:spacing w:before="320" w:line="249" w:lineRule="auto"/>
        <w:ind w:left="16" w:right="7" w:firstLine="600" w:firstLineChars="200"/>
        <w:jc w:val="both"/>
        <w:rPr>
          <w:rFonts w:hint="default" w:ascii="Georgia" w:hAnsi="Georgia" w:eastAsia="Georgia" w:cs="Georgia"/>
          <w:sz w:val="30"/>
          <w:szCs w:val="30"/>
        </w:rPr>
      </w:pPr>
    </w:p>
    <w:p w14:paraId="233D3BA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其易被视为一多余之附属物。</w:t>
      </w:r>
    </w:p>
    <w:p w14:paraId="218DA07D">
      <w:pPr>
        <w:spacing w:before="320" w:line="249" w:lineRule="auto"/>
        <w:ind w:left="16" w:right="7" w:firstLine="600" w:firstLineChars="200"/>
        <w:jc w:val="both"/>
        <w:rPr>
          <w:rFonts w:hint="default" w:ascii="Georgia" w:hAnsi="Georgia" w:eastAsia="Georgia" w:cs="Georgia"/>
          <w:sz w:val="30"/>
          <w:szCs w:val="30"/>
        </w:rPr>
      </w:pPr>
    </w:p>
    <w:p w14:paraId="12DF2B8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might almost be said to be a test of the adequacy ofthe view of Christ and His work taken by any school, whether it is able to take in the resurrection of Christ as a constitutive part of it.</w:t>
      </w:r>
    </w:p>
    <w:p w14:paraId="5D4C779A">
      <w:pPr>
        <w:spacing w:before="320" w:line="249" w:lineRule="auto"/>
        <w:ind w:left="16" w:right="7" w:firstLine="600" w:firstLineChars="200"/>
        <w:jc w:val="both"/>
        <w:rPr>
          <w:rFonts w:hint="default" w:ascii="Georgia" w:hAnsi="Georgia" w:eastAsia="Georgia" w:cs="Georgia"/>
          <w:sz w:val="30"/>
          <w:szCs w:val="30"/>
        </w:rPr>
      </w:pPr>
    </w:p>
    <w:p w14:paraId="7E081EA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几乎可言，任何学派所持之关于基督及其工作之观点的充分性，其一检验标准乃是其是否能将基督之复活纳入其中作为构成部分。</w:t>
      </w:r>
    </w:p>
    <w:p w14:paraId="2BA59A3D">
      <w:pPr>
        <w:spacing w:before="320" w:line="249" w:lineRule="auto"/>
        <w:ind w:left="16" w:right="7" w:firstLine="600" w:firstLineChars="200"/>
        <w:jc w:val="both"/>
        <w:rPr>
          <w:rFonts w:hint="default" w:ascii="Georgia" w:hAnsi="Georgia" w:eastAsia="Georgia" w:cs="Georgia"/>
          <w:sz w:val="30"/>
          <w:szCs w:val="30"/>
        </w:rPr>
      </w:pPr>
    </w:p>
    <w:p w14:paraId="4F28B98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cannot therefore but regard the Ritschlian position as virtually a surrender of faith in Christ's resurrection.</w:t>
      </w:r>
    </w:p>
    <w:p w14:paraId="06F51A46">
      <w:pPr>
        <w:spacing w:before="320" w:line="249" w:lineRule="auto"/>
        <w:ind w:left="16" w:right="7" w:firstLine="600" w:firstLineChars="200"/>
        <w:jc w:val="both"/>
        <w:rPr>
          <w:rFonts w:hint="default" w:ascii="Georgia" w:hAnsi="Georgia" w:eastAsia="Georgia" w:cs="Georgia"/>
          <w:sz w:val="30"/>
          <w:szCs w:val="30"/>
        </w:rPr>
      </w:pPr>
    </w:p>
    <w:p w14:paraId="6AE8EAE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因此吾不能不视李特尔派立场为实际上放弃对基督复活之信仰。</w:t>
      </w:r>
    </w:p>
    <w:p w14:paraId="7016F414">
      <w:pPr>
        <w:spacing w:before="320" w:line="249" w:lineRule="auto"/>
        <w:ind w:left="16" w:right="7" w:firstLine="600" w:firstLineChars="200"/>
        <w:jc w:val="both"/>
        <w:rPr>
          <w:rFonts w:hint="default" w:ascii="Georgia" w:hAnsi="Georgia" w:eastAsia="Georgia" w:cs="Georgia"/>
          <w:sz w:val="30"/>
          <w:szCs w:val="30"/>
        </w:rPr>
      </w:pPr>
    </w:p>
    <w:p w14:paraId="7F385B2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attempt to set faith and historical evidence in opposition to each other is one that must fail.</w:t>
      </w:r>
    </w:p>
    <w:p w14:paraId="3AD8FA83">
      <w:pPr>
        <w:spacing w:before="320" w:line="249" w:lineRule="auto"/>
        <w:ind w:left="16" w:right="7" w:firstLine="600" w:firstLineChars="200"/>
        <w:jc w:val="both"/>
        <w:rPr>
          <w:rFonts w:hint="default" w:ascii="Georgia" w:hAnsi="Georgia" w:eastAsia="Georgia" w:cs="Georgia"/>
          <w:sz w:val="30"/>
          <w:szCs w:val="30"/>
        </w:rPr>
      </w:pPr>
    </w:p>
    <w:p w14:paraId="66124AF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试图将信仰与历史证据对立起来，乃一必败之尝试。</w:t>
      </w:r>
    </w:p>
    <w:p w14:paraId="43B86898">
      <w:pPr>
        <w:spacing w:before="320" w:line="249" w:lineRule="auto"/>
        <w:ind w:left="16" w:right="7" w:firstLine="600" w:firstLineChars="200"/>
        <w:jc w:val="both"/>
        <w:rPr>
          <w:rFonts w:hint="default" w:ascii="Georgia" w:hAnsi="Georgia" w:eastAsia="Georgia" w:cs="Georgia"/>
          <w:sz w:val="30"/>
          <w:szCs w:val="30"/>
        </w:rPr>
      </w:pPr>
    </w:p>
    <w:p w14:paraId="100838D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Since it is implied in Christ's whole claim that death cannot hold Him,—not merely, as with the Ritschlians, that He has a spiritual life with God, faith would be involved in insoluble contradictions if it could be shown that Christ has not risen; or, what comes to the same thing, that there is no historical evidence that He has risen.</w:t>
      </w:r>
    </w:p>
    <w:p w14:paraId="17760195">
      <w:pPr>
        <w:spacing w:before="320" w:line="249" w:lineRule="auto"/>
        <w:ind w:left="16" w:right="7" w:firstLine="600" w:firstLineChars="200"/>
        <w:jc w:val="both"/>
        <w:rPr>
          <w:rFonts w:hint="default" w:ascii="Georgia" w:hAnsi="Georgia" w:eastAsia="Georgia" w:cs="Georgia"/>
          <w:sz w:val="30"/>
          <w:szCs w:val="30"/>
        </w:rPr>
      </w:pPr>
    </w:p>
    <w:p w14:paraId="26EF4D8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既然基督全部宣称中蕴含死亡不能拘禁祂——非仅如李特尔派所言，祂与上帝有属灵生命——倘若能证明基督未曾复活；或，等同于此者，倘若无历史证据表明祂已复活，则信仰将陷入无法解决之矛盾中。</w:t>
      </w:r>
    </w:p>
    <w:p w14:paraId="4A8FF2F4">
      <w:pPr>
        <w:spacing w:before="320" w:line="249" w:lineRule="auto"/>
        <w:ind w:left="16" w:right="7" w:firstLine="600" w:firstLineChars="200"/>
        <w:jc w:val="both"/>
        <w:rPr>
          <w:rFonts w:hint="default" w:ascii="Georgia" w:hAnsi="Georgia" w:eastAsia="Georgia" w:cs="Georgia"/>
          <w:sz w:val="30"/>
          <w:szCs w:val="30"/>
        </w:rPr>
      </w:pPr>
    </w:p>
    <w:p w14:paraId="6BF7879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may be, and is, involved in our faith that He is risen from the dead; but this faith would not of itself be sufficient ground for asserting that He had risen, if all historical evidence for the statement were wanting.</w:t>
      </w:r>
    </w:p>
    <w:p w14:paraId="1D5DCCF0">
      <w:pPr>
        <w:spacing w:before="320" w:line="249" w:lineRule="auto"/>
        <w:ind w:left="16" w:right="7" w:firstLine="600" w:firstLineChars="200"/>
        <w:jc w:val="both"/>
        <w:rPr>
          <w:rFonts w:hint="default" w:ascii="Georgia" w:hAnsi="Georgia" w:eastAsia="Georgia" w:cs="Georgia"/>
          <w:sz w:val="30"/>
          <w:szCs w:val="30"/>
        </w:rPr>
      </w:pPr>
    </w:p>
    <w:p w14:paraId="22712C4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祂已从死里复活，或可能且确然包含于吾人之信仰中；然倘若关于此陈述之一切历史证据皆缺乏，则此信仰本身不足以作为断言祂已复活之充分根基。</w:t>
      </w:r>
    </w:p>
    <w:p w14:paraId="5321910D">
      <w:pPr>
        <w:spacing w:before="320" w:line="249" w:lineRule="auto"/>
        <w:ind w:left="16" w:right="7" w:firstLine="600" w:firstLineChars="200"/>
        <w:jc w:val="both"/>
        <w:rPr>
          <w:rFonts w:hint="default" w:ascii="Georgia" w:hAnsi="Georgia" w:eastAsia="Georgia" w:cs="Georgia"/>
          <w:sz w:val="30"/>
          <w:szCs w:val="30"/>
        </w:rPr>
      </w:pPr>
    </w:p>
    <w:p w14:paraId="6C20F57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Faith cherishes the just expectation that, if Christ has risen, there will be historical evidence of the fact; and were such evidence not forthcoming, it would be driven back upon itself in questioning whether its confidence was not self-delusion.</w:t>
      </w:r>
    </w:p>
    <w:p w14:paraId="3C0F0EFE">
      <w:pPr>
        <w:spacing w:before="320" w:line="249" w:lineRule="auto"/>
        <w:ind w:left="16" w:right="7" w:firstLine="600" w:firstLineChars="200"/>
        <w:jc w:val="both"/>
        <w:rPr>
          <w:rFonts w:hint="default" w:ascii="Georgia" w:hAnsi="Georgia" w:eastAsia="Georgia" w:cs="Georgia"/>
          <w:sz w:val="30"/>
          <w:szCs w:val="30"/>
        </w:rPr>
      </w:pPr>
    </w:p>
    <w:p w14:paraId="167C470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信仰怀有正当期望，即倘若基督已复活，则将有关于此事实之历史证据；倘若此等证据未曾出现，则信仰将被迫回归自身，质疑其信心是否非自我欺骗。</w:t>
      </w:r>
    </w:p>
    <w:p w14:paraId="22E4567F">
      <w:pPr>
        <w:spacing w:before="320" w:line="249" w:lineRule="auto"/>
        <w:ind w:left="16" w:right="7" w:firstLine="600" w:firstLineChars="200"/>
        <w:jc w:val="both"/>
        <w:rPr>
          <w:rFonts w:hint="default" w:ascii="Georgia" w:hAnsi="Georgia" w:eastAsia="Georgia" w:cs="Georgia"/>
          <w:sz w:val="30"/>
          <w:szCs w:val="30"/>
        </w:rPr>
      </w:pPr>
    </w:p>
    <w:p w14:paraId="4B77240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harmony with this view is the place which the resurrection of Christ holds in Scripture, and the stress therelaid upon its historical attestation (1 Cor. 15:1–19).</w:t>
      </w:r>
    </w:p>
    <w:p w14:paraId="3A7A7A14">
      <w:pPr>
        <w:spacing w:before="320" w:line="249" w:lineRule="auto"/>
        <w:ind w:left="16" w:right="7" w:firstLine="600" w:firstLineChars="200"/>
        <w:jc w:val="both"/>
        <w:rPr>
          <w:rFonts w:hint="default" w:ascii="Georgia" w:hAnsi="Georgia" w:eastAsia="Georgia" w:cs="Georgia"/>
          <w:sz w:val="30"/>
          <w:szCs w:val="30"/>
        </w:rPr>
      </w:pPr>
    </w:p>
    <w:p w14:paraId="1EC1EAC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与此观点相符者，乃基督复活在圣经中所占地位，及其中对其历史见证（historical attestation）之强调（林前十五1-19）。</w:t>
      </w:r>
    </w:p>
    <w:p w14:paraId="615B9A1B">
      <w:pPr>
        <w:spacing w:before="320" w:line="249" w:lineRule="auto"/>
        <w:ind w:left="16" w:right="7" w:firstLine="600" w:firstLineChars="200"/>
        <w:jc w:val="both"/>
        <w:rPr>
          <w:rFonts w:hint="default" w:ascii="Georgia" w:hAnsi="Georgia" w:eastAsia="Georgia" w:cs="Georgia"/>
          <w:sz w:val="30"/>
          <w:szCs w:val="30"/>
        </w:rPr>
      </w:pPr>
    </w:p>
    <w:p w14:paraId="0F6416A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cannot enter here into detailed discussion of the historical evidence.</w:t>
      </w:r>
    </w:p>
    <w:p w14:paraId="36D02114">
      <w:pPr>
        <w:spacing w:before="320" w:line="249" w:lineRule="auto"/>
        <w:ind w:left="16" w:right="7" w:firstLine="600" w:firstLineChars="200"/>
        <w:jc w:val="both"/>
        <w:rPr>
          <w:rFonts w:hint="default" w:ascii="Georgia" w:hAnsi="Georgia" w:eastAsia="Georgia" w:cs="Georgia"/>
          <w:sz w:val="30"/>
          <w:szCs w:val="30"/>
        </w:rPr>
      </w:pPr>
    </w:p>
    <w:p w14:paraId="4024C1D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吾于此不能进入对历史证据之详细讨论。</w:t>
      </w:r>
    </w:p>
    <w:p w14:paraId="15B2A4B6">
      <w:pPr>
        <w:spacing w:before="320" w:line="249" w:lineRule="auto"/>
        <w:ind w:left="16" w:right="7" w:firstLine="600" w:firstLineChars="200"/>
        <w:jc w:val="both"/>
        <w:rPr>
          <w:rFonts w:hint="default" w:ascii="Georgia" w:hAnsi="Georgia" w:eastAsia="Georgia" w:cs="Georgia"/>
          <w:sz w:val="30"/>
          <w:szCs w:val="30"/>
        </w:rPr>
      </w:pPr>
    </w:p>
    <w:p w14:paraId="5941F91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empty grave on the third day is a fact securely attested by the earliest traditions.</w:t>
      </w:r>
    </w:p>
    <w:p w14:paraId="6D4422B4">
      <w:pPr>
        <w:spacing w:before="320" w:line="249" w:lineRule="auto"/>
        <w:ind w:left="16" w:right="7" w:firstLine="600" w:firstLineChars="200"/>
        <w:jc w:val="both"/>
        <w:rPr>
          <w:rFonts w:hint="default" w:ascii="Georgia" w:hAnsi="Georgia" w:eastAsia="Georgia" w:cs="Georgia"/>
          <w:sz w:val="30"/>
          <w:szCs w:val="30"/>
        </w:rPr>
      </w:pPr>
    </w:p>
    <w:p w14:paraId="3A28216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第三日之空坟墓乃一由最早传统牢固证实之事实。</w:t>
      </w:r>
    </w:p>
    <w:p w14:paraId="61BE37DE">
      <w:pPr>
        <w:spacing w:before="320" w:line="249" w:lineRule="auto"/>
        <w:ind w:left="16" w:right="7" w:firstLine="600" w:firstLineChars="200"/>
        <w:jc w:val="both"/>
        <w:rPr>
          <w:rFonts w:hint="default" w:ascii="Georgia" w:hAnsi="Georgia" w:eastAsia="Georgia" w:cs="Georgia"/>
          <w:sz w:val="30"/>
          <w:szCs w:val="30"/>
        </w:rPr>
      </w:pPr>
    </w:p>
    <w:p w14:paraId="32773FE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undoubting faith of the first disciples in the resurrection of their Lord, and in His repeated appearances to themselves, is also beyond question.</w:t>
      </w:r>
    </w:p>
    <w:p w14:paraId="0F8FC238">
      <w:pPr>
        <w:spacing w:before="320" w:line="249" w:lineRule="auto"/>
        <w:ind w:left="16" w:right="7" w:firstLine="600" w:firstLineChars="200"/>
        <w:jc w:val="both"/>
        <w:rPr>
          <w:rFonts w:hint="default" w:ascii="Georgia" w:hAnsi="Georgia" w:eastAsia="Georgia" w:cs="Georgia"/>
          <w:sz w:val="30"/>
          <w:szCs w:val="30"/>
        </w:rPr>
      </w:pPr>
    </w:p>
    <w:p w14:paraId="3152B6F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早期门徒对其主复活，及其向他们屡次显现之确信不疑，亦毋庸置疑。</w:t>
      </w:r>
    </w:p>
    <w:p w14:paraId="6DCB1BD6">
      <w:pPr>
        <w:spacing w:before="320" w:line="249" w:lineRule="auto"/>
        <w:ind w:left="16" w:right="7" w:firstLine="600" w:firstLineChars="200"/>
        <w:jc w:val="both"/>
        <w:rPr>
          <w:rFonts w:hint="default" w:ascii="Georgia" w:hAnsi="Georgia" w:eastAsia="Georgia" w:cs="Georgia"/>
          <w:sz w:val="30"/>
          <w:szCs w:val="30"/>
        </w:rPr>
      </w:pPr>
    </w:p>
    <w:p w14:paraId="0A1B636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Baur and most candid writers acknowledge that something extraordinary must have happened on that third day to lay a basis for this faith, and to change their despair into joyful and triumphant confidence (see Baur's Church History, i. p. 42, Eng. trans.).</w:t>
      </w:r>
    </w:p>
    <w:p w14:paraId="0BFB4C79">
      <w:pPr>
        <w:spacing w:before="320" w:line="249" w:lineRule="auto"/>
        <w:ind w:left="16" w:right="7" w:firstLine="600" w:firstLineChars="200"/>
        <w:jc w:val="both"/>
        <w:rPr>
          <w:rFonts w:hint="default" w:ascii="Georgia" w:hAnsi="Georgia" w:eastAsia="Georgia" w:cs="Georgia"/>
          <w:sz w:val="30"/>
          <w:szCs w:val="30"/>
        </w:rPr>
      </w:pPr>
    </w:p>
    <w:p w14:paraId="169C007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鲍尔（Baur）及多数坦诚著作家皆承认，第三日必曾发生某非凡之事，为奠定此信仰之根基，并将其绝望转变为喜乐且得胜之信心（见鲍尔之《教会史》，卷一，第42页，英译本）。</w:t>
      </w:r>
    </w:p>
    <w:p w14:paraId="7773CADE">
      <w:pPr>
        <w:spacing w:before="320" w:line="249" w:lineRule="auto"/>
        <w:ind w:left="16" w:right="7" w:firstLine="600" w:firstLineChars="200"/>
        <w:jc w:val="both"/>
        <w:rPr>
          <w:rFonts w:hint="default" w:ascii="Georgia" w:hAnsi="Georgia" w:eastAsia="Georgia" w:cs="Georgia"/>
          <w:sz w:val="30"/>
          <w:szCs w:val="30"/>
        </w:rPr>
      </w:pPr>
    </w:p>
    <w:p w14:paraId="55BD5CF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hypothesis of imposture has now no respectable advocates.</w:t>
      </w:r>
    </w:p>
    <w:p w14:paraId="573EC6A7">
      <w:pPr>
        <w:spacing w:before="320" w:line="249" w:lineRule="auto"/>
        <w:ind w:left="16" w:right="7" w:firstLine="600" w:firstLineChars="200"/>
        <w:jc w:val="both"/>
        <w:rPr>
          <w:rFonts w:hint="default" w:ascii="Georgia" w:hAnsi="Georgia" w:eastAsia="Georgia" w:cs="Georgia"/>
          <w:sz w:val="30"/>
          <w:szCs w:val="30"/>
        </w:rPr>
      </w:pPr>
    </w:p>
    <w:p w14:paraId="528B387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欺诈（imposture）假说如今已无体面之倡导者。</w:t>
      </w:r>
    </w:p>
    <w:p w14:paraId="20EC6363">
      <w:pPr>
        <w:spacing w:before="320" w:line="249" w:lineRule="auto"/>
        <w:ind w:left="16" w:right="7" w:firstLine="600" w:firstLineChars="200"/>
        <w:jc w:val="both"/>
        <w:rPr>
          <w:rFonts w:hint="default" w:ascii="Georgia" w:hAnsi="Georgia" w:eastAsia="Georgia" w:cs="Georgia"/>
          <w:sz w:val="30"/>
          <w:szCs w:val="30"/>
        </w:rPr>
      </w:pPr>
    </w:p>
    <w:p w14:paraId="46A4561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idea of a "swoon" finds little support.</w:t>
      </w:r>
    </w:p>
    <w:p w14:paraId="2D5CF4C7">
      <w:pPr>
        <w:spacing w:before="320" w:line="249" w:lineRule="auto"/>
        <w:ind w:left="16" w:right="7" w:firstLine="600" w:firstLineChars="200"/>
        <w:jc w:val="both"/>
        <w:rPr>
          <w:rFonts w:hint="default" w:ascii="Georgia" w:hAnsi="Georgia" w:eastAsia="Georgia" w:cs="Georgia"/>
          <w:sz w:val="30"/>
          <w:szCs w:val="30"/>
        </w:rPr>
      </w:pPr>
    </w:p>
    <w:p w14:paraId="4E2B620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『昏厥』（swoon）之观念鲜获支持。</w:t>
      </w:r>
    </w:p>
    <w:p w14:paraId="1076AB40">
      <w:pPr>
        <w:spacing w:before="320" w:line="249" w:lineRule="auto"/>
        <w:ind w:left="16" w:right="7" w:firstLine="600" w:firstLineChars="200"/>
        <w:jc w:val="both"/>
        <w:rPr>
          <w:rFonts w:hint="default" w:ascii="Georgia" w:hAnsi="Georgia" w:eastAsia="Georgia" w:cs="Georgia"/>
          <w:sz w:val="30"/>
          <w:szCs w:val="30"/>
        </w:rPr>
      </w:pPr>
    </w:p>
    <w:p w14:paraId="5125489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"vision-hypothesis," which would reduce the apostles to the level of hysterical women, is inexplicable out of psychological conditions, and has been refuted</w:t>
      </w:r>
    </w:p>
    <w:p w14:paraId="3C819162">
      <w:pPr>
        <w:spacing w:before="320" w:line="249" w:lineRule="auto"/>
        <w:ind w:left="16" w:right="7" w:firstLine="600" w:firstLineChars="200"/>
        <w:jc w:val="both"/>
        <w:rPr>
          <w:rFonts w:hint="default" w:ascii="Georgia" w:hAnsi="Georgia" w:eastAsia="Georgia" w:cs="Georgia"/>
          <w:sz w:val="30"/>
          <w:szCs w:val="30"/>
        </w:rPr>
      </w:pPr>
    </w:p>
    <w:p w14:paraId="6213625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almost to weariness (see good remarks on it in Beyschlag's Leben Jesu, in his chapter on the Resurrection, i. pp. 406–450).</w:t>
      </w:r>
    </w:p>
    <w:p w14:paraId="18E5C8A0">
      <w:pPr>
        <w:spacing w:before="320" w:line="249" w:lineRule="auto"/>
        <w:ind w:left="16" w:right="7" w:firstLine="600" w:firstLineChars="200"/>
        <w:jc w:val="both"/>
        <w:rPr>
          <w:rFonts w:hint="default" w:ascii="Georgia" w:hAnsi="Georgia" w:eastAsia="Georgia" w:cs="Georgia"/>
          <w:sz w:val="30"/>
          <w:szCs w:val="30"/>
        </w:rPr>
      </w:pPr>
    </w:p>
    <w:p w14:paraId="7557AF9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『幻象假说』（vision-hypothesis），其将使徒贬低至歇斯底里（hysterical）妇人之水平，无法从心理状况解释，且已被反驳至几近令人厌倦（见贝施拉格 (Beyschlag) 之《耶稣生平》(Leben Jesu 德文)中关于复活之章节中的良好评论，卷一，第406-450页）。</w:t>
      </w:r>
    </w:p>
    <w:p w14:paraId="6871C540">
      <w:pPr>
        <w:spacing w:before="320" w:line="249" w:lineRule="auto"/>
        <w:ind w:left="16" w:right="7" w:firstLine="600" w:firstLineChars="200"/>
        <w:jc w:val="both"/>
        <w:rPr>
          <w:rFonts w:hint="default" w:ascii="Georgia" w:hAnsi="Georgia" w:eastAsia="Georgia" w:cs="Georgia"/>
          <w:sz w:val="30"/>
          <w:szCs w:val="30"/>
        </w:rPr>
      </w:pPr>
    </w:p>
    <w:p w14:paraId="5B80CA0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attempt to make it appear as if Paul believed only in a visionary appearance of Christ, can hardly convince anybody.</w:t>
      </w:r>
    </w:p>
    <w:p w14:paraId="0933D2C2">
      <w:pPr>
        <w:spacing w:before="320" w:line="249" w:lineRule="auto"/>
        <w:ind w:left="16" w:right="7" w:firstLine="600" w:firstLineChars="200"/>
        <w:jc w:val="both"/>
        <w:rPr>
          <w:rFonts w:hint="default" w:ascii="Georgia" w:hAnsi="Georgia" w:eastAsia="Georgia" w:cs="Georgia"/>
          <w:sz w:val="30"/>
          <w:szCs w:val="30"/>
        </w:rPr>
      </w:pPr>
    </w:p>
    <w:p w14:paraId="3F3AFA4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试图使其显为仿佛保罗仅相信基督之幻象显现，几乎无法说服任何人。</w:t>
      </w:r>
    </w:p>
    <w:p w14:paraId="00EBF06E">
      <w:pPr>
        <w:spacing w:before="320" w:line="249" w:lineRule="auto"/>
        <w:ind w:left="16" w:right="7" w:firstLine="600" w:firstLineChars="200"/>
        <w:jc w:val="both"/>
        <w:rPr>
          <w:rFonts w:hint="default" w:ascii="Georgia" w:hAnsi="Georgia" w:eastAsia="Georgia" w:cs="Georgia"/>
          <w:sz w:val="30"/>
          <w:szCs w:val="30"/>
        </w:rPr>
      </w:pPr>
    </w:p>
    <w:p w14:paraId="1861B99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all these discussions the alternative invariably comes hack to be—conscious imposture, or the reality of the fact.</w:t>
      </w:r>
    </w:p>
    <w:p w14:paraId="4CB5B5B6">
      <w:pPr>
        <w:spacing w:before="320" w:line="249" w:lineRule="auto"/>
        <w:ind w:left="16" w:right="7" w:firstLine="600" w:firstLineChars="200"/>
        <w:jc w:val="both"/>
        <w:rPr>
          <w:rFonts w:hint="default" w:ascii="Georgia" w:hAnsi="Georgia" w:eastAsia="Georgia" w:cs="Georgia"/>
          <w:sz w:val="30"/>
          <w:szCs w:val="30"/>
        </w:rPr>
      </w:pPr>
    </w:p>
    <w:p w14:paraId="118C510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在所有此等讨论中，选项不变地回归为——有意识之欺诈，或事实之实在性。</w:t>
      </w:r>
    </w:p>
    <w:p w14:paraId="695402A8">
      <w:pPr>
        <w:spacing w:before="320" w:line="249" w:lineRule="auto"/>
        <w:ind w:left="16" w:right="7" w:firstLine="600" w:firstLineChars="200"/>
        <w:jc w:val="both"/>
        <w:rPr>
          <w:rFonts w:hint="default" w:ascii="Georgia" w:hAnsi="Georgia" w:eastAsia="Georgia" w:cs="Georgia"/>
          <w:sz w:val="30"/>
          <w:szCs w:val="30"/>
        </w:rPr>
      </w:pPr>
    </w:p>
    <w:p w14:paraId="4B0A966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the simplest explanation of all of the narratives of the resurrection—that it really took place.</w:t>
      </w:r>
    </w:p>
    <w:p w14:paraId="1EAF0E06">
      <w:pPr>
        <w:spacing w:before="320" w:line="249" w:lineRule="auto"/>
        <w:ind w:left="16" w:right="7" w:firstLine="600" w:firstLineChars="200"/>
        <w:jc w:val="both"/>
        <w:rPr>
          <w:rFonts w:hint="default" w:ascii="Georgia" w:hAnsi="Georgia" w:eastAsia="Georgia" w:cs="Georgia"/>
          <w:sz w:val="30"/>
          <w:szCs w:val="30"/>
        </w:rPr>
      </w:pPr>
    </w:p>
    <w:p w14:paraId="74891BD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此乃所有复活叙事之最简单解释——即其确曾发生。</w:t>
      </w:r>
    </w:p>
    <w:p w14:paraId="62BA0B12">
      <w:pPr>
        <w:spacing w:before="320" w:line="249" w:lineRule="auto"/>
        <w:ind w:left="16" w:right="7" w:firstLine="600" w:firstLineChars="200"/>
        <w:jc w:val="both"/>
        <w:rPr>
          <w:rFonts w:hint="default" w:ascii="Georgia" w:hAnsi="Georgia" w:eastAsia="Georgia" w:cs="Georgia"/>
          <w:sz w:val="30"/>
          <w:szCs w:val="30"/>
        </w:rPr>
      </w:pPr>
    </w:p>
    <w:p w14:paraId="586D48C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 Beyschlag says: "The faith of the disciples in the resurrection of Jesus, which no one denies, cannot have originated, and cannot be explained otherwise than through the fact of the resurrection, through the fact in its full, objective, supernatural sense, as hitherto understood" (p. 440).</w:t>
      </w:r>
    </w:p>
    <w:p w14:paraId="241D61FD">
      <w:pPr>
        <w:spacing w:before="320" w:line="249" w:lineRule="auto"/>
        <w:ind w:left="16" w:right="7" w:firstLine="600" w:firstLineChars="200"/>
        <w:jc w:val="both"/>
        <w:rPr>
          <w:rFonts w:hint="default" w:ascii="Georgia" w:hAnsi="Georgia" w:eastAsia="Georgia" w:cs="Georgia"/>
          <w:sz w:val="30"/>
          <w:szCs w:val="30"/>
        </w:rPr>
      </w:pPr>
    </w:p>
    <w:p w14:paraId="67F02B3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如贝施拉格所言：『门徒对耶稣复活之信仰，无人否认者，除藉复活之事实，藉那迄今所理解之完全、客观、超自然意义上之事实外，不可能起源，亦无法解释』（第440页）。</w:t>
      </w:r>
    </w:p>
    <w:p w14:paraId="5F8AC534">
      <w:pPr>
        <w:spacing w:before="320" w:line="249" w:lineRule="auto"/>
        <w:ind w:left="16" w:right="7" w:firstLine="600" w:firstLineChars="200"/>
        <w:jc w:val="both"/>
        <w:rPr>
          <w:rFonts w:hint="default" w:ascii="Georgia" w:hAnsi="Georgia" w:eastAsia="Georgia" w:cs="Georgia"/>
          <w:sz w:val="30"/>
          <w:szCs w:val="30"/>
        </w:rPr>
      </w:pPr>
    </w:p>
    <w:p w14:paraId="103AA99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So long as this is contested, the resurrection remains a problem which the failure of rival attempts at explanation only leaves in deeper darkness.</w:t>
      </w:r>
    </w:p>
    <w:p w14:paraId="72D34A4A">
      <w:pPr>
        <w:spacing w:before="320" w:line="249" w:lineRule="auto"/>
        <w:ind w:left="16" w:right="7" w:firstLine="600" w:firstLineChars="200"/>
        <w:jc w:val="both"/>
        <w:rPr>
          <w:rFonts w:hint="default" w:ascii="Georgia" w:hAnsi="Georgia" w:eastAsia="Georgia" w:cs="Georgia"/>
          <w:sz w:val="30"/>
          <w:szCs w:val="30"/>
        </w:rPr>
      </w:pPr>
    </w:p>
    <w:p w14:paraId="25D51F7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只要此被质疑，复活便仍是一难题，对立解释尝试之失败仅使其陷入更深之黑暗。</w:t>
      </w:r>
    </w:p>
    <w:p w14:paraId="30FAFF1F">
      <w:pPr>
        <w:spacing w:before="320" w:line="249" w:lineRule="auto"/>
        <w:ind w:left="16" w:right="7" w:firstLine="600" w:firstLineChars="200"/>
        <w:jc w:val="both"/>
        <w:rPr>
          <w:rFonts w:hint="default" w:ascii="Georgia" w:hAnsi="Georgia" w:eastAsia="Georgia" w:cs="Georgia"/>
          <w:sz w:val="30"/>
          <w:szCs w:val="30"/>
        </w:rPr>
      </w:pPr>
    </w:p>
    <w:p w14:paraId="539F335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a good statement and criticism of the various hypotheses, see Schaff's Hist. of the Church, i. pp. 172–186; Godet's Defence of the Christian Faith (Eng. trans.), chaps. i. and ii. (against Réville); and Christlieb's Moderne Zweifel, Lect. VII. (Eng. trans.).</w:t>
      </w:r>
    </w:p>
    <w:p w14:paraId="5A5AB13A">
      <w:pPr>
        <w:spacing w:before="320" w:line="249" w:lineRule="auto"/>
        <w:ind w:left="16" w:right="7" w:firstLine="600" w:firstLineChars="200"/>
        <w:jc w:val="both"/>
        <w:rPr>
          <w:rFonts w:hint="default" w:ascii="Georgia" w:hAnsi="Georgia" w:eastAsia="Georgia" w:cs="Georgia"/>
          <w:sz w:val="30"/>
          <w:szCs w:val="30"/>
        </w:rPr>
      </w:pPr>
    </w:p>
    <w:p w14:paraId="63EBAFB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关于各种假说之良好陈述与批判，见沙夫（Schaff）之《教会史》（Hist. of the Church），卷一，第172-186页；戈代之《基督圣教信仰之辩护》（Defence of the Christian Faith）（英译本），第一、二章（反对雷维尔）；及克里斯特利布（Christlieb）之《近代怀疑》（Moderne Zweifel 德文），第七讲（英译本）。</w:t>
      </w:r>
    </w:p>
    <w:p w14:paraId="41AB1B79">
      <w:pPr>
        <w:spacing w:before="320" w:line="249" w:lineRule="auto"/>
        <w:ind w:left="16" w:right="7" w:firstLine="600" w:firstLineChars="200"/>
        <w:jc w:val="both"/>
        <w:rPr>
          <w:rFonts w:hint="default" w:ascii="Georgia" w:hAnsi="Georgia" w:eastAsia="Georgia" w:cs="Georgia"/>
          <w:sz w:val="30"/>
          <w:szCs w:val="30"/>
        </w:rPr>
      </w:pPr>
    </w:p>
    <w:p w14:paraId="039F1E38">
      <w:pPr>
        <w:pStyle w:val="2"/>
        <w:bidi w:val="0"/>
        <w:jc w:val="center"/>
        <w:rPr>
          <w:rFonts w:hint="default"/>
          <w:b w:val="0"/>
          <w:bCs/>
        </w:rPr>
      </w:pPr>
      <w:r>
        <w:rPr>
          <w:rFonts w:hint="default"/>
          <w:b w:val="0"/>
          <w:bCs/>
        </w:rPr>
        <w:t>NOTES TO LECTURE VII</w:t>
      </w:r>
    </w:p>
    <w:p w14:paraId="14586EA6">
      <w:pPr>
        <w:pStyle w:val="2"/>
        <w:bidi w:val="0"/>
        <w:jc w:val="center"/>
        <w:rPr>
          <w:rFonts w:hint="default"/>
          <w:b w:val="0"/>
          <w:bCs/>
        </w:rPr>
      </w:pPr>
      <w:r>
        <w:rPr>
          <w:rFonts w:hint="default"/>
          <w:b w:val="0"/>
          <w:bCs/>
        </w:rPr>
        <w:t>第七讲注释</w:t>
      </w:r>
    </w:p>
    <w:p w14:paraId="56319909">
      <w:pPr>
        <w:spacing w:before="320" w:line="249" w:lineRule="auto"/>
        <w:ind w:left="16" w:right="7" w:firstLine="600" w:firstLineChars="200"/>
        <w:jc w:val="both"/>
        <w:rPr>
          <w:rFonts w:hint="default" w:ascii="Georgia" w:hAnsi="Georgia" w:eastAsia="Georgia" w:cs="Georgia"/>
          <w:sz w:val="30"/>
          <w:szCs w:val="30"/>
        </w:rPr>
      </w:pPr>
    </w:p>
    <w:p w14:paraId="6CF923E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NOTE A.—P. 270</w:t>
      </w:r>
    </w:p>
    <w:p w14:paraId="6DCB8737">
      <w:pPr>
        <w:spacing w:before="320" w:line="249" w:lineRule="auto"/>
        <w:ind w:left="16" w:right="7" w:firstLine="600" w:firstLineChars="200"/>
        <w:jc w:val="both"/>
        <w:rPr>
          <w:rFonts w:hint="default" w:ascii="Georgia" w:hAnsi="Georgia" w:eastAsia="Georgia" w:cs="Georgia"/>
          <w:sz w:val="30"/>
          <w:szCs w:val="30"/>
        </w:rPr>
      </w:pPr>
    </w:p>
    <w:p w14:paraId="0879004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RECENT THEORIES OF THE TRINITY</w:t>
      </w:r>
    </w:p>
    <w:p w14:paraId="1327215A">
      <w:pPr>
        <w:spacing w:before="320" w:line="249" w:lineRule="auto"/>
        <w:ind w:left="16" w:right="7" w:firstLine="600" w:firstLineChars="200"/>
        <w:jc w:val="both"/>
        <w:rPr>
          <w:rFonts w:hint="default" w:ascii="Georgia" w:hAnsi="Georgia" w:eastAsia="Georgia" w:cs="Georgia"/>
          <w:sz w:val="30"/>
          <w:szCs w:val="30"/>
        </w:rPr>
      </w:pPr>
    </w:p>
    <w:p w14:paraId="3FF7D6C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近代三一（TRINITY）理论</w:t>
      </w:r>
    </w:p>
    <w:p w14:paraId="0DEF8C12">
      <w:pPr>
        <w:spacing w:before="320" w:line="249" w:lineRule="auto"/>
        <w:ind w:left="16" w:right="7" w:firstLine="600" w:firstLineChars="200"/>
        <w:jc w:val="both"/>
        <w:rPr>
          <w:rFonts w:hint="default" w:ascii="Georgia" w:hAnsi="Georgia" w:eastAsia="Georgia" w:cs="Georgia"/>
          <w:sz w:val="30"/>
          <w:szCs w:val="30"/>
        </w:rPr>
      </w:pPr>
    </w:p>
    <w:p w14:paraId="4A9674E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SOME examples may be given of recent theories of the Trinity which seem defective from the Christian point of view.</w:t>
      </w:r>
    </w:p>
    <w:p w14:paraId="1745AF7C">
      <w:pPr>
        <w:spacing w:before="320" w:line="249" w:lineRule="auto"/>
        <w:ind w:left="16" w:right="7" w:firstLine="600" w:firstLineChars="200"/>
        <w:jc w:val="both"/>
        <w:rPr>
          <w:rFonts w:hint="default" w:ascii="Georgia" w:hAnsi="Georgia" w:eastAsia="Georgia" w:cs="Georgia"/>
          <w:sz w:val="30"/>
          <w:szCs w:val="30"/>
        </w:rPr>
      </w:pPr>
    </w:p>
    <w:p w14:paraId="1F5FC19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或可给出近代三一（Trinity）理论之数例，此等理论从基督圣教观点看似乎存有缺陷。</w:t>
      </w:r>
    </w:p>
    <w:p w14:paraId="0125ADD3">
      <w:pPr>
        <w:spacing w:before="320" w:line="249" w:lineRule="auto"/>
        <w:ind w:left="16" w:right="7" w:firstLine="600" w:firstLineChars="200"/>
        <w:jc w:val="both"/>
        <w:rPr>
          <w:rFonts w:hint="default" w:ascii="Georgia" w:hAnsi="Georgia" w:eastAsia="Georgia" w:cs="Georgia"/>
          <w:sz w:val="30"/>
          <w:szCs w:val="30"/>
        </w:rPr>
      </w:pPr>
    </w:p>
    <w:p w14:paraId="118C7C3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Of these, three classes maybe named:</w:t>
      </w:r>
    </w:p>
    <w:p w14:paraId="1968928C">
      <w:pPr>
        <w:spacing w:before="320" w:line="249" w:lineRule="auto"/>
        <w:ind w:left="16" w:right="7" w:firstLine="600" w:firstLineChars="200"/>
        <w:jc w:val="both"/>
        <w:rPr>
          <w:rFonts w:hint="default" w:ascii="Georgia" w:hAnsi="Georgia" w:eastAsia="Georgia" w:cs="Georgia"/>
          <w:sz w:val="30"/>
          <w:szCs w:val="30"/>
        </w:rPr>
      </w:pPr>
    </w:p>
    <w:p w14:paraId="596B9AC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其中，或可列出三类：</w:t>
      </w:r>
    </w:p>
    <w:p w14:paraId="3CC06D23">
      <w:pPr>
        <w:spacing w:before="320" w:line="249" w:lineRule="auto"/>
        <w:ind w:left="16" w:right="7" w:firstLine="600" w:firstLineChars="200"/>
        <w:jc w:val="both"/>
        <w:rPr>
          <w:rFonts w:hint="default" w:ascii="Georgia" w:hAnsi="Georgia" w:eastAsia="Georgia" w:cs="Georgia"/>
          <w:sz w:val="30"/>
          <w:szCs w:val="30"/>
        </w:rPr>
      </w:pPr>
    </w:p>
    <w:p w14:paraId="73699D4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 Speculative Theories, which do not start from the basis of Christian facts, but are the products of a priori deduction.</w:t>
      </w:r>
    </w:p>
    <w:p w14:paraId="3947F31D">
      <w:pPr>
        <w:spacing w:before="320" w:line="249" w:lineRule="auto"/>
        <w:ind w:left="16" w:right="7" w:firstLine="600" w:firstLineChars="200"/>
        <w:jc w:val="both"/>
        <w:rPr>
          <w:rFonts w:hint="default" w:ascii="Georgia" w:hAnsi="Georgia" w:eastAsia="Georgia" w:cs="Georgia"/>
          <w:sz w:val="30"/>
          <w:szCs w:val="30"/>
        </w:rPr>
      </w:pPr>
    </w:p>
    <w:p w14:paraId="3E44C20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一、思辨理论（Speculative Theories），其并非始于基督圣教事实之基础，乃先验推论（a priori deduction）之产物。</w:t>
      </w:r>
    </w:p>
    <w:p w14:paraId="3D1E4656">
      <w:pPr>
        <w:spacing w:before="320" w:line="249" w:lineRule="auto"/>
        <w:ind w:left="16" w:right="7" w:firstLine="600" w:firstLineChars="200"/>
        <w:jc w:val="both"/>
        <w:rPr>
          <w:rFonts w:hint="default" w:ascii="Georgia" w:hAnsi="Georgia" w:eastAsia="Georgia" w:cs="Georgia"/>
          <w:sz w:val="30"/>
          <w:szCs w:val="30"/>
        </w:rPr>
      </w:pPr>
    </w:p>
    <w:p w14:paraId="083BA24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These theories are abstract, speculative, cosmological, with little relation to distinctively Christian interests.</w:t>
      </w:r>
    </w:p>
    <w:p w14:paraId="11C9EC33">
      <w:pPr>
        <w:spacing w:before="320" w:line="249" w:lineRule="auto"/>
        <w:ind w:left="16" w:right="7" w:firstLine="600" w:firstLineChars="200"/>
        <w:jc w:val="both"/>
        <w:rPr>
          <w:rFonts w:hint="default" w:ascii="Georgia" w:hAnsi="Georgia" w:eastAsia="Georgia" w:cs="Georgia"/>
          <w:sz w:val="30"/>
          <w:szCs w:val="30"/>
        </w:rPr>
      </w:pPr>
    </w:p>
    <w:p w14:paraId="0553AC4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此等理论乃抽象的、思辨的、宇宙论的（cosmological），与独特之基督圣教旨趣关联甚少。</w:t>
      </w:r>
    </w:p>
    <w:p w14:paraId="62324ABB">
      <w:pPr>
        <w:spacing w:before="320" w:line="249" w:lineRule="auto"/>
        <w:ind w:left="16" w:right="7" w:firstLine="600" w:firstLineChars="200"/>
        <w:jc w:val="both"/>
        <w:rPr>
          <w:rFonts w:hint="default" w:ascii="Georgia" w:hAnsi="Georgia" w:eastAsia="Georgia" w:cs="Georgia"/>
          <w:sz w:val="30"/>
          <w:szCs w:val="30"/>
        </w:rPr>
      </w:pPr>
    </w:p>
    <w:p w14:paraId="4BF9E00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typical example here is Hegel's, in his Religionsphilosophie, ii. pp. 223–251.</w:t>
      </w:r>
    </w:p>
    <w:p w14:paraId="35921A74">
      <w:pPr>
        <w:spacing w:before="320" w:line="249" w:lineRule="auto"/>
        <w:ind w:left="16" w:right="7" w:firstLine="600" w:firstLineChars="200"/>
        <w:jc w:val="both"/>
        <w:rPr>
          <w:rFonts w:hint="default" w:ascii="Georgia" w:hAnsi="Georgia" w:eastAsia="Georgia" w:cs="Georgia"/>
          <w:sz w:val="30"/>
          <w:szCs w:val="30"/>
        </w:rPr>
      </w:pPr>
    </w:p>
    <w:p w14:paraId="3F3414F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此处典型范例乃黑格尔（Hegel）者，见其《宗教哲学》（Religionsphilosophie 德文），卷二，第223-251页。</w:t>
      </w:r>
    </w:p>
    <w:p w14:paraId="6DFC3D27">
      <w:pPr>
        <w:spacing w:before="320" w:line="249" w:lineRule="auto"/>
        <w:ind w:left="16" w:right="7" w:firstLine="600" w:firstLineChars="200"/>
        <w:jc w:val="both"/>
        <w:rPr>
          <w:rFonts w:hint="default" w:ascii="Georgia" w:hAnsi="Georgia" w:eastAsia="Georgia" w:cs="Georgia"/>
          <w:sz w:val="30"/>
          <w:szCs w:val="30"/>
        </w:rPr>
      </w:pPr>
    </w:p>
    <w:p w14:paraId="0AF57B8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Hegel speaks of an immanent Trinity in God—a Trinity of God's being before or outside of the creation of the world.</w:t>
      </w:r>
    </w:p>
    <w:p w14:paraId="4F7AF929">
      <w:pPr>
        <w:spacing w:before="320" w:line="249" w:lineRule="auto"/>
        <w:ind w:left="16" w:right="7" w:firstLine="600" w:firstLineChars="200"/>
        <w:jc w:val="both"/>
        <w:rPr>
          <w:rFonts w:hint="default" w:ascii="Georgia" w:hAnsi="Georgia" w:eastAsia="Georgia" w:cs="Georgia"/>
          <w:sz w:val="30"/>
          <w:szCs w:val="30"/>
        </w:rPr>
      </w:pPr>
    </w:p>
    <w:p w14:paraId="64D8D8A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黑格尔论及上帝里面一内蕴三一（immanent Trinity）——一在世界创造之前或之外的上帝存在之三一。</w:t>
      </w:r>
    </w:p>
    <w:p w14:paraId="714C746E">
      <w:pPr>
        <w:spacing w:before="320" w:line="249" w:lineRule="auto"/>
        <w:ind w:left="16" w:right="7" w:firstLine="600" w:firstLineChars="200"/>
        <w:jc w:val="both"/>
        <w:rPr>
          <w:rFonts w:hint="default" w:ascii="Georgia" w:hAnsi="Georgia" w:eastAsia="Georgia" w:cs="Georgia"/>
          <w:sz w:val="30"/>
          <w:szCs w:val="30"/>
        </w:rPr>
      </w:pPr>
    </w:p>
    <w:p w14:paraId="7AFC8A8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does not disdain even the name "persons,"—"person, or rather subject,"—speaks of Father, Son, and Spirit.</w:t>
      </w:r>
    </w:p>
    <w:p w14:paraId="6C7D8FBF">
      <w:pPr>
        <w:spacing w:before="320" w:line="249" w:lineRule="auto"/>
        <w:ind w:left="16" w:right="7" w:firstLine="600" w:firstLineChars="200"/>
        <w:jc w:val="both"/>
        <w:rPr>
          <w:rFonts w:hint="default" w:ascii="Georgia" w:hAnsi="Georgia" w:eastAsia="Georgia" w:cs="Georgia"/>
          <w:sz w:val="30"/>
          <w:szCs w:val="30"/>
        </w:rPr>
      </w:pPr>
    </w:p>
    <w:p w14:paraId="7B1AEDE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其甚至不屑于『位格』（persons）之名——『位格，或毋宁说主体（subject）』——论及父、子与灵。</w:t>
      </w:r>
    </w:p>
    <w:p w14:paraId="67E52001">
      <w:pPr>
        <w:spacing w:before="320" w:line="249" w:lineRule="auto"/>
        <w:ind w:left="16" w:right="7" w:firstLine="600" w:firstLineChars="200"/>
        <w:jc w:val="both"/>
        <w:rPr>
          <w:rFonts w:hint="default" w:ascii="Georgia" w:hAnsi="Georgia" w:eastAsia="Georgia" w:cs="Georgia"/>
          <w:sz w:val="30"/>
          <w:szCs w:val="30"/>
        </w:rPr>
      </w:pPr>
    </w:p>
    <w:p w14:paraId="30FF290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Yet this Trinity is little more than the play of pure thought with itself in the element of highest abstraction: thought eternally distinguishing itself from itself, and as eternally sublating that distinction.</w:t>
      </w:r>
    </w:p>
    <w:p w14:paraId="4628130F">
      <w:pPr>
        <w:spacing w:before="320" w:line="249" w:lineRule="auto"/>
        <w:ind w:left="16" w:right="7" w:firstLine="600" w:firstLineChars="200"/>
        <w:jc w:val="both"/>
        <w:rPr>
          <w:rFonts w:hint="default" w:ascii="Georgia" w:hAnsi="Georgia" w:eastAsia="Georgia" w:cs="Georgia"/>
          <w:sz w:val="30"/>
          <w:szCs w:val="30"/>
        </w:rPr>
      </w:pPr>
    </w:p>
    <w:p w14:paraId="077092B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然此三一不过是纯粹思想在最高抽象（abstraction）要素中与自身之游戏：思想永恒地将自身与自身相区分，并同样永恒地扬弃（sublating）该区分。</w:t>
      </w:r>
    </w:p>
    <w:p w14:paraId="6C836A6F">
      <w:pPr>
        <w:spacing w:before="320" w:line="249" w:lineRule="auto"/>
        <w:ind w:left="16" w:right="7" w:firstLine="600" w:firstLineChars="200"/>
        <w:jc w:val="both"/>
        <w:rPr>
          <w:rFonts w:hint="default" w:ascii="Georgia" w:hAnsi="Georgia" w:eastAsia="Georgia" w:cs="Georgia"/>
          <w:sz w:val="30"/>
          <w:szCs w:val="30"/>
        </w:rPr>
      </w:pPr>
    </w:p>
    <w:p w14:paraId="4031E91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Father is the pure abstract idea; the Son is the element of particularity in that idea; the Spirit is the sublation of this in individuality.</w:t>
      </w:r>
    </w:p>
    <w:p w14:paraId="4DDF3EA4">
      <w:pPr>
        <w:spacing w:before="320" w:line="249" w:lineRule="auto"/>
        <w:ind w:left="16" w:right="7" w:firstLine="600" w:firstLineChars="200"/>
        <w:jc w:val="both"/>
        <w:rPr>
          <w:rFonts w:hint="default" w:ascii="Georgia" w:hAnsi="Georgia" w:eastAsia="Georgia" w:cs="Georgia"/>
          <w:sz w:val="30"/>
          <w:szCs w:val="30"/>
        </w:rPr>
      </w:pPr>
    </w:p>
    <w:p w14:paraId="653A253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父乃纯粹抽象理念（idea）；子乃该理念中特殊性（particularity）之要素；灵乃此在个体性（individuality）中之扬弃。</w:t>
      </w:r>
    </w:p>
    <w:p w14:paraId="2C26C6CB">
      <w:pPr>
        <w:spacing w:before="320" w:line="249" w:lineRule="auto"/>
        <w:ind w:left="16" w:right="7" w:firstLine="600" w:firstLineChars="200"/>
        <w:jc w:val="both"/>
        <w:rPr>
          <w:rFonts w:hint="default" w:ascii="Georgia" w:hAnsi="Georgia" w:eastAsia="Georgia" w:cs="Georgia"/>
          <w:sz w:val="30"/>
          <w:szCs w:val="30"/>
        </w:rPr>
      </w:pPr>
    </w:p>
    <w:p w14:paraId="02DACDC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distinction is only ideal, does not become real till the passage is made into the actuality of the finite world.</w:t>
      </w:r>
    </w:p>
    <w:p w14:paraId="4C4D754A">
      <w:pPr>
        <w:spacing w:before="320" w:line="249" w:lineRule="auto"/>
        <w:ind w:left="16" w:right="7" w:firstLine="600" w:firstLineChars="200"/>
        <w:jc w:val="both"/>
        <w:rPr>
          <w:rFonts w:hint="default" w:ascii="Georgia" w:hAnsi="Georgia" w:eastAsia="Georgia" w:cs="Georgia"/>
          <w:sz w:val="30"/>
          <w:szCs w:val="30"/>
        </w:rPr>
      </w:pPr>
    </w:p>
    <w:p w14:paraId="70DCC2F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此区分仅为理想的，直至过渡至有限世界之实在性（actuality）时方成为真实的。</w:t>
      </w:r>
    </w:p>
    <w:p w14:paraId="2BABACB0">
      <w:pPr>
        <w:spacing w:before="320" w:line="249" w:lineRule="auto"/>
        <w:ind w:left="16" w:right="7" w:firstLine="600" w:firstLineChars="200"/>
        <w:jc w:val="both"/>
        <w:rPr>
          <w:rFonts w:hint="default" w:ascii="Georgia" w:hAnsi="Georgia" w:eastAsia="Georgia" w:cs="Georgia"/>
          <w:sz w:val="30"/>
          <w:szCs w:val="30"/>
        </w:rPr>
      </w:pPr>
    </w:p>
    <w:p w14:paraId="4755958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Here Hegel is careful to remind us that, though in the domain of science the idea is first, in existence it is later—it comes later to consciousness and knowledge (p. 247).</w:t>
      </w:r>
    </w:p>
    <w:p w14:paraId="22E54EA6">
      <w:pPr>
        <w:spacing w:before="320" w:line="249" w:lineRule="auto"/>
        <w:ind w:left="16" w:right="7" w:firstLine="600" w:firstLineChars="200"/>
        <w:jc w:val="both"/>
        <w:rPr>
          <w:rFonts w:hint="default" w:ascii="Georgia" w:hAnsi="Georgia" w:eastAsia="Georgia" w:cs="Georgia"/>
          <w:sz w:val="30"/>
          <w:szCs w:val="30"/>
        </w:rPr>
      </w:pPr>
    </w:p>
    <w:p w14:paraId="0DD6EAC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于此，黑格尔谨慎提醒吾人，纵然在格致之学领域理念居先，在存在（existence）中其则居后——其较晚进入意识与知识（第247页）。</w:t>
      </w:r>
    </w:p>
    <w:p w14:paraId="15F6EAC2">
      <w:pPr>
        <w:spacing w:before="320" w:line="249" w:lineRule="auto"/>
        <w:ind w:left="16" w:right="7" w:firstLine="600" w:firstLineChars="200"/>
        <w:jc w:val="both"/>
        <w:rPr>
          <w:rFonts w:hint="default" w:ascii="Georgia" w:hAnsi="Georgia" w:eastAsia="Georgia" w:cs="Georgia"/>
          <w:sz w:val="30"/>
          <w:szCs w:val="30"/>
        </w:rPr>
      </w:pPr>
    </w:p>
    <w:p w14:paraId="4DAE374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Trinity has therefore no existence prior to the world or independently of it; it is simply potentiality and basis.</w:t>
      </w:r>
    </w:p>
    <w:p w14:paraId="362C2931">
      <w:pPr>
        <w:spacing w:before="320" w:line="249" w:lineRule="auto"/>
        <w:ind w:left="16" w:right="7" w:firstLine="600" w:firstLineChars="200"/>
        <w:jc w:val="both"/>
        <w:rPr>
          <w:rFonts w:hint="default" w:ascii="Georgia" w:hAnsi="Georgia" w:eastAsia="Georgia" w:cs="Georgia"/>
          <w:sz w:val="30"/>
          <w:szCs w:val="30"/>
        </w:rPr>
      </w:pPr>
    </w:p>
    <w:p w14:paraId="7B1BC12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故此三一在世界之前或独立于世界并无存在；其仅为潜能（potentiality）与基础。</w:t>
      </w:r>
    </w:p>
    <w:p w14:paraId="4864E7C3">
      <w:pPr>
        <w:spacing w:before="320" w:line="249" w:lineRule="auto"/>
        <w:ind w:left="16" w:right="7" w:firstLine="600" w:firstLineChars="200"/>
        <w:jc w:val="both"/>
        <w:rPr>
          <w:rFonts w:hint="default" w:ascii="Georgia" w:hAnsi="Georgia" w:eastAsia="Georgia" w:cs="Georgia"/>
          <w:sz w:val="30"/>
          <w:szCs w:val="30"/>
        </w:rPr>
      </w:pPr>
    </w:p>
    <w:p w14:paraId="13BD05A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[Hegel's own formula for his immanent process is—"God in His eternal universality is this: to distinguish Himself, to determine Himself, to posit another to Himself, and again to annul this distinction—therein to be in Himself, and only through this act of self-production is He Spirit" (p. 237).]</w:t>
      </w:r>
    </w:p>
    <w:p w14:paraId="4F581DB9">
      <w:pPr>
        <w:spacing w:before="320" w:line="249" w:lineRule="auto"/>
        <w:ind w:left="16" w:right="7" w:firstLine="600" w:firstLineChars="200"/>
        <w:jc w:val="both"/>
        <w:rPr>
          <w:rFonts w:hint="default" w:ascii="Georgia" w:hAnsi="Georgia" w:eastAsia="Georgia" w:cs="Georgia"/>
          <w:sz w:val="30"/>
          <w:szCs w:val="30"/>
        </w:rPr>
      </w:pPr>
    </w:p>
    <w:p w14:paraId="74D7AA8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黑格尔本人对其内蕴过程之公式乃——『上帝在其永恒普遍性（universality）中乃是此：区分自身，规定自身，向自身设定另一者，并再次废除此区分——于此之中在其自身里面存在，且惟独藉此自我产生（self-production）之行动祂方为灵』（第237页）。]</w:t>
      </w:r>
    </w:p>
    <w:p w14:paraId="727F7B14">
      <w:pPr>
        <w:spacing w:before="320" w:line="249" w:lineRule="auto"/>
        <w:ind w:left="16" w:right="7" w:firstLine="600" w:firstLineChars="200"/>
        <w:jc w:val="both"/>
        <w:rPr>
          <w:rFonts w:hint="default" w:ascii="Georgia" w:hAnsi="Georgia" w:eastAsia="Georgia" w:cs="Georgia"/>
          <w:sz w:val="30"/>
          <w:szCs w:val="30"/>
        </w:rPr>
      </w:pPr>
    </w:p>
    <w:p w14:paraId="20D7433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supreme abstraction of all this is very evident.</w:t>
      </w:r>
    </w:p>
    <w:p w14:paraId="1D08E1F8">
      <w:pPr>
        <w:spacing w:before="320" w:line="249" w:lineRule="auto"/>
        <w:ind w:left="16" w:right="7" w:firstLine="600" w:firstLineChars="200"/>
        <w:jc w:val="both"/>
        <w:rPr>
          <w:rFonts w:hint="default" w:ascii="Georgia" w:hAnsi="Georgia" w:eastAsia="Georgia" w:cs="Georgia"/>
          <w:sz w:val="30"/>
          <w:szCs w:val="30"/>
        </w:rPr>
      </w:pPr>
    </w:p>
    <w:p w14:paraId="12FD32C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此一切之至高抽象性甚为显明。</w:t>
      </w:r>
    </w:p>
    <w:p w14:paraId="22627F51">
      <w:pPr>
        <w:spacing w:before="320" w:line="249" w:lineRule="auto"/>
        <w:ind w:left="16" w:right="7" w:firstLine="600" w:firstLineChars="200"/>
        <w:jc w:val="both"/>
        <w:rPr>
          <w:rFonts w:hint="default" w:ascii="Georgia" w:hAnsi="Georgia" w:eastAsia="Georgia" w:cs="Georgia"/>
          <w:sz w:val="30"/>
          <w:szCs w:val="30"/>
        </w:rPr>
      </w:pPr>
    </w:p>
    <w:p w14:paraId="14201A4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names of Christian theology are retained, with no agreement in content.</w:t>
      </w:r>
    </w:p>
    <w:p w14:paraId="6DD59A64">
      <w:pPr>
        <w:spacing w:before="320" w:line="249" w:lineRule="auto"/>
        <w:ind w:left="16" w:right="7" w:firstLine="600" w:firstLineChars="200"/>
        <w:jc w:val="both"/>
        <w:rPr>
          <w:rFonts w:hint="default" w:ascii="Georgia" w:hAnsi="Georgia" w:eastAsia="Georgia" w:cs="Georgia"/>
          <w:sz w:val="30"/>
          <w:szCs w:val="30"/>
        </w:rPr>
      </w:pPr>
    </w:p>
    <w:p w14:paraId="53B1325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基督圣教神学之名称被保留，然内容并无一致。</w:t>
      </w:r>
    </w:p>
    <w:p w14:paraId="5CCAB198">
      <w:pPr>
        <w:spacing w:before="320" w:line="249" w:lineRule="auto"/>
        <w:ind w:left="16" w:right="7" w:firstLine="600" w:firstLineChars="200"/>
        <w:jc w:val="both"/>
        <w:rPr>
          <w:rFonts w:hint="default" w:ascii="Georgia" w:hAnsi="Georgia" w:eastAsia="Georgia" w:cs="Georgia"/>
          <w:sz w:val="30"/>
          <w:szCs w:val="30"/>
        </w:rPr>
      </w:pPr>
    </w:p>
    <w:p w14:paraId="53ABB3C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possible resemblance has "the idea in its abstract universality" to the Father in the Christian conception?</w:t>
      </w:r>
    </w:p>
    <w:p w14:paraId="147A10B5">
      <w:pPr>
        <w:spacing w:before="320" w:line="249" w:lineRule="auto"/>
        <w:ind w:left="16" w:right="7" w:firstLine="600" w:firstLineChars="200"/>
        <w:jc w:val="both"/>
        <w:rPr>
          <w:rFonts w:hint="default" w:ascii="Georgia" w:hAnsi="Georgia" w:eastAsia="Georgia" w:cs="Georgia"/>
          <w:sz w:val="30"/>
          <w:szCs w:val="30"/>
        </w:rPr>
      </w:pPr>
    </w:p>
    <w:p w14:paraId="1F42D9A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『在其抽象普遍性中之理念』与基督圣教观念中之父有何可能之相似性？</w:t>
      </w:r>
    </w:p>
    <w:p w14:paraId="20FDD561">
      <w:pPr>
        <w:spacing w:before="320" w:line="249" w:lineRule="auto"/>
        <w:ind w:left="16" w:right="7" w:firstLine="600" w:firstLineChars="200"/>
        <w:jc w:val="both"/>
        <w:rPr>
          <w:rFonts w:hint="default" w:ascii="Georgia" w:hAnsi="Georgia" w:eastAsia="Georgia" w:cs="Georgia"/>
          <w:sz w:val="30"/>
          <w:szCs w:val="30"/>
        </w:rPr>
      </w:pPr>
    </w:p>
    <w:p w14:paraId="32E1FFB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Yet Hegel's treatment contains many profound and suggestive thoughts.</w:t>
      </w:r>
    </w:p>
    <w:p w14:paraId="0C3A3EA0">
      <w:pPr>
        <w:spacing w:before="320" w:line="249" w:lineRule="auto"/>
        <w:ind w:left="16" w:right="7" w:firstLine="600" w:firstLineChars="200"/>
        <w:jc w:val="both"/>
        <w:rPr>
          <w:rFonts w:hint="default" w:ascii="Georgia" w:hAnsi="Georgia" w:eastAsia="Georgia" w:cs="Georgia"/>
          <w:sz w:val="30"/>
          <w:szCs w:val="30"/>
        </w:rPr>
      </w:pPr>
    </w:p>
    <w:p w14:paraId="529E61D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然黑格尔之处理包含许多深邃且富启发性之思想。</w:t>
      </w:r>
    </w:p>
    <w:p w14:paraId="259BE88E">
      <w:pPr>
        <w:spacing w:before="320" w:line="249" w:lineRule="auto"/>
        <w:ind w:left="16" w:right="7" w:firstLine="600" w:firstLineChars="200"/>
        <w:jc w:val="both"/>
        <w:rPr>
          <w:rFonts w:hint="default" w:ascii="Georgia" w:hAnsi="Georgia" w:eastAsia="Georgia" w:cs="Georgia"/>
          <w:sz w:val="30"/>
          <w:szCs w:val="30"/>
        </w:rPr>
      </w:pPr>
    </w:p>
    <w:p w14:paraId="2B1CC48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consonance with this speculative mode of thought are the theories which make the world, or the idea of the world, the mediating factor in the Divine self- consciousness.</w:t>
      </w:r>
    </w:p>
    <w:p w14:paraId="3F2246FA">
      <w:pPr>
        <w:spacing w:before="320" w:line="249" w:lineRule="auto"/>
        <w:ind w:left="16" w:right="7" w:firstLine="600" w:firstLineChars="200"/>
        <w:jc w:val="both"/>
        <w:rPr>
          <w:rFonts w:hint="default" w:ascii="Georgia" w:hAnsi="Georgia" w:eastAsia="Georgia" w:cs="Georgia"/>
          <w:sz w:val="30"/>
          <w:szCs w:val="30"/>
        </w:rPr>
      </w:pPr>
    </w:p>
    <w:p w14:paraId="5425840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与此思辨思维模式相符者，乃将世界，或世界之理念，作为神圣自我意识（Divine self-consciousness）中介因素（mediating factor）之诸理论。</w:t>
      </w:r>
    </w:p>
    <w:p w14:paraId="2FBA8F8D">
      <w:pPr>
        <w:spacing w:before="320" w:line="249" w:lineRule="auto"/>
        <w:ind w:left="16" w:right="7" w:firstLine="600" w:firstLineChars="200"/>
        <w:jc w:val="both"/>
        <w:rPr>
          <w:rFonts w:hint="default" w:ascii="Georgia" w:hAnsi="Georgia" w:eastAsia="Georgia" w:cs="Georgia"/>
          <w:sz w:val="30"/>
          <w:szCs w:val="30"/>
        </w:rPr>
      </w:pPr>
    </w:p>
    <w:p w14:paraId="693CC47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II. Impersonal Theories, which recognise an immanent distinction in the Godhead, but one only of potencies, of momenta in the Divine life, of modes of existence, therefore not a true personal Trinity.</w:t>
      </w:r>
    </w:p>
    <w:p w14:paraId="0516095C">
      <w:pPr>
        <w:spacing w:before="320" w:line="249" w:lineRule="auto"/>
        <w:ind w:left="16" w:right="7" w:firstLine="600" w:firstLineChars="200"/>
        <w:jc w:val="both"/>
        <w:rPr>
          <w:rFonts w:hint="default" w:ascii="Georgia" w:hAnsi="Georgia" w:eastAsia="Georgia" w:cs="Georgia"/>
          <w:sz w:val="30"/>
          <w:szCs w:val="30"/>
        </w:rPr>
      </w:pPr>
    </w:p>
    <w:p w14:paraId="4E918F3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二、非位格理论（Impersonal Theories），其承认神性（Godhead）中一内蕴区分，然仅为潜能（potencies）、神圣生命中要素（momenta）、存在模式（modes of existence）之区分，故非一真实位格三一（personal Trinity）。</w:t>
      </w:r>
    </w:p>
    <w:p w14:paraId="309E94EC">
      <w:pPr>
        <w:spacing w:before="320" w:line="249" w:lineRule="auto"/>
        <w:ind w:left="16" w:right="7" w:firstLine="600" w:firstLineChars="200"/>
        <w:jc w:val="both"/>
        <w:rPr>
          <w:rFonts w:hint="default" w:ascii="Georgia" w:hAnsi="Georgia" w:eastAsia="Georgia" w:cs="Georgia"/>
          <w:sz w:val="30"/>
          <w:szCs w:val="30"/>
        </w:rPr>
      </w:pPr>
    </w:p>
    <w:p w14:paraId="6B20549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Thus</w:t>
      </w:r>
    </w:p>
    <w:p w14:paraId="442AE478">
      <w:pPr>
        <w:spacing w:before="320" w:line="249" w:lineRule="auto"/>
        <w:ind w:left="16" w:right="7" w:firstLine="600" w:firstLineChars="200"/>
        <w:jc w:val="both"/>
        <w:rPr>
          <w:rFonts w:hint="default" w:ascii="Georgia" w:hAnsi="Georgia" w:eastAsia="Georgia" w:cs="Georgia"/>
          <w:sz w:val="30"/>
          <w:szCs w:val="30"/>
        </w:rPr>
      </w:pPr>
    </w:p>
    <w:p w14:paraId="02F82E1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Schelling (whose "potencies," however, become personal later in the world-process), Rothe, Beyschlag, etc.</w:t>
      </w:r>
    </w:p>
    <w:p w14:paraId="30B7D14E">
      <w:pPr>
        <w:spacing w:before="320" w:line="249" w:lineRule="auto"/>
        <w:ind w:left="16" w:right="7" w:firstLine="600" w:firstLineChars="200"/>
        <w:jc w:val="both"/>
        <w:rPr>
          <w:rFonts w:hint="default" w:ascii="Georgia" w:hAnsi="Georgia" w:eastAsia="Georgia" w:cs="Georgia"/>
          <w:sz w:val="30"/>
          <w:szCs w:val="30"/>
        </w:rPr>
      </w:pPr>
    </w:p>
    <w:p w14:paraId="1C2BCBA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因此有谢林（Schelling）（然其『潜能』后来在世界进程中变为位格的）、罗特（Rothe）、贝施拉格（Beyschlag）等等。</w:t>
      </w:r>
    </w:p>
    <w:p w14:paraId="64EDE7A9">
      <w:pPr>
        <w:spacing w:before="320" w:line="249" w:lineRule="auto"/>
        <w:ind w:left="16" w:right="7" w:firstLine="600" w:firstLineChars="200"/>
        <w:jc w:val="both"/>
        <w:rPr>
          <w:rFonts w:hint="default" w:ascii="Georgia" w:hAnsi="Georgia" w:eastAsia="Georgia" w:cs="Georgia"/>
          <w:sz w:val="30"/>
          <w:szCs w:val="30"/>
        </w:rPr>
      </w:pPr>
    </w:p>
    <w:p w14:paraId="48FBDCF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view lies near akin to Sabellianism.</w:t>
      </w:r>
    </w:p>
    <w:p w14:paraId="54D0CE6E">
      <w:pPr>
        <w:spacing w:before="320" w:line="249" w:lineRule="auto"/>
        <w:ind w:left="16" w:right="7" w:firstLine="600" w:firstLineChars="200"/>
        <w:jc w:val="both"/>
        <w:rPr>
          <w:rFonts w:hint="default" w:ascii="Georgia" w:hAnsi="Georgia" w:eastAsia="Georgia" w:cs="Georgia"/>
          <w:sz w:val="30"/>
          <w:szCs w:val="30"/>
        </w:rPr>
      </w:pPr>
    </w:p>
    <w:p w14:paraId="59E566A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此观点与撒伯流主义（Sabellianism）甚为接近。</w:t>
      </w:r>
    </w:p>
    <w:p w14:paraId="02B3D9F6">
      <w:pPr>
        <w:spacing w:before="320" w:line="249" w:lineRule="auto"/>
        <w:ind w:left="16" w:right="7" w:firstLine="600" w:firstLineChars="200"/>
        <w:jc w:val="both"/>
        <w:rPr>
          <w:rFonts w:hint="default" w:ascii="Georgia" w:hAnsi="Georgia" w:eastAsia="Georgia" w:cs="Georgia"/>
          <w:sz w:val="30"/>
          <w:szCs w:val="30"/>
        </w:rPr>
      </w:pPr>
    </w:p>
    <w:p w14:paraId="20342CD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E.g., Rothe's distinctions of nature, essence, and personality have nothing to do with the Biblical distinctions of Father, Son, and Spirit, which he takes to relate only to the sphere of Revelation.</w:t>
      </w:r>
    </w:p>
    <w:p w14:paraId="108507CB">
      <w:pPr>
        <w:spacing w:before="320" w:line="249" w:lineRule="auto"/>
        <w:ind w:left="16" w:right="7" w:firstLine="600" w:firstLineChars="200"/>
        <w:jc w:val="both"/>
        <w:rPr>
          <w:rFonts w:hint="default" w:ascii="Georgia" w:hAnsi="Georgia" w:eastAsia="Georgia" w:cs="Georgia"/>
          <w:sz w:val="30"/>
          <w:szCs w:val="30"/>
        </w:rPr>
      </w:pPr>
    </w:p>
    <w:p w14:paraId="61A8D5C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例如，罗特之本性（nature）、本质（essence）与人格（personality）之区分，与圣经关于父、子、灵之区分毫无关系，其认为后者仅关乎启示领域。</w:t>
      </w:r>
    </w:p>
    <w:p w14:paraId="117545CA">
      <w:pPr>
        <w:spacing w:before="320" w:line="249" w:lineRule="auto"/>
        <w:ind w:left="16" w:right="7" w:firstLine="600" w:firstLineChars="200"/>
        <w:jc w:val="both"/>
        <w:rPr>
          <w:rFonts w:hint="default" w:ascii="Georgia" w:hAnsi="Georgia" w:eastAsia="Georgia" w:cs="Georgia"/>
          <w:sz w:val="30"/>
          <w:szCs w:val="30"/>
        </w:rPr>
      </w:pPr>
    </w:p>
    <w:p w14:paraId="0C39813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recent example of this type of theory is afforded by F.</w:t>
      </w:r>
    </w:p>
    <w:p w14:paraId="1860DD37">
      <w:pPr>
        <w:spacing w:before="320" w:line="249" w:lineRule="auto"/>
        <w:ind w:left="16" w:right="7" w:firstLine="600" w:firstLineChars="200"/>
        <w:jc w:val="both"/>
        <w:rPr>
          <w:rFonts w:hint="default" w:ascii="Georgia" w:hAnsi="Georgia" w:eastAsia="Georgia" w:cs="Georgia"/>
          <w:sz w:val="30"/>
          <w:szCs w:val="30"/>
        </w:rPr>
      </w:pPr>
    </w:p>
    <w:p w14:paraId="0F45DF9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B. Nitzsch in his Lehrbuch der evangelischen Dogmatik (1892).</w:t>
      </w:r>
    </w:p>
    <w:p w14:paraId="66C07C86">
      <w:pPr>
        <w:spacing w:before="320" w:line="249" w:lineRule="auto"/>
        <w:ind w:left="16" w:right="7" w:firstLine="600" w:firstLineChars="200"/>
        <w:jc w:val="both"/>
        <w:rPr>
          <w:rFonts w:hint="default" w:ascii="Georgia" w:hAnsi="Georgia" w:eastAsia="Georgia" w:cs="Georgia"/>
          <w:sz w:val="30"/>
          <w:szCs w:val="30"/>
        </w:rPr>
      </w:pPr>
    </w:p>
    <w:p w14:paraId="3FA576F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此类理论之一近期范例由F. A. B. 尼采（F. A. B. Nitzsch）在其《福音教义学教科书》（Lehrbuch der evangelischen Dogmatik 德文）（一八九二年）中提供。</w:t>
      </w:r>
    </w:p>
    <w:p w14:paraId="4DCB0BEF">
      <w:pPr>
        <w:spacing w:before="320" w:line="249" w:lineRule="auto"/>
        <w:ind w:left="16" w:right="7" w:firstLine="600" w:firstLineChars="200"/>
        <w:jc w:val="both"/>
        <w:rPr>
          <w:rFonts w:hint="default" w:ascii="Georgia" w:hAnsi="Georgia" w:eastAsia="Georgia" w:cs="Georgia"/>
          <w:sz w:val="30"/>
          <w:szCs w:val="30"/>
        </w:rPr>
      </w:pPr>
    </w:p>
    <w:p w14:paraId="465BB3A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Nitzsch holds that we are compelled to postulate, not simply a Trinity of Revelation, but a Trinity of essence (ii. p. 442).</w:t>
      </w:r>
    </w:p>
    <w:p w14:paraId="5CB26D72">
      <w:pPr>
        <w:spacing w:before="320" w:line="249" w:lineRule="auto"/>
        <w:ind w:left="16" w:right="7" w:firstLine="600" w:firstLineChars="200"/>
        <w:jc w:val="both"/>
        <w:rPr>
          <w:rFonts w:hint="default" w:ascii="Georgia" w:hAnsi="Georgia" w:eastAsia="Georgia" w:cs="Georgia"/>
          <w:sz w:val="30"/>
          <w:szCs w:val="30"/>
        </w:rPr>
      </w:pPr>
    </w:p>
    <w:p w14:paraId="63EBBF7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尼采认为吾人被迫设定，非仅一启示三一（Trinity of Revelation），乃一本质三一（Trinity of essence）（卷二，第442页）。</w:t>
      </w:r>
    </w:p>
    <w:p w14:paraId="652BEA88">
      <w:pPr>
        <w:spacing w:before="320" w:line="249" w:lineRule="auto"/>
        <w:ind w:left="16" w:right="7" w:firstLine="600" w:firstLineChars="200"/>
        <w:jc w:val="both"/>
        <w:rPr>
          <w:rFonts w:hint="default" w:ascii="Georgia" w:hAnsi="Georgia" w:eastAsia="Georgia" w:cs="Georgia"/>
          <w:sz w:val="30"/>
          <w:szCs w:val="30"/>
        </w:rPr>
      </w:pPr>
    </w:p>
    <w:p w14:paraId="4F2EBFC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it is a Trinity of potencies, principles, modes of subsistence (pp. 439–446), not persons.</w:t>
      </w:r>
    </w:p>
    <w:p w14:paraId="1456CC6D">
      <w:pPr>
        <w:spacing w:before="320" w:line="249" w:lineRule="auto"/>
        <w:ind w:left="16" w:right="7" w:firstLine="600" w:firstLineChars="200"/>
        <w:jc w:val="both"/>
        <w:rPr>
          <w:rFonts w:hint="default" w:ascii="Georgia" w:hAnsi="Georgia" w:eastAsia="Georgia" w:cs="Georgia"/>
          <w:sz w:val="30"/>
          <w:szCs w:val="30"/>
        </w:rPr>
      </w:pPr>
    </w:p>
    <w:p w14:paraId="05ACFC4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然其乃潜能、原则、存续模式（modes of subsistence）（第439-446页）之三一，非位格（persons）。</w:t>
      </w:r>
    </w:p>
    <w:p w14:paraId="354BAFC5">
      <w:pPr>
        <w:spacing w:before="320" w:line="249" w:lineRule="auto"/>
        <w:ind w:left="16" w:right="7" w:firstLine="600" w:firstLineChars="200"/>
        <w:jc w:val="both"/>
        <w:rPr>
          <w:rFonts w:hint="default" w:ascii="Georgia" w:hAnsi="Georgia" w:eastAsia="Georgia" w:cs="Georgia"/>
          <w:sz w:val="30"/>
          <w:szCs w:val="30"/>
        </w:rPr>
      </w:pPr>
    </w:p>
    <w:p w14:paraId="7EBA0CD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Trinity of persons, he thinks, would be Tritheism (p. 444).</w:t>
      </w:r>
    </w:p>
    <w:p w14:paraId="7B18F4E1">
      <w:pPr>
        <w:spacing w:before="320" w:line="249" w:lineRule="auto"/>
        <w:ind w:left="16" w:right="7" w:firstLine="600" w:firstLineChars="200"/>
        <w:jc w:val="both"/>
        <w:rPr>
          <w:rFonts w:hint="default" w:ascii="Georgia" w:hAnsi="Georgia" w:eastAsia="Georgia" w:cs="Georgia"/>
          <w:sz w:val="30"/>
          <w:szCs w:val="30"/>
        </w:rPr>
      </w:pPr>
    </w:p>
    <w:p w14:paraId="3B18D3B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一位格三一，他认为，将是三神论（Tritheism）（第444页）。</w:t>
      </w:r>
    </w:p>
    <w:p w14:paraId="239848DF">
      <w:pPr>
        <w:spacing w:before="320" w:line="249" w:lineRule="auto"/>
        <w:ind w:left="16" w:right="7" w:firstLine="600" w:firstLineChars="200"/>
        <w:jc w:val="both"/>
        <w:rPr>
          <w:rFonts w:hint="default" w:ascii="Georgia" w:hAnsi="Georgia" w:eastAsia="Georgia" w:cs="Georgia"/>
          <w:sz w:val="30"/>
          <w:szCs w:val="30"/>
        </w:rPr>
      </w:pPr>
    </w:p>
    <w:p w14:paraId="7954E16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grants that the Scripture teaches the personality of the Spirit, in part also of the Logos (pp. 440, 444).</w:t>
      </w:r>
    </w:p>
    <w:p w14:paraId="4A4C33F7">
      <w:pPr>
        <w:spacing w:before="320" w:line="249" w:lineRule="auto"/>
        <w:ind w:left="16" w:right="7" w:firstLine="600" w:firstLineChars="200"/>
        <w:jc w:val="both"/>
        <w:rPr>
          <w:rFonts w:hint="default" w:ascii="Georgia" w:hAnsi="Georgia" w:eastAsia="Georgia" w:cs="Georgia"/>
          <w:sz w:val="30"/>
          <w:szCs w:val="30"/>
        </w:rPr>
      </w:pPr>
    </w:p>
    <w:p w14:paraId="194DA82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其承认圣经教导灵之人格性（personality），部分亦教导道（Logos）之人格性（第440、444页）。</w:t>
      </w:r>
    </w:p>
    <w:p w14:paraId="6DC43D90">
      <w:pPr>
        <w:spacing w:before="320" w:line="249" w:lineRule="auto"/>
        <w:ind w:left="16" w:right="7" w:firstLine="600" w:firstLineChars="200"/>
        <w:jc w:val="both"/>
        <w:rPr>
          <w:rFonts w:hint="default" w:ascii="Georgia" w:hAnsi="Georgia" w:eastAsia="Georgia" w:cs="Georgia"/>
          <w:sz w:val="30"/>
          <w:szCs w:val="30"/>
        </w:rPr>
      </w:pPr>
    </w:p>
    <w:p w14:paraId="54A17B6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this representation cannot be dogmatically used (p. 444).</w:t>
      </w:r>
    </w:p>
    <w:p w14:paraId="7E9E9173">
      <w:pPr>
        <w:spacing w:before="320" w:line="249" w:lineRule="auto"/>
        <w:ind w:left="16" w:right="7" w:firstLine="600" w:firstLineChars="200"/>
        <w:jc w:val="both"/>
        <w:rPr>
          <w:rFonts w:hint="default" w:ascii="Georgia" w:hAnsi="Georgia" w:eastAsia="Georgia" w:cs="Georgia"/>
          <w:sz w:val="30"/>
          <w:szCs w:val="30"/>
        </w:rPr>
      </w:pPr>
    </w:p>
    <w:p w14:paraId="102E0AD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然此表述不能在教义上使用（第444页）。</w:t>
      </w:r>
    </w:p>
    <w:p w14:paraId="38FF7D39">
      <w:pPr>
        <w:spacing w:before="320" w:line="249" w:lineRule="auto"/>
        <w:ind w:left="16" w:right="7" w:firstLine="600" w:firstLineChars="200"/>
        <w:jc w:val="both"/>
        <w:rPr>
          <w:rFonts w:hint="default" w:ascii="Georgia" w:hAnsi="Georgia" w:eastAsia="Georgia" w:cs="Georgia"/>
          <w:sz w:val="30"/>
          <w:szCs w:val="30"/>
        </w:rPr>
      </w:pPr>
    </w:p>
    <w:p w14:paraId="5BD8B71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personality of the Son lies in the human nature (p. 441), and the Spirit is not a person, but a principle.</w:t>
      </w:r>
    </w:p>
    <w:p w14:paraId="0818920A">
      <w:pPr>
        <w:spacing w:before="320" w:line="249" w:lineRule="auto"/>
        <w:ind w:left="16" w:right="7" w:firstLine="600" w:firstLineChars="200"/>
        <w:jc w:val="both"/>
        <w:rPr>
          <w:rFonts w:hint="default" w:ascii="Georgia" w:hAnsi="Georgia" w:eastAsia="Georgia" w:cs="Georgia"/>
          <w:sz w:val="30"/>
          <w:szCs w:val="30"/>
        </w:rPr>
      </w:pPr>
    </w:p>
    <w:p w14:paraId="4FB5DE5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子之人格性在于人性（human nature）（第441页），而灵非一位格，乃一原则（principle）。</w:t>
      </w:r>
    </w:p>
    <w:p w14:paraId="51D06A16">
      <w:pPr>
        <w:spacing w:before="320" w:line="249" w:lineRule="auto"/>
        <w:ind w:left="16" w:right="7" w:firstLine="600" w:firstLineChars="200"/>
        <w:jc w:val="both"/>
        <w:rPr>
          <w:rFonts w:hint="default" w:ascii="Georgia" w:hAnsi="Georgia" w:eastAsia="Georgia" w:cs="Georgia"/>
          <w:sz w:val="30"/>
          <w:szCs w:val="30"/>
        </w:rPr>
      </w:pPr>
    </w:p>
    <w:p w14:paraId="259D618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however, a Divine nature, in the strict sense of the word; is not to be interchanged with the holy disposition or religiously-elevated state of feeling of man, but is considered as an objective, real Divine power, which is essentially equal with God (p. 439).</w:t>
      </w:r>
    </w:p>
    <w:p w14:paraId="037AA568">
      <w:pPr>
        <w:spacing w:before="320" w:line="249" w:lineRule="auto"/>
        <w:ind w:left="16" w:right="7" w:firstLine="600" w:firstLineChars="200"/>
        <w:jc w:val="both"/>
        <w:rPr>
          <w:rFonts w:hint="default" w:ascii="Georgia" w:hAnsi="Georgia" w:eastAsia="Georgia" w:cs="Georgia"/>
          <w:sz w:val="30"/>
          <w:szCs w:val="30"/>
        </w:rPr>
      </w:pPr>
    </w:p>
    <w:p w14:paraId="693A794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然其乃一神圣本性（Divine nature），按此词严格意义而言；不可与人之圣洁性情（holy disposition）或信仰上提升之情感状态相混淆，乃被视为一客观、实在之神圣能力，其本质上与上帝同等（第439页）。</w:t>
      </w:r>
    </w:p>
    <w:p w14:paraId="2322A37D">
      <w:pPr>
        <w:spacing w:before="320" w:line="249" w:lineRule="auto"/>
        <w:ind w:left="16" w:right="7" w:firstLine="600" w:firstLineChars="200"/>
        <w:jc w:val="both"/>
        <w:rPr>
          <w:rFonts w:hint="default" w:ascii="Georgia" w:hAnsi="Georgia" w:eastAsia="Georgia" w:cs="Georgia"/>
          <w:sz w:val="30"/>
          <w:szCs w:val="30"/>
        </w:rPr>
      </w:pPr>
    </w:p>
    <w:p w14:paraId="372E371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Nevertheless, when we go on to ask what this threefold mode of subsistence in the Divine nature is, we find it difficult to distinguish it from a Trinity of Revelation.</w:t>
      </w:r>
    </w:p>
    <w:p w14:paraId="73106DE8">
      <w:pPr>
        <w:spacing w:before="320" w:line="249" w:lineRule="auto"/>
        <w:ind w:left="16" w:right="7" w:firstLine="600" w:firstLineChars="200"/>
        <w:jc w:val="both"/>
        <w:rPr>
          <w:rFonts w:hint="default" w:ascii="Georgia" w:hAnsi="Georgia" w:eastAsia="Georgia" w:cs="Georgia"/>
          <w:sz w:val="30"/>
          <w:szCs w:val="30"/>
        </w:rPr>
      </w:pPr>
    </w:p>
    <w:p w14:paraId="2870AD8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然而，当吾人继而追问此神圣本性中之三重存续模式为何物时，吾人发现难以将其与一启示三一相区分。</w:t>
      </w:r>
    </w:p>
    <w:p w14:paraId="5A0E78C4">
      <w:pPr>
        <w:spacing w:before="320" w:line="249" w:lineRule="auto"/>
        <w:ind w:left="16" w:right="7" w:firstLine="600" w:firstLineChars="200"/>
        <w:jc w:val="both"/>
        <w:rPr>
          <w:rFonts w:hint="default" w:ascii="Georgia" w:hAnsi="Georgia" w:eastAsia="Georgia" w:cs="Georgia"/>
          <w:sz w:val="30"/>
          <w:szCs w:val="30"/>
        </w:rPr>
      </w:pPr>
    </w:p>
    <w:p w14:paraId="404A213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God as Father is God in Himself in distinction from His relation to the world; the Logos is the Revelation principle in God; and the Spirit is the principle of the Divine self-communication (pp. 445, 446).</w:t>
      </w:r>
    </w:p>
    <w:p w14:paraId="5F3343B4">
      <w:pPr>
        <w:spacing w:before="320" w:line="249" w:lineRule="auto"/>
        <w:ind w:left="16" w:right="7" w:firstLine="600" w:firstLineChars="200"/>
        <w:jc w:val="both"/>
        <w:rPr>
          <w:rFonts w:hint="default" w:ascii="Georgia" w:hAnsi="Georgia" w:eastAsia="Georgia" w:cs="Georgia"/>
          <w:sz w:val="30"/>
          <w:szCs w:val="30"/>
        </w:rPr>
      </w:pPr>
    </w:p>
    <w:p w14:paraId="1F1EEA0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作为父之上帝乃在其自身中之上帝，以别于其与世界之关系；道乃上帝里面之启示原则（Revelation principle）；灵乃神圣自我交通（Divine self-communication）之原则（第445、446页）。</w:t>
      </w:r>
    </w:p>
    <w:p w14:paraId="2C5C83F7">
      <w:pPr>
        <w:spacing w:before="320" w:line="249" w:lineRule="auto"/>
        <w:ind w:left="16" w:right="7" w:firstLine="600" w:firstLineChars="200"/>
        <w:jc w:val="both"/>
        <w:rPr>
          <w:rFonts w:hint="default" w:ascii="Georgia" w:hAnsi="Georgia" w:eastAsia="Georgia" w:cs="Georgia"/>
          <w:sz w:val="30"/>
          <w:szCs w:val="30"/>
        </w:rPr>
      </w:pPr>
    </w:p>
    <w:p w14:paraId="1EF47CB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Christ is the one in whom this Revelation finds its highest expression; in this sense He is the Incarnation of the Logos, and has "Godhead."</w:t>
      </w:r>
    </w:p>
    <w:p w14:paraId="019519C1">
      <w:pPr>
        <w:spacing w:before="320" w:line="249" w:lineRule="auto"/>
        <w:ind w:left="16" w:right="7" w:firstLine="600" w:firstLineChars="200"/>
        <w:jc w:val="both"/>
        <w:rPr>
          <w:rFonts w:hint="default" w:ascii="Georgia" w:hAnsi="Georgia" w:eastAsia="Georgia" w:cs="Georgia"/>
          <w:sz w:val="30"/>
          <w:szCs w:val="30"/>
        </w:rPr>
      </w:pPr>
    </w:p>
    <w:p w14:paraId="37300AC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基督乃此启示于其中找到其最高表达者；于此意义上，祂乃道之道成肉身（Incarnation of the Logos），并具『神性』（Godhead）。</w:t>
      </w:r>
    </w:p>
    <w:p w14:paraId="0A518455">
      <w:pPr>
        <w:spacing w:before="320" w:line="249" w:lineRule="auto"/>
        <w:ind w:left="16" w:right="7" w:firstLine="600" w:firstLineChars="200"/>
        <w:jc w:val="both"/>
        <w:rPr>
          <w:rFonts w:hint="default" w:ascii="Georgia" w:hAnsi="Georgia" w:eastAsia="Georgia" w:cs="Georgia"/>
          <w:sz w:val="30"/>
          <w:szCs w:val="30"/>
        </w:rPr>
      </w:pPr>
    </w:p>
    <w:p w14:paraId="79CB749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expression," he tells us, "is quite in place" (p. 514).</w:t>
      </w:r>
    </w:p>
    <w:p w14:paraId="6E2C63E0">
      <w:pPr>
        <w:spacing w:before="320" w:line="249" w:lineRule="auto"/>
        <w:ind w:left="16" w:right="7" w:firstLine="600" w:firstLineChars="200"/>
        <w:jc w:val="both"/>
        <w:rPr>
          <w:rFonts w:hint="default" w:ascii="Georgia" w:hAnsi="Georgia" w:eastAsia="Georgia" w:cs="Georgia"/>
          <w:sz w:val="30"/>
          <w:szCs w:val="30"/>
        </w:rPr>
      </w:pPr>
    </w:p>
    <w:p w14:paraId="0167542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其告知吾人：『此表达颇为恰当』（第514页）。</w:t>
      </w:r>
    </w:p>
    <w:p w14:paraId="0A49608C">
      <w:pPr>
        <w:spacing w:before="320" w:line="249" w:lineRule="auto"/>
        <w:ind w:left="16" w:right="7" w:firstLine="600" w:firstLineChars="200"/>
        <w:jc w:val="both"/>
        <w:rPr>
          <w:rFonts w:hint="default" w:ascii="Georgia" w:hAnsi="Georgia" w:eastAsia="Georgia" w:cs="Georgia"/>
          <w:sz w:val="30"/>
          <w:szCs w:val="30"/>
        </w:rPr>
      </w:pPr>
    </w:p>
    <w:p w14:paraId="559969A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evident (1) that this so-called ontological Trinity is barely distinguishable from an economical or Sabellian one; (2) that Christ has not real Godhead—is, in truth, purely man, only the highest organ of Divine Revelation; and (3) that the Trinitarian doctrine sought to be established is awkward and confused, and has little relation to the scriptural doctrine.</w:t>
      </w:r>
    </w:p>
    <w:p w14:paraId="24CD70D9">
      <w:pPr>
        <w:spacing w:before="320" w:line="249" w:lineRule="auto"/>
        <w:ind w:left="16" w:right="7" w:firstLine="600" w:firstLineChars="200"/>
        <w:jc w:val="both"/>
        <w:rPr>
          <w:rFonts w:hint="default" w:ascii="Georgia" w:hAnsi="Georgia" w:eastAsia="Georgia" w:cs="Georgia"/>
          <w:sz w:val="30"/>
          <w:szCs w:val="30"/>
        </w:rPr>
      </w:pPr>
    </w:p>
    <w:p w14:paraId="0B53186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显而易见，（1）此所谓本体论三一（ontological Trinity）几难与一经纶的（economical）或撒伯流式（Sabellian）三一相区分；（2）基督并无真实神性——实则纯粹是人，仅为神圣启示之最高器官；及（3）试图建立之三一教义（Trinitarian doctrine）笨拙且混乱，与圣经教义关联甚少。</w:t>
      </w:r>
    </w:p>
    <w:p w14:paraId="0A673301">
      <w:pPr>
        <w:spacing w:before="320" w:line="249" w:lineRule="auto"/>
        <w:ind w:left="16" w:right="7" w:firstLine="600" w:firstLineChars="200"/>
        <w:jc w:val="both"/>
        <w:rPr>
          <w:rFonts w:hint="default" w:ascii="Georgia" w:hAnsi="Georgia" w:eastAsia="Georgia" w:cs="Georgia"/>
          <w:sz w:val="30"/>
          <w:szCs w:val="30"/>
        </w:rPr>
      </w:pPr>
    </w:p>
    <w:p w14:paraId="49CC6BD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made to rest primarily on God's relation to the world (p. 442), and not on the facts of Redemption.</w:t>
      </w:r>
    </w:p>
    <w:p w14:paraId="56D05341">
      <w:pPr>
        <w:spacing w:before="320" w:line="249" w:lineRule="auto"/>
        <w:ind w:left="16" w:right="7" w:firstLine="600" w:firstLineChars="200"/>
        <w:jc w:val="both"/>
        <w:rPr>
          <w:rFonts w:hint="default" w:ascii="Georgia" w:hAnsi="Georgia" w:eastAsia="Georgia" w:cs="Georgia"/>
          <w:sz w:val="30"/>
          <w:szCs w:val="30"/>
        </w:rPr>
      </w:pPr>
    </w:p>
    <w:p w14:paraId="13E355B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其主要立足于上帝与世界之关系（第442页），而非救赎（Redemption）之诸般事实。</w:t>
      </w:r>
    </w:p>
    <w:p w14:paraId="208AD4D4">
      <w:pPr>
        <w:spacing w:before="320" w:line="249" w:lineRule="auto"/>
        <w:ind w:left="16" w:right="7" w:firstLine="600" w:firstLineChars="200"/>
        <w:jc w:val="both"/>
        <w:rPr>
          <w:rFonts w:hint="default" w:ascii="Georgia" w:hAnsi="Georgia" w:eastAsia="Georgia" w:cs="Georgia"/>
          <w:sz w:val="30"/>
          <w:szCs w:val="30"/>
        </w:rPr>
      </w:pPr>
    </w:p>
    <w:p w14:paraId="436AC2A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Its representation of "God in Himself" as the Father has nothing in common with the New Testament idea of</w:t>
      </w:r>
    </w:p>
    <w:p w14:paraId="0D1EA4A6">
      <w:pPr>
        <w:spacing w:before="320" w:line="249" w:lineRule="auto"/>
        <w:ind w:left="16" w:right="7" w:firstLine="600" w:firstLineChars="200"/>
        <w:jc w:val="both"/>
        <w:rPr>
          <w:rFonts w:hint="default" w:ascii="Georgia" w:hAnsi="Georgia" w:eastAsia="Georgia" w:cs="Georgia"/>
          <w:sz w:val="30"/>
          <w:szCs w:val="30"/>
        </w:rPr>
      </w:pPr>
    </w:p>
    <w:p w14:paraId="2D4E3E3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Fatherhood.</w:t>
      </w:r>
    </w:p>
    <w:p w14:paraId="7F03FBC7">
      <w:pPr>
        <w:spacing w:before="320" w:line="249" w:lineRule="auto"/>
        <w:ind w:left="16" w:right="7" w:firstLine="600" w:firstLineChars="200"/>
        <w:jc w:val="both"/>
        <w:rPr>
          <w:rFonts w:hint="default" w:ascii="Georgia" w:hAnsi="Georgia" w:eastAsia="Georgia" w:cs="Georgia"/>
          <w:sz w:val="30"/>
          <w:szCs w:val="30"/>
        </w:rPr>
      </w:pPr>
    </w:p>
    <w:p w14:paraId="3F4984D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其将『在其自身中之上帝』（God in Himself）表述为父，与新约圣经关于父职（Fatherhood）之观念毫无共同之处。</w:t>
      </w:r>
    </w:p>
    <w:p w14:paraId="04C2CDDD">
      <w:pPr>
        <w:spacing w:before="320" w:line="249" w:lineRule="auto"/>
        <w:ind w:left="16" w:right="7" w:firstLine="600" w:firstLineChars="200"/>
        <w:jc w:val="both"/>
        <w:rPr>
          <w:rFonts w:hint="default" w:ascii="Georgia" w:hAnsi="Georgia" w:eastAsia="Georgia" w:cs="Georgia"/>
          <w:sz w:val="30"/>
          <w:szCs w:val="30"/>
        </w:rPr>
      </w:pPr>
    </w:p>
    <w:p w14:paraId="3FFDD3F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Then the personality is made to reside only in the first principle.</w:t>
      </w:r>
    </w:p>
    <w:p w14:paraId="78926019">
      <w:pPr>
        <w:spacing w:before="320" w:line="249" w:lineRule="auto"/>
        <w:ind w:left="16" w:right="7" w:firstLine="600" w:firstLineChars="200"/>
        <w:jc w:val="both"/>
        <w:rPr>
          <w:rFonts w:hint="default" w:ascii="Georgia" w:hAnsi="Georgia" w:eastAsia="Georgia" w:cs="Georgia"/>
          <w:sz w:val="30"/>
          <w:szCs w:val="30"/>
        </w:rPr>
      </w:pPr>
    </w:p>
    <w:p w14:paraId="13F6642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然后人格性被认为仅居于第一原则中。</w:t>
      </w:r>
    </w:p>
    <w:p w14:paraId="072373D2">
      <w:pPr>
        <w:spacing w:before="320" w:line="249" w:lineRule="auto"/>
        <w:ind w:left="16" w:right="7" w:firstLine="600" w:firstLineChars="200"/>
        <w:jc w:val="both"/>
        <w:rPr>
          <w:rFonts w:hint="default" w:ascii="Georgia" w:hAnsi="Georgia" w:eastAsia="Georgia" w:cs="Georgia"/>
          <w:sz w:val="30"/>
          <w:szCs w:val="30"/>
        </w:rPr>
      </w:pPr>
    </w:p>
    <w:p w14:paraId="4877220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God as Father is personal; the other two potencies (Logos and Spirit) are not personal.</w:t>
      </w:r>
    </w:p>
    <w:p w14:paraId="50252C72">
      <w:pPr>
        <w:spacing w:before="320" w:line="249" w:lineRule="auto"/>
        <w:ind w:left="16" w:right="7" w:firstLine="600" w:firstLineChars="200"/>
        <w:jc w:val="both"/>
        <w:rPr>
          <w:rFonts w:hint="default" w:ascii="Georgia" w:hAnsi="Georgia" w:eastAsia="Georgia" w:cs="Georgia"/>
          <w:sz w:val="30"/>
          <w:szCs w:val="30"/>
        </w:rPr>
      </w:pPr>
    </w:p>
    <w:p w14:paraId="50BD065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作为父之上帝乃位格的；其他二潜能（道与灵）非位格的。</w:t>
      </w:r>
    </w:p>
    <w:p w14:paraId="6D5E9F6B">
      <w:pPr>
        <w:spacing w:before="320" w:line="249" w:lineRule="auto"/>
        <w:ind w:left="16" w:right="7" w:firstLine="600" w:firstLineChars="200"/>
        <w:jc w:val="both"/>
        <w:rPr>
          <w:rFonts w:hint="default" w:ascii="Georgia" w:hAnsi="Georgia" w:eastAsia="Georgia" w:cs="Georgia"/>
          <w:sz w:val="30"/>
          <w:szCs w:val="30"/>
        </w:rPr>
      </w:pPr>
    </w:p>
    <w:p w14:paraId="241CBEF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Further, in this Trinity there is no room for the Son.</w:t>
      </w:r>
    </w:p>
    <w:p w14:paraId="7427ABBD">
      <w:pPr>
        <w:spacing w:before="320" w:line="249" w:lineRule="auto"/>
        <w:ind w:left="16" w:right="7" w:firstLine="600" w:firstLineChars="200"/>
        <w:jc w:val="both"/>
        <w:rPr>
          <w:rFonts w:hint="default" w:ascii="Georgia" w:hAnsi="Georgia" w:eastAsia="Georgia" w:cs="Georgia"/>
          <w:sz w:val="30"/>
          <w:szCs w:val="30"/>
        </w:rPr>
      </w:pPr>
    </w:p>
    <w:p w14:paraId="5BC8C0D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再者，在此三一中无子之空间。</w:t>
      </w:r>
    </w:p>
    <w:p w14:paraId="701BE9E5">
      <w:pPr>
        <w:spacing w:before="320" w:line="249" w:lineRule="auto"/>
        <w:ind w:left="16" w:right="7" w:firstLine="600" w:firstLineChars="200"/>
        <w:jc w:val="both"/>
        <w:rPr>
          <w:rFonts w:hint="default" w:ascii="Georgia" w:hAnsi="Georgia" w:eastAsia="Georgia" w:cs="Georgia"/>
          <w:sz w:val="30"/>
          <w:szCs w:val="30"/>
        </w:rPr>
      </w:pPr>
    </w:p>
    <w:p w14:paraId="06EB9FD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Divine second principle is named "Logos," not "Son,"—the Son comes into being with Jesus Christ.</w:t>
      </w:r>
    </w:p>
    <w:p w14:paraId="3484494D">
      <w:pPr>
        <w:spacing w:before="320" w:line="249" w:lineRule="auto"/>
        <w:ind w:left="16" w:right="7" w:firstLine="600" w:firstLineChars="200"/>
        <w:jc w:val="both"/>
        <w:rPr>
          <w:rFonts w:hint="default" w:ascii="Georgia" w:hAnsi="Georgia" w:eastAsia="Georgia" w:cs="Georgia"/>
          <w:sz w:val="30"/>
          <w:szCs w:val="30"/>
        </w:rPr>
      </w:pPr>
    </w:p>
    <w:p w14:paraId="040CA12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神圣第二原则被命名为『道』，非『子』——子乃随耶稣基督而存在。</w:t>
      </w:r>
    </w:p>
    <w:p w14:paraId="1210CF0C">
      <w:pPr>
        <w:spacing w:before="320" w:line="249" w:lineRule="auto"/>
        <w:ind w:left="16" w:right="7" w:firstLine="600" w:firstLineChars="200"/>
        <w:jc w:val="both"/>
        <w:rPr>
          <w:rFonts w:hint="default" w:ascii="Georgia" w:hAnsi="Georgia" w:eastAsia="Georgia" w:cs="Georgia"/>
          <w:sz w:val="30"/>
          <w:szCs w:val="30"/>
        </w:rPr>
      </w:pPr>
    </w:p>
    <w:p w14:paraId="1186186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have, therefore, the contradiction of an Eternal Father without an Eternal Son; the Logos is not the Son of the Trinitarian formula.</w:t>
      </w:r>
    </w:p>
    <w:p w14:paraId="4F82775A">
      <w:pPr>
        <w:spacing w:before="320" w:line="249" w:lineRule="auto"/>
        <w:ind w:left="16" w:right="7" w:firstLine="600" w:firstLineChars="200"/>
        <w:jc w:val="both"/>
        <w:rPr>
          <w:rFonts w:hint="default" w:ascii="Georgia" w:hAnsi="Georgia" w:eastAsia="Georgia" w:cs="Georgia"/>
          <w:sz w:val="30"/>
          <w:szCs w:val="30"/>
        </w:rPr>
      </w:pPr>
    </w:p>
    <w:p w14:paraId="637444A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因此吾人得一永恒之父无永恒之子此矛盾；道并非三一公式（Trinitarian formula）中之子。</w:t>
      </w:r>
    </w:p>
    <w:p w14:paraId="7ECB8CB5">
      <w:pPr>
        <w:spacing w:before="320" w:line="249" w:lineRule="auto"/>
        <w:ind w:left="16" w:right="7" w:firstLine="600" w:firstLineChars="200"/>
        <w:jc w:val="both"/>
        <w:rPr>
          <w:rFonts w:hint="default" w:ascii="Georgia" w:hAnsi="Georgia" w:eastAsia="Georgia" w:cs="Georgia"/>
          <w:sz w:val="30"/>
          <w:szCs w:val="30"/>
        </w:rPr>
      </w:pPr>
    </w:p>
    <w:p w14:paraId="42D5278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first and third members in this formula are truly Divine—one personal, the other impersonal; the middle member is personal, but not truly Divine.</w:t>
      </w:r>
    </w:p>
    <w:p w14:paraId="4141BB83">
      <w:pPr>
        <w:spacing w:before="320" w:line="249" w:lineRule="auto"/>
        <w:ind w:left="16" w:right="7" w:firstLine="600" w:firstLineChars="200"/>
        <w:jc w:val="both"/>
        <w:rPr>
          <w:rFonts w:hint="default" w:ascii="Georgia" w:hAnsi="Georgia" w:eastAsia="Georgia" w:cs="Georgia"/>
          <w:sz w:val="30"/>
          <w:szCs w:val="30"/>
        </w:rPr>
      </w:pPr>
    </w:p>
    <w:p w14:paraId="2D7DD82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此公式中第一与第三成员确为神圣的——一位格的，另一非位格的；中间成员乃位格的，然非真实神圣的。</w:t>
      </w:r>
    </w:p>
    <w:p w14:paraId="55CF6547">
      <w:pPr>
        <w:spacing w:before="320" w:line="249" w:lineRule="auto"/>
        <w:ind w:left="16" w:right="7" w:firstLine="600" w:firstLineChars="200"/>
        <w:jc w:val="both"/>
        <w:rPr>
          <w:rFonts w:hint="default" w:ascii="Georgia" w:hAnsi="Georgia" w:eastAsia="Georgia" w:cs="Georgia"/>
          <w:sz w:val="30"/>
          <w:szCs w:val="30"/>
        </w:rPr>
      </w:pPr>
    </w:p>
    <w:p w14:paraId="35AFF0D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ordinary doctrine of the Trinity may be difficult, but it certainly is more coherent and less contradictory than this of Nitzsch's, which seems to originate rather in a desire to keep in touch with ecclesiastical phraseology, than in any real need arising out of its author's Christology or Pneumatology.</w:t>
      </w:r>
    </w:p>
    <w:p w14:paraId="7A27C10F">
      <w:pPr>
        <w:spacing w:before="320" w:line="249" w:lineRule="auto"/>
        <w:ind w:left="16" w:right="7" w:firstLine="600" w:firstLineChars="200"/>
        <w:jc w:val="both"/>
        <w:rPr>
          <w:rFonts w:hint="default" w:ascii="Georgia" w:hAnsi="Georgia" w:eastAsia="Georgia" w:cs="Georgia"/>
          <w:sz w:val="30"/>
          <w:szCs w:val="30"/>
        </w:rPr>
      </w:pPr>
    </w:p>
    <w:p w14:paraId="335C269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寻常之三一教义或为困难，然其确然较尼采此说更为连贯且较少矛盾，后者似乎更源于一种欲与教会语汇（ecclesiastical phraseology）保持接触之愿望，而非源于其作者之基督论（Christology）或圣灵论（Pneumatology）所产生之任何真实需要。</w:t>
      </w:r>
    </w:p>
    <w:p w14:paraId="2E3028F5">
      <w:pPr>
        <w:spacing w:before="320" w:line="249" w:lineRule="auto"/>
        <w:ind w:left="16" w:right="7" w:firstLine="600" w:firstLineChars="200"/>
        <w:jc w:val="both"/>
        <w:rPr>
          <w:rFonts w:hint="default" w:ascii="Georgia" w:hAnsi="Georgia" w:eastAsia="Georgia" w:cs="Georgia"/>
          <w:sz w:val="30"/>
          <w:szCs w:val="30"/>
        </w:rPr>
      </w:pPr>
    </w:p>
    <w:p w14:paraId="6488BF4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Dr. Dorner is a powerful defender of the Godhead of Christ, yet it is doubtful whether in his later views he has not surrendered the only basis on which this doctrine can be consistently maintained.</w:t>
      </w:r>
    </w:p>
    <w:p w14:paraId="2A39E446">
      <w:pPr>
        <w:spacing w:before="320" w:line="249" w:lineRule="auto"/>
        <w:ind w:left="16" w:right="7" w:firstLine="600" w:firstLineChars="200"/>
        <w:jc w:val="both"/>
        <w:rPr>
          <w:rFonts w:hint="default" w:ascii="Georgia" w:hAnsi="Georgia" w:eastAsia="Georgia" w:cs="Georgia"/>
          <w:sz w:val="30"/>
          <w:szCs w:val="30"/>
        </w:rPr>
      </w:pPr>
    </w:p>
    <w:p w14:paraId="481C490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多尔纳博士（Dr. Dorner）乃基督神性之有力捍卫者，然其晚期观点是否已放弃此教义得以一致维持之唯一基础，尚存疑问。</w:t>
      </w:r>
    </w:p>
    <w:p w14:paraId="616893BF">
      <w:pPr>
        <w:spacing w:before="320" w:line="249" w:lineRule="auto"/>
        <w:ind w:left="16" w:right="7" w:firstLine="600" w:firstLineChars="200"/>
        <w:jc w:val="both"/>
        <w:rPr>
          <w:rFonts w:hint="default" w:ascii="Georgia" w:hAnsi="Georgia" w:eastAsia="Georgia" w:cs="Georgia"/>
          <w:sz w:val="30"/>
          <w:szCs w:val="30"/>
        </w:rPr>
      </w:pPr>
    </w:p>
    <w:p w14:paraId="21EA848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his History of the Doctrine of the Person of Christ, Dr. Dorner proceeds on the view (or seems to do so) of a Trinity of personal distinctions (cf., e.g., his remarks on Hegel's theory in vol. v. p. 150).</w:t>
      </w:r>
    </w:p>
    <w:p w14:paraId="39487B1C">
      <w:pPr>
        <w:spacing w:before="320" w:line="249" w:lineRule="auto"/>
        <w:ind w:left="16" w:right="7" w:firstLine="600" w:firstLineChars="200"/>
        <w:jc w:val="both"/>
        <w:rPr>
          <w:rFonts w:hint="default" w:ascii="Georgia" w:hAnsi="Georgia" w:eastAsia="Georgia" w:cs="Georgia"/>
          <w:sz w:val="30"/>
          <w:szCs w:val="30"/>
        </w:rPr>
      </w:pPr>
    </w:p>
    <w:p w14:paraId="4CCA338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在其《基督位格教义史》（History of the Doctrine of the Person of Christ）中，多尔纳博士立足于（或似乎如此）一位格区分三一（Trinity of personal distinctions）之观点（比较，例如，其对黑格尔理论之评论，卷五，第150页）。</w:t>
      </w:r>
    </w:p>
    <w:p w14:paraId="18B4CDB4">
      <w:pPr>
        <w:spacing w:before="320" w:line="249" w:lineRule="auto"/>
        <w:ind w:left="16" w:right="7" w:firstLine="600" w:firstLineChars="200"/>
        <w:jc w:val="both"/>
        <w:rPr>
          <w:rFonts w:hint="default" w:ascii="Georgia" w:hAnsi="Georgia" w:eastAsia="Georgia" w:cs="Georgia"/>
          <w:sz w:val="30"/>
          <w:szCs w:val="30"/>
        </w:rPr>
      </w:pPr>
    </w:p>
    <w:p w14:paraId="1C72C0C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his System of Doctrine, on the other hand, he abandons this ground, and falls back on a Trinity of impersonal modes—momenta in the constitution of the one Divine Personality.</w:t>
      </w:r>
    </w:p>
    <w:p w14:paraId="4E99FB19">
      <w:pPr>
        <w:spacing w:before="320" w:line="249" w:lineRule="auto"/>
        <w:ind w:left="16" w:right="7" w:firstLine="600" w:firstLineChars="200"/>
        <w:jc w:val="both"/>
        <w:rPr>
          <w:rFonts w:hint="default" w:ascii="Georgia" w:hAnsi="Georgia" w:eastAsia="Georgia" w:cs="Georgia"/>
          <w:sz w:val="30"/>
          <w:szCs w:val="30"/>
        </w:rPr>
      </w:pPr>
    </w:p>
    <w:p w14:paraId="6226B51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另一方面，在其《教义体系》（System of Doctrine）中，他放弃此立场，退回至一非位格模式（impersonal modes）三一——独一神圣人格性（Divine Personality）构成中之要素（momenta）。</w:t>
      </w:r>
    </w:p>
    <w:p w14:paraId="0D8EBCB0">
      <w:pPr>
        <w:spacing w:before="320" w:line="249" w:lineRule="auto"/>
        <w:ind w:left="16" w:right="7" w:firstLine="600" w:firstLineChars="200"/>
        <w:jc w:val="both"/>
        <w:rPr>
          <w:rFonts w:hint="default" w:ascii="Georgia" w:hAnsi="Georgia" w:eastAsia="Georgia" w:cs="Georgia"/>
          <w:sz w:val="30"/>
          <w:szCs w:val="30"/>
        </w:rPr>
      </w:pPr>
    </w:p>
    <w:p w14:paraId="359320E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Hypostases are to be thought of as "the eternal points of mediation of the Absolute Divine Personality"—as "intermediate between attributes and Egoity and Personality" (i. pp. 382, 383, Eng. trans.); as "not of themselves and singly personal," but as having "a share in the one Divine Personality in their own manner" (p. 448).</w:t>
      </w:r>
    </w:p>
    <w:p w14:paraId="1CFB243D">
      <w:pPr>
        <w:spacing w:before="320" w:line="249" w:lineRule="auto"/>
        <w:ind w:left="16" w:right="7" w:firstLine="600" w:firstLineChars="200"/>
        <w:jc w:val="both"/>
        <w:rPr>
          <w:rFonts w:hint="default" w:ascii="Georgia" w:hAnsi="Georgia" w:eastAsia="Georgia" w:cs="Georgia"/>
          <w:sz w:val="30"/>
          <w:szCs w:val="30"/>
        </w:rPr>
      </w:pPr>
    </w:p>
    <w:p w14:paraId="232E79A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位格（Hypostases）当被视为『绝对神圣人格性之永恒中介点』（eternal points of mediation of the Absolute Divine Personality）——作为『介于属性（attributes）与自我性（Egoity）及人格性之间』（卷一，第382、383页，英译本）；作为『非其自身且单独为位格的』，乃『以其自身方式有份于独一神圣人格性』（第448页）。</w:t>
      </w:r>
    </w:p>
    <w:p w14:paraId="49703B3D">
      <w:pPr>
        <w:spacing w:before="320" w:line="249" w:lineRule="auto"/>
        <w:ind w:left="16" w:right="7" w:firstLine="600" w:firstLineChars="200"/>
        <w:jc w:val="both"/>
        <w:rPr>
          <w:rFonts w:hint="default" w:ascii="Georgia" w:hAnsi="Georgia" w:eastAsia="Georgia" w:cs="Georgia"/>
          <w:sz w:val="30"/>
          <w:szCs w:val="30"/>
        </w:rPr>
      </w:pPr>
    </w:p>
    <w:p w14:paraId="4DE63BE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 against a view which would make the Divine Hypostases "three severed subjects, with separate self- consciousness, and divided self-determination," this has perhaps its truth.</w:t>
      </w:r>
    </w:p>
    <w:p w14:paraId="0B31FE4A">
      <w:pPr>
        <w:spacing w:before="320" w:line="249" w:lineRule="auto"/>
        <w:ind w:left="16" w:right="7" w:firstLine="600" w:firstLineChars="200"/>
        <w:jc w:val="both"/>
        <w:rPr>
          <w:rFonts w:hint="default" w:ascii="Georgia" w:hAnsi="Georgia" w:eastAsia="Georgia" w:cs="Georgia"/>
          <w:sz w:val="30"/>
          <w:szCs w:val="30"/>
        </w:rPr>
      </w:pPr>
    </w:p>
    <w:p w14:paraId="2F7546B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反对一将神圣位格（Divine Hypostases）视为『三个分离主体（subjects），具分离之自我意识（self-consciousness）与分裂之自我决定（self-determination）』之观点，此或有其真理。</w:t>
      </w:r>
    </w:p>
    <w:p w14:paraId="15A4B0FA">
      <w:pPr>
        <w:spacing w:before="320" w:line="249" w:lineRule="auto"/>
        <w:ind w:left="16" w:right="7" w:firstLine="600" w:firstLineChars="200"/>
        <w:jc w:val="both"/>
        <w:rPr>
          <w:rFonts w:hint="default" w:ascii="Georgia" w:hAnsi="Georgia" w:eastAsia="Georgia" w:cs="Georgia"/>
          <w:sz w:val="30"/>
          <w:szCs w:val="30"/>
        </w:rPr>
      </w:pPr>
    </w:p>
    <w:p w14:paraId="24581AE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Dr. Dorner evidently so regards these momenta of the Divine Personality that neither is the Father a Person, nor the Son a Person, nor the Spirit a Person; but the three constitute together the One Personality, or Divine self-consciousness.</w:t>
      </w:r>
    </w:p>
    <w:p w14:paraId="1B9B456A">
      <w:pPr>
        <w:spacing w:before="320" w:line="249" w:lineRule="auto"/>
        <w:ind w:left="16" w:right="7" w:firstLine="600" w:firstLineChars="200"/>
        <w:jc w:val="both"/>
        <w:rPr>
          <w:rFonts w:hint="default" w:ascii="Georgia" w:hAnsi="Georgia" w:eastAsia="Georgia" w:cs="Georgia"/>
          <w:sz w:val="30"/>
          <w:szCs w:val="30"/>
        </w:rPr>
      </w:pPr>
    </w:p>
    <w:p w14:paraId="09D59EF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然多尔纳博士显然如此看待此等神圣人格性之要素，以至既非父为一位格，亦非子为一位格，亦非灵为一位格；乃三者共同构成独一人格性，或神圣自我意识。</w:t>
      </w:r>
    </w:p>
    <w:p w14:paraId="68AE30A1">
      <w:pPr>
        <w:spacing w:before="320" w:line="249" w:lineRule="auto"/>
        <w:ind w:left="16" w:right="7" w:firstLine="600" w:firstLineChars="200"/>
        <w:jc w:val="both"/>
        <w:rPr>
          <w:rFonts w:hint="default" w:ascii="Georgia" w:hAnsi="Georgia" w:eastAsia="Georgia" w:cs="Georgia"/>
          <w:sz w:val="30"/>
          <w:szCs w:val="30"/>
        </w:rPr>
      </w:pPr>
    </w:p>
    <w:p w14:paraId="79D93B9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not such a distinction between Father and Son as could be expressed by the</w:t>
      </w:r>
    </w:p>
    <w:p w14:paraId="071809B7">
      <w:pPr>
        <w:spacing w:before="320" w:line="249" w:lineRule="auto"/>
        <w:ind w:left="16" w:right="7" w:firstLine="600" w:firstLineChars="200"/>
        <w:jc w:val="both"/>
        <w:rPr>
          <w:rFonts w:hint="default" w:ascii="Georgia" w:hAnsi="Georgia" w:eastAsia="Georgia" w:cs="Georgia"/>
          <w:sz w:val="30"/>
          <w:szCs w:val="30"/>
        </w:rPr>
      </w:pPr>
    </w:p>
    <w:p w14:paraId="0D23C2C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pronouns I and Thou.</w:t>
      </w:r>
    </w:p>
    <w:p w14:paraId="2302E15F">
      <w:pPr>
        <w:spacing w:before="320" w:line="249" w:lineRule="auto"/>
        <w:ind w:left="16" w:right="7" w:firstLine="600" w:firstLineChars="200"/>
        <w:jc w:val="both"/>
        <w:rPr>
          <w:rFonts w:hint="default" w:ascii="Georgia" w:hAnsi="Georgia" w:eastAsia="Georgia" w:cs="Georgia"/>
          <w:sz w:val="30"/>
          <w:szCs w:val="30"/>
        </w:rPr>
      </w:pPr>
    </w:p>
    <w:p w14:paraId="77AA03B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父与子之间并无如此之区分，能以代名词“我”（I）与“你”（Thou）表达之。</w:t>
      </w:r>
    </w:p>
    <w:p w14:paraId="7CC2A47E">
      <w:pPr>
        <w:spacing w:before="320" w:line="249" w:lineRule="auto"/>
        <w:ind w:left="16" w:right="7" w:firstLine="600" w:firstLineChars="200"/>
        <w:jc w:val="both"/>
        <w:rPr>
          <w:rFonts w:hint="default" w:ascii="Georgia" w:hAnsi="Georgia" w:eastAsia="Georgia" w:cs="Georgia"/>
          <w:sz w:val="30"/>
          <w:szCs w:val="30"/>
        </w:rPr>
      </w:pPr>
    </w:p>
    <w:p w14:paraId="2F3F313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strained character of this construction is seen in the attempt to retain the names Father and Son for these internal modes of the Divine self-consciousness.</w:t>
      </w:r>
    </w:p>
    <w:p w14:paraId="2F2233BD">
      <w:pPr>
        <w:spacing w:before="320" w:line="249" w:lineRule="auto"/>
        <w:ind w:left="16" w:right="7" w:firstLine="600" w:firstLineChars="200"/>
        <w:jc w:val="both"/>
        <w:rPr>
          <w:rFonts w:hint="default" w:ascii="Georgia" w:hAnsi="Georgia" w:eastAsia="Georgia" w:cs="Georgia"/>
          <w:sz w:val="30"/>
          <w:szCs w:val="30"/>
        </w:rPr>
      </w:pPr>
    </w:p>
    <w:p w14:paraId="67EEEA8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此建构之牵强特性，见于试图为神圣自我意识此等内部模式保留父与子之名称。</w:t>
      </w:r>
    </w:p>
    <w:p w14:paraId="1F9DF7E0">
      <w:pPr>
        <w:spacing w:before="320" w:line="249" w:lineRule="auto"/>
        <w:ind w:left="16" w:right="7" w:firstLine="600" w:firstLineChars="200"/>
        <w:jc w:val="both"/>
        <w:rPr>
          <w:rFonts w:hint="default" w:ascii="Georgia" w:hAnsi="Georgia" w:eastAsia="Georgia" w:cs="Georgia"/>
          <w:sz w:val="30"/>
          <w:szCs w:val="30"/>
        </w:rPr>
      </w:pPr>
    </w:p>
    <w:p w14:paraId="75DF930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not, it is to be observed, the completed Personality who is the Father, and the historical Christ who is the Son; but Father is the name for the first "point of mediation," Son for the second point, Spirit for the third, in the one self-consciousness.</w:t>
      </w:r>
    </w:p>
    <w:p w14:paraId="06DEB637">
      <w:pPr>
        <w:spacing w:before="320" w:line="249" w:lineRule="auto"/>
        <w:ind w:left="16" w:right="7" w:firstLine="600" w:firstLineChars="200"/>
        <w:jc w:val="both"/>
        <w:rPr>
          <w:rFonts w:hint="default" w:ascii="Georgia" w:hAnsi="Georgia" w:eastAsia="Georgia" w:cs="Georgia"/>
          <w:sz w:val="30"/>
          <w:szCs w:val="30"/>
        </w:rPr>
      </w:pPr>
    </w:p>
    <w:p w14:paraId="372B870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当注意者，并非完成之人格性乃是父，历史之基督乃是子；乃是父为独一自我意识中第一『中介点』（point of mediation）之名，子为第二点之名，灵为第三点之名。</w:t>
      </w:r>
    </w:p>
    <w:p w14:paraId="71E1E0B8">
      <w:pPr>
        <w:spacing w:before="320" w:line="249" w:lineRule="auto"/>
        <w:ind w:left="16" w:right="7" w:firstLine="600" w:firstLineChars="200"/>
        <w:jc w:val="both"/>
        <w:rPr>
          <w:rFonts w:hint="default" w:ascii="Georgia" w:hAnsi="Georgia" w:eastAsia="Georgia" w:cs="Georgia"/>
          <w:sz w:val="30"/>
          <w:szCs w:val="30"/>
        </w:rPr>
      </w:pPr>
    </w:p>
    <w:p w14:paraId="2860E90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how, it may be asked, can an impersonal moment in a process be described as Father, or how can an impersonal principle be described as Son?</w:t>
      </w:r>
    </w:p>
    <w:p w14:paraId="0003F262">
      <w:pPr>
        <w:spacing w:before="320" w:line="249" w:lineRule="auto"/>
        <w:ind w:left="16" w:right="7" w:firstLine="600" w:firstLineChars="200"/>
        <w:jc w:val="both"/>
        <w:rPr>
          <w:rFonts w:hint="default" w:ascii="Georgia" w:hAnsi="Georgia" w:eastAsia="Georgia" w:cs="Georgia"/>
          <w:sz w:val="30"/>
          <w:szCs w:val="30"/>
        </w:rPr>
      </w:pPr>
    </w:p>
    <w:p w14:paraId="565C123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然或可问，一过程中之非位格要素如何能被描述为父，或一非位格原则如何能被描述为子？</w:t>
      </w:r>
    </w:p>
    <w:p w14:paraId="2893D81D">
      <w:pPr>
        <w:spacing w:before="320" w:line="249" w:lineRule="auto"/>
        <w:ind w:left="16" w:right="7" w:firstLine="600" w:firstLineChars="200"/>
        <w:jc w:val="both"/>
        <w:rPr>
          <w:rFonts w:hint="default" w:ascii="Georgia" w:hAnsi="Georgia" w:eastAsia="Georgia" w:cs="Georgia"/>
          <w:sz w:val="30"/>
          <w:szCs w:val="30"/>
        </w:rPr>
      </w:pPr>
    </w:p>
    <w:p w14:paraId="61277B8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accordance with this view, Dr. Dorner does not admit that a personal Divine Being became incarnate in Christ, but only that a principle incorporated itself with the humanity derived from the virgin (iii. p. 163).</w:t>
      </w:r>
    </w:p>
    <w:p w14:paraId="2AAA1E13">
      <w:pPr>
        <w:spacing w:before="320" w:line="249" w:lineRule="auto"/>
        <w:ind w:left="16" w:right="7" w:firstLine="600" w:firstLineChars="200"/>
        <w:jc w:val="both"/>
        <w:rPr>
          <w:rFonts w:hint="default" w:ascii="Georgia" w:hAnsi="Georgia" w:eastAsia="Georgia" w:cs="Georgia"/>
          <w:sz w:val="30"/>
          <w:szCs w:val="30"/>
        </w:rPr>
      </w:pPr>
    </w:p>
    <w:p w14:paraId="046B9C7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与此观点相符，多尔纳博士不承认一位格神圣存有（personal Divine Being）在基督里道成肉身，仅承认一原则与源自童贞女（virgin）之人性相结合（卷三，第163页）。</w:t>
      </w:r>
    </w:p>
    <w:p w14:paraId="54742BC0">
      <w:pPr>
        <w:spacing w:before="320" w:line="249" w:lineRule="auto"/>
        <w:ind w:left="16" w:right="7" w:firstLine="600" w:firstLineChars="200"/>
        <w:jc w:val="both"/>
        <w:rPr>
          <w:rFonts w:hint="default" w:ascii="Georgia" w:hAnsi="Georgia" w:eastAsia="Georgia" w:cs="Georgia"/>
          <w:sz w:val="30"/>
          <w:szCs w:val="30"/>
        </w:rPr>
      </w:pPr>
    </w:p>
    <w:p w14:paraId="26FBC7B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"God as Logos, as that special eternal mode of being of the Deity, unites Himself perfectly and indissolubly with Jesus, and thus may be said to have become man in Him, because as Logos He has His being, His perfect Revelation in this man, and has become a living unity with this man" (iii. p. 303).</w:t>
      </w:r>
    </w:p>
    <w:p w14:paraId="54897834">
      <w:pPr>
        <w:spacing w:before="320" w:line="249" w:lineRule="auto"/>
        <w:ind w:left="16" w:right="7" w:firstLine="600" w:firstLineChars="200"/>
        <w:jc w:val="both"/>
        <w:rPr>
          <w:rFonts w:hint="default" w:ascii="Georgia" w:hAnsi="Georgia" w:eastAsia="Georgia" w:cs="Georgia"/>
          <w:sz w:val="30"/>
          <w:szCs w:val="30"/>
        </w:rPr>
      </w:pPr>
    </w:p>
    <w:p w14:paraId="5F8D7B0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上帝作为道（Logos），作为神性（Deity）那特殊永恒存在模式，完美且不可分解地与耶稣联合，故此可说在祂里面成为人，因为作为道祂在此人里面有其存在，其完美启示，并已与此人成为一活的统一体』（卷三，第303页）。</w:t>
      </w:r>
    </w:p>
    <w:p w14:paraId="1625187B">
      <w:pPr>
        <w:spacing w:before="320" w:line="249" w:lineRule="auto"/>
        <w:ind w:left="16" w:right="7" w:firstLine="600" w:firstLineChars="200"/>
        <w:jc w:val="both"/>
        <w:rPr>
          <w:rFonts w:hint="default" w:ascii="Georgia" w:hAnsi="Georgia" w:eastAsia="Georgia" w:cs="Georgia"/>
          <w:sz w:val="30"/>
          <w:szCs w:val="30"/>
        </w:rPr>
      </w:pPr>
    </w:p>
    <w:p w14:paraId="5344C6F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Christ is not simply human or simply Divine, but the Divine and human natures coalesce to form a "God-human Ego" or personality (pp. 308, 309).</w:t>
      </w:r>
    </w:p>
    <w:p w14:paraId="1728FF32">
      <w:pPr>
        <w:spacing w:before="320" w:line="249" w:lineRule="auto"/>
        <w:ind w:left="16" w:right="7" w:firstLine="600" w:firstLineChars="200"/>
        <w:jc w:val="both"/>
        <w:rPr>
          <w:rFonts w:hint="default" w:ascii="Georgia" w:hAnsi="Georgia" w:eastAsia="Georgia" w:cs="Georgia"/>
          <w:sz w:val="30"/>
          <w:szCs w:val="30"/>
        </w:rPr>
      </w:pPr>
    </w:p>
    <w:p w14:paraId="3556C94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基督非仅属人或仅属神，乃神圣与属人本性（Divine and human natures）融合以形成一『神人自我』（God-human Ego）或人格性（第308、309页）。</w:t>
      </w:r>
    </w:p>
    <w:p w14:paraId="47255845">
      <w:pPr>
        <w:spacing w:before="320" w:line="249" w:lineRule="auto"/>
        <w:ind w:left="16" w:right="7" w:firstLine="600" w:firstLineChars="200"/>
        <w:jc w:val="both"/>
        <w:rPr>
          <w:rFonts w:hint="default" w:ascii="Georgia" w:hAnsi="Georgia" w:eastAsia="Georgia" w:cs="Georgia"/>
          <w:sz w:val="30"/>
          <w:szCs w:val="30"/>
        </w:rPr>
      </w:pPr>
    </w:p>
    <w:p w14:paraId="66009B0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Here, again, one cannot but feel that Dr. Dorner's theory leaves the Divinity of Christ in an exceedingly ambiguous position.</w:t>
      </w:r>
    </w:p>
    <w:p w14:paraId="437C302C">
      <w:pPr>
        <w:spacing w:before="320" w:line="249" w:lineRule="auto"/>
        <w:ind w:left="16" w:right="7" w:firstLine="600" w:firstLineChars="200"/>
        <w:jc w:val="both"/>
        <w:rPr>
          <w:rFonts w:hint="default" w:ascii="Georgia" w:hAnsi="Georgia" w:eastAsia="Georgia" w:cs="Georgia"/>
          <w:sz w:val="30"/>
          <w:szCs w:val="30"/>
        </w:rPr>
      </w:pPr>
    </w:p>
    <w:p w14:paraId="1EA0702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于此，再次，人不能不感到多尔纳博士之理论将基督之神性置于一极其含糊之境地。</w:t>
      </w:r>
    </w:p>
    <w:p w14:paraId="58BCE513">
      <w:pPr>
        <w:spacing w:before="320" w:line="249" w:lineRule="auto"/>
        <w:ind w:left="16" w:right="7" w:firstLine="600" w:firstLineChars="200"/>
        <w:jc w:val="both"/>
        <w:rPr>
          <w:rFonts w:hint="default" w:ascii="Georgia" w:hAnsi="Georgia" w:eastAsia="Georgia" w:cs="Georgia"/>
          <w:sz w:val="30"/>
          <w:szCs w:val="30"/>
        </w:rPr>
      </w:pPr>
    </w:p>
    <w:p w14:paraId="7CD4229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is constantly objecting to the orthodox doctrine that it imperils the integrity of the humanity of Christ—makes it unlike ours.</w:t>
      </w:r>
    </w:p>
    <w:p w14:paraId="754EBB16">
      <w:pPr>
        <w:spacing w:before="320" w:line="249" w:lineRule="auto"/>
        <w:ind w:left="16" w:right="7" w:firstLine="600" w:firstLineChars="200"/>
        <w:jc w:val="both"/>
        <w:rPr>
          <w:rFonts w:hint="default" w:ascii="Georgia" w:hAnsi="Georgia" w:eastAsia="Georgia" w:cs="Georgia"/>
          <w:sz w:val="30"/>
          <w:szCs w:val="30"/>
        </w:rPr>
      </w:pPr>
    </w:p>
    <w:p w14:paraId="672ED57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其不断反对正统教义，称其危及基督人性（humanity of Christ）之完整性——使其与吾人者不同。</w:t>
      </w:r>
    </w:p>
    <w:p w14:paraId="25E2A88C">
      <w:pPr>
        <w:spacing w:before="320" w:line="249" w:lineRule="auto"/>
        <w:ind w:left="16" w:right="7" w:firstLine="600" w:firstLineChars="200"/>
        <w:jc w:val="both"/>
        <w:rPr>
          <w:rFonts w:hint="default" w:ascii="Georgia" w:hAnsi="Georgia" w:eastAsia="Georgia" w:cs="Georgia"/>
          <w:sz w:val="30"/>
          <w:szCs w:val="30"/>
        </w:rPr>
      </w:pPr>
    </w:p>
    <w:p w14:paraId="0842A42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what of his own theory of Christ's peculiarly constituted Personality?</w:t>
      </w:r>
    </w:p>
    <w:p w14:paraId="78AAA282">
      <w:pPr>
        <w:spacing w:before="320" w:line="249" w:lineRule="auto"/>
        <w:ind w:left="16" w:right="7" w:firstLine="600" w:firstLineChars="200"/>
        <w:jc w:val="both"/>
        <w:rPr>
          <w:rFonts w:hint="default" w:ascii="Georgia" w:hAnsi="Georgia" w:eastAsia="Georgia" w:cs="Georgia"/>
          <w:sz w:val="30"/>
          <w:szCs w:val="30"/>
        </w:rPr>
      </w:pPr>
    </w:p>
    <w:p w14:paraId="16979CA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然其自身关于基督独特构成之人格性之理论又如何？</w:t>
      </w:r>
    </w:p>
    <w:p w14:paraId="6FCFF8CB">
      <w:pPr>
        <w:spacing w:before="320" w:line="249" w:lineRule="auto"/>
        <w:ind w:left="16" w:right="7" w:firstLine="600" w:firstLineChars="200"/>
        <w:jc w:val="both"/>
        <w:rPr>
          <w:rFonts w:hint="default" w:ascii="Georgia" w:hAnsi="Georgia" w:eastAsia="Georgia" w:cs="Georgia"/>
          <w:sz w:val="30"/>
          <w:szCs w:val="30"/>
        </w:rPr>
      </w:pPr>
    </w:p>
    <w:p w14:paraId="08556CB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Either it must be held that this union of the Divine principle with His humanity is akin in character to that which takes place in every believer—in which case his ground is taken away for asserting a sole and exclusive Divinity for Christ; or it ceases to be a truly human person (as, on the other hand, it is not a Divine Person), and can only be thought of as a tertium quid, a peculiar product of the union of Divine and human factors.</w:t>
      </w:r>
    </w:p>
    <w:p w14:paraId="62FD4C40">
      <w:pPr>
        <w:spacing w:before="320" w:line="249" w:lineRule="auto"/>
        <w:ind w:left="16" w:right="7" w:firstLine="600" w:firstLineChars="200"/>
        <w:jc w:val="both"/>
        <w:rPr>
          <w:rFonts w:hint="default" w:ascii="Georgia" w:hAnsi="Georgia" w:eastAsia="Georgia" w:cs="Georgia"/>
          <w:sz w:val="30"/>
          <w:szCs w:val="30"/>
        </w:rPr>
      </w:pPr>
    </w:p>
    <w:p w14:paraId="2BF161A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或必当认为，此神圣原则与其人性之联合，在性质上类似于发生在每一信徒身上者——在此情况下，其主张基督独一且排他性神性之根基便被夺去；或其不再是一真实属人之位格（正如另一方面，其亦非一神圣位格），仅能被视为一第三物（tertium quid 拉丁文：第三者），神圣与属人因素联合之独特产物。</w:t>
      </w:r>
    </w:p>
    <w:p w14:paraId="554C6535">
      <w:pPr>
        <w:spacing w:before="320" w:line="249" w:lineRule="auto"/>
        <w:ind w:left="16" w:right="7" w:firstLine="600" w:firstLineChars="200"/>
        <w:jc w:val="both"/>
        <w:rPr>
          <w:rFonts w:hint="default" w:ascii="Georgia" w:hAnsi="Georgia" w:eastAsia="Georgia" w:cs="Georgia"/>
          <w:sz w:val="30"/>
          <w:szCs w:val="30"/>
        </w:rPr>
      </w:pPr>
    </w:p>
    <w:p w14:paraId="3F04C11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Church doctrine at least avoids this ambiguity by saying boldly—it is a Divine Person who appears in humanity,—one who submits Himself to the conditions of humanity, yet in origin and essence is eternal and Divine.</w:t>
      </w:r>
    </w:p>
    <w:p w14:paraId="33B65D4D">
      <w:pPr>
        <w:spacing w:before="320" w:line="249" w:lineRule="auto"/>
        <w:ind w:left="16" w:right="7" w:firstLine="600" w:firstLineChars="200"/>
        <w:jc w:val="both"/>
        <w:rPr>
          <w:rFonts w:hint="default" w:ascii="Georgia" w:hAnsi="Georgia" w:eastAsia="Georgia" w:cs="Georgia"/>
          <w:sz w:val="30"/>
          <w:szCs w:val="30"/>
        </w:rPr>
      </w:pPr>
    </w:p>
    <w:p w14:paraId="56F96E8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教会教义至少藉由大胆宣称——乃一位格神圣者（Divine Person）在人性中显现——一位顺服自身于人性条件，然在起源与本质上乃永恒且神圣者——而避免了此含糊。</w:t>
      </w:r>
    </w:p>
    <w:p w14:paraId="0FF40D07">
      <w:pPr>
        <w:spacing w:before="320" w:line="249" w:lineRule="auto"/>
        <w:ind w:left="16" w:right="7" w:firstLine="600" w:firstLineChars="200"/>
        <w:jc w:val="both"/>
        <w:rPr>
          <w:rFonts w:hint="default" w:ascii="Georgia" w:hAnsi="Georgia" w:eastAsia="Georgia" w:cs="Georgia"/>
          <w:sz w:val="30"/>
          <w:szCs w:val="30"/>
        </w:rPr>
      </w:pPr>
    </w:p>
    <w:p w14:paraId="136EF08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difficult to see how, on Dr. Dorner's view, Christ should be a truly Divine being; but</w:t>
      </w:r>
    </w:p>
    <w:p w14:paraId="0AE1C884">
      <w:pPr>
        <w:spacing w:before="320" w:line="249" w:lineRule="auto"/>
        <w:ind w:left="16" w:right="7" w:firstLine="600" w:firstLineChars="200"/>
        <w:jc w:val="both"/>
        <w:rPr>
          <w:rFonts w:hint="default" w:ascii="Georgia" w:hAnsi="Georgia" w:eastAsia="Georgia" w:cs="Georgia"/>
          <w:sz w:val="30"/>
          <w:szCs w:val="30"/>
        </w:rPr>
      </w:pPr>
    </w:p>
    <w:p w14:paraId="14599A4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He is so—and there can be no mistake about Dr. Dorner's earnestness of conviction on the subject—the conclusion cannot be avoided that, as in the theories of Rothe and Beyschlag, a new Divine Person has since the Incarnation been added to the Godhead.</w:t>
      </w:r>
    </w:p>
    <w:p w14:paraId="1AFE5C88">
      <w:pPr>
        <w:spacing w:before="320" w:line="249" w:lineRule="auto"/>
        <w:ind w:left="16" w:right="7" w:firstLine="600" w:firstLineChars="200"/>
        <w:jc w:val="both"/>
        <w:rPr>
          <w:rFonts w:hint="default" w:ascii="Georgia" w:hAnsi="Georgia" w:eastAsia="Georgia" w:cs="Georgia"/>
          <w:sz w:val="30"/>
          <w:szCs w:val="30"/>
        </w:rPr>
      </w:pPr>
    </w:p>
    <w:p w14:paraId="197A974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依多尔纳博士之观点，难以看出基督如何应为一真实神圣存有；然若祂是如此——且关于此主题多尔纳博士信念之恳切不容置疑——则无法避免此结论，即如在罗特与贝施拉格之理论中一般，自道成肉身以来，一位格新的神圣者（Divine Person）已被加添至神性（Godhead）中。</w:t>
      </w:r>
    </w:p>
    <w:p w14:paraId="0DB927F7">
      <w:pPr>
        <w:spacing w:before="320" w:line="249" w:lineRule="auto"/>
        <w:ind w:left="16" w:right="7" w:firstLine="600" w:firstLineChars="200"/>
        <w:jc w:val="both"/>
        <w:rPr>
          <w:rFonts w:hint="default" w:ascii="Georgia" w:hAnsi="Georgia" w:eastAsia="Georgia" w:cs="Georgia"/>
          <w:sz w:val="30"/>
          <w:szCs w:val="30"/>
        </w:rPr>
      </w:pPr>
    </w:p>
    <w:p w14:paraId="20D2383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was but one Divine Personality before—not the Father, but the one God, constituted through the three "modes"; there is now a second, as the result of the Incarnation of one of these modes—true God and Man.</w:t>
      </w:r>
    </w:p>
    <w:p w14:paraId="4C444E1B">
      <w:pPr>
        <w:spacing w:before="320" w:line="249" w:lineRule="auto"/>
        <w:ind w:left="16" w:right="7" w:firstLine="600" w:firstLineChars="200"/>
        <w:jc w:val="both"/>
        <w:rPr>
          <w:rFonts w:hint="default" w:ascii="Georgia" w:hAnsi="Georgia" w:eastAsia="Georgia" w:cs="Georgia"/>
          <w:sz w:val="30"/>
          <w:szCs w:val="30"/>
        </w:rPr>
      </w:pPr>
    </w:p>
    <w:p w14:paraId="046356C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先前仅有一神圣人格性——非父，乃独一上帝，藉三『模式』（modes）构成；如今有第二位，作为此等模式之一道成肉身之结果——真神真人（true God and Man）。</w:t>
      </w:r>
    </w:p>
    <w:p w14:paraId="012E7435">
      <w:pPr>
        <w:spacing w:before="320" w:line="249" w:lineRule="auto"/>
        <w:ind w:left="16" w:right="7" w:firstLine="600" w:firstLineChars="200"/>
        <w:jc w:val="both"/>
        <w:rPr>
          <w:rFonts w:hint="default" w:ascii="Georgia" w:hAnsi="Georgia" w:eastAsia="Georgia" w:cs="Georgia"/>
          <w:sz w:val="30"/>
          <w:szCs w:val="30"/>
        </w:rPr>
      </w:pPr>
    </w:p>
    <w:p w14:paraId="7359F44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Surely the mere statement of such a view is sufficient to show its untenableness.</w:t>
      </w:r>
    </w:p>
    <w:p w14:paraId="3F8EA6FF">
      <w:pPr>
        <w:spacing w:before="320" w:line="249" w:lineRule="auto"/>
        <w:ind w:left="16" w:right="7" w:firstLine="600" w:firstLineChars="200"/>
        <w:jc w:val="both"/>
        <w:rPr>
          <w:rFonts w:hint="default" w:ascii="Georgia" w:hAnsi="Georgia" w:eastAsia="Georgia" w:cs="Georgia"/>
          <w:sz w:val="30"/>
          <w:szCs w:val="30"/>
        </w:rPr>
      </w:pPr>
    </w:p>
    <w:p w14:paraId="220DE56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无疑，仅陈述此等观点已足以显明其站不住脚。</w:t>
      </w:r>
    </w:p>
    <w:p w14:paraId="78A4EF85">
      <w:pPr>
        <w:spacing w:before="320" w:line="249" w:lineRule="auto"/>
        <w:ind w:left="16" w:right="7" w:firstLine="600" w:firstLineChars="200"/>
        <w:jc w:val="both"/>
        <w:rPr>
          <w:rFonts w:hint="default" w:ascii="Georgia" w:hAnsi="Georgia" w:eastAsia="Georgia" w:cs="Georgia"/>
          <w:sz w:val="30"/>
          <w:szCs w:val="30"/>
        </w:rPr>
      </w:pPr>
    </w:p>
    <w:p w14:paraId="19D5FE2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III. Neo-Sabellian Theories, which resolve the Trinity into aspects of the Divine in the process of its self-manifestation or Revelation.</w:t>
      </w:r>
    </w:p>
    <w:p w14:paraId="1232E42C">
      <w:pPr>
        <w:spacing w:before="320" w:line="249" w:lineRule="auto"/>
        <w:ind w:left="16" w:right="7" w:firstLine="600" w:firstLineChars="200"/>
        <w:jc w:val="both"/>
        <w:rPr>
          <w:rFonts w:hint="default" w:ascii="Georgia" w:hAnsi="Georgia" w:eastAsia="Georgia" w:cs="Georgia"/>
          <w:sz w:val="30"/>
          <w:szCs w:val="30"/>
        </w:rPr>
      </w:pPr>
    </w:p>
    <w:p w14:paraId="04C96FE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三、新撒伯流理论（Neo-Sabellian Theories），其将三一还原为神圣者在其自我显现或启示过程中之诸方面。</w:t>
      </w:r>
    </w:p>
    <w:p w14:paraId="50AEDF89">
      <w:pPr>
        <w:spacing w:before="320" w:line="249" w:lineRule="auto"/>
        <w:ind w:left="16" w:right="7" w:firstLine="600" w:firstLineChars="200"/>
        <w:jc w:val="both"/>
        <w:rPr>
          <w:rFonts w:hint="default" w:ascii="Georgia" w:hAnsi="Georgia" w:eastAsia="Georgia" w:cs="Georgia"/>
          <w:sz w:val="30"/>
          <w:szCs w:val="30"/>
        </w:rPr>
      </w:pPr>
    </w:p>
    <w:p w14:paraId="696711E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ground is abandoned of an immanent or ontological Trinity, and the names Father, Son, and Spirit are taken but as expressions for the phases of the Divine self-manifestation in nature or grace.</w:t>
      </w:r>
    </w:p>
    <w:p w14:paraId="60D58B2B">
      <w:pPr>
        <w:spacing w:before="320" w:line="249" w:lineRule="auto"/>
        <w:ind w:left="16" w:right="7" w:firstLine="600" w:firstLineChars="200"/>
        <w:jc w:val="both"/>
        <w:rPr>
          <w:rFonts w:hint="default" w:ascii="Georgia" w:hAnsi="Georgia" w:eastAsia="Georgia" w:cs="Georgia"/>
          <w:sz w:val="30"/>
          <w:szCs w:val="30"/>
        </w:rPr>
      </w:pPr>
    </w:p>
    <w:p w14:paraId="044A1EB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内蕴或本体论三一（immanent or ontological Trinity）之立场被放弃，父、子、灵之名称仅被视为神圣者在自然或恩典中自我显现诸阶段（phases）之表达。</w:t>
      </w:r>
    </w:p>
    <w:p w14:paraId="63193999">
      <w:pPr>
        <w:spacing w:before="320" w:line="249" w:lineRule="auto"/>
        <w:ind w:left="16" w:right="7" w:firstLine="600" w:firstLineChars="200"/>
        <w:jc w:val="both"/>
        <w:rPr>
          <w:rFonts w:hint="default" w:ascii="Georgia" w:hAnsi="Georgia" w:eastAsia="Georgia" w:cs="Georgia"/>
          <w:sz w:val="30"/>
          <w:szCs w:val="30"/>
        </w:rPr>
      </w:pPr>
    </w:p>
    <w:p w14:paraId="68AB6D6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Schleiermacher inclines to this view (Der christ. Glaube, sects. 170– 172), and we have seen that theories like Rothe's and Nitzsch's tend to pass over into it.</w:t>
      </w:r>
    </w:p>
    <w:p w14:paraId="72643ED5">
      <w:pPr>
        <w:spacing w:before="320" w:line="249" w:lineRule="auto"/>
        <w:ind w:left="16" w:right="7" w:firstLine="600" w:firstLineChars="200"/>
        <w:jc w:val="both"/>
        <w:rPr>
          <w:rFonts w:hint="default" w:ascii="Georgia" w:hAnsi="Georgia" w:eastAsia="Georgia" w:cs="Georgia"/>
          <w:sz w:val="30"/>
          <w:szCs w:val="30"/>
        </w:rPr>
      </w:pPr>
    </w:p>
    <w:p w14:paraId="3A9545F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施莱尔马赫倾向于此观点（《基督徒信仰》，第170-172节），且吾人已见如罗特与尼采之理论亦倾向于转入其中。</w:t>
      </w:r>
    </w:p>
    <w:p w14:paraId="3907C987">
      <w:pPr>
        <w:spacing w:before="320" w:line="249" w:lineRule="auto"/>
        <w:ind w:left="16" w:right="7" w:firstLine="600" w:firstLineChars="200"/>
        <w:jc w:val="both"/>
        <w:rPr>
          <w:rFonts w:hint="default" w:ascii="Georgia" w:hAnsi="Georgia" w:eastAsia="Georgia" w:cs="Georgia"/>
          <w:sz w:val="30"/>
          <w:szCs w:val="30"/>
        </w:rPr>
      </w:pPr>
    </w:p>
    <w:p w14:paraId="79DBD0B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Ritschlian theologians have no alternative but to adopt it.</w:t>
      </w:r>
    </w:p>
    <w:p w14:paraId="6458DECB">
      <w:pPr>
        <w:spacing w:before="320" w:line="249" w:lineRule="auto"/>
        <w:ind w:left="16" w:right="7" w:firstLine="600" w:firstLineChars="200"/>
        <w:jc w:val="both"/>
        <w:rPr>
          <w:rFonts w:hint="default" w:ascii="Georgia" w:hAnsi="Georgia" w:eastAsia="Georgia" w:cs="Georgia"/>
          <w:sz w:val="30"/>
          <w:szCs w:val="30"/>
        </w:rPr>
      </w:pPr>
    </w:p>
    <w:p w14:paraId="48EC8F2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李特尔派神学家别无选择，惟采纳之。</w:t>
      </w:r>
    </w:p>
    <w:p w14:paraId="376AE72C">
      <w:pPr>
        <w:spacing w:before="320" w:line="249" w:lineRule="auto"/>
        <w:ind w:left="16" w:right="7" w:firstLine="600" w:firstLineChars="200"/>
        <w:jc w:val="both"/>
        <w:rPr>
          <w:rFonts w:hint="default" w:ascii="Georgia" w:hAnsi="Georgia" w:eastAsia="Georgia" w:cs="Georgia"/>
          <w:sz w:val="30"/>
          <w:szCs w:val="30"/>
        </w:rPr>
      </w:pPr>
    </w:p>
    <w:p w14:paraId="369D984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a view which will always have a certain popularity, seeming, as it does, to evade metaphysical subtleties, while giving a plausible, easily apprehended interpretation of the Trinitarian formula.</w:t>
      </w:r>
    </w:p>
    <w:p w14:paraId="44FA41B1">
      <w:pPr>
        <w:spacing w:before="320" w:line="249" w:lineRule="auto"/>
        <w:ind w:left="16" w:right="7" w:firstLine="600" w:firstLineChars="200"/>
        <w:jc w:val="both"/>
        <w:rPr>
          <w:rFonts w:hint="default" w:ascii="Georgia" w:hAnsi="Georgia" w:eastAsia="Georgia" w:cs="Georgia"/>
          <w:sz w:val="30"/>
          <w:szCs w:val="30"/>
        </w:rPr>
      </w:pPr>
    </w:p>
    <w:p w14:paraId="495302F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此乃一将永远具某种声望之观点，因其似乎规避了形而上学之精微之处，同时又对三一公式提供一貌似有理、易于领会之解释。</w:t>
      </w:r>
    </w:p>
    <w:p w14:paraId="5804DCD3">
      <w:pPr>
        <w:spacing w:before="320" w:line="249" w:lineRule="auto"/>
        <w:ind w:left="16" w:right="7" w:firstLine="600" w:firstLineChars="200"/>
        <w:jc w:val="both"/>
        <w:rPr>
          <w:rFonts w:hint="default" w:ascii="Georgia" w:hAnsi="Georgia" w:eastAsia="Georgia" w:cs="Georgia"/>
          <w:sz w:val="30"/>
          <w:szCs w:val="30"/>
        </w:rPr>
      </w:pPr>
    </w:p>
    <w:p w14:paraId="5B9A569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Its simplicity, however, is all upon the surface.</w:t>
      </w:r>
    </w:p>
    <w:p w14:paraId="2D04DB49">
      <w:pPr>
        <w:spacing w:before="320" w:line="249" w:lineRule="auto"/>
        <w:ind w:left="16" w:right="7" w:firstLine="600" w:firstLineChars="200"/>
        <w:jc w:val="both"/>
        <w:rPr>
          <w:rFonts w:hint="default" w:ascii="Georgia" w:hAnsi="Georgia" w:eastAsia="Georgia" w:cs="Georgia"/>
          <w:sz w:val="30"/>
          <w:szCs w:val="30"/>
        </w:rPr>
      </w:pPr>
    </w:p>
    <w:p w14:paraId="62DD878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然其简单性全然流于表面。</w:t>
      </w:r>
    </w:p>
    <w:p w14:paraId="4DE6B145">
      <w:pPr>
        <w:spacing w:before="320" w:line="249" w:lineRule="auto"/>
        <w:ind w:left="16" w:right="7" w:firstLine="600" w:firstLineChars="200"/>
        <w:jc w:val="both"/>
        <w:rPr>
          <w:rFonts w:hint="default" w:ascii="Georgia" w:hAnsi="Georgia" w:eastAsia="Georgia" w:cs="Georgia"/>
          <w:sz w:val="30"/>
          <w:szCs w:val="30"/>
        </w:rPr>
      </w:pPr>
    </w:p>
    <w:p w14:paraId="49A7D3B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moment it is touched with the finger of criticism, its inadequacy is revealed.</w:t>
      </w:r>
    </w:p>
    <w:p w14:paraId="2151EF46">
      <w:pPr>
        <w:spacing w:before="320" w:line="249" w:lineRule="auto"/>
        <w:ind w:left="16" w:right="7" w:firstLine="600" w:firstLineChars="200"/>
        <w:jc w:val="both"/>
        <w:rPr>
          <w:rFonts w:hint="default" w:ascii="Georgia" w:hAnsi="Georgia" w:eastAsia="Georgia" w:cs="Georgia"/>
          <w:sz w:val="30"/>
          <w:szCs w:val="30"/>
        </w:rPr>
      </w:pPr>
    </w:p>
    <w:p w14:paraId="3E234FB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一旦受批判之指触及，其不足便显露无遗。</w:t>
      </w:r>
    </w:p>
    <w:p w14:paraId="569F2AB1">
      <w:pPr>
        <w:spacing w:before="320" w:line="249" w:lineRule="auto"/>
        <w:ind w:left="16" w:right="7" w:firstLine="600" w:firstLineChars="200"/>
        <w:jc w:val="both"/>
        <w:rPr>
          <w:rFonts w:hint="default" w:ascii="Georgia" w:hAnsi="Georgia" w:eastAsia="Georgia" w:cs="Georgia"/>
          <w:sz w:val="30"/>
          <w:szCs w:val="30"/>
        </w:rPr>
      </w:pPr>
    </w:p>
    <w:p w14:paraId="79DCB27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forms of these Neo-Sabellian theories are as varied as the minds that produce them.</w:t>
      </w:r>
    </w:p>
    <w:p w14:paraId="5FCF5BB0">
      <w:pPr>
        <w:spacing w:before="320" w:line="249" w:lineRule="auto"/>
        <w:ind w:left="16" w:right="7" w:firstLine="600" w:firstLineChars="200"/>
        <w:jc w:val="both"/>
        <w:rPr>
          <w:rFonts w:hint="default" w:ascii="Georgia" w:hAnsi="Georgia" w:eastAsia="Georgia" w:cs="Georgia"/>
          <w:sz w:val="30"/>
          <w:szCs w:val="30"/>
        </w:rPr>
      </w:pPr>
    </w:p>
    <w:p w14:paraId="6E4270B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此等新撒伯流理论之形式，如同产生它们之心智一般多样。</w:t>
      </w:r>
    </w:p>
    <w:p w14:paraId="251A39D6">
      <w:pPr>
        <w:spacing w:before="320" w:line="249" w:lineRule="auto"/>
        <w:ind w:left="16" w:right="7" w:firstLine="600" w:firstLineChars="200"/>
        <w:jc w:val="both"/>
        <w:rPr>
          <w:rFonts w:hint="default" w:ascii="Georgia" w:hAnsi="Georgia" w:eastAsia="Georgia" w:cs="Georgia"/>
          <w:sz w:val="30"/>
          <w:szCs w:val="30"/>
        </w:rPr>
      </w:pPr>
    </w:p>
    <w:p w14:paraId="62BB10C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may distinguish, first, certain popular forms.</w:t>
      </w:r>
    </w:p>
    <w:p w14:paraId="3A73D4C9">
      <w:pPr>
        <w:spacing w:before="320" w:line="249" w:lineRule="auto"/>
        <w:ind w:left="16" w:right="7" w:firstLine="600" w:firstLineChars="200"/>
        <w:jc w:val="both"/>
        <w:rPr>
          <w:rFonts w:hint="default" w:ascii="Georgia" w:hAnsi="Georgia" w:eastAsia="Georgia" w:cs="Georgia"/>
          <w:sz w:val="30"/>
          <w:szCs w:val="30"/>
        </w:rPr>
      </w:pPr>
    </w:p>
    <w:p w14:paraId="06AE1B3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吾人或可首先区分某些流行形式。</w:t>
      </w:r>
    </w:p>
    <w:p w14:paraId="7DE35DE9">
      <w:pPr>
        <w:spacing w:before="320" w:line="249" w:lineRule="auto"/>
        <w:ind w:left="16" w:right="7" w:firstLine="600" w:firstLineChars="200"/>
        <w:jc w:val="both"/>
        <w:rPr>
          <w:rFonts w:hint="default" w:ascii="Georgia" w:hAnsi="Georgia" w:eastAsia="Georgia" w:cs="Georgia"/>
          <w:sz w:val="30"/>
          <w:szCs w:val="30"/>
        </w:rPr>
      </w:pPr>
    </w:p>
    <w:p w14:paraId="3330C9C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old Sabellianism confined itself to the stadia of Revelation (the Father in the Law, the Son in the Incarnation, the Spirit in the Church).</w:t>
      </w:r>
    </w:p>
    <w:p w14:paraId="727CA5CB">
      <w:pPr>
        <w:spacing w:before="320" w:line="249" w:lineRule="auto"/>
        <w:ind w:left="16" w:right="7" w:firstLine="600" w:firstLineChars="200"/>
        <w:jc w:val="both"/>
        <w:rPr>
          <w:rFonts w:hint="default" w:ascii="Georgia" w:hAnsi="Georgia" w:eastAsia="Georgia" w:cs="Georgia"/>
          <w:sz w:val="30"/>
          <w:szCs w:val="30"/>
        </w:rPr>
      </w:pPr>
    </w:p>
    <w:p w14:paraId="7888B8C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旧撒伯流主义（Sabellianism）局限于启示之诸阶段（父在律法中，子在道成肉身中，灵在教会中）。</w:t>
      </w:r>
    </w:p>
    <w:p w14:paraId="014FA9C5">
      <w:pPr>
        <w:spacing w:before="320" w:line="249" w:lineRule="auto"/>
        <w:ind w:left="16" w:right="7" w:firstLine="600" w:firstLineChars="200"/>
        <w:jc w:val="both"/>
        <w:rPr>
          <w:rFonts w:hint="default" w:ascii="Georgia" w:hAnsi="Georgia" w:eastAsia="Georgia" w:cs="Georgia"/>
          <w:sz w:val="30"/>
          <w:szCs w:val="30"/>
        </w:rPr>
      </w:pPr>
    </w:p>
    <w:p w14:paraId="657A194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modern times we have a wide variety of triads—God as Creator, Redeemer, and Sanctifier; God in creation (Father), in Christ (Son), in the inward fellowship of believers (Spirit); God in nature (Father), in history (Son), in conscience (Spirit); God in Himself (Father), as revealed (Son), as the principle of inward communion (Spirit), etc.</w:t>
      </w:r>
    </w:p>
    <w:p w14:paraId="664FA06B">
      <w:pPr>
        <w:spacing w:before="320" w:line="249" w:lineRule="auto"/>
        <w:ind w:left="16" w:right="7" w:firstLine="600" w:firstLineChars="200"/>
        <w:jc w:val="both"/>
        <w:rPr>
          <w:rFonts w:hint="default" w:ascii="Georgia" w:hAnsi="Georgia" w:eastAsia="Georgia" w:cs="Georgia"/>
          <w:sz w:val="30"/>
          <w:szCs w:val="30"/>
        </w:rPr>
      </w:pPr>
    </w:p>
    <w:p w14:paraId="2E3B172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近代吾人有广泛多样之三元组（triads）——上帝作为创造主（Creator）、救赎主（Redeemer）与成圣者（Sanctifier）；上帝在创造中（父），在基督里（子），在信徒内在团契中（灵）；上帝在自然中（父），在历史中（子），在良知中（灵）；上帝在其自身中（父），作为启示者（子），作为内在交通（inward communion）之原则（灵）等等。</w:t>
      </w:r>
    </w:p>
    <w:p w14:paraId="53B7C6B4">
      <w:pPr>
        <w:spacing w:before="320" w:line="249" w:lineRule="auto"/>
        <w:ind w:left="16" w:right="7" w:firstLine="600" w:firstLineChars="200"/>
        <w:jc w:val="both"/>
        <w:rPr>
          <w:rFonts w:hint="default" w:ascii="Georgia" w:hAnsi="Georgia" w:eastAsia="Georgia" w:cs="Georgia"/>
          <w:sz w:val="30"/>
          <w:szCs w:val="30"/>
        </w:rPr>
      </w:pPr>
    </w:p>
    <w:p w14:paraId="0AEE6ED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common feature in nearly all these triads is the identification of God as Creator with the Father; or again, God</w:t>
      </w:r>
    </w:p>
    <w:p w14:paraId="3F405F35">
      <w:pPr>
        <w:spacing w:before="320" w:line="249" w:lineRule="auto"/>
        <w:ind w:left="16" w:right="7" w:firstLine="600" w:firstLineChars="200"/>
        <w:jc w:val="both"/>
        <w:rPr>
          <w:rFonts w:hint="default" w:ascii="Georgia" w:hAnsi="Georgia" w:eastAsia="Georgia" w:cs="Georgia"/>
          <w:sz w:val="30"/>
          <w:szCs w:val="30"/>
        </w:rPr>
      </w:pPr>
    </w:p>
    <w:p w14:paraId="7FA45BB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His absolute, self-enclosed being, is viewed as the Father.</w:t>
      </w:r>
    </w:p>
    <w:p w14:paraId="08283608">
      <w:pPr>
        <w:spacing w:before="320" w:line="249" w:lineRule="auto"/>
        <w:ind w:left="16" w:right="7" w:firstLine="600" w:firstLineChars="200"/>
        <w:jc w:val="both"/>
        <w:rPr>
          <w:rFonts w:hint="default" w:ascii="Georgia" w:hAnsi="Georgia" w:eastAsia="Georgia" w:cs="Georgia"/>
          <w:sz w:val="30"/>
          <w:szCs w:val="30"/>
        </w:rPr>
      </w:pPr>
    </w:p>
    <w:p w14:paraId="567AB77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几乎所有此等三元组之一共同特征，乃将作为创造主之上帝与父等同；或再者，上帝在其绝对、自我封闭之存在中，被视为父。</w:t>
      </w:r>
    </w:p>
    <w:p w14:paraId="67AF454B">
      <w:pPr>
        <w:spacing w:before="320" w:line="249" w:lineRule="auto"/>
        <w:ind w:left="16" w:right="7" w:firstLine="600" w:firstLineChars="200"/>
        <w:jc w:val="both"/>
        <w:rPr>
          <w:rFonts w:hint="default" w:ascii="Georgia" w:hAnsi="Georgia" w:eastAsia="Georgia" w:cs="Georgia"/>
          <w:sz w:val="30"/>
          <w:szCs w:val="30"/>
        </w:rPr>
      </w:pPr>
    </w:p>
    <w:p w14:paraId="401D5EF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it cannot be too often repeated that it is not peculiarly as Creator that God, in the Christian view, is revealed as the Father.</w:t>
      </w:r>
    </w:p>
    <w:p w14:paraId="03D1ED47">
      <w:pPr>
        <w:spacing w:before="320" w:line="249" w:lineRule="auto"/>
        <w:ind w:left="16" w:right="7" w:firstLine="600" w:firstLineChars="200"/>
        <w:jc w:val="both"/>
        <w:rPr>
          <w:rFonts w:hint="default" w:ascii="Georgia" w:hAnsi="Georgia" w:eastAsia="Georgia" w:cs="Georgia"/>
          <w:sz w:val="30"/>
          <w:szCs w:val="30"/>
        </w:rPr>
      </w:pPr>
    </w:p>
    <w:p w14:paraId="0661EE8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然不可不一再重复，并非特别作为创造主，上帝在基督圣教观点中被启示为父。</w:t>
      </w:r>
    </w:p>
    <w:p w14:paraId="03374CFC">
      <w:pPr>
        <w:spacing w:before="320" w:line="249" w:lineRule="auto"/>
        <w:ind w:left="16" w:right="7" w:firstLine="600" w:firstLineChars="200"/>
        <w:jc w:val="both"/>
        <w:rPr>
          <w:rFonts w:hint="default" w:ascii="Georgia" w:hAnsi="Georgia" w:eastAsia="Georgia" w:cs="Georgia"/>
          <w:sz w:val="30"/>
          <w:szCs w:val="30"/>
        </w:rPr>
      </w:pPr>
    </w:p>
    <w:p w14:paraId="0EDB03E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Creation is not the Revelation of God's Fatherhood.</w:t>
      </w:r>
    </w:p>
    <w:p w14:paraId="5C8C33F5">
      <w:pPr>
        <w:spacing w:before="320" w:line="249" w:lineRule="auto"/>
        <w:ind w:left="16" w:right="7" w:firstLine="600" w:firstLineChars="200"/>
        <w:jc w:val="both"/>
        <w:rPr>
          <w:rFonts w:hint="default" w:ascii="Georgia" w:hAnsi="Georgia" w:eastAsia="Georgia" w:cs="Georgia"/>
          <w:sz w:val="30"/>
          <w:szCs w:val="30"/>
        </w:rPr>
      </w:pPr>
    </w:p>
    <w:p w14:paraId="04DE542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创造并非上帝父职（Fatherhood）之启示。</w:t>
      </w:r>
    </w:p>
    <w:p w14:paraId="339F701B">
      <w:pPr>
        <w:spacing w:before="320" w:line="249" w:lineRule="auto"/>
        <w:ind w:left="16" w:right="7" w:firstLine="600" w:firstLineChars="200"/>
        <w:jc w:val="both"/>
        <w:rPr>
          <w:rFonts w:hint="default" w:ascii="Georgia" w:hAnsi="Georgia" w:eastAsia="Georgia" w:cs="Georgia"/>
          <w:sz w:val="30"/>
          <w:szCs w:val="30"/>
        </w:rPr>
      </w:pPr>
    </w:p>
    <w:p w14:paraId="53EE881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in Christ only that the Fatherhood of God is perfectly revealed (Matt. 11:27).</w:t>
      </w:r>
    </w:p>
    <w:p w14:paraId="2A7A97C0">
      <w:pPr>
        <w:spacing w:before="320" w:line="249" w:lineRule="auto"/>
        <w:ind w:left="16" w:right="7" w:firstLine="600" w:firstLineChars="200"/>
        <w:jc w:val="both"/>
        <w:rPr>
          <w:rFonts w:hint="default" w:ascii="Georgia" w:hAnsi="Georgia" w:eastAsia="Georgia" w:cs="Georgia"/>
          <w:sz w:val="30"/>
          <w:szCs w:val="30"/>
        </w:rPr>
      </w:pPr>
    </w:p>
    <w:p w14:paraId="22EC90C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惟独在基督里，上帝之父职得以完全启示（太十一27）。</w:t>
      </w:r>
    </w:p>
    <w:p w14:paraId="4D511A7B">
      <w:pPr>
        <w:spacing w:before="320" w:line="249" w:lineRule="auto"/>
        <w:ind w:left="16" w:right="7" w:firstLine="600" w:firstLineChars="200"/>
        <w:jc w:val="both"/>
        <w:rPr>
          <w:rFonts w:hint="default" w:ascii="Georgia" w:hAnsi="Georgia" w:eastAsia="Georgia" w:cs="Georgia"/>
          <w:sz w:val="30"/>
          <w:szCs w:val="30"/>
        </w:rPr>
      </w:pPr>
    </w:p>
    <w:p w14:paraId="5B01D77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know the Father through the Son.</w:t>
      </w:r>
    </w:p>
    <w:p w14:paraId="627A91BB">
      <w:pPr>
        <w:spacing w:before="320" w:line="249" w:lineRule="auto"/>
        <w:ind w:left="16" w:right="7" w:firstLine="600" w:firstLineChars="200"/>
        <w:jc w:val="both"/>
        <w:rPr>
          <w:rFonts w:hint="default" w:ascii="Georgia" w:hAnsi="Georgia" w:eastAsia="Georgia" w:cs="Georgia"/>
          <w:sz w:val="30"/>
          <w:szCs w:val="30"/>
        </w:rPr>
      </w:pPr>
    </w:p>
    <w:p w14:paraId="6E47F4A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吾人藉子认识父。</w:t>
      </w:r>
    </w:p>
    <w:p w14:paraId="2812D728">
      <w:pPr>
        <w:spacing w:before="320" w:line="249" w:lineRule="auto"/>
        <w:ind w:left="16" w:right="7" w:firstLine="600" w:firstLineChars="200"/>
        <w:jc w:val="both"/>
        <w:rPr>
          <w:rFonts w:hint="default" w:ascii="Georgia" w:hAnsi="Georgia" w:eastAsia="Georgia" w:cs="Georgia"/>
          <w:sz w:val="30"/>
          <w:szCs w:val="30"/>
        </w:rPr>
      </w:pPr>
    </w:p>
    <w:p w14:paraId="34612AB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Still less does Fatherhood, in the Christian sense, denote God in the depths of His absoluteness.</w:t>
      </w:r>
    </w:p>
    <w:p w14:paraId="46DF3985">
      <w:pPr>
        <w:spacing w:before="320" w:line="249" w:lineRule="auto"/>
        <w:ind w:left="16" w:right="7" w:firstLine="600" w:firstLineChars="200"/>
        <w:jc w:val="both"/>
        <w:rPr>
          <w:rFonts w:hint="default" w:ascii="Georgia" w:hAnsi="Georgia" w:eastAsia="Georgia" w:cs="Georgia"/>
          <w:sz w:val="30"/>
          <w:szCs w:val="30"/>
        </w:rPr>
      </w:pPr>
    </w:p>
    <w:p w14:paraId="634E1D6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更遑论父职，在基督圣教意义上，意指在其绝对性（absoluteness）深处之上帝。</w:t>
      </w:r>
    </w:p>
    <w:p w14:paraId="0F1932C4">
      <w:pPr>
        <w:spacing w:before="320" w:line="249" w:lineRule="auto"/>
        <w:ind w:left="16" w:right="7" w:firstLine="600" w:firstLineChars="200"/>
        <w:jc w:val="both"/>
        <w:rPr>
          <w:rFonts w:hint="default" w:ascii="Georgia" w:hAnsi="Georgia" w:eastAsia="Georgia" w:cs="Georgia"/>
          <w:sz w:val="30"/>
          <w:szCs w:val="30"/>
        </w:rPr>
      </w:pPr>
    </w:p>
    <w:p w14:paraId="7CFC6F0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truth in these views is that the Son is the principle of Revelation in the Godhead; that the Father, apart from the Son, is undisclosed and unrevealed.</w:t>
      </w:r>
    </w:p>
    <w:p w14:paraId="3CEA66D5">
      <w:pPr>
        <w:spacing w:before="320" w:line="249" w:lineRule="auto"/>
        <w:ind w:left="16" w:right="7" w:firstLine="600" w:firstLineChars="200"/>
        <w:jc w:val="both"/>
        <w:rPr>
          <w:rFonts w:hint="default" w:ascii="Georgia" w:hAnsi="Georgia" w:eastAsia="Georgia" w:cs="Georgia"/>
          <w:sz w:val="30"/>
          <w:szCs w:val="30"/>
        </w:rPr>
      </w:pPr>
    </w:p>
    <w:p w14:paraId="4AA7FAF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此等观点中之真理乃是，子乃神性中启示之原则；父，离了子，乃未显露且未启示者。</w:t>
      </w:r>
    </w:p>
    <w:p w14:paraId="735BFCE3">
      <w:pPr>
        <w:spacing w:before="320" w:line="249" w:lineRule="auto"/>
        <w:ind w:left="16" w:right="7" w:firstLine="600" w:firstLineChars="200"/>
        <w:jc w:val="both"/>
        <w:rPr>
          <w:rFonts w:hint="default" w:ascii="Georgia" w:hAnsi="Georgia" w:eastAsia="Georgia" w:cs="Georgia"/>
          <w:sz w:val="30"/>
          <w:szCs w:val="30"/>
        </w:rPr>
      </w:pPr>
    </w:p>
    <w:p w14:paraId="05D4301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that to which the Son leads us back in God is a true Fatherhood of knowledge, love, and will.</w:t>
      </w:r>
    </w:p>
    <w:p w14:paraId="40FB5EC1">
      <w:pPr>
        <w:spacing w:before="320" w:line="249" w:lineRule="auto"/>
        <w:ind w:left="16" w:right="7" w:firstLine="600" w:firstLineChars="200"/>
        <w:jc w:val="both"/>
        <w:rPr>
          <w:rFonts w:hint="default" w:ascii="Georgia" w:hAnsi="Georgia" w:eastAsia="Georgia" w:cs="Georgia"/>
          <w:sz w:val="30"/>
          <w:szCs w:val="30"/>
        </w:rPr>
      </w:pPr>
    </w:p>
    <w:p w14:paraId="1B9CC12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然子所引吾人回归至上帝里面者，乃一知识、爱与意志之真实父职。</w:t>
      </w:r>
    </w:p>
    <w:p w14:paraId="6E84384E">
      <w:pPr>
        <w:spacing w:before="320" w:line="249" w:lineRule="auto"/>
        <w:ind w:left="16" w:right="7" w:firstLine="600" w:firstLineChars="200"/>
        <w:jc w:val="both"/>
        <w:rPr>
          <w:rFonts w:hint="default" w:ascii="Georgia" w:hAnsi="Georgia" w:eastAsia="Georgia" w:cs="Georgia"/>
          <w:sz w:val="30"/>
          <w:szCs w:val="30"/>
        </w:rPr>
      </w:pPr>
    </w:p>
    <w:p w14:paraId="1226D09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second criticism to be made on these theories is that they do not give us a truly Divine Trinity of Father, Son, and Spirit.</w:t>
      </w:r>
    </w:p>
    <w:p w14:paraId="1474BD6C">
      <w:pPr>
        <w:spacing w:before="320" w:line="249" w:lineRule="auto"/>
        <w:ind w:left="16" w:right="7" w:firstLine="600" w:firstLineChars="200"/>
        <w:jc w:val="both"/>
        <w:rPr>
          <w:rFonts w:hint="default" w:ascii="Georgia" w:hAnsi="Georgia" w:eastAsia="Georgia" w:cs="Georgia"/>
          <w:sz w:val="30"/>
          <w:szCs w:val="30"/>
        </w:rPr>
      </w:pPr>
    </w:p>
    <w:p w14:paraId="459AF0A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对此等理论当提出之第二项批判乃是，它们并未给予吾人一父、子、灵之真实神圣三一（Divine Trinity）。</w:t>
      </w:r>
    </w:p>
    <w:p w14:paraId="2B2643E8">
      <w:pPr>
        <w:spacing w:before="320" w:line="249" w:lineRule="auto"/>
        <w:ind w:left="16" w:right="7" w:firstLine="600" w:firstLineChars="200"/>
        <w:jc w:val="both"/>
        <w:rPr>
          <w:rFonts w:hint="default" w:ascii="Georgia" w:hAnsi="Georgia" w:eastAsia="Georgia" w:cs="Georgia"/>
          <w:sz w:val="30"/>
          <w:szCs w:val="30"/>
        </w:rPr>
      </w:pPr>
    </w:p>
    <w:p w14:paraId="419739A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Whether the Son is identified with the "world," or with "humanity," or with "Christ," the second member of the Trinity is not Divine as the first and third are.</w:t>
      </w:r>
    </w:p>
    <w:p w14:paraId="7BCE0BEE">
      <w:pPr>
        <w:spacing w:before="320" w:line="249" w:lineRule="auto"/>
        <w:ind w:left="16" w:right="7" w:firstLine="600" w:firstLineChars="200"/>
        <w:jc w:val="both"/>
        <w:rPr>
          <w:rFonts w:hint="default" w:ascii="Georgia" w:hAnsi="Georgia" w:eastAsia="Georgia" w:cs="Georgia"/>
          <w:sz w:val="30"/>
          <w:szCs w:val="30"/>
        </w:rPr>
      </w:pPr>
    </w:p>
    <w:p w14:paraId="3FBC1F0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无论子被等同于『世界』，或『人性』，或『基督』，三一之第二成员并非如第一与第三成员一般为神圣的。</w:t>
      </w:r>
    </w:p>
    <w:p w14:paraId="52AB4CB3">
      <w:pPr>
        <w:spacing w:before="320" w:line="249" w:lineRule="auto"/>
        <w:ind w:left="16" w:right="7" w:firstLine="600" w:firstLineChars="200"/>
        <w:jc w:val="both"/>
        <w:rPr>
          <w:rFonts w:hint="default" w:ascii="Georgia" w:hAnsi="Georgia" w:eastAsia="Georgia" w:cs="Georgia"/>
          <w:sz w:val="30"/>
          <w:szCs w:val="30"/>
        </w:rPr>
      </w:pPr>
    </w:p>
    <w:p w14:paraId="444070B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not God who is the Son, but the (non-Divine) Son reveals God.</w:t>
      </w:r>
    </w:p>
    <w:p w14:paraId="0F7CC937">
      <w:pPr>
        <w:spacing w:before="320" w:line="249" w:lineRule="auto"/>
        <w:ind w:left="16" w:right="7" w:firstLine="600" w:firstLineChars="200"/>
        <w:jc w:val="both"/>
        <w:rPr>
          <w:rFonts w:hint="default" w:ascii="Georgia" w:hAnsi="Georgia" w:eastAsia="Georgia" w:cs="Georgia"/>
          <w:sz w:val="30"/>
          <w:szCs w:val="30"/>
        </w:rPr>
      </w:pPr>
    </w:p>
    <w:p w14:paraId="4DCE30C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并非上帝是子，乃是（非神圣的）子启示上帝。</w:t>
      </w:r>
    </w:p>
    <w:p w14:paraId="7EC8BAEE">
      <w:pPr>
        <w:spacing w:before="320" w:line="249" w:lineRule="auto"/>
        <w:ind w:left="16" w:right="7" w:firstLine="600" w:firstLineChars="200"/>
        <w:jc w:val="both"/>
        <w:rPr>
          <w:rFonts w:hint="default" w:ascii="Georgia" w:hAnsi="Georgia" w:eastAsia="Georgia" w:cs="Georgia"/>
          <w:sz w:val="30"/>
          <w:szCs w:val="30"/>
        </w:rPr>
      </w:pPr>
    </w:p>
    <w:p w14:paraId="43AA507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it may be observed, is a principal distinction between the ancient and the modern Sabellianism.</w:t>
      </w:r>
    </w:p>
    <w:p w14:paraId="7D9173C6">
      <w:pPr>
        <w:spacing w:before="320" w:line="249" w:lineRule="auto"/>
        <w:ind w:left="16" w:right="7" w:firstLine="600" w:firstLineChars="200"/>
        <w:jc w:val="both"/>
        <w:rPr>
          <w:rFonts w:hint="default" w:ascii="Georgia" w:hAnsi="Georgia" w:eastAsia="Georgia" w:cs="Georgia"/>
          <w:sz w:val="30"/>
          <w:szCs w:val="30"/>
        </w:rPr>
      </w:pPr>
    </w:p>
    <w:p w14:paraId="0E5F52D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此，或可注意，乃古代与近代撒伯流主义间一主要区别。</w:t>
      </w:r>
    </w:p>
    <w:p w14:paraId="09F73979">
      <w:pPr>
        <w:spacing w:before="320" w:line="249" w:lineRule="auto"/>
        <w:ind w:left="16" w:right="7" w:firstLine="600" w:firstLineChars="200"/>
        <w:jc w:val="both"/>
        <w:rPr>
          <w:rFonts w:hint="default" w:ascii="Georgia" w:hAnsi="Georgia" w:eastAsia="Georgia" w:cs="Georgia"/>
          <w:sz w:val="30"/>
          <w:szCs w:val="30"/>
        </w:rPr>
      </w:pPr>
    </w:p>
    <w:p w14:paraId="43AC1CD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old Sabellianism sought to hold by a real Godhead of Christ, though it failed in doing so.</w:t>
      </w:r>
    </w:p>
    <w:p w14:paraId="0FA126E4">
      <w:pPr>
        <w:spacing w:before="320" w:line="249" w:lineRule="auto"/>
        <w:ind w:left="16" w:right="7" w:firstLine="600" w:firstLineChars="200"/>
        <w:jc w:val="both"/>
        <w:rPr>
          <w:rFonts w:hint="default" w:ascii="Georgia" w:hAnsi="Georgia" w:eastAsia="Georgia" w:cs="Georgia"/>
          <w:sz w:val="30"/>
          <w:szCs w:val="30"/>
        </w:rPr>
      </w:pPr>
    </w:p>
    <w:p w14:paraId="22CDA07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旧撒伯流主义试图持守基督之真实神性，纵然其未能如此行。</w:t>
      </w:r>
    </w:p>
    <w:p w14:paraId="013788B2">
      <w:pPr>
        <w:spacing w:before="320" w:line="249" w:lineRule="auto"/>
        <w:ind w:left="16" w:right="7" w:firstLine="600" w:firstLineChars="200"/>
        <w:jc w:val="both"/>
        <w:rPr>
          <w:rFonts w:hint="default" w:ascii="Georgia" w:hAnsi="Georgia" w:eastAsia="Georgia" w:cs="Georgia"/>
          <w:sz w:val="30"/>
          <w:szCs w:val="30"/>
        </w:rPr>
      </w:pPr>
    </w:p>
    <w:p w14:paraId="1692B36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was the same God, according to it, who in the old dispensation revealed Himself as Father, who afterwards became incarnate as Son, and who later was manifested as the Holy Spirit in the Church.</w:t>
      </w:r>
    </w:p>
    <w:p w14:paraId="599173D4">
      <w:pPr>
        <w:spacing w:before="320" w:line="249" w:lineRule="auto"/>
        <w:ind w:left="16" w:right="7" w:firstLine="600" w:firstLineChars="200"/>
        <w:jc w:val="both"/>
        <w:rPr>
          <w:rFonts w:hint="default" w:ascii="Georgia" w:hAnsi="Georgia" w:eastAsia="Georgia" w:cs="Georgia"/>
          <w:sz w:val="30"/>
          <w:szCs w:val="30"/>
        </w:rPr>
      </w:pPr>
    </w:p>
    <w:p w14:paraId="047F5D0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依据其说，乃同一上帝，在旧经纶（old dispensation）中启示自身为父，其后道成肉身为子，再后在教会中显现为圣灵（Holy Spirit）。</w:t>
      </w:r>
    </w:p>
    <w:p w14:paraId="6536FA9B">
      <w:pPr>
        <w:spacing w:before="320" w:line="249" w:lineRule="auto"/>
        <w:ind w:left="16" w:right="7" w:firstLine="600" w:firstLineChars="200"/>
        <w:jc w:val="both"/>
        <w:rPr>
          <w:rFonts w:hint="default" w:ascii="Georgia" w:hAnsi="Georgia" w:eastAsia="Georgia" w:cs="Georgia"/>
          <w:sz w:val="30"/>
          <w:szCs w:val="30"/>
        </w:rPr>
      </w:pPr>
    </w:p>
    <w:p w14:paraId="7A78456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defects of this view were glaring; for if the phases were, as the Sabellians held, successive,then the one God ceased to be Father before He became Son, and had ceased to be Son before He became Spirit.</w:t>
      </w:r>
    </w:p>
    <w:p w14:paraId="28AFC2D8">
      <w:pPr>
        <w:spacing w:before="320" w:line="249" w:lineRule="auto"/>
        <w:ind w:left="16" w:right="7" w:firstLine="600" w:firstLineChars="200"/>
        <w:jc w:val="both"/>
        <w:rPr>
          <w:rFonts w:hint="default" w:ascii="Georgia" w:hAnsi="Georgia" w:eastAsia="Georgia" w:cs="Georgia"/>
          <w:sz w:val="30"/>
          <w:szCs w:val="30"/>
        </w:rPr>
      </w:pPr>
    </w:p>
    <w:p w14:paraId="11BE2B8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此观点之缺陷昭然若揭；盖若诸阶段如撒伯流派所持，乃相继的，则独一上帝在成为子之前已停止为父，且在成为灵之前已停止为子。</w:t>
      </w:r>
    </w:p>
    <w:p w14:paraId="1B36491E">
      <w:pPr>
        <w:spacing w:before="320" w:line="249" w:lineRule="auto"/>
        <w:ind w:left="16" w:right="7" w:firstLine="600" w:firstLineChars="200"/>
        <w:jc w:val="both"/>
        <w:rPr>
          <w:rFonts w:hint="default" w:ascii="Georgia" w:hAnsi="Georgia" w:eastAsia="Georgia" w:cs="Georgia"/>
          <w:sz w:val="30"/>
          <w:szCs w:val="30"/>
        </w:rPr>
      </w:pPr>
    </w:p>
    <w:p w14:paraId="7C4D737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Then Father and Son are terms without meaning.</w:t>
      </w:r>
    </w:p>
    <w:p w14:paraId="679DADAE">
      <w:pPr>
        <w:spacing w:before="320" w:line="249" w:lineRule="auto"/>
        <w:ind w:left="16" w:right="7" w:firstLine="600" w:firstLineChars="200"/>
        <w:jc w:val="both"/>
        <w:rPr>
          <w:rFonts w:hint="default" w:ascii="Georgia" w:hAnsi="Georgia" w:eastAsia="Georgia" w:cs="Georgia"/>
          <w:sz w:val="30"/>
          <w:szCs w:val="30"/>
        </w:rPr>
      </w:pPr>
    </w:p>
    <w:p w14:paraId="7D33D86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则父与子便为无意义之术语。</w:t>
      </w:r>
    </w:p>
    <w:p w14:paraId="73CDA91C">
      <w:pPr>
        <w:spacing w:before="320" w:line="249" w:lineRule="auto"/>
        <w:ind w:left="16" w:right="7" w:firstLine="600" w:firstLineChars="200"/>
        <w:jc w:val="both"/>
        <w:rPr>
          <w:rFonts w:hint="default" w:ascii="Georgia" w:hAnsi="Georgia" w:eastAsia="Georgia" w:cs="Georgia"/>
          <w:sz w:val="30"/>
          <w:szCs w:val="30"/>
        </w:rPr>
      </w:pPr>
    </w:p>
    <w:p w14:paraId="136B2C7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further, in ceasing to be Son, the Divine must be supposed to have left the humanity of Christ.</w:t>
      </w:r>
    </w:p>
    <w:p w14:paraId="137B8F41">
      <w:pPr>
        <w:spacing w:before="320" w:line="249" w:lineRule="auto"/>
        <w:ind w:left="16" w:right="7" w:firstLine="600" w:firstLineChars="200"/>
        <w:jc w:val="both"/>
        <w:rPr>
          <w:rFonts w:hint="default" w:ascii="Georgia" w:hAnsi="Georgia" w:eastAsia="Georgia" w:cs="Georgia"/>
          <w:sz w:val="30"/>
          <w:szCs w:val="30"/>
        </w:rPr>
      </w:pPr>
    </w:p>
    <w:p w14:paraId="64F7C7A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再者，在停止为子时，神圣者必当被设想已离开基督之人性。</w:t>
      </w:r>
    </w:p>
    <w:p w14:paraId="56641347">
      <w:pPr>
        <w:spacing w:before="320" w:line="249" w:lineRule="auto"/>
        <w:ind w:left="16" w:right="7" w:firstLine="600" w:firstLineChars="200"/>
        <w:jc w:val="both"/>
        <w:rPr>
          <w:rFonts w:hint="default" w:ascii="Georgia" w:hAnsi="Georgia" w:eastAsia="Georgia" w:cs="Georgia"/>
          <w:sz w:val="30"/>
          <w:szCs w:val="30"/>
        </w:rPr>
      </w:pPr>
    </w:p>
    <w:p w14:paraId="50CEE80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Thus the reality of the Incarnation is again denied.</w:t>
      </w:r>
    </w:p>
    <w:p w14:paraId="48BE3D9F">
      <w:pPr>
        <w:spacing w:before="320" w:line="249" w:lineRule="auto"/>
        <w:ind w:left="16" w:right="7" w:firstLine="600" w:firstLineChars="200"/>
        <w:jc w:val="both"/>
        <w:rPr>
          <w:rFonts w:hint="default" w:ascii="Georgia" w:hAnsi="Georgia" w:eastAsia="Georgia" w:cs="Georgia"/>
          <w:sz w:val="30"/>
          <w:szCs w:val="30"/>
        </w:rPr>
      </w:pPr>
    </w:p>
    <w:p w14:paraId="22CF4D7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因此道成肉身之实在性再次被否定。</w:t>
      </w:r>
    </w:p>
    <w:p w14:paraId="6A923C7D">
      <w:pPr>
        <w:spacing w:before="320" w:line="249" w:lineRule="auto"/>
        <w:ind w:left="16" w:right="7" w:firstLine="600" w:firstLineChars="200"/>
        <w:jc w:val="both"/>
        <w:rPr>
          <w:rFonts w:hint="default" w:ascii="Georgia" w:hAnsi="Georgia" w:eastAsia="Georgia" w:cs="Georgia"/>
          <w:sz w:val="30"/>
          <w:szCs w:val="30"/>
        </w:rPr>
      </w:pPr>
    </w:p>
    <w:p w14:paraId="2F773C2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have only a temporary union of the Godhead with the man Christ Jesus.</w:t>
      </w:r>
    </w:p>
    <w:p w14:paraId="5E389B37">
      <w:pPr>
        <w:spacing w:before="320" w:line="249" w:lineRule="auto"/>
        <w:ind w:left="16" w:right="7" w:firstLine="600" w:firstLineChars="200"/>
        <w:jc w:val="both"/>
        <w:rPr>
          <w:rFonts w:hint="default" w:ascii="Georgia" w:hAnsi="Georgia" w:eastAsia="Georgia" w:cs="Georgia"/>
          <w:sz w:val="30"/>
          <w:szCs w:val="30"/>
        </w:rPr>
      </w:pPr>
    </w:p>
    <w:p w14:paraId="7671FB1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吾人仅得神性与人基督耶稣之一时联合。</w:t>
      </w:r>
    </w:p>
    <w:p w14:paraId="2A6B0EAA">
      <w:pPr>
        <w:spacing w:before="320" w:line="249" w:lineRule="auto"/>
        <w:ind w:left="16" w:right="7" w:firstLine="600" w:firstLineChars="200"/>
        <w:jc w:val="both"/>
        <w:rPr>
          <w:rFonts w:hint="default" w:ascii="Georgia" w:hAnsi="Georgia" w:eastAsia="Georgia" w:cs="Georgia"/>
          <w:sz w:val="30"/>
          <w:szCs w:val="30"/>
        </w:rPr>
      </w:pPr>
    </w:p>
    <w:p w14:paraId="019DF3A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Neo-Sabellianisms, on the other hand, the Person of Christ is regarded as Divine only in a figurative and improper way, i.e. as the bearer of a Divine Revelation, or in an ethical sense; and the successive phases of the Divine self-manifestation are not regarded as necessarily sublating each other; i.e. God remains Father, while revealed as Son, while manifested as Spirit.</w:t>
      </w:r>
    </w:p>
    <w:p w14:paraId="1FBF342A">
      <w:pPr>
        <w:spacing w:before="320" w:line="249" w:lineRule="auto"/>
        <w:ind w:left="16" w:right="7" w:firstLine="600" w:firstLineChars="200"/>
        <w:jc w:val="both"/>
        <w:rPr>
          <w:rFonts w:hint="default" w:ascii="Georgia" w:hAnsi="Georgia" w:eastAsia="Georgia" w:cs="Georgia"/>
          <w:sz w:val="30"/>
          <w:szCs w:val="30"/>
        </w:rPr>
      </w:pPr>
    </w:p>
    <w:p w14:paraId="233C2A9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另一方面，在新撒伯流主义（Neo-Sabellianisms）中，基督之人格仅被视为比喻性且不当意义上之神圣，即作为一神圣启示之承载者，或在伦理意义上；且神圣自我显现之相继阶段不被认为必然相互扬弃；即上帝仍为父，同时被启示为子，同时显现为灵。</w:t>
      </w:r>
    </w:p>
    <w:p w14:paraId="4FF17EBF">
      <w:pPr>
        <w:spacing w:before="320" w:line="249" w:lineRule="auto"/>
        <w:ind w:left="16" w:right="7" w:firstLine="600" w:firstLineChars="200"/>
        <w:jc w:val="both"/>
        <w:rPr>
          <w:rFonts w:hint="default" w:ascii="Georgia" w:hAnsi="Georgia" w:eastAsia="Georgia" w:cs="Georgia"/>
          <w:sz w:val="30"/>
          <w:szCs w:val="30"/>
        </w:rPr>
      </w:pPr>
    </w:p>
    <w:p w14:paraId="3D9438F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Kaftan's view of the Trinity in his Das Wesen der christ. Religion does not rise above a Trinity of Revelation or manifestation.</w:t>
      </w:r>
    </w:p>
    <w:p w14:paraId="47C1831B">
      <w:pPr>
        <w:spacing w:before="320" w:line="249" w:lineRule="auto"/>
        <w:ind w:left="16" w:right="7" w:firstLine="600" w:firstLineChars="200"/>
        <w:jc w:val="both"/>
        <w:rPr>
          <w:rFonts w:hint="default" w:ascii="Georgia" w:hAnsi="Georgia" w:eastAsia="Georgia" w:cs="Georgia"/>
          <w:sz w:val="30"/>
          <w:szCs w:val="30"/>
        </w:rPr>
      </w:pPr>
    </w:p>
    <w:p w14:paraId="79963B4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卡夫坦（Kaftan）在其《基督圣教信仰之本质》（Das Wesen der christ. Religion 德文）中关于三一之观点，并未超越启示或显现三一（Trinity of Revelation or manifestation）。</w:t>
      </w:r>
    </w:p>
    <w:p w14:paraId="080223C5">
      <w:pPr>
        <w:spacing w:before="320" w:line="249" w:lineRule="auto"/>
        <w:ind w:left="16" w:right="7" w:firstLine="600" w:firstLineChars="200"/>
        <w:jc w:val="both"/>
        <w:rPr>
          <w:rFonts w:hint="default" w:ascii="Georgia" w:hAnsi="Georgia" w:eastAsia="Georgia" w:cs="Georgia"/>
          <w:sz w:val="30"/>
          <w:szCs w:val="30"/>
        </w:rPr>
      </w:pPr>
    </w:p>
    <w:p w14:paraId="634F77B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Christian believes in God," he says, "the supra-terrestrial Lord of the world, who was from the beginning, and is in eternity.</w:t>
      </w:r>
    </w:p>
    <w:p w14:paraId="4AD2649A">
      <w:pPr>
        <w:spacing w:before="320" w:line="249" w:lineRule="auto"/>
        <w:ind w:left="16" w:right="7" w:firstLine="600" w:firstLineChars="200"/>
        <w:jc w:val="both"/>
        <w:rPr>
          <w:rFonts w:hint="default" w:ascii="Georgia" w:hAnsi="Georgia" w:eastAsia="Georgia" w:cs="Georgia"/>
          <w:sz w:val="30"/>
          <w:szCs w:val="30"/>
        </w:rPr>
      </w:pPr>
    </w:p>
    <w:p w14:paraId="2F52C76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其云：『基督徒相信上帝，世界之超尘世之主（supra-terrestrial Lord），祂从起初即有，且在永恒中存在。</w:t>
      </w:r>
    </w:p>
    <w:p w14:paraId="30BDB0D4">
      <w:pPr>
        <w:spacing w:before="320" w:line="249" w:lineRule="auto"/>
        <w:ind w:left="16" w:right="7" w:firstLine="600" w:firstLineChars="200"/>
        <w:jc w:val="both"/>
        <w:rPr>
          <w:rFonts w:hint="default" w:ascii="Georgia" w:hAnsi="Georgia" w:eastAsia="Georgia" w:cs="Georgia"/>
          <w:sz w:val="30"/>
          <w:szCs w:val="30"/>
        </w:rPr>
      </w:pPr>
    </w:p>
    <w:p w14:paraId="007A019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believes in the Godhead of Jesus, the historical Founder of our religion, in whom God has revealed Himself, through whom God has entered into that relation to mankind which from eternity He had in view.</w:t>
      </w:r>
    </w:p>
    <w:p w14:paraId="47CCED0E">
      <w:pPr>
        <w:spacing w:before="320" w:line="249" w:lineRule="auto"/>
        <w:ind w:left="16" w:right="7" w:firstLine="600" w:firstLineChars="200"/>
        <w:jc w:val="both"/>
        <w:rPr>
          <w:rFonts w:hint="default" w:ascii="Georgia" w:hAnsi="Georgia" w:eastAsia="Georgia" w:cs="Georgia"/>
          <w:sz w:val="30"/>
          <w:szCs w:val="30"/>
        </w:rPr>
      </w:pPr>
    </w:p>
    <w:p w14:paraId="5DC14A6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他相信耶稣——吾人信仰之历史创立者——之神性（Godhead），上帝已在祂里面启示自身，上帝已藉祂进入那祂从永恒即已意图与人类建立之关系。</w:t>
      </w:r>
    </w:p>
    <w:p w14:paraId="3DF05C57">
      <w:pPr>
        <w:spacing w:before="320" w:line="249" w:lineRule="auto"/>
        <w:ind w:left="16" w:right="7" w:firstLine="600" w:firstLineChars="200"/>
        <w:jc w:val="both"/>
        <w:rPr>
          <w:rFonts w:hint="default" w:ascii="Georgia" w:hAnsi="Georgia" w:eastAsia="Georgia" w:cs="Georgia"/>
          <w:sz w:val="30"/>
          <w:szCs w:val="30"/>
        </w:rPr>
      </w:pPr>
    </w:p>
    <w:p w14:paraId="62157DC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believes in a power of the Divine Spirit in the history of mankind which, since the appearance of Jesus Christ, and more precisely since His resurrection from the dead, has come to its perfection in Christendom, and which transplants the man, who allows himself to be possessed by it, into the blessed fellowship of the Divine life.</w:t>
      </w:r>
    </w:p>
    <w:p w14:paraId="7D7C26F0">
      <w:pPr>
        <w:spacing w:before="320" w:line="249" w:lineRule="auto"/>
        <w:ind w:left="16" w:right="7" w:firstLine="600" w:firstLineChars="200"/>
        <w:jc w:val="both"/>
        <w:rPr>
          <w:rFonts w:hint="default" w:ascii="Georgia" w:hAnsi="Georgia" w:eastAsia="Georgia" w:cs="Georgia"/>
          <w:sz w:val="30"/>
          <w:szCs w:val="30"/>
        </w:rPr>
      </w:pPr>
    </w:p>
    <w:p w14:paraId="5E3076F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他相信在人类历史中有一神圣之灵（Divine Spirit）的能力，此能力自耶稣基督显现以来，更确切地说自祂从死里复活以来，已在基督教国（Christendom）中达至其完全，并将那容许自身被其占有之人，移植入神圣生命之蒙福团契（blessed fellowship）中。</w:t>
      </w:r>
    </w:p>
    <w:p w14:paraId="0C45A237">
      <w:pPr>
        <w:spacing w:before="320" w:line="249" w:lineRule="auto"/>
        <w:ind w:left="16" w:right="7" w:firstLine="600" w:firstLineChars="200"/>
        <w:jc w:val="both"/>
        <w:rPr>
          <w:rFonts w:hint="default" w:ascii="Georgia" w:hAnsi="Georgia" w:eastAsia="Georgia" w:cs="Georgia"/>
          <w:sz w:val="30"/>
          <w:szCs w:val="30"/>
        </w:rPr>
      </w:pPr>
    </w:p>
    <w:p w14:paraId="34B8126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still it is one God in whom he believes.</w:t>
      </w:r>
    </w:p>
    <w:p w14:paraId="1A77DA8E">
      <w:pPr>
        <w:spacing w:before="320" w:line="249" w:lineRule="auto"/>
        <w:ind w:left="16" w:right="7" w:firstLine="600" w:firstLineChars="200"/>
        <w:jc w:val="both"/>
        <w:rPr>
          <w:rFonts w:hint="default" w:ascii="Georgia" w:hAnsi="Georgia" w:eastAsia="Georgia" w:cs="Georgia"/>
          <w:sz w:val="30"/>
          <w:szCs w:val="30"/>
        </w:rPr>
      </w:pPr>
    </w:p>
    <w:p w14:paraId="4DB43A1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然其所信者仍是独一上帝。</w:t>
      </w:r>
    </w:p>
    <w:p w14:paraId="01DE274F">
      <w:pPr>
        <w:spacing w:before="320" w:line="249" w:lineRule="auto"/>
        <w:ind w:left="16" w:right="7" w:firstLine="600" w:firstLineChars="200"/>
        <w:jc w:val="both"/>
        <w:rPr>
          <w:rFonts w:hint="default" w:ascii="Georgia" w:hAnsi="Georgia" w:eastAsia="Georgia" w:cs="Georgia"/>
          <w:sz w:val="30"/>
          <w:szCs w:val="30"/>
        </w:rPr>
      </w:pPr>
    </w:p>
    <w:p w14:paraId="1E16193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How can this be otherwise brought to a single expression than by designating the Christian faith in God as the faith in a three-one God?</w:t>
      </w:r>
    </w:p>
    <w:p w14:paraId="2B92829A">
      <w:pPr>
        <w:spacing w:before="320" w:line="249" w:lineRule="auto"/>
        <w:ind w:left="16" w:right="7" w:firstLine="600" w:firstLineChars="200"/>
        <w:jc w:val="both"/>
        <w:rPr>
          <w:rFonts w:hint="default" w:ascii="Georgia" w:hAnsi="Georgia" w:eastAsia="Georgia" w:cs="Georgia"/>
          <w:sz w:val="30"/>
          <w:szCs w:val="30"/>
        </w:rPr>
      </w:pPr>
    </w:p>
    <w:p w14:paraId="28BA40B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……除将基督徒对上帝之信仰指称为对三一上帝（three-one God）之信仰外，此如何能以单一表达方式呈现？</w:t>
      </w:r>
    </w:p>
    <w:p w14:paraId="299BD072">
      <w:pPr>
        <w:spacing w:before="320" w:line="249" w:lineRule="auto"/>
        <w:ind w:left="16" w:right="7" w:firstLine="600" w:firstLineChars="200"/>
        <w:jc w:val="both"/>
        <w:rPr>
          <w:rFonts w:hint="default" w:ascii="Georgia" w:hAnsi="Georgia" w:eastAsia="Georgia" w:cs="Georgia"/>
          <w:sz w:val="30"/>
          <w:szCs w:val="30"/>
        </w:rPr>
      </w:pPr>
    </w:p>
    <w:p w14:paraId="76F943F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Christian has and knows God only through Christ in the Holy Spirit" (p. 388).</w:t>
      </w:r>
    </w:p>
    <w:p w14:paraId="763DA8C2">
      <w:pPr>
        <w:spacing w:before="320" w:line="249" w:lineRule="auto"/>
        <w:ind w:left="16" w:right="7" w:firstLine="600" w:firstLineChars="200"/>
        <w:jc w:val="both"/>
        <w:rPr>
          <w:rFonts w:hint="default" w:ascii="Georgia" w:hAnsi="Georgia" w:eastAsia="Georgia" w:cs="Georgia"/>
          <w:sz w:val="30"/>
          <w:szCs w:val="30"/>
        </w:rPr>
      </w:pPr>
    </w:p>
    <w:p w14:paraId="75E4974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基督徒惟独藉基督在圣灵里拥有并认识上帝』（第388页）。</w:t>
      </w:r>
    </w:p>
    <w:p w14:paraId="08FFC320">
      <w:pPr>
        <w:spacing w:before="320" w:line="249" w:lineRule="auto"/>
        <w:ind w:left="16" w:right="7" w:firstLine="600" w:firstLineChars="200"/>
        <w:jc w:val="both"/>
        <w:rPr>
          <w:rFonts w:hint="default" w:ascii="Georgia" w:hAnsi="Georgia" w:eastAsia="Georgia" w:cs="Georgia"/>
          <w:sz w:val="30"/>
          <w:szCs w:val="30"/>
        </w:rPr>
      </w:pPr>
    </w:p>
    <w:p w14:paraId="526004C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"Understood in a Christian sense, God is personal Spirit; as such we find Him in the historical personal life of Jesus Christ; as such we believe in Him ruling in history: this is the signification of the Christian faith in the three-one God" (p. 390, first edition).</w:t>
      </w:r>
    </w:p>
    <w:p w14:paraId="21CAA178">
      <w:pPr>
        <w:spacing w:before="320" w:line="249" w:lineRule="auto"/>
        <w:ind w:left="16" w:right="7" w:firstLine="600" w:firstLineChars="200"/>
        <w:jc w:val="both"/>
        <w:rPr>
          <w:rFonts w:hint="default" w:ascii="Georgia" w:hAnsi="Georgia" w:eastAsia="Georgia" w:cs="Georgia"/>
          <w:sz w:val="30"/>
          <w:szCs w:val="30"/>
        </w:rPr>
      </w:pPr>
    </w:p>
    <w:p w14:paraId="6F8722A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『按基督圣教意义理解，上帝乃位格之灵（personal Spirit）；如此吾人在耶稣基督之历史位格生命中寻见祂；如此吾人相信祂在历史中掌权：此乃基督徒对三一上帝信仰之意义』（第390页，初版）。</w:t>
      </w:r>
    </w:p>
    <w:p w14:paraId="7D771784">
      <w:pPr>
        <w:spacing w:before="320" w:line="249" w:lineRule="auto"/>
        <w:ind w:left="16" w:right="7" w:firstLine="600" w:firstLineChars="200"/>
        <w:jc w:val="both"/>
        <w:rPr>
          <w:rFonts w:hint="default" w:ascii="Georgia" w:hAnsi="Georgia" w:eastAsia="Georgia" w:cs="Georgia"/>
          <w:sz w:val="30"/>
          <w:szCs w:val="30"/>
        </w:rPr>
      </w:pPr>
    </w:p>
    <w:p w14:paraId="26AFC9F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a much higher position than the ordinary Ritschlian one [note the emphatic assertion of Christ's resurrection from the dead, and the connection of this with the mission of the Spirit].</w:t>
      </w:r>
    </w:p>
    <w:p w14:paraId="4CBF31E8">
      <w:pPr>
        <w:spacing w:before="320" w:line="249" w:lineRule="auto"/>
        <w:ind w:left="16" w:right="7" w:firstLine="600" w:firstLineChars="200"/>
        <w:jc w:val="both"/>
        <w:rPr>
          <w:rFonts w:hint="default" w:ascii="Georgia" w:hAnsi="Georgia" w:eastAsia="Georgia" w:cs="Georgia"/>
          <w:sz w:val="30"/>
          <w:szCs w:val="30"/>
        </w:rPr>
      </w:pPr>
    </w:p>
    <w:p w14:paraId="5B79711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此乃远高于寻常李特尔派立场者[注意其对基督从死里复活之强调性断言，及此与灵之差遣（mission of the Spirit）的联系]。</w:t>
      </w:r>
    </w:p>
    <w:p w14:paraId="7D0C7F19">
      <w:pPr>
        <w:spacing w:before="320" w:line="249" w:lineRule="auto"/>
        <w:ind w:left="16" w:right="7" w:firstLine="600" w:firstLineChars="200"/>
        <w:jc w:val="both"/>
        <w:rPr>
          <w:rFonts w:hint="default" w:ascii="Georgia" w:hAnsi="Georgia" w:eastAsia="Georgia" w:cs="Georgia"/>
          <w:sz w:val="30"/>
          <w:szCs w:val="30"/>
        </w:rPr>
      </w:pPr>
    </w:p>
    <w:p w14:paraId="0EDD020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crucial point is the affirmation of Christ's Divinity.</w:t>
      </w:r>
    </w:p>
    <w:p w14:paraId="4C757AE3">
      <w:pPr>
        <w:spacing w:before="320" w:line="249" w:lineRule="auto"/>
        <w:ind w:left="16" w:right="7" w:firstLine="600" w:firstLineChars="200"/>
        <w:jc w:val="both"/>
        <w:rPr>
          <w:rFonts w:hint="default" w:ascii="Georgia" w:hAnsi="Georgia" w:eastAsia="Georgia" w:cs="Georgia"/>
          <w:sz w:val="30"/>
          <w:szCs w:val="30"/>
        </w:rPr>
      </w:pPr>
    </w:p>
    <w:p w14:paraId="15D2005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关键点在于对基督神性（Divinity）之肯定。</w:t>
      </w:r>
    </w:p>
    <w:p w14:paraId="7CAAA126">
      <w:pPr>
        <w:spacing w:before="320" w:line="249" w:lineRule="auto"/>
        <w:ind w:left="16" w:right="7" w:firstLine="600" w:firstLineChars="200"/>
        <w:jc w:val="both"/>
        <w:rPr>
          <w:rFonts w:hint="default" w:ascii="Georgia" w:hAnsi="Georgia" w:eastAsia="Georgia" w:cs="Georgia"/>
          <w:sz w:val="30"/>
          <w:szCs w:val="30"/>
        </w:rPr>
      </w:pPr>
    </w:p>
    <w:p w14:paraId="2A83FF8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Now, whatever this means to Kaftan, it is certain it does not mean the entrance into time of a pre-existing Divine Being; nor would he allow the inference to a personal distinction in the Godhead as the ground of the Incarnation (p. 391).</w:t>
      </w:r>
    </w:p>
    <w:p w14:paraId="25AD3FF8">
      <w:pPr>
        <w:spacing w:before="320" w:line="249" w:lineRule="auto"/>
        <w:ind w:left="16" w:right="7" w:firstLine="600" w:firstLineChars="200"/>
        <w:jc w:val="both"/>
        <w:rPr>
          <w:rFonts w:hint="default" w:ascii="Georgia" w:hAnsi="Georgia" w:eastAsia="Georgia" w:cs="Georgia"/>
          <w:sz w:val="30"/>
          <w:szCs w:val="30"/>
        </w:rPr>
      </w:pPr>
    </w:p>
    <w:p w14:paraId="41DBE51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如今，无论此对卡夫坦意味着什么，确定的是其并非意指一位先存神圣存有（pre-existing Divine Being）进入时间；其亦不允许推论至神性中一位格区分为道成肉身之根基（第391页）。</w:t>
      </w:r>
    </w:p>
    <w:p w14:paraId="5A33BF5C">
      <w:pPr>
        <w:spacing w:before="320" w:line="249" w:lineRule="auto"/>
        <w:ind w:left="16" w:right="7" w:firstLine="600" w:firstLineChars="200"/>
        <w:jc w:val="both"/>
        <w:rPr>
          <w:rFonts w:hint="default" w:ascii="Georgia" w:hAnsi="Georgia" w:eastAsia="Georgia" w:cs="Georgia"/>
          <w:sz w:val="30"/>
          <w:szCs w:val="30"/>
        </w:rPr>
      </w:pPr>
    </w:p>
    <w:p w14:paraId="0E53DE9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His Trinitarian doctrine, therefore, does not mean more than that God has a super- earthly mode of being, that He has revealed Himself historically in Jesus Christ, and that He has wrought since as a spiritual power in the hearts of men.</w:t>
      </w:r>
    </w:p>
    <w:p w14:paraId="4EA32898">
      <w:pPr>
        <w:spacing w:before="320" w:line="249" w:lineRule="auto"/>
        <w:ind w:left="16" w:right="7" w:firstLine="600" w:firstLineChars="200"/>
        <w:jc w:val="both"/>
        <w:rPr>
          <w:rFonts w:hint="default" w:ascii="Georgia" w:hAnsi="Georgia" w:eastAsia="Georgia" w:cs="Georgia"/>
          <w:sz w:val="30"/>
          <w:szCs w:val="30"/>
        </w:rPr>
      </w:pPr>
    </w:p>
    <w:p w14:paraId="7E3690C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因此，其三一教义所意指者，不过是上帝具一超属世（super-earthly）存在模式，祂已在耶稣基督里历史性地启示自身，且此后作为一属灵能力在人心运作。</w:t>
      </w:r>
    </w:p>
    <w:p w14:paraId="397361D2">
      <w:pPr>
        <w:spacing w:before="320" w:line="249" w:lineRule="auto"/>
        <w:ind w:left="16" w:right="7" w:firstLine="600" w:firstLineChars="200"/>
        <w:jc w:val="both"/>
        <w:rPr>
          <w:rFonts w:hint="default" w:ascii="Georgia" w:hAnsi="Georgia" w:eastAsia="Georgia" w:cs="Georgia"/>
          <w:sz w:val="30"/>
          <w:szCs w:val="30"/>
        </w:rPr>
      </w:pPr>
    </w:p>
    <w:p w14:paraId="463327C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refuses, indeed, to admit that this is a mere economical Trinity.</w:t>
      </w:r>
    </w:p>
    <w:p w14:paraId="34EF7AE0">
      <w:pPr>
        <w:spacing w:before="320" w:line="249" w:lineRule="auto"/>
        <w:ind w:left="16" w:right="7" w:firstLine="600" w:firstLineChars="200"/>
        <w:jc w:val="both"/>
        <w:rPr>
          <w:rFonts w:hint="default" w:ascii="Georgia" w:hAnsi="Georgia" w:eastAsia="Georgia" w:cs="Georgia"/>
          <w:sz w:val="30"/>
          <w:szCs w:val="30"/>
        </w:rPr>
      </w:pPr>
    </w:p>
    <w:p w14:paraId="4C131B8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其确然拒不承认此仅为一经纶三一（economical Trinity）。</w:t>
      </w:r>
    </w:p>
    <w:p w14:paraId="4C93D2A4">
      <w:pPr>
        <w:spacing w:before="320" w:line="249" w:lineRule="auto"/>
        <w:ind w:left="16" w:right="7" w:firstLine="600" w:firstLineChars="200"/>
        <w:jc w:val="both"/>
        <w:rPr>
          <w:rFonts w:hint="default" w:ascii="Georgia" w:hAnsi="Georgia" w:eastAsia="Georgia" w:cs="Georgia"/>
          <w:sz w:val="30"/>
          <w:szCs w:val="30"/>
        </w:rPr>
      </w:pPr>
    </w:p>
    <w:p w14:paraId="1D82AD6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Revelation, he says, expresses the essence.</w:t>
      </w:r>
    </w:p>
    <w:p w14:paraId="65908D3C">
      <w:pPr>
        <w:spacing w:before="320" w:line="249" w:lineRule="auto"/>
        <w:ind w:left="16" w:right="7" w:firstLine="600" w:firstLineChars="200"/>
        <w:jc w:val="both"/>
        <w:rPr>
          <w:rFonts w:hint="default" w:ascii="Georgia" w:hAnsi="Georgia" w:eastAsia="Georgia" w:cs="Georgia"/>
          <w:sz w:val="30"/>
          <w:szCs w:val="30"/>
        </w:rPr>
      </w:pPr>
    </w:p>
    <w:p w14:paraId="1ACEA4D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启示，其云，表达本质。</w:t>
      </w:r>
    </w:p>
    <w:p w14:paraId="2B99AF90">
      <w:pPr>
        <w:spacing w:before="320" w:line="249" w:lineRule="auto"/>
        <w:ind w:left="16" w:right="7" w:firstLine="600" w:firstLineChars="200"/>
        <w:jc w:val="both"/>
        <w:rPr>
          <w:rFonts w:hint="default" w:ascii="Georgia" w:hAnsi="Georgia" w:eastAsia="Georgia" w:cs="Georgia"/>
          <w:sz w:val="30"/>
          <w:szCs w:val="30"/>
        </w:rPr>
      </w:pPr>
    </w:p>
    <w:p w14:paraId="7CC3732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Sabellianism never denied that there was that in God which determined the modes of His self-revelation, or that to this extent they expressed His nature.</w:t>
      </w:r>
    </w:p>
    <w:p w14:paraId="22B2813C">
      <w:pPr>
        <w:spacing w:before="320" w:line="249" w:lineRule="auto"/>
        <w:ind w:left="16" w:right="7" w:firstLine="600" w:firstLineChars="200"/>
        <w:jc w:val="both"/>
        <w:rPr>
          <w:rFonts w:hint="default" w:ascii="Georgia" w:hAnsi="Georgia" w:eastAsia="Georgia" w:cs="Georgia"/>
          <w:sz w:val="30"/>
          <w:szCs w:val="30"/>
        </w:rPr>
      </w:pPr>
    </w:p>
    <w:p w14:paraId="28ADE41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然撒伯流主义从未否定上帝里面存在那决定其自我启示模式者，或在此程度上它们表达其本性。</w:t>
      </w:r>
    </w:p>
    <w:p w14:paraId="5CA49F15">
      <w:pPr>
        <w:spacing w:before="320" w:line="249" w:lineRule="auto"/>
        <w:ind w:left="16" w:right="7" w:firstLine="600" w:firstLineChars="200"/>
        <w:jc w:val="both"/>
        <w:rPr>
          <w:rFonts w:hint="default" w:ascii="Georgia" w:hAnsi="Georgia" w:eastAsia="Georgia" w:cs="Georgia"/>
          <w:sz w:val="30"/>
          <w:szCs w:val="30"/>
        </w:rPr>
      </w:pPr>
    </w:p>
    <w:p w14:paraId="2B796DB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Kaftan's midway position is untenable.</w:t>
      </w:r>
    </w:p>
    <w:p w14:paraId="332E07AB">
      <w:pPr>
        <w:spacing w:before="320" w:line="249" w:lineRule="auto"/>
        <w:ind w:left="16" w:right="7" w:firstLine="600" w:firstLineChars="200"/>
        <w:jc w:val="both"/>
        <w:rPr>
          <w:rFonts w:hint="default" w:ascii="Georgia" w:hAnsi="Georgia" w:eastAsia="Georgia" w:cs="Georgia"/>
          <w:sz w:val="30"/>
          <w:szCs w:val="30"/>
        </w:rPr>
      </w:pPr>
    </w:p>
    <w:p w14:paraId="3F13475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卡夫坦之中间立场站不住脚。</w:t>
      </w:r>
    </w:p>
    <w:p w14:paraId="77DEF61D">
      <w:pPr>
        <w:spacing w:before="320" w:line="249" w:lineRule="auto"/>
        <w:ind w:left="16" w:right="7" w:firstLine="600" w:firstLineChars="200"/>
        <w:jc w:val="both"/>
        <w:rPr>
          <w:rFonts w:hint="default" w:ascii="Georgia" w:hAnsi="Georgia" w:eastAsia="Georgia" w:cs="Georgia"/>
          <w:sz w:val="30"/>
          <w:szCs w:val="30"/>
        </w:rPr>
      </w:pPr>
    </w:p>
    <w:p w14:paraId="257D20C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Either he must deal earnestly with the "Godhead" of Christ, which he</w:t>
      </w:r>
    </w:p>
    <w:p w14:paraId="552DA83F">
      <w:pPr>
        <w:spacing w:before="320" w:line="249" w:lineRule="auto"/>
        <w:ind w:left="16" w:right="7" w:firstLine="600" w:firstLineChars="200"/>
        <w:jc w:val="both"/>
        <w:rPr>
          <w:rFonts w:hint="default" w:ascii="Georgia" w:hAnsi="Georgia" w:eastAsia="Georgia" w:cs="Georgia"/>
          <w:sz w:val="30"/>
          <w:szCs w:val="30"/>
        </w:rPr>
      </w:pPr>
    </w:p>
    <w:p w14:paraId="6205837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so strenuously maintains, and then he can hardly avoid moving back on personal distinctions; or, holding to his modal view of the Trinity, he will find it increasingly difficult to regard Christ as truly Divine.</w:t>
      </w:r>
    </w:p>
    <w:p w14:paraId="2479352D">
      <w:pPr>
        <w:spacing w:before="320" w:line="249" w:lineRule="auto"/>
        <w:ind w:left="16" w:right="7" w:firstLine="600" w:firstLineChars="200"/>
        <w:jc w:val="both"/>
        <w:rPr>
          <w:rFonts w:hint="default" w:ascii="Georgia" w:hAnsi="Georgia" w:eastAsia="Georgia" w:cs="Georgia"/>
          <w:sz w:val="30"/>
          <w:szCs w:val="30"/>
        </w:rPr>
      </w:pPr>
    </w:p>
    <w:p w14:paraId="456192A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其或必须恳切处理其如此竭力维护之基督“神性”，则其几难避免回归至位格区分；或，持守其三一之模式观点（modal view），则其将发现日益难以视基督为真实神圣。</w:t>
      </w:r>
    </w:p>
    <w:p w14:paraId="4E9DE33F">
      <w:pPr>
        <w:spacing w:before="320" w:line="249" w:lineRule="auto"/>
        <w:ind w:left="16" w:right="7" w:firstLine="600" w:firstLineChars="200"/>
        <w:jc w:val="both"/>
        <w:rPr>
          <w:rFonts w:hint="default" w:ascii="Georgia" w:hAnsi="Georgia" w:eastAsia="Georgia" w:cs="Georgia"/>
          <w:sz w:val="30"/>
          <w:szCs w:val="30"/>
        </w:rPr>
      </w:pPr>
    </w:p>
    <w:p w14:paraId="5AA4094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NOTE B.—P. 276</w:t>
      </w:r>
    </w:p>
    <w:p w14:paraId="6CE0904D">
      <w:pPr>
        <w:spacing w:before="320" w:line="249" w:lineRule="auto"/>
        <w:ind w:left="16" w:right="7" w:firstLine="600" w:firstLineChars="200"/>
        <w:jc w:val="both"/>
        <w:rPr>
          <w:rFonts w:hint="default" w:ascii="Georgia" w:hAnsi="Georgia" w:eastAsia="Georgia" w:cs="Georgia"/>
          <w:sz w:val="30"/>
          <w:szCs w:val="30"/>
        </w:rPr>
      </w:pPr>
    </w:p>
    <w:p w14:paraId="55C3B6F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DR. MARTINEAU AS A TRINITARIAN</w:t>
      </w:r>
    </w:p>
    <w:p w14:paraId="2748D510">
      <w:pPr>
        <w:spacing w:before="320" w:line="249" w:lineRule="auto"/>
        <w:ind w:left="16" w:right="7" w:firstLine="600" w:firstLineChars="200"/>
        <w:jc w:val="both"/>
        <w:rPr>
          <w:rFonts w:hint="default" w:ascii="Georgia" w:hAnsi="Georgia" w:eastAsia="Georgia" w:cs="Georgia"/>
          <w:sz w:val="30"/>
          <w:szCs w:val="30"/>
        </w:rPr>
      </w:pPr>
    </w:p>
    <w:p w14:paraId="1804D61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马蒂诺博士（DR. MARTINEAU）作为一位三一论者（TRINITARIAN）</w:t>
      </w:r>
    </w:p>
    <w:p w14:paraId="492EA753">
      <w:pPr>
        <w:spacing w:before="320" w:line="249" w:lineRule="auto"/>
        <w:ind w:left="16" w:right="7" w:firstLine="600" w:firstLineChars="200"/>
        <w:jc w:val="both"/>
        <w:rPr>
          <w:rFonts w:hint="default" w:ascii="Georgia" w:hAnsi="Georgia" w:eastAsia="Georgia" w:cs="Georgia"/>
          <w:sz w:val="30"/>
          <w:szCs w:val="30"/>
        </w:rPr>
      </w:pPr>
    </w:p>
    <w:p w14:paraId="1347BC5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DR. MARTINEAU advocating Trinitarianism is a veritable Saul among the prophets.</w:t>
      </w:r>
    </w:p>
    <w:p w14:paraId="72650B98">
      <w:pPr>
        <w:spacing w:before="320" w:line="249" w:lineRule="auto"/>
        <w:ind w:left="16" w:right="7" w:firstLine="600" w:firstLineChars="200"/>
        <w:jc w:val="both"/>
        <w:rPr>
          <w:rFonts w:hint="default" w:ascii="Georgia" w:hAnsi="Georgia" w:eastAsia="Georgia" w:cs="Georgia"/>
          <w:sz w:val="30"/>
          <w:szCs w:val="30"/>
        </w:rPr>
      </w:pPr>
    </w:p>
    <w:p w14:paraId="5F95656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倡导三一论（Trinitarianism）之马蒂诺博士（DR. MARTINEAU），实乃先知中之扫罗（Saul）。</w:t>
      </w:r>
    </w:p>
    <w:p w14:paraId="4631909C">
      <w:pPr>
        <w:spacing w:before="320" w:line="249" w:lineRule="auto"/>
        <w:ind w:left="16" w:right="7" w:firstLine="600" w:firstLineChars="200"/>
        <w:jc w:val="both"/>
        <w:rPr>
          <w:rFonts w:hint="default" w:ascii="Georgia" w:hAnsi="Georgia" w:eastAsia="Georgia" w:cs="Georgia"/>
          <w:sz w:val="30"/>
          <w:szCs w:val="30"/>
        </w:rPr>
      </w:pPr>
    </w:p>
    <w:p w14:paraId="2DF961C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Yet this is the drift of his striking essay (first published as late as 1886) on "A Way Out of the Trinitarian Controversy."</w:t>
      </w:r>
    </w:p>
    <w:p w14:paraId="4C21934B">
      <w:pPr>
        <w:spacing w:before="320" w:line="249" w:lineRule="auto"/>
        <w:ind w:left="16" w:right="7" w:firstLine="600" w:firstLineChars="200"/>
        <w:jc w:val="both"/>
        <w:rPr>
          <w:rFonts w:hint="default" w:ascii="Georgia" w:hAnsi="Georgia" w:eastAsia="Georgia" w:cs="Georgia"/>
          <w:sz w:val="30"/>
          <w:szCs w:val="30"/>
        </w:rPr>
      </w:pPr>
    </w:p>
    <w:p w14:paraId="3300AE6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然此乃其引人注目之论文（初次发表迟至一八八六年）《走出三一论争（Trinitarian Controversy）之一途》之主旨。</w:t>
      </w:r>
    </w:p>
    <w:p w14:paraId="471AC531">
      <w:pPr>
        <w:spacing w:before="320" w:line="249" w:lineRule="auto"/>
        <w:ind w:left="16" w:right="7" w:firstLine="600" w:firstLineChars="200"/>
        <w:jc w:val="both"/>
        <w:rPr>
          <w:rFonts w:hint="default" w:ascii="Georgia" w:hAnsi="Georgia" w:eastAsia="Georgia" w:cs="Georgia"/>
          <w:sz w:val="30"/>
          <w:szCs w:val="30"/>
        </w:rPr>
      </w:pPr>
    </w:p>
    <w:p w14:paraId="325BE97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object of the essay is to find a way of reconciling the differences of Unitarians and Trinitarians, which Dr. Martineau thinks might be accomplished if parties only came better to understand each other.</w:t>
      </w:r>
    </w:p>
    <w:p w14:paraId="7651C188">
      <w:pPr>
        <w:spacing w:before="320" w:line="249" w:lineRule="auto"/>
        <w:ind w:left="16" w:right="7" w:firstLine="600" w:firstLineChars="200"/>
        <w:jc w:val="both"/>
        <w:rPr>
          <w:rFonts w:hint="default" w:ascii="Georgia" w:hAnsi="Georgia" w:eastAsia="Georgia" w:cs="Georgia"/>
          <w:sz w:val="30"/>
          <w:szCs w:val="30"/>
        </w:rPr>
      </w:pPr>
    </w:p>
    <w:p w14:paraId="4C9676E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该文之目的乃寻求一途径，以调和一神论者（Unitarians）与三一论者（Trinitarians）之分歧，马蒂诺博士认为倘若各方仅能更好地相互理解，则此或可达成。</w:t>
      </w:r>
    </w:p>
    <w:p w14:paraId="7B3EB08D">
      <w:pPr>
        <w:spacing w:before="320" w:line="249" w:lineRule="auto"/>
        <w:ind w:left="16" w:right="7" w:firstLine="600" w:firstLineChars="200"/>
        <w:jc w:val="both"/>
        <w:rPr>
          <w:rFonts w:hint="default" w:ascii="Georgia" w:hAnsi="Georgia" w:eastAsia="Georgia" w:cs="Georgia"/>
          <w:sz w:val="30"/>
          <w:szCs w:val="30"/>
        </w:rPr>
      </w:pPr>
    </w:p>
    <w:p w14:paraId="5FAFCFA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says, with great truth, "Religious doctrine may be only theory to the critic, but it is the expression of fact to the believer—fact infinite and ever present, the vital breath of every moment, deprived of which the soul must gasp and die.</w:t>
      </w:r>
    </w:p>
    <w:p w14:paraId="01030806">
      <w:pPr>
        <w:spacing w:before="320" w:line="249" w:lineRule="auto"/>
        <w:ind w:left="16" w:right="7" w:firstLine="600" w:firstLineChars="200"/>
        <w:jc w:val="both"/>
        <w:rPr>
          <w:rFonts w:hint="default" w:ascii="Georgia" w:hAnsi="Georgia" w:eastAsia="Georgia" w:cs="Georgia"/>
          <w:sz w:val="30"/>
          <w:szCs w:val="30"/>
        </w:rPr>
      </w:pPr>
    </w:p>
    <w:p w14:paraId="324BDC2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其甚为真实地云：『信仰教义对批判家而言或仅为理论，然对信徒而言乃事实之表达——无限且永在之事实，每一刻之生命气息，若被剥夺，魂必喘息而亡。</w:t>
      </w:r>
    </w:p>
    <w:p w14:paraId="215BDE37">
      <w:pPr>
        <w:spacing w:before="320" w:line="249" w:lineRule="auto"/>
        <w:ind w:left="16" w:right="7" w:firstLine="600" w:firstLineChars="200"/>
        <w:jc w:val="both"/>
        <w:rPr>
          <w:rFonts w:hint="default" w:ascii="Georgia" w:hAnsi="Georgia" w:eastAsia="Georgia" w:cs="Georgia"/>
          <w:sz w:val="30"/>
          <w:szCs w:val="30"/>
        </w:rPr>
      </w:pPr>
    </w:p>
    <w:p w14:paraId="3C8CA27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It is from the depth of such natures that theology and churches arise; and if you would harmonise them when they seem discordant, you must descend into the depths; you must feel their truth ere you criticise their errors, and appreciate their difference before you can persuade them that they are one.</w:t>
      </w:r>
    </w:p>
    <w:p w14:paraId="75ED5E7E">
      <w:pPr>
        <w:spacing w:before="320" w:line="249" w:lineRule="auto"/>
        <w:ind w:left="16" w:right="7" w:firstLine="600" w:firstLineChars="200"/>
        <w:jc w:val="both"/>
        <w:rPr>
          <w:rFonts w:hint="default" w:ascii="Georgia" w:hAnsi="Georgia" w:eastAsia="Georgia" w:cs="Georgia"/>
          <w:sz w:val="30"/>
          <w:szCs w:val="30"/>
        </w:rPr>
      </w:pPr>
    </w:p>
    <w:p w14:paraId="63C253D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……神学与教会乃从此等性情之深处兴起；倘若汝欲调和其看似不谐者，汝必深入其深处；汝必先感受其真理，而后方批判其谬误，并先欣赏其差异，而后方能说服其为一体。</w:t>
      </w:r>
    </w:p>
    <w:p w14:paraId="71B31A64">
      <w:pPr>
        <w:spacing w:before="320" w:line="249" w:lineRule="auto"/>
        <w:ind w:left="16" w:right="7" w:firstLine="600" w:firstLineChars="200"/>
        <w:jc w:val="both"/>
        <w:rPr>
          <w:rFonts w:hint="default" w:ascii="Georgia" w:hAnsi="Georgia" w:eastAsia="Georgia" w:cs="Georgia"/>
          <w:sz w:val="30"/>
          <w:szCs w:val="30"/>
        </w:rPr>
      </w:pPr>
    </w:p>
    <w:p w14:paraId="71D1BFF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To feel charity towards a sin, you must understand the temptation; towards a sorrow, you must know its depths; towards an erring creed, you must appreciate its meaning and its ground" (Essay ii. pp. 526, 527).</w:t>
      </w:r>
    </w:p>
    <w:p w14:paraId="5683DDF2">
      <w:pPr>
        <w:spacing w:before="320" w:line="249" w:lineRule="auto"/>
        <w:ind w:left="16" w:right="7" w:firstLine="600" w:firstLineChars="200"/>
        <w:jc w:val="both"/>
        <w:rPr>
          <w:rFonts w:hint="default" w:ascii="Georgia" w:hAnsi="Georgia" w:eastAsia="Georgia" w:cs="Georgia"/>
          <w:sz w:val="30"/>
          <w:szCs w:val="30"/>
        </w:rPr>
      </w:pPr>
    </w:p>
    <w:p w14:paraId="51F1FFC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……欲对一罪感仁爱（charity），汝必理解其试探；欲对一忧愁感仁爱，汝必知其深处；欲对一谬误信经（erring creed）感仁爱，汝必欣赏其意义与根基』（论文二，第526、527页）。</w:t>
      </w:r>
    </w:p>
    <w:p w14:paraId="38EF2AFC">
      <w:pPr>
        <w:spacing w:before="320" w:line="249" w:lineRule="auto"/>
        <w:ind w:left="16" w:right="7" w:firstLine="600" w:firstLineChars="200"/>
        <w:jc w:val="both"/>
        <w:rPr>
          <w:rFonts w:hint="default" w:ascii="Georgia" w:hAnsi="Georgia" w:eastAsia="Georgia" w:cs="Georgia"/>
          <w:sz w:val="30"/>
          <w:szCs w:val="30"/>
        </w:rPr>
      </w:pPr>
    </w:p>
    <w:p w14:paraId="7376A4E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this spirit he aims at setting forth what he conceives to be the truth about the Trinity.</w:t>
      </w:r>
    </w:p>
    <w:p w14:paraId="3DA2B15C">
      <w:pPr>
        <w:spacing w:before="320" w:line="249" w:lineRule="auto"/>
        <w:ind w:left="16" w:right="7" w:firstLine="600" w:firstLineChars="200"/>
        <w:jc w:val="both"/>
        <w:rPr>
          <w:rFonts w:hint="default" w:ascii="Georgia" w:hAnsi="Georgia" w:eastAsia="Georgia" w:cs="Georgia"/>
          <w:sz w:val="30"/>
          <w:szCs w:val="30"/>
        </w:rPr>
      </w:pPr>
    </w:p>
    <w:p w14:paraId="00A02E0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本此精神，其旨在阐述其所构想之关于三一之真理。</w:t>
      </w:r>
    </w:p>
    <w:p w14:paraId="1F3C965D">
      <w:pPr>
        <w:spacing w:before="320" w:line="249" w:lineRule="auto"/>
        <w:ind w:left="16" w:right="7" w:firstLine="600" w:firstLineChars="200"/>
        <w:jc w:val="both"/>
        <w:rPr>
          <w:rFonts w:hint="default" w:ascii="Georgia" w:hAnsi="Georgia" w:eastAsia="Georgia" w:cs="Georgia"/>
          <w:sz w:val="30"/>
          <w:szCs w:val="30"/>
        </w:rPr>
      </w:pPr>
    </w:p>
    <w:p w14:paraId="7EB96C4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intention is excellent, but the success of the attempt must be pronounced doubtful.</w:t>
      </w:r>
    </w:p>
    <w:p w14:paraId="332A547B">
      <w:pPr>
        <w:spacing w:before="320" w:line="249" w:lineRule="auto"/>
        <w:ind w:left="16" w:right="7" w:firstLine="600" w:firstLineChars="200"/>
        <w:jc w:val="both"/>
        <w:rPr>
          <w:rFonts w:hint="default" w:ascii="Georgia" w:hAnsi="Georgia" w:eastAsia="Georgia" w:cs="Georgia"/>
          <w:sz w:val="30"/>
          <w:szCs w:val="30"/>
        </w:rPr>
      </w:pPr>
    </w:p>
    <w:p w14:paraId="2FBC6ED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此意图极佳，然此尝试之成功必当被判为可疑。</w:t>
      </w:r>
    </w:p>
    <w:p w14:paraId="2414598C">
      <w:pPr>
        <w:spacing w:before="320" w:line="249" w:lineRule="auto"/>
        <w:ind w:left="16" w:right="7" w:firstLine="600" w:firstLineChars="200"/>
        <w:jc w:val="both"/>
        <w:rPr>
          <w:rFonts w:hint="default" w:ascii="Georgia" w:hAnsi="Georgia" w:eastAsia="Georgia" w:cs="Georgia"/>
          <w:sz w:val="30"/>
          <w:szCs w:val="30"/>
        </w:rPr>
      </w:pPr>
    </w:p>
    <w:p w14:paraId="2DB4931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however, exceedingly interesting as coming from Dr. Martineau.</w:t>
      </w:r>
    </w:p>
    <w:p w14:paraId="63CB567D">
      <w:pPr>
        <w:spacing w:before="320" w:line="249" w:lineRule="auto"/>
        <w:ind w:left="16" w:right="7" w:firstLine="600" w:firstLineChars="200"/>
        <w:jc w:val="both"/>
        <w:rPr>
          <w:rFonts w:hint="default" w:ascii="Georgia" w:hAnsi="Georgia" w:eastAsia="Georgia" w:cs="Georgia"/>
          <w:sz w:val="30"/>
          <w:szCs w:val="30"/>
        </w:rPr>
      </w:pPr>
    </w:p>
    <w:p w14:paraId="3D56767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然其出自马蒂诺博士，则极其有趣。</w:t>
      </w:r>
    </w:p>
    <w:p w14:paraId="6C402A4E">
      <w:pPr>
        <w:spacing w:before="320" w:line="249" w:lineRule="auto"/>
        <w:ind w:left="16" w:right="7" w:firstLine="600" w:firstLineChars="200"/>
        <w:jc w:val="both"/>
        <w:rPr>
          <w:rFonts w:hint="default" w:ascii="Georgia" w:hAnsi="Georgia" w:eastAsia="Georgia" w:cs="Georgia"/>
          <w:sz w:val="30"/>
          <w:szCs w:val="30"/>
        </w:rPr>
      </w:pPr>
    </w:p>
    <w:p w14:paraId="3684A04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For his thought leads him to recognise a certain real Trinitarian distinction in God; and, so far as one can judge, he does not object even to Trinitarians speaking of these distinctions as in a sense personal.</w:t>
      </w:r>
    </w:p>
    <w:p w14:paraId="2B2FD904">
      <w:pPr>
        <w:spacing w:before="320" w:line="249" w:lineRule="auto"/>
        <w:ind w:left="16" w:right="7" w:firstLine="600" w:firstLineChars="200"/>
        <w:jc w:val="both"/>
        <w:rPr>
          <w:rFonts w:hint="default" w:ascii="Georgia" w:hAnsi="Georgia" w:eastAsia="Georgia" w:cs="Georgia"/>
          <w:sz w:val="30"/>
          <w:szCs w:val="30"/>
        </w:rPr>
      </w:pPr>
    </w:p>
    <w:p w14:paraId="4FD02C6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盖其思想引其承认上帝里面某种真实之三一区分（Trinitarian distinction）；且就人所能判断，其甚至不反对三一论者在某种意义上称此等区分为位格的（personal）。</w:t>
      </w:r>
    </w:p>
    <w:p w14:paraId="0535BA80">
      <w:pPr>
        <w:spacing w:before="320" w:line="249" w:lineRule="auto"/>
        <w:ind w:left="16" w:right="7" w:firstLine="600" w:firstLineChars="200"/>
        <w:jc w:val="both"/>
        <w:rPr>
          <w:rFonts w:hint="default" w:ascii="Georgia" w:hAnsi="Georgia" w:eastAsia="Georgia" w:cs="Georgia"/>
          <w:sz w:val="30"/>
          <w:szCs w:val="30"/>
        </w:rPr>
      </w:pPr>
    </w:p>
    <w:p w14:paraId="38B8B66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gist of his view is expressed in the following passages: "God then, as He exists in Himself ere He at all appears,—God alone with the void,—God as a still presence,—a</w:t>
      </w:r>
    </w:p>
    <w:p w14:paraId="60546B9F">
      <w:pPr>
        <w:spacing w:before="320" w:line="249" w:lineRule="auto"/>
        <w:ind w:left="16" w:right="7" w:firstLine="600" w:firstLineChars="200"/>
        <w:jc w:val="both"/>
        <w:rPr>
          <w:rFonts w:hint="default" w:ascii="Georgia" w:hAnsi="Georgia" w:eastAsia="Georgia" w:cs="Georgia"/>
          <w:sz w:val="30"/>
          <w:szCs w:val="30"/>
        </w:rPr>
      </w:pPr>
    </w:p>
    <w:p w14:paraId="3CD5F52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starless night, a dumb immensity of intellect, is intended by the First Person in the received creed.</w:t>
      </w:r>
    </w:p>
    <w:p w14:paraId="339590BC">
      <w:pPr>
        <w:spacing w:before="320" w:line="249" w:lineRule="auto"/>
        <w:ind w:left="16" w:right="7" w:firstLine="600" w:firstLineChars="200"/>
        <w:jc w:val="both"/>
        <w:rPr>
          <w:rFonts w:hint="default" w:ascii="Georgia" w:hAnsi="Georgia" w:eastAsia="Georgia" w:cs="Georgia"/>
          <w:sz w:val="30"/>
          <w:szCs w:val="30"/>
        </w:rPr>
      </w:pPr>
    </w:p>
    <w:p w14:paraId="217EE8D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其观点要旨表达于以下段落：『上帝，在其全然显现之前，在其自身中存在之样貌——上帝独与虚空同在——上帝作为一静止之临在（still presence）——一无星之夜，一喑哑浩瀚之智力（dumb immensity of intellect），乃通行信经（received creed）中第一位格（First Person）所意指者。</w:t>
      </w:r>
    </w:p>
    <w:p w14:paraId="0E1A6AFC">
      <w:pPr>
        <w:spacing w:before="320" w:line="249" w:lineRule="auto"/>
        <w:ind w:left="16" w:right="7" w:firstLine="600" w:firstLineChars="200"/>
        <w:jc w:val="both"/>
        <w:rPr>
          <w:rFonts w:hint="default" w:ascii="Georgia" w:hAnsi="Georgia" w:eastAsia="Georgia" w:cs="Georgia"/>
          <w:sz w:val="30"/>
          <w:szCs w:val="30"/>
        </w:rPr>
      </w:pPr>
    </w:p>
    <w:p w14:paraId="4A78B94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Let now the silence be broken, let the thought burst into expression, fling out the poem of creation, evolving its idea in the drama of history, and reflecting its own image in the soul of man; then this manifested phase of the Divine existence is the Son.</w:t>
      </w:r>
    </w:p>
    <w:p w14:paraId="598AD367">
      <w:pPr>
        <w:spacing w:before="320" w:line="249" w:lineRule="auto"/>
        <w:ind w:left="16" w:right="7" w:firstLine="600" w:firstLineChars="200"/>
        <w:jc w:val="both"/>
        <w:rPr>
          <w:rFonts w:hint="default" w:ascii="Georgia" w:hAnsi="Georgia" w:eastAsia="Georgia" w:cs="Georgia"/>
          <w:sz w:val="30"/>
          <w:szCs w:val="30"/>
        </w:rPr>
      </w:pPr>
    </w:p>
    <w:p w14:paraId="59A40D7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如今让沉默被打破，让思想迸发为表达，抛出创造之诗篇，在历史戏剧中演进其理念，并在人之魂中反映其自身形像；则此神圣存在（Divine existence）之显现阶段（manifested phase）乃是子（Son）。</w:t>
      </w:r>
    </w:p>
    <w:p w14:paraId="51FE7B9A">
      <w:pPr>
        <w:spacing w:before="320" w:line="249" w:lineRule="auto"/>
        <w:ind w:left="16" w:right="7" w:firstLine="600" w:firstLineChars="200"/>
        <w:jc w:val="both"/>
        <w:rPr>
          <w:rFonts w:hint="default" w:ascii="Georgia" w:hAnsi="Georgia" w:eastAsia="Georgia" w:cs="Georgia"/>
          <w:sz w:val="30"/>
          <w:szCs w:val="30"/>
        </w:rPr>
      </w:pPr>
    </w:p>
    <w:p w14:paraId="508BE40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The one fundamental idea by which the two personalities are meant to be distinguished is simply this—that the first is God in His primeval essence,—infinite meaning without finite indications; the second is God speaking out in phenomena and fact, and leaving His sign whenever anything comes up from the deep of things, or merges back again.</w:t>
      </w:r>
    </w:p>
    <w:p w14:paraId="09691254">
      <w:pPr>
        <w:spacing w:before="320" w:line="249" w:lineRule="auto"/>
        <w:ind w:left="16" w:right="7" w:firstLine="600" w:firstLineChars="200"/>
        <w:jc w:val="both"/>
        <w:rPr>
          <w:rFonts w:hint="default" w:ascii="Georgia" w:hAnsi="Georgia" w:eastAsia="Georgia" w:cs="Georgia"/>
          <w:sz w:val="30"/>
          <w:szCs w:val="30"/>
        </w:rPr>
      </w:pPr>
    </w:p>
    <w:p w14:paraId="4F8B530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……藉以意图区分二人格性（two personalities）之独一基本观念仅为此——第一位乃在其原始本质（primeval essence）中之上帝——无限意义而无有限指示；第二位乃在现象与事实中言说而出之上帝，每当任何事物从万物深处浮现，或复归其中时，便留下其标记。</w:t>
      </w:r>
    </w:p>
    <w:p w14:paraId="0BDF61F4">
      <w:pPr>
        <w:spacing w:before="320" w:line="249" w:lineRule="auto"/>
        <w:ind w:left="16" w:right="7" w:firstLine="600" w:firstLineChars="200"/>
        <w:jc w:val="both"/>
        <w:rPr>
          <w:rFonts w:hint="default" w:ascii="Georgia" w:hAnsi="Georgia" w:eastAsia="Georgia" w:cs="Georgia"/>
          <w:sz w:val="30"/>
          <w:szCs w:val="30"/>
        </w:rPr>
      </w:pPr>
    </w:p>
    <w:p w14:paraId="1840C59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Respecting the Third Person in the Trinity, and the doctrine of the Holy Spirit, … the separation of His personality from the others, as not proper to be merged in them, is founded on a feeling deep and true, viz. that the human spirit is not a mere part of nature.…</w:t>
      </w:r>
    </w:p>
    <w:p w14:paraId="5DBFD5D8">
      <w:pPr>
        <w:spacing w:before="320" w:line="249" w:lineRule="auto"/>
        <w:ind w:left="16" w:right="7" w:firstLine="600" w:firstLineChars="200"/>
        <w:jc w:val="both"/>
        <w:rPr>
          <w:rFonts w:hint="default" w:ascii="Georgia" w:hAnsi="Georgia" w:eastAsia="Georgia" w:cs="Georgia"/>
          <w:sz w:val="30"/>
          <w:szCs w:val="30"/>
        </w:rPr>
      </w:pPr>
    </w:p>
    <w:p w14:paraId="0C17F98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……关于三一中之第三位格（Third Person），及圣灵（Holy Spirit）教义，……其人格性（personality）与其余者分离，作为不宜并入其中者，乃建立于一深邃真实之感觉，即人之灵非仅自然之一部分……</w:t>
      </w:r>
    </w:p>
    <w:p w14:paraId="164DE690">
      <w:pPr>
        <w:spacing w:before="320" w:line="249" w:lineRule="auto"/>
        <w:ind w:left="16" w:right="7" w:firstLine="600" w:firstLineChars="200"/>
        <w:jc w:val="both"/>
        <w:rPr>
          <w:rFonts w:hint="default" w:ascii="Georgia" w:hAnsi="Georgia" w:eastAsia="Georgia" w:cs="Georgia"/>
          <w:sz w:val="30"/>
          <w:szCs w:val="30"/>
        </w:rPr>
      </w:pPr>
    </w:p>
    <w:p w14:paraId="3B9198D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are persuaded of something diviner within us than this—akin in freedom, in power, in love, to the supreme Mind Himself.</w:t>
      </w:r>
    </w:p>
    <w:p w14:paraId="2ECEFAC2">
      <w:pPr>
        <w:spacing w:before="320" w:line="249" w:lineRule="auto"/>
        <w:ind w:left="16" w:right="7" w:firstLine="600" w:firstLineChars="200"/>
        <w:jc w:val="both"/>
        <w:rPr>
          <w:rFonts w:hint="default" w:ascii="Georgia" w:hAnsi="Georgia" w:eastAsia="Georgia" w:cs="Georgia"/>
          <w:sz w:val="30"/>
          <w:szCs w:val="30"/>
        </w:rPr>
      </w:pPr>
    </w:p>
    <w:p w14:paraId="6557D88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吾人深信吾人里面有比此更神圣（diviner）之物——在自由、能力、爱慕上，与至高心智（supreme Mind）本身相类。</w:t>
      </w:r>
    </w:p>
    <w:p w14:paraId="5CCF63C2">
      <w:pPr>
        <w:spacing w:before="320" w:line="249" w:lineRule="auto"/>
        <w:ind w:left="16" w:right="7" w:firstLine="600" w:firstLineChars="200"/>
        <w:jc w:val="both"/>
        <w:rPr>
          <w:rFonts w:hint="default" w:ascii="Georgia" w:hAnsi="Georgia" w:eastAsia="Georgia" w:cs="Georgia"/>
          <w:sz w:val="30"/>
          <w:szCs w:val="30"/>
        </w:rPr>
      </w:pPr>
    </w:p>
    <w:p w14:paraId="542E596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virtue of this prerogative, we have to be otherwise provided for, in our highest life, than the mere products of creative order; we need, not control, simply to be imposed and obeyed, but living communion, like with like, spirit with spirit.</w:t>
      </w:r>
    </w:p>
    <w:p w14:paraId="7D10D4C2">
      <w:pPr>
        <w:spacing w:before="320" w:line="249" w:lineRule="auto"/>
        <w:ind w:left="16" w:right="7" w:firstLine="600" w:firstLineChars="200"/>
        <w:jc w:val="both"/>
        <w:rPr>
          <w:rFonts w:hint="default" w:ascii="Georgia" w:hAnsi="Georgia" w:eastAsia="Georgia" w:cs="Georgia"/>
          <w:sz w:val="30"/>
          <w:szCs w:val="30"/>
        </w:rPr>
      </w:pPr>
    </w:p>
    <w:p w14:paraId="0051DA4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凭此特权（prerogative），吾人在吾人最高生命中，须以异于纯粹创造秩序产物之方式得供备；吾人所需者，非仅被强加并顺服之控制，乃是活的交通（living communion），同类与同类，灵与灵。</w:t>
      </w:r>
    </w:p>
    <w:p w14:paraId="06453A77">
      <w:pPr>
        <w:spacing w:before="320" w:line="249" w:lineRule="auto"/>
        <w:ind w:left="16" w:right="7" w:firstLine="600" w:firstLineChars="200"/>
        <w:jc w:val="both"/>
        <w:rPr>
          <w:rFonts w:hint="default" w:ascii="Georgia" w:hAnsi="Georgia" w:eastAsia="Georgia" w:cs="Georgia"/>
          <w:sz w:val="30"/>
          <w:szCs w:val="30"/>
        </w:rPr>
      </w:pPr>
    </w:p>
    <w:p w14:paraId="03A394D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To open this communion, to bring this help and sympathy, to breathe on the fading consciousness of our heavenly affinity, and make us one with the Father and the Son, is the function, truly of a quite special kind, reserved in the doctrine of the Church for the Holy Ghost.</w:t>
      </w:r>
    </w:p>
    <w:p w14:paraId="1F72812F">
      <w:pPr>
        <w:spacing w:before="320" w:line="249" w:lineRule="auto"/>
        <w:ind w:left="16" w:right="7" w:firstLine="600" w:firstLineChars="200"/>
        <w:jc w:val="both"/>
        <w:rPr>
          <w:rFonts w:hint="default" w:ascii="Georgia" w:hAnsi="Georgia" w:eastAsia="Georgia" w:cs="Georgia"/>
          <w:sz w:val="30"/>
          <w:szCs w:val="30"/>
        </w:rPr>
      </w:pPr>
    </w:p>
    <w:p w14:paraId="1B39359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开启此交通，带来此帮助与同情（sympathy），向吾人属天亲缘（heavenly affinity）之渐衰意识吹气，并使吾人与父及子合一，乃是，确然为一颇特殊种类之职能，在教会教义中为圣灵（Holy Ghost）所保留。</w:t>
      </w:r>
    </w:p>
    <w:p w14:paraId="4DF1C069">
      <w:pPr>
        <w:spacing w:before="320" w:line="249" w:lineRule="auto"/>
        <w:ind w:left="16" w:right="7" w:firstLine="600" w:firstLineChars="200"/>
        <w:jc w:val="both"/>
        <w:rPr>
          <w:rFonts w:hint="default" w:ascii="Georgia" w:hAnsi="Georgia" w:eastAsia="Georgia" w:cs="Georgia"/>
          <w:sz w:val="30"/>
          <w:szCs w:val="30"/>
        </w:rPr>
      </w:pPr>
    </w:p>
    <w:p w14:paraId="31369FB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God is in Himself; what He is as manifested in the universe and history, brought to a focus in the drama of Redemption; what He is in communion with our inner spirit,—these are the three points of view denoted by the 'Persons' of the Trinity" (pp. 332, 334, 335).</w:t>
      </w:r>
    </w:p>
    <w:p w14:paraId="0E5C207E">
      <w:pPr>
        <w:spacing w:before="320" w:line="249" w:lineRule="auto"/>
        <w:ind w:left="16" w:right="7" w:firstLine="600" w:firstLineChars="200"/>
        <w:jc w:val="both"/>
        <w:rPr>
          <w:rFonts w:hint="default" w:ascii="Georgia" w:hAnsi="Georgia" w:eastAsia="Georgia" w:cs="Georgia"/>
          <w:sz w:val="30"/>
          <w:szCs w:val="30"/>
        </w:rPr>
      </w:pPr>
    </w:p>
    <w:p w14:paraId="0B96739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上帝在其自身中为何；其作为显现于宇宙与历史中，聚焦于救赎戏剧（drama of Redemption）中者为何；其在与吾人内在之灵交通中为何——此乃三一之“位格”（Persons）所指称之三观点』（第332、334、335页）。</w:t>
      </w:r>
    </w:p>
    <w:p w14:paraId="5464F1B0">
      <w:pPr>
        <w:spacing w:before="320" w:line="249" w:lineRule="auto"/>
        <w:ind w:left="16" w:right="7" w:firstLine="600" w:firstLineChars="200"/>
        <w:jc w:val="both"/>
        <w:rPr>
          <w:rFonts w:hint="default" w:ascii="Georgia" w:hAnsi="Georgia" w:eastAsia="Georgia" w:cs="Georgia"/>
          <w:sz w:val="30"/>
          <w:szCs w:val="30"/>
        </w:rPr>
      </w:pPr>
    </w:p>
    <w:p w14:paraId="1D205E1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"Eternal Sonship" he connects with the doctrine of eternal creation.</w:t>
      </w:r>
    </w:p>
    <w:p w14:paraId="72B2741F">
      <w:pPr>
        <w:spacing w:before="320" w:line="249" w:lineRule="auto"/>
        <w:ind w:left="16" w:right="7" w:firstLine="600" w:firstLineChars="200"/>
        <w:jc w:val="both"/>
        <w:rPr>
          <w:rFonts w:hint="default" w:ascii="Georgia" w:hAnsi="Georgia" w:eastAsia="Georgia" w:cs="Georgia"/>
          <w:sz w:val="30"/>
          <w:szCs w:val="30"/>
        </w:rPr>
      </w:pPr>
    </w:p>
    <w:p w14:paraId="45E1275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『永恒子职』（Eternal Sonship）其与永恒创造教义相联系。</w:t>
      </w:r>
    </w:p>
    <w:p w14:paraId="73B92F8B">
      <w:pPr>
        <w:spacing w:before="320" w:line="249" w:lineRule="auto"/>
        <w:ind w:left="16" w:right="7" w:firstLine="600" w:firstLineChars="200"/>
        <w:jc w:val="both"/>
        <w:rPr>
          <w:rFonts w:hint="default" w:ascii="Georgia" w:hAnsi="Georgia" w:eastAsia="Georgia" w:cs="Georgia"/>
          <w:sz w:val="30"/>
          <w:szCs w:val="30"/>
        </w:rPr>
      </w:pPr>
    </w:p>
    <w:p w14:paraId="546EAA2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most paradoxical part of the essay is where he seeks to prove that the Unitarians, while imagining they were worshipping the "Father," have all the while been worshipping the "Son"—that the Father "is really absent from the Unitarian Creed" (p. 536).</w:t>
      </w:r>
    </w:p>
    <w:p w14:paraId="2610C261">
      <w:pPr>
        <w:spacing w:before="320" w:line="249" w:lineRule="auto"/>
        <w:ind w:left="16" w:right="7" w:firstLine="600" w:firstLineChars="200"/>
        <w:jc w:val="both"/>
        <w:rPr>
          <w:rFonts w:hint="default" w:ascii="Georgia" w:hAnsi="Georgia" w:eastAsia="Georgia" w:cs="Georgia"/>
          <w:sz w:val="30"/>
          <w:szCs w:val="30"/>
        </w:rPr>
      </w:pPr>
    </w:p>
    <w:p w14:paraId="62622ED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该文最自相矛盾（paradoxical）之处，乃其试图证明一神论者，虽想象其在敬拜『父』，却始终在敬拜『子』——即父『实则缺席于一神论信经』（第536页）。</w:t>
      </w:r>
    </w:p>
    <w:p w14:paraId="49EA6EC7">
      <w:pPr>
        <w:spacing w:before="320" w:line="249" w:lineRule="auto"/>
        <w:ind w:left="16" w:right="7" w:firstLine="600" w:firstLineChars="200"/>
        <w:jc w:val="both"/>
        <w:rPr>
          <w:rFonts w:hint="default" w:ascii="Georgia" w:hAnsi="Georgia" w:eastAsia="Georgia" w:cs="Georgia"/>
          <w:sz w:val="30"/>
          <w:szCs w:val="30"/>
        </w:rPr>
      </w:pPr>
    </w:p>
    <w:p w14:paraId="5E2796C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After the remarks in last note, it is not necessary to say much in criticism of this theory.</w:t>
      </w:r>
    </w:p>
    <w:p w14:paraId="600EB762">
      <w:pPr>
        <w:spacing w:before="320" w:line="249" w:lineRule="auto"/>
        <w:ind w:left="16" w:right="7" w:firstLine="600" w:firstLineChars="200"/>
        <w:jc w:val="both"/>
        <w:rPr>
          <w:rFonts w:hint="default" w:ascii="Georgia" w:hAnsi="Georgia" w:eastAsia="Georgia" w:cs="Georgia"/>
          <w:sz w:val="30"/>
          <w:szCs w:val="30"/>
        </w:rPr>
      </w:pPr>
    </w:p>
    <w:p w14:paraId="7EB1E32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经上一注之评论后，无需对此理论多作批判。</w:t>
      </w:r>
    </w:p>
    <w:p w14:paraId="4527DE44">
      <w:pPr>
        <w:spacing w:before="320" w:line="249" w:lineRule="auto"/>
        <w:ind w:left="16" w:right="7" w:firstLine="600" w:firstLineChars="200"/>
        <w:jc w:val="both"/>
        <w:rPr>
          <w:rFonts w:hint="default" w:ascii="Georgia" w:hAnsi="Georgia" w:eastAsia="Georgia" w:cs="Georgia"/>
          <w:sz w:val="30"/>
          <w:szCs w:val="30"/>
        </w:rPr>
      </w:pPr>
    </w:p>
    <w:p w14:paraId="7FD63B5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after all, only a modal theory—the</w:t>
      </w:r>
    </w:p>
    <w:p w14:paraId="42D3C408">
      <w:pPr>
        <w:spacing w:before="320" w:line="249" w:lineRule="auto"/>
        <w:ind w:left="16" w:right="7" w:firstLine="600" w:firstLineChars="200"/>
        <w:jc w:val="both"/>
        <w:rPr>
          <w:rFonts w:hint="default" w:ascii="Georgia" w:hAnsi="Georgia" w:eastAsia="Georgia" w:cs="Georgia"/>
          <w:sz w:val="30"/>
          <w:szCs w:val="30"/>
        </w:rPr>
      </w:pPr>
    </w:p>
    <w:p w14:paraId="71B872E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substituting of "phases" and "points of view" for the orthodox "Persons."</w:t>
      </w:r>
    </w:p>
    <w:p w14:paraId="48D54646">
      <w:pPr>
        <w:spacing w:before="320" w:line="249" w:lineRule="auto"/>
        <w:ind w:left="16" w:right="7" w:firstLine="600" w:firstLineChars="200"/>
        <w:jc w:val="both"/>
        <w:rPr>
          <w:rFonts w:hint="default" w:ascii="Georgia" w:hAnsi="Georgia" w:eastAsia="Georgia" w:cs="Georgia"/>
          <w:sz w:val="30"/>
          <w:szCs w:val="30"/>
        </w:rPr>
      </w:pPr>
    </w:p>
    <w:p w14:paraId="3993A53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其毕竟仅为一形态论（modal theory）——以『阶段』（phases）与『观点』（points of view）替代正统（orthodox）之『位格』（Persons）。</w:t>
      </w:r>
    </w:p>
    <w:p w14:paraId="0C4A89D0">
      <w:pPr>
        <w:spacing w:before="320" w:line="249" w:lineRule="auto"/>
        <w:ind w:left="16" w:right="7" w:firstLine="600" w:firstLineChars="200"/>
        <w:jc w:val="both"/>
        <w:rPr>
          <w:rFonts w:hint="default" w:ascii="Georgia" w:hAnsi="Georgia" w:eastAsia="Georgia" w:cs="Georgia"/>
          <w:sz w:val="30"/>
          <w:szCs w:val="30"/>
        </w:rPr>
      </w:pPr>
    </w:p>
    <w:p w14:paraId="0E43F24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distinction of "Father" and "Son" is that of the hidden and the revealed God; and the "Son" has His raison d'être in the existence of a world.</w:t>
      </w:r>
    </w:p>
    <w:p w14:paraId="7A41D1A8">
      <w:pPr>
        <w:spacing w:before="320" w:line="249" w:lineRule="auto"/>
        <w:ind w:left="16" w:right="7" w:firstLine="600" w:firstLineChars="200"/>
        <w:jc w:val="both"/>
        <w:rPr>
          <w:rFonts w:hint="default" w:ascii="Georgia" w:hAnsi="Georgia" w:eastAsia="Georgia" w:cs="Georgia"/>
          <w:sz w:val="30"/>
          <w:szCs w:val="30"/>
        </w:rPr>
      </w:pPr>
    </w:p>
    <w:p w14:paraId="60E3C1E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『父』与『子』之区分乃隐藏与显现之上帝（hidden and the revealed God）之区分；『子』之存在理由（raison d'être 法文：存在理由）在于一世界之存在。</w:t>
      </w:r>
    </w:p>
    <w:p w14:paraId="4635F08E">
      <w:pPr>
        <w:spacing w:before="320" w:line="249" w:lineRule="auto"/>
        <w:ind w:left="16" w:right="7" w:firstLine="600" w:firstLineChars="200"/>
        <w:jc w:val="both"/>
        <w:rPr>
          <w:rFonts w:hint="default" w:ascii="Georgia" w:hAnsi="Georgia" w:eastAsia="Georgia" w:cs="Georgia"/>
          <w:sz w:val="30"/>
          <w:szCs w:val="30"/>
        </w:rPr>
      </w:pPr>
    </w:p>
    <w:p w14:paraId="66B0A2C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no room for a special Incarnation.</w:t>
      </w:r>
    </w:p>
    <w:p w14:paraId="0B1A9205">
      <w:pPr>
        <w:spacing w:before="320" w:line="249" w:lineRule="auto"/>
        <w:ind w:left="16" w:right="7" w:firstLine="600" w:firstLineChars="200"/>
        <w:jc w:val="both"/>
        <w:rPr>
          <w:rFonts w:hint="default" w:ascii="Georgia" w:hAnsi="Georgia" w:eastAsia="Georgia" w:cs="Georgia"/>
          <w:sz w:val="30"/>
          <w:szCs w:val="30"/>
        </w:rPr>
      </w:pPr>
    </w:p>
    <w:p w14:paraId="29A0CDE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无特殊道成肉身（Incarnation）之空间。</w:t>
      </w:r>
    </w:p>
    <w:p w14:paraId="34B4A137">
      <w:pPr>
        <w:spacing w:before="320" w:line="249" w:lineRule="auto"/>
        <w:ind w:left="16" w:right="7" w:firstLine="600" w:firstLineChars="200"/>
        <w:jc w:val="both"/>
        <w:rPr>
          <w:rFonts w:hint="default" w:ascii="Georgia" w:hAnsi="Georgia" w:eastAsia="Georgia" w:cs="Georgia"/>
          <w:sz w:val="30"/>
          <w:szCs w:val="30"/>
        </w:rPr>
      </w:pPr>
    </w:p>
    <w:p w14:paraId="40A5A62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"Son" is manifested in Jesus not otherwise than He is manifested in all history—only in higher (or highest) degree.</w:t>
      </w:r>
    </w:p>
    <w:p w14:paraId="0AAC0D7D">
      <w:pPr>
        <w:spacing w:before="320" w:line="249" w:lineRule="auto"/>
        <w:ind w:left="16" w:right="7" w:firstLine="600" w:firstLineChars="200"/>
        <w:jc w:val="both"/>
        <w:rPr>
          <w:rFonts w:hint="default" w:ascii="Georgia" w:hAnsi="Georgia" w:eastAsia="Georgia" w:cs="Georgia"/>
          <w:sz w:val="30"/>
          <w:szCs w:val="30"/>
        </w:rPr>
      </w:pPr>
    </w:p>
    <w:p w14:paraId="1EE6091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『子』在耶稣里显现，不异于其在全部历史中显现——仅在更高（或最高）程度上。</w:t>
      </w:r>
    </w:p>
    <w:p w14:paraId="2D9992EF">
      <w:pPr>
        <w:spacing w:before="320" w:line="249" w:lineRule="auto"/>
        <w:ind w:left="16" w:right="7" w:firstLine="600" w:firstLineChars="200"/>
        <w:jc w:val="both"/>
        <w:rPr>
          <w:rFonts w:hint="default" w:ascii="Georgia" w:hAnsi="Georgia" w:eastAsia="Georgia" w:cs="Georgia"/>
          <w:sz w:val="30"/>
          <w:szCs w:val="30"/>
        </w:rPr>
      </w:pPr>
    </w:p>
    <w:p w14:paraId="0C06B45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it has already been pointed out that this identification of the "Father" with God in Himself, "dormant potency," "still presence," "dumb immensity of intellect," has no resemblance to the Christian idea of the Father.</w:t>
      </w:r>
    </w:p>
    <w:p w14:paraId="261D00C0">
      <w:pPr>
        <w:spacing w:before="320" w:line="249" w:lineRule="auto"/>
        <w:ind w:left="16" w:right="7" w:firstLine="600" w:firstLineChars="200"/>
        <w:jc w:val="both"/>
        <w:rPr>
          <w:rFonts w:hint="default" w:ascii="Georgia" w:hAnsi="Georgia" w:eastAsia="Georgia" w:cs="Georgia"/>
          <w:sz w:val="30"/>
          <w:szCs w:val="30"/>
        </w:rPr>
      </w:pPr>
    </w:p>
    <w:p w14:paraId="174CFFF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然业已指出，此将『父』等同于在其自身中之上帝，『沉睡潜能』（dormant potency），『静止临在』，『喑哑浩瀚之智力』，与基督圣教关于父之观念毫无相似之处。</w:t>
      </w:r>
    </w:p>
    <w:p w14:paraId="108ABD9E">
      <w:pPr>
        <w:spacing w:before="320" w:line="249" w:lineRule="auto"/>
        <w:ind w:left="16" w:right="7" w:firstLine="600" w:firstLineChars="200"/>
        <w:jc w:val="both"/>
        <w:rPr>
          <w:rFonts w:hint="default" w:ascii="Georgia" w:hAnsi="Georgia" w:eastAsia="Georgia" w:cs="Georgia"/>
          <w:sz w:val="30"/>
          <w:szCs w:val="30"/>
        </w:rPr>
      </w:pPr>
    </w:p>
    <w:p w14:paraId="3EDB138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Dr. Martineau goes here on an altogether wrong track.</w:t>
      </w:r>
    </w:p>
    <w:p w14:paraId="6EA9B206">
      <w:pPr>
        <w:spacing w:before="320" w:line="249" w:lineRule="auto"/>
        <w:ind w:left="16" w:right="7" w:firstLine="600" w:firstLineChars="200"/>
        <w:jc w:val="both"/>
        <w:rPr>
          <w:rFonts w:hint="default" w:ascii="Georgia" w:hAnsi="Georgia" w:eastAsia="Georgia" w:cs="Georgia"/>
          <w:sz w:val="30"/>
          <w:szCs w:val="30"/>
        </w:rPr>
      </w:pPr>
    </w:p>
    <w:p w14:paraId="008FF62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马蒂诺博士于此全然走上歧途。</w:t>
      </w:r>
    </w:p>
    <w:p w14:paraId="5F270503">
      <w:pPr>
        <w:spacing w:before="320" w:line="249" w:lineRule="auto"/>
        <w:ind w:left="16" w:right="7" w:firstLine="600" w:firstLineChars="200"/>
        <w:jc w:val="both"/>
        <w:rPr>
          <w:rFonts w:hint="default" w:ascii="Georgia" w:hAnsi="Georgia" w:eastAsia="Georgia" w:cs="Georgia"/>
          <w:sz w:val="30"/>
          <w:szCs w:val="30"/>
        </w:rPr>
      </w:pPr>
    </w:p>
    <w:p w14:paraId="0507063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His theory does not express the Christian facts.</w:t>
      </w:r>
    </w:p>
    <w:p w14:paraId="46C77B59">
      <w:pPr>
        <w:spacing w:before="320" w:line="249" w:lineRule="auto"/>
        <w:ind w:left="16" w:right="7" w:firstLine="600" w:firstLineChars="200"/>
        <w:jc w:val="both"/>
        <w:rPr>
          <w:rFonts w:hint="default" w:ascii="Georgia" w:hAnsi="Georgia" w:eastAsia="Georgia" w:cs="Georgia"/>
          <w:sz w:val="30"/>
          <w:szCs w:val="30"/>
        </w:rPr>
      </w:pPr>
    </w:p>
    <w:p w14:paraId="3F423C5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其理论并未表达基督圣教事实。</w:t>
      </w:r>
    </w:p>
    <w:p w14:paraId="376B91AF">
      <w:pPr>
        <w:spacing w:before="320" w:line="249" w:lineRule="auto"/>
        <w:ind w:left="16" w:right="7" w:firstLine="600" w:firstLineChars="200"/>
        <w:jc w:val="both"/>
        <w:rPr>
          <w:rFonts w:hint="default" w:ascii="Georgia" w:hAnsi="Georgia" w:eastAsia="Georgia" w:cs="Georgia"/>
          <w:sz w:val="30"/>
          <w:szCs w:val="30"/>
        </w:rPr>
      </w:pPr>
    </w:p>
    <w:p w14:paraId="070D64D3">
      <w:pPr>
        <w:pStyle w:val="2"/>
        <w:bidi w:val="0"/>
        <w:jc w:val="center"/>
        <w:rPr>
          <w:rFonts w:hint="default"/>
          <w:b w:val="0"/>
          <w:bCs/>
        </w:rPr>
      </w:pPr>
      <w:r>
        <w:rPr>
          <w:rFonts w:hint="default"/>
          <w:b w:val="0"/>
          <w:bCs/>
        </w:rPr>
        <w:t>NOTE TO LECTURE VIII</w:t>
      </w:r>
    </w:p>
    <w:p w14:paraId="56D4C439">
      <w:pPr>
        <w:pStyle w:val="2"/>
        <w:bidi w:val="0"/>
        <w:jc w:val="center"/>
        <w:rPr>
          <w:rFonts w:hint="default"/>
          <w:b w:val="0"/>
          <w:bCs/>
        </w:rPr>
      </w:pPr>
      <w:r>
        <w:rPr>
          <w:rFonts w:hint="default"/>
          <w:b w:val="0"/>
          <w:bCs/>
        </w:rPr>
        <w:t>第八讲注释</w:t>
      </w:r>
    </w:p>
    <w:p w14:paraId="605BDCD4">
      <w:pPr>
        <w:spacing w:before="320" w:line="249" w:lineRule="auto"/>
        <w:ind w:left="16" w:right="7" w:firstLine="600" w:firstLineChars="200"/>
        <w:jc w:val="both"/>
        <w:rPr>
          <w:rFonts w:hint="default" w:ascii="Georgia" w:hAnsi="Georgia" w:eastAsia="Georgia" w:cs="Georgia"/>
          <w:sz w:val="30"/>
          <w:szCs w:val="30"/>
        </w:rPr>
      </w:pPr>
    </w:p>
    <w:p w14:paraId="6094725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NOTE A.—P. 299</w:t>
      </w:r>
    </w:p>
    <w:p w14:paraId="38F7F806">
      <w:pPr>
        <w:spacing w:before="320" w:line="249" w:lineRule="auto"/>
        <w:ind w:left="16" w:right="7" w:firstLine="600" w:firstLineChars="200"/>
        <w:jc w:val="both"/>
        <w:rPr>
          <w:rFonts w:hint="default" w:ascii="Georgia" w:hAnsi="Georgia" w:eastAsia="Georgia" w:cs="Georgia"/>
          <w:sz w:val="30"/>
          <w:szCs w:val="30"/>
        </w:rPr>
      </w:pPr>
    </w:p>
    <w:p w14:paraId="3B2E2FE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GERM THEORY OF JUSTIFICATION</w:t>
      </w:r>
    </w:p>
    <w:p w14:paraId="101A9945">
      <w:pPr>
        <w:spacing w:before="320" w:line="249" w:lineRule="auto"/>
        <w:ind w:left="16" w:right="7" w:firstLine="600" w:firstLineChars="200"/>
        <w:jc w:val="both"/>
        <w:rPr>
          <w:rFonts w:hint="default" w:ascii="Georgia" w:hAnsi="Georgia" w:eastAsia="Georgia" w:cs="Georgia"/>
          <w:sz w:val="30"/>
          <w:szCs w:val="30"/>
        </w:rPr>
      </w:pPr>
    </w:p>
    <w:p w14:paraId="54D6108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称义之萌芽理论（GERM THEORY OF JUSTIFICATION）</w:t>
      </w:r>
    </w:p>
    <w:p w14:paraId="16C6DB15">
      <w:pPr>
        <w:spacing w:before="320" w:line="249" w:lineRule="auto"/>
        <w:ind w:left="16" w:right="7" w:firstLine="600" w:firstLineChars="200"/>
        <w:jc w:val="both"/>
        <w:rPr>
          <w:rFonts w:hint="default" w:ascii="Georgia" w:hAnsi="Georgia" w:eastAsia="Georgia" w:cs="Georgia"/>
          <w:sz w:val="30"/>
          <w:szCs w:val="30"/>
        </w:rPr>
      </w:pPr>
    </w:p>
    <w:p w14:paraId="4D75556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subtle theory of justification, according to which the manifoldly imperfect believer is accepted on the ground of his germinal holiness,—"for in the first moment," as Schleiermacher says, "the whole development is implicitly given" (p. 105),—is not without many advocates.</w:t>
      </w:r>
    </w:p>
    <w:p w14:paraId="0104ABE8">
      <w:pPr>
        <w:spacing w:before="320" w:line="249" w:lineRule="auto"/>
        <w:ind w:left="16" w:right="7" w:firstLine="600" w:firstLineChars="200"/>
        <w:jc w:val="both"/>
        <w:rPr>
          <w:rFonts w:hint="default" w:ascii="Georgia" w:hAnsi="Georgia" w:eastAsia="Georgia" w:cs="Georgia"/>
          <w:sz w:val="30"/>
          <w:szCs w:val="30"/>
        </w:rPr>
      </w:pPr>
    </w:p>
    <w:p w14:paraId="6DAE5D0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此精微之称义（justification）理论，依据此理论，多方面不完美之信徒乃基于其萌芽圣洁（germinal holiness）而被接纳——『盖在最初时刻，』如施莱尔马赫（Schleiermacher）所言，『整个发展已潜在地被赋予』（第105页）——并非没有诸多倡导者。</w:t>
      </w:r>
    </w:p>
    <w:p w14:paraId="0DBE5326">
      <w:pPr>
        <w:spacing w:before="320" w:line="249" w:lineRule="auto"/>
        <w:ind w:left="16" w:right="7" w:firstLine="600" w:firstLineChars="200"/>
        <w:jc w:val="both"/>
        <w:rPr>
          <w:rFonts w:hint="default" w:ascii="Georgia" w:hAnsi="Georgia" w:eastAsia="Georgia" w:cs="Georgia"/>
          <w:sz w:val="30"/>
          <w:szCs w:val="30"/>
        </w:rPr>
      </w:pPr>
    </w:p>
    <w:p w14:paraId="268BDF7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Its phraseology is found in some who are far from wishing to remove the ground of acceptance from the doing and suffering of Christ; and it finds favour with others who reject this objective ground, and need another explanation.</w:t>
      </w:r>
    </w:p>
    <w:p w14:paraId="2B5FDED9">
      <w:pPr>
        <w:spacing w:before="320" w:line="249" w:lineRule="auto"/>
        <w:ind w:left="16" w:right="7" w:firstLine="600" w:firstLineChars="200"/>
        <w:jc w:val="both"/>
        <w:rPr>
          <w:rFonts w:hint="default" w:ascii="Georgia" w:hAnsi="Georgia" w:eastAsia="Georgia" w:cs="Georgia"/>
          <w:sz w:val="30"/>
          <w:szCs w:val="30"/>
        </w:rPr>
      </w:pPr>
    </w:p>
    <w:p w14:paraId="29D3858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其语汇见于某些远不愿将接纳之根基从基督之所行所受上移除之人；亦为另一些拒斥此客观根基，并需另一解释之人所青睐。</w:t>
      </w:r>
    </w:p>
    <w:p w14:paraId="1D6F181D">
      <w:pPr>
        <w:spacing w:before="320" w:line="249" w:lineRule="auto"/>
        <w:ind w:left="16" w:right="7" w:firstLine="600" w:firstLineChars="200"/>
        <w:jc w:val="both"/>
        <w:rPr>
          <w:rFonts w:hint="default" w:ascii="Georgia" w:hAnsi="Georgia" w:eastAsia="Georgia" w:cs="Georgia"/>
          <w:sz w:val="30"/>
          <w:szCs w:val="30"/>
        </w:rPr>
      </w:pPr>
    </w:p>
    <w:p w14:paraId="31F37F5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Dr. M'Leod Campbell finds this view in Luther, whose doctrine he expounds thus—"secondly, because this excellent condition of faith is in us but a germ—a grain of mustard-seed—a feeble dawn, God, in</w:t>
      </w:r>
    </w:p>
    <w:p w14:paraId="4D58AE60">
      <w:pPr>
        <w:spacing w:before="320" w:line="249" w:lineRule="auto"/>
        <w:ind w:left="16" w:right="7" w:firstLine="600" w:firstLineChars="200"/>
        <w:jc w:val="both"/>
        <w:rPr>
          <w:rFonts w:hint="default" w:ascii="Georgia" w:hAnsi="Georgia" w:eastAsia="Georgia" w:cs="Georgia"/>
          <w:sz w:val="30"/>
          <w:szCs w:val="30"/>
        </w:rPr>
      </w:pPr>
    </w:p>
    <w:p w14:paraId="5885A63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imputing it as righteousness, has respect unto that of which it is the dawn—of which, as the beginning of the life of Christ in us, it is the promise, and in which it shall issue" (Nat. of Atonement, p. 34 (4th ed.)).</w:t>
      </w:r>
    </w:p>
    <w:p w14:paraId="3E87594C">
      <w:pPr>
        <w:spacing w:before="320" w:line="249" w:lineRule="auto"/>
        <w:ind w:left="16" w:right="7" w:firstLine="600" w:firstLineChars="200"/>
        <w:jc w:val="both"/>
        <w:rPr>
          <w:rFonts w:hint="default" w:ascii="Georgia" w:hAnsi="Georgia" w:eastAsia="Georgia" w:cs="Georgia"/>
          <w:sz w:val="30"/>
          <w:szCs w:val="30"/>
        </w:rPr>
      </w:pPr>
    </w:p>
    <w:p w14:paraId="71ED7C8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麦克劳德·坎贝尔博士（Dr. M'Leod Campbell）在路德（Luther）那里发现此观点，其如此阐述路德之教义——『其次，因信仰此卓越状况在吾人里面仅为一萌芽（germ）——一芥菜种（grain of mustard-seed）——一微弱黎明（feeble dawn），上帝在将其归算（imputing）为义（righteousness）时，顾念其所是之黎明者——作为基督生命在吾人里面之开端，其乃应许，且必将结果于其中』（《赎罪之本质》(Nat. of Atonement)，第34页（第四版））。</w:t>
      </w:r>
    </w:p>
    <w:p w14:paraId="25FEB3F1">
      <w:pPr>
        <w:spacing w:before="320" w:line="249" w:lineRule="auto"/>
        <w:ind w:left="16" w:right="7" w:firstLine="600" w:firstLineChars="200"/>
        <w:jc w:val="both"/>
        <w:rPr>
          <w:rFonts w:hint="default" w:ascii="Georgia" w:hAnsi="Georgia" w:eastAsia="Georgia" w:cs="Georgia"/>
          <w:sz w:val="30"/>
          <w:szCs w:val="30"/>
        </w:rPr>
      </w:pPr>
    </w:p>
    <w:p w14:paraId="6941E8F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no doubt that some of Luther's expressions in the Commentary on Galatians give colour to this statement.</w:t>
      </w:r>
    </w:p>
    <w:p w14:paraId="76AB688F">
      <w:pPr>
        <w:spacing w:before="320" w:line="249" w:lineRule="auto"/>
        <w:ind w:left="16" w:right="7" w:firstLine="600" w:firstLineChars="200"/>
        <w:jc w:val="both"/>
        <w:rPr>
          <w:rFonts w:hint="default" w:ascii="Georgia" w:hAnsi="Georgia" w:eastAsia="Georgia" w:cs="Georgia"/>
          <w:sz w:val="30"/>
          <w:szCs w:val="30"/>
        </w:rPr>
      </w:pPr>
    </w:p>
    <w:p w14:paraId="7FDA88B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毫无疑问，路德在《加拉太书注释》（Commentary on Galatians）中某些表达为此陈述增添色彩。</w:t>
      </w:r>
    </w:p>
    <w:p w14:paraId="42D5D843">
      <w:pPr>
        <w:spacing w:before="320" w:line="249" w:lineRule="auto"/>
        <w:ind w:left="16" w:right="7" w:firstLine="600" w:firstLineChars="200"/>
        <w:jc w:val="both"/>
        <w:rPr>
          <w:rFonts w:hint="default" w:ascii="Georgia" w:hAnsi="Georgia" w:eastAsia="Georgia" w:cs="Georgia"/>
          <w:sz w:val="30"/>
          <w:szCs w:val="30"/>
        </w:rPr>
      </w:pPr>
    </w:p>
    <w:p w14:paraId="53BB73A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E.g. "Wherefore Christ apprehended by faith, and dwelling in the heart, is the true Christian righteousness, for the which God counteth us righteous, and giveth us eternal life" (on ii. 16).</w:t>
      </w:r>
    </w:p>
    <w:p w14:paraId="09E2CEE2">
      <w:pPr>
        <w:spacing w:before="320" w:line="249" w:lineRule="auto"/>
        <w:ind w:left="16" w:right="7" w:firstLine="600" w:firstLineChars="200"/>
        <w:jc w:val="both"/>
        <w:rPr>
          <w:rFonts w:hint="default" w:ascii="Georgia" w:hAnsi="Georgia" w:eastAsia="Georgia" w:cs="Georgia"/>
          <w:sz w:val="30"/>
          <w:szCs w:val="30"/>
        </w:rPr>
      </w:pPr>
    </w:p>
    <w:p w14:paraId="0288AC1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例如：『是故基督藉信被领会，并居于心中，乃真基督徒之义，上帝为此算吾人为义，并赐吾人永生』（论加二16）。</w:t>
      </w:r>
    </w:p>
    <w:p w14:paraId="0E85D142">
      <w:pPr>
        <w:spacing w:before="320" w:line="249" w:lineRule="auto"/>
        <w:ind w:left="16" w:right="7" w:firstLine="600" w:firstLineChars="200"/>
        <w:jc w:val="both"/>
        <w:rPr>
          <w:rFonts w:hint="default" w:ascii="Georgia" w:hAnsi="Georgia" w:eastAsia="Georgia" w:cs="Georgia"/>
          <w:sz w:val="30"/>
          <w:szCs w:val="30"/>
        </w:rPr>
      </w:pPr>
    </w:p>
    <w:p w14:paraId="3BC5C19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 conclude, therefore, upon these words, 'It was imputed to him for righteousness,' that righteousness indeed beginneth through faith, and by the same we have the first-fruits of the Spirit; but because faith is weak, it is not made perfect without God's imputation.</w:t>
      </w:r>
    </w:p>
    <w:p w14:paraId="7F1C11AC">
      <w:pPr>
        <w:spacing w:before="320" w:line="249" w:lineRule="auto"/>
        <w:ind w:left="16" w:right="7" w:firstLine="600" w:firstLineChars="200"/>
        <w:jc w:val="both"/>
        <w:rPr>
          <w:rFonts w:hint="default" w:ascii="Georgia" w:hAnsi="Georgia" w:eastAsia="Georgia" w:cs="Georgia"/>
          <w:sz w:val="30"/>
          <w:szCs w:val="30"/>
        </w:rPr>
      </w:pPr>
    </w:p>
    <w:p w14:paraId="1556A63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『因此，吾人依据此言，“这就算为他的义”，结论道，义确然藉信开始，并藉此吾人得着圣灵初熟之果（first-fruits of the Spirit）；然因信软弱，若无上帝之归算（imputation），便不得完全。</w:t>
      </w:r>
    </w:p>
    <w:p w14:paraId="622A4A44">
      <w:pPr>
        <w:spacing w:before="320" w:line="249" w:lineRule="auto"/>
        <w:ind w:left="16" w:right="7" w:firstLine="600" w:firstLineChars="200"/>
        <w:jc w:val="both"/>
        <w:rPr>
          <w:rFonts w:hint="default" w:ascii="Georgia" w:hAnsi="Georgia" w:eastAsia="Georgia" w:cs="Georgia"/>
          <w:sz w:val="30"/>
          <w:szCs w:val="30"/>
        </w:rPr>
      </w:pPr>
    </w:p>
    <w:p w14:paraId="6D59EE2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Wherefore faith beginneth righteousness, but imputation maketh it perfect unto the day of Christ.</w:t>
      </w:r>
    </w:p>
    <w:p w14:paraId="0146F5F9">
      <w:pPr>
        <w:spacing w:before="320" w:line="249" w:lineRule="auto"/>
        <w:ind w:left="16" w:right="7" w:firstLine="600" w:firstLineChars="200"/>
        <w:jc w:val="both"/>
        <w:rPr>
          <w:rFonts w:hint="default" w:ascii="Georgia" w:hAnsi="Georgia" w:eastAsia="Georgia" w:cs="Georgia"/>
          <w:sz w:val="30"/>
          <w:szCs w:val="30"/>
        </w:rPr>
      </w:pPr>
    </w:p>
    <w:p w14:paraId="38725C0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是故信开始义，然归算使其完全，直到基督之日。</w:t>
      </w:r>
    </w:p>
    <w:p w14:paraId="4A71114C">
      <w:pPr>
        <w:spacing w:before="320" w:line="249" w:lineRule="auto"/>
        <w:ind w:left="16" w:right="7" w:firstLine="600" w:firstLineChars="200"/>
        <w:jc w:val="both"/>
        <w:rPr>
          <w:rFonts w:hint="default" w:ascii="Georgia" w:hAnsi="Georgia" w:eastAsia="Georgia" w:cs="Georgia"/>
          <w:sz w:val="30"/>
          <w:szCs w:val="30"/>
        </w:rPr>
      </w:pPr>
    </w:p>
    <w:p w14:paraId="6571AF4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For these two things work Christian righteousness: faith in the heart, which is a gift of God, and assuredly believeth in Christ; and also that God accepteth this imperfect faith for perfect righteousness, for Christ's sake, in whomI have begun to believe" (on iii. 6).</w:t>
      </w:r>
    </w:p>
    <w:p w14:paraId="34F47377">
      <w:pPr>
        <w:spacing w:before="320" w:line="249" w:lineRule="auto"/>
        <w:ind w:left="16" w:right="7" w:firstLine="600" w:firstLineChars="200"/>
        <w:jc w:val="both"/>
        <w:rPr>
          <w:rFonts w:hint="default" w:ascii="Georgia" w:hAnsi="Georgia" w:eastAsia="Georgia" w:cs="Georgia"/>
          <w:sz w:val="30"/>
          <w:szCs w:val="30"/>
        </w:rPr>
      </w:pPr>
    </w:p>
    <w:p w14:paraId="47330AF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……盖此二事作成基督徒之义：心中之信，乃上帝之恩赐，且确然信基督；亦即上帝为基督之故，接纳此不完全之信为完全之义，吾已开始信靠祂』（论加三6）。</w:t>
      </w:r>
    </w:p>
    <w:p w14:paraId="547E01B8">
      <w:pPr>
        <w:spacing w:before="320" w:line="249" w:lineRule="auto"/>
        <w:ind w:left="16" w:right="7" w:firstLine="600" w:firstLineChars="200"/>
        <w:jc w:val="both"/>
        <w:rPr>
          <w:rFonts w:hint="default" w:ascii="Georgia" w:hAnsi="Georgia" w:eastAsia="Georgia" w:cs="Georgia"/>
          <w:sz w:val="30"/>
          <w:szCs w:val="30"/>
        </w:rPr>
      </w:pPr>
    </w:p>
    <w:p w14:paraId="2C92032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 one can doubt, however, taking the general drift of the Commentary, that in Luther's view the sole objective ground of the sinner's pardon and acceptance is the cross and righteousness of Christ.</w:t>
      </w:r>
    </w:p>
    <w:p w14:paraId="39E74057">
      <w:pPr>
        <w:spacing w:before="320" w:line="249" w:lineRule="auto"/>
        <w:ind w:left="16" w:right="7" w:firstLine="600" w:firstLineChars="200"/>
        <w:jc w:val="both"/>
        <w:rPr>
          <w:rFonts w:hint="default" w:ascii="Georgia" w:hAnsi="Georgia" w:eastAsia="Georgia" w:cs="Georgia"/>
          <w:sz w:val="30"/>
          <w:szCs w:val="30"/>
        </w:rPr>
      </w:pPr>
    </w:p>
    <w:p w14:paraId="5E701B9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然则，无人能否认，就《注释》之大体趋向而言，在路德看来，罪人赦免与接纳之唯一客观根基乃基督之十架与义。</w:t>
      </w:r>
    </w:p>
    <w:p w14:paraId="58A17E8B">
      <w:pPr>
        <w:spacing w:before="320" w:line="249" w:lineRule="auto"/>
        <w:ind w:left="16" w:right="7" w:firstLine="600" w:firstLineChars="200"/>
        <w:jc w:val="both"/>
        <w:rPr>
          <w:rFonts w:hint="default" w:ascii="Georgia" w:hAnsi="Georgia" w:eastAsia="Georgia" w:cs="Georgia"/>
          <w:sz w:val="30"/>
          <w:szCs w:val="30"/>
        </w:rPr>
      </w:pPr>
    </w:p>
    <w:p w14:paraId="7357343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a similar way Martensen expresses himself—"For faith is like the grain of mustard-seed, a small, insignificant but fructifying seed corn, which contains within it the fulness of a whole future.</w:t>
      </w:r>
    </w:p>
    <w:p w14:paraId="5020B2AF">
      <w:pPr>
        <w:spacing w:before="320" w:line="249" w:lineRule="auto"/>
        <w:ind w:left="16" w:right="7" w:firstLine="600" w:firstLineChars="200"/>
        <w:jc w:val="both"/>
        <w:rPr>
          <w:rFonts w:hint="default" w:ascii="Georgia" w:hAnsi="Georgia" w:eastAsia="Georgia" w:cs="Georgia"/>
          <w:sz w:val="30"/>
          <w:szCs w:val="30"/>
        </w:rPr>
      </w:pPr>
    </w:p>
    <w:p w14:paraId="17FF5B3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同样，马滕森（Martensen）亦如此表达——『盖信如芥菜种，一微小、不足道然能结果之籽粒（seed corn），其内含整个未来之丰满。</w:t>
      </w:r>
    </w:p>
    <w:p w14:paraId="03A841AC">
      <w:pPr>
        <w:spacing w:before="320" w:line="249" w:lineRule="auto"/>
        <w:ind w:left="16" w:right="7" w:firstLine="600" w:firstLineChars="200"/>
        <w:jc w:val="both"/>
        <w:rPr>
          <w:rFonts w:hint="default" w:ascii="Georgia" w:hAnsi="Georgia" w:eastAsia="Georgia" w:cs="Georgia"/>
          <w:sz w:val="30"/>
          <w:szCs w:val="30"/>
        </w:rPr>
      </w:pPr>
    </w:p>
    <w:p w14:paraId="2FE08EF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His gracious contemplation God beholds in the seed corn the future fruit of blessedness; in the pure will, the realised ideal of freedom" (Dogmatics, p. 392).</w:t>
      </w:r>
    </w:p>
    <w:p w14:paraId="0334FEDF">
      <w:pPr>
        <w:spacing w:before="320" w:line="249" w:lineRule="auto"/>
        <w:ind w:left="16" w:right="7" w:firstLine="600" w:firstLineChars="200"/>
        <w:jc w:val="both"/>
        <w:rPr>
          <w:rFonts w:hint="default" w:ascii="Georgia" w:hAnsi="Georgia" w:eastAsia="Georgia" w:cs="Georgia"/>
          <w:sz w:val="30"/>
          <w:szCs w:val="30"/>
        </w:rPr>
      </w:pPr>
    </w:p>
    <w:p w14:paraId="607DBB1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在其恩慈默观（gracious contemplation）中，上帝在籽粒中见到未来福祉之果实；在纯粹意志（pure will）中，见到自由之实现理想（realised ideal of freedom）』（《教义学》，第392页）。</w:t>
      </w:r>
    </w:p>
    <w:p w14:paraId="5784E0EF">
      <w:pPr>
        <w:spacing w:before="320" w:line="249" w:lineRule="auto"/>
        <w:ind w:left="16" w:right="7" w:firstLine="600" w:firstLineChars="200"/>
        <w:jc w:val="both"/>
        <w:rPr>
          <w:rFonts w:hint="default" w:ascii="Georgia" w:hAnsi="Georgia" w:eastAsia="Georgia" w:cs="Georgia"/>
          <w:sz w:val="30"/>
          <w:szCs w:val="30"/>
        </w:rPr>
      </w:pPr>
    </w:p>
    <w:p w14:paraId="1030B8E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Yet Martensen is emphatic in declaring—"The evangelical Church teaches that Christ alone, received by faith, is the Righteousness of man; and thus she leads man back from what is imperfect and multifarious to ONE who is Himself perfection; she brings him back from his wanderings in the desert to the pure Fountain where freedom springs from grace; to the holy centre where God looks upon man, not in the light of the temporal and finite, but in the light of Christ's eternity and perfection" (p. 393).</w:t>
      </w:r>
    </w:p>
    <w:p w14:paraId="73A55A53">
      <w:pPr>
        <w:spacing w:before="320" w:line="249" w:lineRule="auto"/>
        <w:ind w:left="16" w:right="7" w:firstLine="600" w:firstLineChars="200"/>
        <w:jc w:val="both"/>
        <w:rPr>
          <w:rFonts w:hint="default" w:ascii="Georgia" w:hAnsi="Georgia" w:eastAsia="Georgia" w:cs="Georgia"/>
          <w:sz w:val="30"/>
          <w:szCs w:val="30"/>
        </w:rPr>
      </w:pPr>
    </w:p>
    <w:p w14:paraId="085CC3E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然马滕森强调宣告——『福音派教会（evangelical Church）教导惟独基督，藉信被领受，乃人之义；故此她引人从不完全且多样者回归至自身即完全之那一位（ONE）；她引其从旷野漂泊回归至自由源于恩典之纯洁泉源（pure Fountain）；回归至圣洁中心（holy centre），于此上帝看待人，非按暂时与有限之光，乃按基督之永恒与完全之光』（第393页）。</w:t>
      </w:r>
    </w:p>
    <w:p w14:paraId="1441960A">
      <w:pPr>
        <w:spacing w:before="320" w:line="249" w:lineRule="auto"/>
        <w:ind w:left="16" w:right="7" w:firstLine="600" w:firstLineChars="200"/>
        <w:jc w:val="both"/>
        <w:rPr>
          <w:rFonts w:hint="default" w:ascii="Georgia" w:hAnsi="Georgia" w:eastAsia="Georgia" w:cs="Georgia"/>
          <w:sz w:val="30"/>
          <w:szCs w:val="30"/>
        </w:rPr>
      </w:pPr>
    </w:p>
    <w:p w14:paraId="35B7444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There is no question of the truth of the view in itself that, as Martensen further says, "Justifying faith cannot possibly exist in the soul in a dead or merely stationary condition, but that, like the living, fruit-bearing seed corn, it contains within itself a mighty germinating power, which must necessarily beget a holy development of life" (p. 393), and that God sees in this germinal holiness all that is to proceed from it, and even, if we please, imputes to the believer anticipatively the yet future result.</w:t>
      </w:r>
    </w:p>
    <w:p w14:paraId="55A52CD1">
      <w:pPr>
        <w:spacing w:before="320" w:line="249" w:lineRule="auto"/>
        <w:ind w:left="16" w:right="7" w:firstLine="600" w:firstLineChars="200"/>
        <w:jc w:val="both"/>
        <w:rPr>
          <w:rFonts w:hint="default" w:ascii="Georgia" w:hAnsi="Georgia" w:eastAsia="Georgia" w:cs="Georgia"/>
          <w:sz w:val="30"/>
          <w:szCs w:val="30"/>
        </w:rPr>
      </w:pPr>
    </w:p>
    <w:p w14:paraId="43EFA62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此观点本身之真理性无可置疑，即如马滕森更进一步所言，『称义之信（Justifying faith）绝不可能在魂中以一死的或仅静止之状态存在，乃如活的、结果之籽粒一般，其自身内含一强大发芽能力（mighty germinating power），必将产生一圣洁生命发展』（第393页），且上帝在此萌芽圣洁中看见所有将从中产生者，甚至，倘若吾人愿意，预先将尚未来临之结果归算（imputes）给信徒。</w:t>
      </w:r>
    </w:p>
    <w:p w14:paraId="6F43D68A">
      <w:pPr>
        <w:spacing w:before="320" w:line="249" w:lineRule="auto"/>
        <w:ind w:left="16" w:right="7" w:firstLine="600" w:firstLineChars="200"/>
        <w:jc w:val="both"/>
        <w:rPr>
          <w:rFonts w:hint="default" w:ascii="Georgia" w:hAnsi="Georgia" w:eastAsia="Georgia" w:cs="Georgia"/>
          <w:sz w:val="30"/>
          <w:szCs w:val="30"/>
        </w:rPr>
      </w:pPr>
    </w:p>
    <w:p w14:paraId="18C9D72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confusion is introduced if we confound or exchange this with the sinner's justification.</w:t>
      </w:r>
    </w:p>
    <w:p w14:paraId="664C7B5A">
      <w:pPr>
        <w:spacing w:before="320" w:line="249" w:lineRule="auto"/>
        <w:ind w:left="16" w:right="7" w:firstLine="600" w:firstLineChars="200"/>
        <w:jc w:val="both"/>
        <w:rPr>
          <w:rFonts w:hint="default" w:ascii="Georgia" w:hAnsi="Georgia" w:eastAsia="Georgia" w:cs="Georgia"/>
          <w:sz w:val="30"/>
          <w:szCs w:val="30"/>
        </w:rPr>
      </w:pPr>
    </w:p>
    <w:p w14:paraId="66A7647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然若吾人将此与罪人之称义相混淆或互换，则引入混乱。</w:t>
      </w:r>
    </w:p>
    <w:p w14:paraId="7BDFB6B7">
      <w:pPr>
        <w:spacing w:before="320" w:line="249" w:lineRule="auto"/>
        <w:ind w:left="16" w:right="7" w:firstLine="600" w:firstLineChars="200"/>
        <w:jc w:val="both"/>
        <w:rPr>
          <w:rFonts w:hint="default" w:ascii="Georgia" w:hAnsi="Georgia" w:eastAsia="Georgia" w:cs="Georgia"/>
          <w:sz w:val="30"/>
          <w:szCs w:val="30"/>
        </w:rPr>
      </w:pPr>
    </w:p>
    <w:p w14:paraId="71B9307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imputation in question is not in order to acceptance, but is a mode of contemplating the fruition of holiness in persons already accepted.</w:t>
      </w:r>
    </w:p>
    <w:p w14:paraId="60EABBD7">
      <w:pPr>
        <w:spacing w:before="320" w:line="249" w:lineRule="auto"/>
        <w:ind w:left="16" w:right="7" w:firstLine="600" w:firstLineChars="200"/>
        <w:jc w:val="both"/>
        <w:rPr>
          <w:rFonts w:hint="default" w:ascii="Georgia" w:hAnsi="Georgia" w:eastAsia="Georgia" w:cs="Georgia"/>
          <w:sz w:val="30"/>
          <w:szCs w:val="30"/>
        </w:rPr>
      </w:pPr>
    </w:p>
    <w:p w14:paraId="66D77CB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所论之归算并非为得接纳，乃是一种默观已蒙接纳之人里面圣洁结果实（fruition of holiness）之方式。</w:t>
      </w:r>
    </w:p>
    <w:p w14:paraId="29CA27C2">
      <w:pPr>
        <w:spacing w:before="320" w:line="249" w:lineRule="auto"/>
        <w:ind w:left="16" w:right="7" w:firstLine="600" w:firstLineChars="200"/>
        <w:jc w:val="both"/>
        <w:rPr>
          <w:rFonts w:hint="default" w:ascii="Georgia" w:hAnsi="Georgia" w:eastAsia="Georgia" w:cs="Georgia"/>
          <w:sz w:val="30"/>
          <w:szCs w:val="30"/>
        </w:rPr>
      </w:pPr>
    </w:p>
    <w:p w14:paraId="25B0CC0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an act of the Divine complacency in and towards believers already justified and adopted on the sole and all-sufficient ground of Christ's work done on their behalf.</w:t>
      </w:r>
    </w:p>
    <w:p w14:paraId="5B225D72">
      <w:pPr>
        <w:spacing w:before="320" w:line="249" w:lineRule="auto"/>
        <w:ind w:left="16" w:right="7" w:firstLine="600" w:firstLineChars="200"/>
        <w:jc w:val="both"/>
        <w:rPr>
          <w:rFonts w:hint="default" w:ascii="Georgia" w:hAnsi="Georgia" w:eastAsia="Georgia" w:cs="Georgia"/>
          <w:sz w:val="30"/>
          <w:szCs w:val="30"/>
        </w:rPr>
      </w:pPr>
    </w:p>
    <w:p w14:paraId="6AA6B75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此乃神圣喜悦（Divine complacency）在已凭基督为其所成之工的独一且全然充足根基而被称义并收纳之信徒里面并向着他们之行动。</w:t>
      </w:r>
    </w:p>
    <w:p w14:paraId="7521963F">
      <w:pPr>
        <w:spacing w:before="320" w:line="249" w:lineRule="auto"/>
        <w:ind w:left="16" w:right="7" w:firstLine="600" w:firstLineChars="200"/>
        <w:jc w:val="both"/>
        <w:rPr>
          <w:rFonts w:hint="default" w:ascii="Georgia" w:hAnsi="Georgia" w:eastAsia="Georgia" w:cs="Georgia"/>
          <w:sz w:val="30"/>
          <w:szCs w:val="30"/>
        </w:rPr>
      </w:pPr>
    </w:p>
    <w:p w14:paraId="245CD2C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view, translated into their own peculiar phraseology, is naturally the one adopted by idealistic writers who treat of religion.</w:t>
      </w:r>
    </w:p>
    <w:p w14:paraId="10A7B097">
      <w:pPr>
        <w:spacing w:before="320" w:line="249" w:lineRule="auto"/>
        <w:ind w:left="16" w:right="7" w:firstLine="600" w:firstLineChars="200"/>
        <w:jc w:val="both"/>
        <w:rPr>
          <w:rFonts w:hint="default" w:ascii="Georgia" w:hAnsi="Georgia" w:eastAsia="Georgia" w:cs="Georgia"/>
          <w:sz w:val="30"/>
          <w:szCs w:val="30"/>
        </w:rPr>
      </w:pPr>
    </w:p>
    <w:p w14:paraId="7C89848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此观点，被翻译为其自身独特语汇后，自然为论及信仰之唯心主义（idealistic）著作家所采纳。</w:t>
      </w:r>
    </w:p>
    <w:p w14:paraId="78DC2E0F">
      <w:pPr>
        <w:spacing w:before="320" w:line="249" w:lineRule="auto"/>
        <w:ind w:left="16" w:right="7" w:firstLine="600" w:firstLineChars="200"/>
        <w:jc w:val="both"/>
        <w:rPr>
          <w:rFonts w:hint="default" w:ascii="Georgia" w:hAnsi="Georgia" w:eastAsia="Georgia" w:cs="Georgia"/>
          <w:sz w:val="30"/>
          <w:szCs w:val="30"/>
        </w:rPr>
      </w:pPr>
    </w:p>
    <w:p w14:paraId="713CC74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Kant led the way here when, in rationalising the doctrine of justification, he represented it as meaning that, for the sake of our faith in the moral good, we are already held to be what, while on earth, and perhaps in any future world, we are no more than about to become (Religion innerhalb der Grenzen der bloss. Vernunft, Bk. II. sec. 3).</w:t>
      </w:r>
    </w:p>
    <w:p w14:paraId="3F6E8310">
      <w:pPr>
        <w:spacing w:before="320" w:line="249" w:lineRule="auto"/>
        <w:ind w:left="16" w:right="7" w:firstLine="600" w:firstLineChars="200"/>
        <w:jc w:val="both"/>
        <w:rPr>
          <w:rFonts w:hint="default" w:ascii="Georgia" w:hAnsi="Georgia" w:eastAsia="Georgia" w:cs="Georgia"/>
          <w:sz w:val="30"/>
          <w:szCs w:val="30"/>
        </w:rPr>
      </w:pPr>
    </w:p>
    <w:p w14:paraId="01C83DE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康德（Kant）于此开辟道路，当其合理化（rationalising）称义教义时，他将其表述为意指，为吾人对道德善（moral good）之信仰的缘故，吾人已被视为那吾人在地上时，且或许在任何未来世界中，不过即将成为者（《纯粹理性界限内的宗教》(Religion innerhalb der Grenzen der bloss. Vernunft 德文)，卷二，第3节）。</w:t>
      </w:r>
    </w:p>
    <w:p w14:paraId="58CFA438">
      <w:pPr>
        <w:spacing w:before="320" w:line="249" w:lineRule="auto"/>
        <w:ind w:left="16" w:right="7" w:firstLine="600" w:firstLineChars="200"/>
        <w:jc w:val="both"/>
        <w:rPr>
          <w:rFonts w:hint="default" w:ascii="Georgia" w:hAnsi="Georgia" w:eastAsia="Georgia" w:cs="Georgia"/>
          <w:sz w:val="30"/>
          <w:szCs w:val="30"/>
        </w:rPr>
      </w:pPr>
    </w:p>
    <w:p w14:paraId="7A08239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Iquote two illustrative passages from Mr. Bradley and Mr. T. H. Green.</w:t>
      </w:r>
    </w:p>
    <w:p w14:paraId="70CD92CA">
      <w:pPr>
        <w:spacing w:before="320" w:line="249" w:lineRule="auto"/>
        <w:ind w:left="16" w:right="7" w:firstLine="600" w:firstLineChars="200"/>
        <w:jc w:val="both"/>
        <w:rPr>
          <w:rFonts w:hint="default" w:ascii="Georgia" w:hAnsi="Georgia" w:eastAsia="Georgia" w:cs="Georgia"/>
          <w:sz w:val="30"/>
          <w:szCs w:val="30"/>
        </w:rPr>
      </w:pPr>
    </w:p>
    <w:p w14:paraId="087BA5D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吾引述布拉德利先生（Mr. Bradley）与T. H. 格林先生（Mr. T. H. Green）两段说明性段落。</w:t>
      </w:r>
    </w:p>
    <w:p w14:paraId="79F854C0">
      <w:pPr>
        <w:spacing w:before="320" w:line="249" w:lineRule="auto"/>
        <w:ind w:left="16" w:right="7" w:firstLine="600" w:firstLineChars="200"/>
        <w:jc w:val="both"/>
        <w:rPr>
          <w:rFonts w:hint="default" w:ascii="Georgia" w:hAnsi="Georgia" w:eastAsia="Georgia" w:cs="Georgia"/>
          <w:sz w:val="30"/>
          <w:szCs w:val="30"/>
        </w:rPr>
      </w:pPr>
    </w:p>
    <w:p w14:paraId="3321FBD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"Justification by faith means," says Mr. Bradley, "that, having thus identified myself with the object,I feel myself in that identification to be already one with it, and to enjoy the bliss of being, all falsehood overcome, what I truly am.</w:t>
      </w:r>
    </w:p>
    <w:p w14:paraId="18398A4C">
      <w:pPr>
        <w:spacing w:before="320" w:line="249" w:lineRule="auto"/>
        <w:ind w:left="16" w:right="7" w:firstLine="600" w:firstLineChars="200"/>
        <w:jc w:val="both"/>
        <w:rPr>
          <w:rFonts w:hint="default" w:ascii="Georgia" w:hAnsi="Georgia" w:eastAsia="Georgia" w:cs="Georgia"/>
          <w:sz w:val="30"/>
          <w:szCs w:val="30"/>
        </w:rPr>
      </w:pPr>
    </w:p>
    <w:p w14:paraId="32AF78A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布拉德利先生云：『因信称义（Justification by faith）意指，既已如此将自身与客体（object）认同，吾在彼认同中感到自身已与其为一，并享受存在之福佑（bliss），所有虚谎被克服，成为吾真实所是者。</w:t>
      </w:r>
    </w:p>
    <w:p w14:paraId="0B567ED7">
      <w:pPr>
        <w:spacing w:before="320" w:line="249" w:lineRule="auto"/>
        <w:ind w:left="16" w:right="7" w:firstLine="600" w:firstLineChars="200"/>
        <w:jc w:val="both"/>
        <w:rPr>
          <w:rFonts w:hint="default" w:ascii="Georgia" w:hAnsi="Georgia" w:eastAsia="Georgia" w:cs="Georgia"/>
          <w:sz w:val="30"/>
          <w:szCs w:val="30"/>
        </w:rPr>
      </w:pPr>
    </w:p>
    <w:p w14:paraId="0E8ECD7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By my claim to be one with the ideal, which comprehends me too, and by assertion of the non-reality of all that is opposed to it, the evil in the world and the evil incarnate in me through past bad acts, all this falls into the unreal; I being one with the ideal, this is not mine, and so imputation of offences goes with the change of self, and applies not now to my true self, but to the unreal, which I repudiate and hand over to destruction.</w:t>
      </w:r>
    </w:p>
    <w:p w14:paraId="7946F552">
      <w:pPr>
        <w:spacing w:before="320" w:line="249" w:lineRule="auto"/>
        <w:ind w:left="16" w:right="7" w:firstLine="600" w:firstLineChars="200"/>
        <w:jc w:val="both"/>
        <w:rPr>
          <w:rFonts w:hint="default" w:ascii="Georgia" w:hAnsi="Georgia" w:eastAsia="Georgia" w:cs="Georgia"/>
          <w:sz w:val="30"/>
          <w:szCs w:val="30"/>
        </w:rPr>
      </w:pPr>
    </w:p>
    <w:p w14:paraId="17B919C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藉由吾宣称与那亦包含吾之理想（ideal）为一，并藉由断言所有与之对立者——世界中之恶及藉过往恶行化身于吾里面之恶——之非实在性（non-reality），所有此皆落入非实在（unreal）；吾既与理想为一，此便非吾所有，故过犯之归算（imputation of offences）随自我之改变而去，如今非应用于吾真实自我（true self），乃应用于吾所拒斥并交予毁灭之非实在者。</w:t>
      </w:r>
    </w:p>
    <w:p w14:paraId="6602F985">
      <w:pPr>
        <w:spacing w:before="320" w:line="249" w:lineRule="auto"/>
        <w:ind w:left="16" w:right="7" w:firstLine="600" w:firstLineChars="200"/>
        <w:jc w:val="both"/>
        <w:rPr>
          <w:rFonts w:hint="default" w:ascii="Georgia" w:hAnsi="Georgia" w:eastAsia="Georgia" w:cs="Georgia"/>
          <w:sz w:val="30"/>
          <w:szCs w:val="30"/>
        </w:rPr>
      </w:pPr>
    </w:p>
    <w:p w14:paraId="019CFA0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Because the ideal is not realised completely and truly as the ideal, therefore I am not justified by the works, which issue from faith, as works; since</w:t>
      </w:r>
    </w:p>
    <w:p w14:paraId="66F77D00">
      <w:pPr>
        <w:spacing w:before="320" w:line="249" w:lineRule="auto"/>
        <w:ind w:left="16" w:right="7" w:firstLine="600" w:firstLineChars="200"/>
        <w:jc w:val="both"/>
        <w:rPr>
          <w:rFonts w:hint="default" w:ascii="Georgia" w:hAnsi="Georgia" w:eastAsia="Georgia" w:cs="Georgia"/>
          <w:sz w:val="30"/>
          <w:szCs w:val="30"/>
        </w:rPr>
      </w:pPr>
    </w:p>
    <w:p w14:paraId="1D93C95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they remain imperfect I am justified solely and entirely by the ideal identification; the existence of which in me is on the other hand indicated and guaranteed by works, and in its very essence implies them."—Ethical Studies, pp. 293, 294.</w:t>
      </w:r>
    </w:p>
    <w:p w14:paraId="161280CC">
      <w:pPr>
        <w:spacing w:before="320" w:line="249" w:lineRule="auto"/>
        <w:ind w:left="16" w:right="7" w:firstLine="600" w:firstLineChars="200"/>
        <w:jc w:val="both"/>
        <w:rPr>
          <w:rFonts w:hint="default" w:ascii="Georgia" w:hAnsi="Georgia" w:eastAsia="Georgia" w:cs="Georgia"/>
          <w:sz w:val="30"/>
          <w:szCs w:val="30"/>
        </w:rPr>
      </w:pPr>
    </w:p>
    <w:p w14:paraId="4BBB015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……因理想未曾完全且真实地作为理想被实现，故吾非因出于信之行为（works），作为行为而被称义；既然它们仍不完美，吾惟独且全然因理想认同（ideal identification）而被称义；其在我里面之存在，另一方面，则由行为所指示与保证，且在其本质中即蕴含行为。』——《伦理学研究》，第293、294页。</w:t>
      </w:r>
    </w:p>
    <w:p w14:paraId="3808B613">
      <w:pPr>
        <w:spacing w:before="320" w:line="249" w:lineRule="auto"/>
        <w:ind w:left="16" w:right="7" w:firstLine="600" w:firstLineChars="200"/>
        <w:jc w:val="both"/>
        <w:rPr>
          <w:rFonts w:hint="default" w:ascii="Georgia" w:hAnsi="Georgia" w:eastAsia="Georgia" w:cs="Georgia"/>
          <w:sz w:val="30"/>
          <w:szCs w:val="30"/>
        </w:rPr>
      </w:pPr>
    </w:p>
    <w:p w14:paraId="6F1E355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Mr. Green says: "We most nearly approach the Pauline notion of imputed righteousness when we say that it is a righteousness communicated in principle, but not yet developed in act."—Paper on Justification by Faith, in Works, iii. p. 202.</w:t>
      </w:r>
    </w:p>
    <w:p w14:paraId="67E96741">
      <w:pPr>
        <w:spacing w:before="320" w:line="249" w:lineRule="auto"/>
        <w:ind w:left="16" w:right="7" w:firstLine="600" w:firstLineChars="200"/>
        <w:jc w:val="both"/>
        <w:rPr>
          <w:rFonts w:hint="default" w:ascii="Georgia" w:hAnsi="Georgia" w:eastAsia="Georgia" w:cs="Georgia"/>
          <w:sz w:val="30"/>
          <w:szCs w:val="30"/>
        </w:rPr>
      </w:pPr>
    </w:p>
    <w:p w14:paraId="47C4028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格林先生云：『当吾人言其乃一在原则上传达（communicated in principle），然尚未在行动中发展（developed in act）之义时，吾人最接近保罗关于归算之义（imputed righteousness）的观念。』——论文《论因信称义》，载于《著作集》，卷三，第202页。</w:t>
      </w:r>
    </w:p>
    <w:p w14:paraId="61479AF2">
      <w:pPr>
        <w:spacing w:before="320" w:line="249" w:lineRule="auto"/>
        <w:ind w:left="16" w:right="7" w:firstLine="600" w:firstLineChars="200"/>
        <w:jc w:val="both"/>
        <w:rPr>
          <w:rFonts w:hint="default" w:ascii="Georgia" w:hAnsi="Georgia" w:eastAsia="Georgia" w:cs="Georgia"/>
          <w:sz w:val="30"/>
          <w:szCs w:val="30"/>
        </w:rPr>
      </w:pPr>
    </w:p>
    <w:p w14:paraId="6417DB0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the former of these extracts (as also in Mr. Green's own view) we are away from the historical Christ altogether, and have to deal only with "ideals," in relation to which we pass an act of judgment on ourselves in accordance with the metaphysical truth of things, and there is neither room nor need for a special justifying act of God.</w:t>
      </w:r>
    </w:p>
    <w:p w14:paraId="112B4E7D">
      <w:pPr>
        <w:spacing w:before="320" w:line="249" w:lineRule="auto"/>
        <w:ind w:left="16" w:right="7" w:firstLine="600" w:firstLineChars="200"/>
        <w:jc w:val="both"/>
        <w:rPr>
          <w:rFonts w:hint="default" w:ascii="Georgia" w:hAnsi="Georgia" w:eastAsia="Georgia" w:cs="Georgia"/>
          <w:sz w:val="30"/>
          <w:szCs w:val="30"/>
        </w:rPr>
      </w:pPr>
    </w:p>
    <w:p w14:paraId="05A31CE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前一摘录中（亦如在格林先生本人观点中），吾人全然远离历史之基督，仅须处理『诸理想』（ideals），相对于此等理想，吾人依据事物之形而上学真理，对自身作出一判断行动，既无空间亦无需要上帝一特别称义行动（justifying act of God）。</w:t>
      </w:r>
    </w:p>
    <w:p w14:paraId="15651246">
      <w:pPr>
        <w:spacing w:before="320" w:line="249" w:lineRule="auto"/>
        <w:ind w:left="16" w:right="7" w:firstLine="600" w:firstLineChars="200"/>
        <w:jc w:val="both"/>
        <w:rPr>
          <w:rFonts w:hint="default" w:ascii="Georgia" w:hAnsi="Georgia" w:eastAsia="Georgia" w:cs="Georgia"/>
          <w:sz w:val="30"/>
          <w:szCs w:val="30"/>
        </w:rPr>
      </w:pPr>
    </w:p>
    <w:p w14:paraId="6C1965A1">
      <w:pPr>
        <w:pStyle w:val="2"/>
        <w:bidi w:val="0"/>
        <w:jc w:val="center"/>
        <w:rPr>
          <w:rFonts w:hint="default"/>
          <w:b w:val="0"/>
          <w:bCs/>
        </w:rPr>
      </w:pPr>
      <w:r>
        <w:rPr>
          <w:rFonts w:hint="default"/>
          <w:b w:val="0"/>
          <w:bCs/>
        </w:rPr>
        <w:t>NOTES TO LECTURE IX</w:t>
      </w:r>
    </w:p>
    <w:p w14:paraId="78414793">
      <w:pPr>
        <w:pStyle w:val="2"/>
        <w:bidi w:val="0"/>
        <w:jc w:val="center"/>
        <w:rPr>
          <w:rFonts w:hint="default"/>
          <w:b w:val="0"/>
          <w:bCs/>
        </w:rPr>
      </w:pPr>
      <w:r>
        <w:rPr>
          <w:rFonts w:hint="default"/>
          <w:b w:val="0"/>
          <w:bCs/>
        </w:rPr>
        <w:t>第</w:t>
      </w:r>
      <w:bookmarkStart w:id="1" w:name="_GoBack"/>
      <w:bookmarkEnd w:id="1"/>
      <w:r>
        <w:rPr>
          <w:rFonts w:hint="default"/>
          <w:b w:val="0"/>
          <w:bCs/>
        </w:rPr>
        <w:t>九讲注释</w:t>
      </w:r>
    </w:p>
    <w:p w14:paraId="53D2A47B">
      <w:pPr>
        <w:spacing w:before="320" w:line="249" w:lineRule="auto"/>
        <w:ind w:left="16" w:right="7" w:firstLine="600" w:firstLineChars="200"/>
        <w:jc w:val="both"/>
        <w:rPr>
          <w:rFonts w:hint="default" w:ascii="Georgia" w:hAnsi="Georgia" w:eastAsia="Georgia" w:cs="Georgia"/>
          <w:sz w:val="30"/>
          <w:szCs w:val="30"/>
        </w:rPr>
      </w:pPr>
    </w:p>
    <w:p w14:paraId="0290A8C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NOTE A.—P. 325</w:t>
      </w:r>
    </w:p>
    <w:p w14:paraId="4E30AF3C">
      <w:pPr>
        <w:spacing w:before="320" w:line="249" w:lineRule="auto"/>
        <w:ind w:left="16" w:right="7" w:firstLine="600" w:firstLineChars="200"/>
        <w:jc w:val="both"/>
        <w:rPr>
          <w:rFonts w:hint="default" w:ascii="Georgia" w:hAnsi="Georgia" w:eastAsia="Georgia" w:cs="Georgia"/>
          <w:sz w:val="30"/>
          <w:szCs w:val="30"/>
        </w:rPr>
      </w:pPr>
    </w:p>
    <w:p w14:paraId="2989ED6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RENAN'S ESCHATOLOGY</w:t>
      </w:r>
    </w:p>
    <w:p w14:paraId="56E1E54E">
      <w:pPr>
        <w:spacing w:before="320" w:line="249" w:lineRule="auto"/>
        <w:ind w:left="16" w:right="7" w:firstLine="600" w:firstLineChars="200"/>
        <w:jc w:val="both"/>
        <w:rPr>
          <w:rFonts w:hint="default" w:ascii="Georgia" w:hAnsi="Georgia" w:eastAsia="Georgia" w:cs="Georgia"/>
          <w:sz w:val="30"/>
          <w:szCs w:val="30"/>
        </w:rPr>
      </w:pPr>
    </w:p>
    <w:p w14:paraId="0751F9D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勒南（RENAN）之末世论（ESCHATOLOGY）</w:t>
      </w:r>
    </w:p>
    <w:p w14:paraId="1A53D624">
      <w:pPr>
        <w:spacing w:before="320" w:line="249" w:lineRule="auto"/>
        <w:ind w:left="16" w:right="7" w:firstLine="600" w:firstLineChars="200"/>
        <w:jc w:val="both"/>
        <w:rPr>
          <w:rFonts w:hint="default" w:ascii="Georgia" w:hAnsi="Georgia" w:eastAsia="Georgia" w:cs="Georgia"/>
          <w:sz w:val="30"/>
          <w:szCs w:val="30"/>
        </w:rPr>
      </w:pPr>
    </w:p>
    <w:p w14:paraId="783992B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HARTMANN'S theory of cosmic suicide by the concurrent decision of the race is bizarre enough, but it is outdone by the extraordinary eschatology sketched by M. Renan in his Dialogues et Fragments Philosophiques, which, apparently, though he heads the section "Dreams," it is not his intention that we should take otherwise than seriously.</w:t>
      </w:r>
    </w:p>
    <w:p w14:paraId="2A8AA8D6">
      <w:pPr>
        <w:spacing w:before="320" w:line="249" w:lineRule="auto"/>
        <w:ind w:left="16" w:right="7" w:firstLine="600" w:firstLineChars="200"/>
        <w:jc w:val="both"/>
        <w:rPr>
          <w:rFonts w:hint="default" w:ascii="Georgia" w:hAnsi="Georgia" w:eastAsia="Georgia" w:cs="Georgia"/>
          <w:sz w:val="30"/>
          <w:szCs w:val="30"/>
        </w:rPr>
      </w:pPr>
    </w:p>
    <w:p w14:paraId="5DA7CBB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哈特曼（HARTMANN）关于藉种族一致决定之宇宙自杀（cosmic suicide）的理论已足够怪诞，然其被勒南先生（M. Renan）在其《对话录与哲学片段》（Dialogues et Fragments Philosophiques 法文）中所描绘之非凡末世论（eschatology）所超越，后者，显然，纵然他将该部分标题定为『梦』（Dreams），其意图并非要吾人作非严肃看待。</w:t>
      </w:r>
    </w:p>
    <w:p w14:paraId="23844B8B">
      <w:pPr>
        <w:spacing w:before="320" w:line="249" w:lineRule="auto"/>
        <w:ind w:left="16" w:right="7" w:firstLine="600" w:firstLineChars="200"/>
        <w:jc w:val="both"/>
        <w:rPr>
          <w:rFonts w:hint="default" w:ascii="Georgia" w:hAnsi="Georgia" w:eastAsia="Georgia" w:cs="Georgia"/>
          <w:sz w:val="30"/>
          <w:szCs w:val="30"/>
        </w:rPr>
      </w:pPr>
    </w:p>
    <w:p w14:paraId="05F4F09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a curious further illustration of how every theorist feels the need of some kind of eschatology, as well as of the lengths to which credulity will go in minds that deem themselves too wise to</w:t>
      </w:r>
    </w:p>
    <w:p w14:paraId="52753281">
      <w:pPr>
        <w:spacing w:before="320" w:line="249" w:lineRule="auto"/>
        <w:ind w:left="16" w:right="7" w:firstLine="600" w:firstLineChars="200"/>
        <w:jc w:val="both"/>
        <w:rPr>
          <w:rFonts w:hint="default" w:ascii="Georgia" w:hAnsi="Georgia" w:eastAsia="Georgia" w:cs="Georgia"/>
          <w:sz w:val="30"/>
          <w:szCs w:val="30"/>
        </w:rPr>
      </w:pPr>
    </w:p>
    <w:p w14:paraId="4B7B76E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accept Revelation.</w:t>
      </w:r>
    </w:p>
    <w:p w14:paraId="6DDAE376">
      <w:pPr>
        <w:spacing w:before="320" w:line="249" w:lineRule="auto"/>
        <w:ind w:left="16" w:right="7" w:firstLine="600" w:firstLineChars="200"/>
        <w:jc w:val="both"/>
        <w:rPr>
          <w:rFonts w:hint="default" w:ascii="Georgia" w:hAnsi="Georgia" w:eastAsia="Georgia" w:cs="Georgia"/>
          <w:sz w:val="30"/>
          <w:szCs w:val="30"/>
        </w:rPr>
      </w:pPr>
    </w:p>
    <w:p w14:paraId="6231C3F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此乃一奇异之进一步例证，显明每一理论家如何感到需要某种末世论，以及在自认过于智慧而不接受启示之心智中，轻信（credulity）能达何等程度。</w:t>
      </w:r>
    </w:p>
    <w:p w14:paraId="11C389DB">
      <w:pPr>
        <w:spacing w:before="320" w:line="249" w:lineRule="auto"/>
        <w:ind w:left="16" w:right="7" w:firstLine="600" w:firstLineChars="200"/>
        <w:jc w:val="both"/>
        <w:rPr>
          <w:rFonts w:hint="default" w:ascii="Georgia" w:hAnsi="Georgia" w:eastAsia="Georgia" w:cs="Georgia"/>
          <w:sz w:val="30"/>
          <w:szCs w:val="30"/>
        </w:rPr>
      </w:pPr>
    </w:p>
    <w:p w14:paraId="025FC52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Renan's view, the great business in which the universe is engaged is that of organising God.</w:t>
      </w:r>
    </w:p>
    <w:p w14:paraId="715CC4C6">
      <w:pPr>
        <w:spacing w:before="320" w:line="249" w:lineRule="auto"/>
        <w:ind w:left="16" w:right="7" w:firstLine="600" w:firstLineChars="200"/>
        <w:jc w:val="both"/>
        <w:rPr>
          <w:rFonts w:hint="default" w:ascii="Georgia" w:hAnsi="Georgia" w:eastAsia="Georgia" w:cs="Georgia"/>
          <w:sz w:val="30"/>
          <w:szCs w:val="30"/>
        </w:rPr>
      </w:pPr>
    </w:p>
    <w:p w14:paraId="3B0BDE8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在勒南看来，宇宙所从事之伟大事业乃是组织上帝（organising God）。</w:t>
      </w:r>
    </w:p>
    <w:p w14:paraId="757F9692">
      <w:pPr>
        <w:spacing w:before="320" w:line="249" w:lineRule="auto"/>
        <w:ind w:left="16" w:right="7" w:firstLine="600" w:firstLineChars="200"/>
        <w:jc w:val="both"/>
        <w:rPr>
          <w:rFonts w:hint="default" w:ascii="Georgia" w:hAnsi="Georgia" w:eastAsia="Georgia" w:cs="Georgia"/>
          <w:sz w:val="30"/>
          <w:szCs w:val="30"/>
        </w:rPr>
      </w:pPr>
    </w:p>
    <w:p w14:paraId="65FF9BC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God as yet only exists in ideal; the time will come when He will be materially realised in a consciousness analagous to that of humanity, only infinitely superior (p. 78).</w:t>
      </w:r>
    </w:p>
    <w:p w14:paraId="6B066889">
      <w:pPr>
        <w:spacing w:before="320" w:line="249" w:lineRule="auto"/>
        <w:ind w:left="16" w:right="7" w:firstLine="600" w:firstLineChars="200"/>
        <w:jc w:val="both"/>
        <w:rPr>
          <w:rFonts w:hint="default" w:ascii="Georgia" w:hAnsi="Georgia" w:eastAsia="Georgia" w:cs="Georgia"/>
          <w:sz w:val="30"/>
          <w:szCs w:val="30"/>
        </w:rPr>
      </w:pPr>
    </w:p>
    <w:p w14:paraId="0FBD6F7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上帝迄今仅存在于理想中；时日将至，届时祂将在一种类似于人性之意识中物质地实现，惟无限优越（第78页）。</w:t>
      </w:r>
    </w:p>
    <w:p w14:paraId="2EF1A0A1">
      <w:pPr>
        <w:spacing w:before="320" w:line="249" w:lineRule="auto"/>
        <w:ind w:left="16" w:right="7" w:firstLine="600" w:firstLineChars="200"/>
        <w:jc w:val="both"/>
        <w:rPr>
          <w:rFonts w:hint="default" w:ascii="Georgia" w:hAnsi="Georgia" w:eastAsia="Georgia" w:cs="Georgia"/>
          <w:sz w:val="30"/>
          <w:szCs w:val="30"/>
        </w:rPr>
      </w:pPr>
    </w:p>
    <w:p w14:paraId="5F96A24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universe will culminate in a single conscious centre, in which the conception of personal Monotheism will become a truth.</w:t>
      </w:r>
    </w:p>
    <w:p w14:paraId="4F6F956D">
      <w:pPr>
        <w:spacing w:before="320" w:line="249" w:lineRule="auto"/>
        <w:ind w:left="16" w:right="7" w:firstLine="600" w:firstLineChars="200"/>
        <w:jc w:val="both"/>
        <w:rPr>
          <w:rFonts w:hint="default" w:ascii="Georgia" w:hAnsi="Georgia" w:eastAsia="Georgia" w:cs="Georgia"/>
          <w:sz w:val="30"/>
          <w:szCs w:val="30"/>
        </w:rPr>
      </w:pPr>
    </w:p>
    <w:p w14:paraId="0F50420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宇宙将终极于一单一意识中心（conscious centre），于其中位格一神论（personal Monotheism）之观念将成为一真理。</w:t>
      </w:r>
    </w:p>
    <w:p w14:paraId="1D3CE206">
      <w:pPr>
        <w:spacing w:before="320" w:line="249" w:lineRule="auto"/>
        <w:ind w:left="16" w:right="7" w:firstLine="600" w:firstLineChars="200"/>
        <w:jc w:val="both"/>
        <w:rPr>
          <w:rFonts w:hint="default" w:ascii="Georgia" w:hAnsi="Georgia" w:eastAsia="Georgia" w:cs="Georgia"/>
          <w:sz w:val="30"/>
          <w:szCs w:val="30"/>
        </w:rPr>
      </w:pPr>
    </w:p>
    <w:p w14:paraId="6325810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 omniscient, omnipotent being will be the last term of the God- making evolution (l'évolution déifique); the universe will be consummated in a single organised being—the resultant of milliards of beings whose lives are summed up in his—the harmony, the sum- total of the universe (pp. 125, 126).</w:t>
      </w:r>
    </w:p>
    <w:p w14:paraId="31D1F69B">
      <w:pPr>
        <w:spacing w:before="320" w:line="249" w:lineRule="auto"/>
        <w:ind w:left="16" w:right="7" w:firstLine="600" w:firstLineChars="200"/>
        <w:jc w:val="both"/>
        <w:rPr>
          <w:rFonts w:hint="default" w:ascii="Georgia" w:hAnsi="Georgia" w:eastAsia="Georgia" w:cs="Georgia"/>
          <w:sz w:val="30"/>
          <w:szCs w:val="30"/>
        </w:rPr>
      </w:pPr>
    </w:p>
    <w:p w14:paraId="443BB88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一全知（omniscient）、全能（omnipotent）存有将是造神进化（l'évolution déifique 法文：神化演进）之最终项；宇宙将圆满于一单一组织化存有（organised being）——乃无数存有之生命总和于其里面之结果——宇宙之和谐（harmony）、总和（sum-total）（第125、126页）。</w:t>
      </w:r>
    </w:p>
    <w:p w14:paraId="025D6E17">
      <w:pPr>
        <w:spacing w:before="320" w:line="249" w:lineRule="auto"/>
        <w:ind w:left="16" w:right="7" w:firstLine="600" w:firstLineChars="200"/>
        <w:jc w:val="both"/>
        <w:rPr>
          <w:rFonts w:hint="default" w:ascii="Georgia" w:hAnsi="Georgia" w:eastAsia="Georgia" w:cs="Georgia"/>
          <w:sz w:val="30"/>
          <w:szCs w:val="30"/>
        </w:rPr>
      </w:pPr>
    </w:p>
    <w:p w14:paraId="35F8EEF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climax of absurdity is reached in the notion that the personal Deity thus realised proceeds, now that he has come into existence, to raise the dead and hold a general judgment!</w:t>
      </w:r>
    </w:p>
    <w:p w14:paraId="7749C20F">
      <w:pPr>
        <w:spacing w:before="320" w:line="249" w:lineRule="auto"/>
        <w:ind w:left="16" w:right="7" w:firstLine="600" w:firstLineChars="200"/>
        <w:jc w:val="both"/>
        <w:rPr>
          <w:rFonts w:hint="default" w:ascii="Georgia" w:hAnsi="Georgia" w:eastAsia="Georgia" w:cs="Georgia"/>
          <w:sz w:val="30"/>
          <w:szCs w:val="30"/>
        </w:rPr>
      </w:pPr>
    </w:p>
    <w:p w14:paraId="2F8B8FC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荒谬之顶点达于此观念，即如此实现之位格神（personal Deity）继而，既已进入存在，便使死人复活并举行大审判（general judgment）！</w:t>
      </w:r>
    </w:p>
    <w:p w14:paraId="1ABA826A">
      <w:pPr>
        <w:spacing w:before="320" w:line="249" w:lineRule="auto"/>
        <w:ind w:left="16" w:right="7" w:firstLine="600" w:firstLineChars="200"/>
        <w:jc w:val="both"/>
        <w:rPr>
          <w:rFonts w:hint="default" w:ascii="Georgia" w:hAnsi="Georgia" w:eastAsia="Georgia" w:cs="Georgia"/>
          <w:sz w:val="30"/>
          <w:szCs w:val="30"/>
        </w:rPr>
      </w:pPr>
    </w:p>
    <w:p w14:paraId="736B7FB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 Renan may be allowed here to speak for himself—"Yes, I conceive the possibility of the resurrection, and often say to myself with Job, Reposita est hæc spes in sinu meo.</w:t>
      </w:r>
    </w:p>
    <w:p w14:paraId="4B0E9943">
      <w:pPr>
        <w:spacing w:before="320" w:line="249" w:lineRule="auto"/>
        <w:ind w:left="16" w:right="7" w:firstLine="600" w:firstLineChars="200"/>
        <w:jc w:val="both"/>
        <w:rPr>
          <w:rFonts w:hint="default" w:ascii="Georgia" w:hAnsi="Georgia" w:eastAsia="Georgia" w:cs="Georgia"/>
          <w:sz w:val="30"/>
          <w:szCs w:val="30"/>
        </w:rPr>
      </w:pPr>
    </w:p>
    <w:p w14:paraId="26B25A6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勒南先生于此或可被允许为己发言——『是的，吾构想复活（resurrection）之可能性，并常与约伯（Job）一同自语，此望存于我怀（Reposita est hæc spes in sinu meo 拉丁文）。</w:t>
      </w:r>
    </w:p>
    <w:p w14:paraId="048633CE">
      <w:pPr>
        <w:spacing w:before="320" w:line="249" w:lineRule="auto"/>
        <w:ind w:left="16" w:right="7" w:firstLine="600" w:firstLineChars="200"/>
        <w:jc w:val="both"/>
        <w:rPr>
          <w:rFonts w:hint="default" w:ascii="Georgia" w:hAnsi="Georgia" w:eastAsia="Georgia" w:cs="Georgia"/>
          <w:sz w:val="30"/>
          <w:szCs w:val="30"/>
        </w:rPr>
      </w:pPr>
    </w:p>
    <w:p w14:paraId="65B09AF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ever at the end of the successive evolutions the universe is led back to a single, absolute being, this being will be the complete life of all; he will renew in himself the life of beings who have vanished, or, if you will, in his bosom will revive all those who have ever been.</w:t>
      </w:r>
    </w:p>
    <w:p w14:paraId="3E8152A5">
      <w:pPr>
        <w:spacing w:before="320" w:line="249" w:lineRule="auto"/>
        <w:ind w:left="16" w:right="7" w:firstLine="600" w:firstLineChars="200"/>
        <w:jc w:val="both"/>
        <w:rPr>
          <w:rFonts w:hint="default" w:ascii="Georgia" w:hAnsi="Georgia" w:eastAsia="Georgia" w:cs="Georgia"/>
          <w:sz w:val="30"/>
          <w:szCs w:val="30"/>
        </w:rPr>
      </w:pPr>
    </w:p>
    <w:p w14:paraId="41CF96B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倘若有朝一日，在相继进化（evolutions）之末了，宇宙被引回至一单一、绝对存有（absolute being），此存有将是所有生命之完全；他将在自身里面更新已消失存有之生命，或，倘若汝愿意，在其怀中将复活所有曾存在过者。</w:t>
      </w:r>
    </w:p>
    <w:p w14:paraId="49D9995B">
      <w:pPr>
        <w:spacing w:before="320" w:line="249" w:lineRule="auto"/>
        <w:ind w:left="16" w:right="7" w:firstLine="600" w:firstLineChars="200"/>
        <w:jc w:val="both"/>
        <w:rPr>
          <w:rFonts w:hint="default" w:ascii="Georgia" w:hAnsi="Georgia" w:eastAsia="Georgia" w:cs="Georgia"/>
          <w:sz w:val="30"/>
          <w:szCs w:val="30"/>
        </w:rPr>
      </w:pPr>
    </w:p>
    <w:p w14:paraId="5F088FA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When God shall be at once perfect and all-powerful, that is to say, when scientific omnipotence shall be concentrated in the hands of a good and just being,this being will wish to resuscitate the past in order to repair its innumerable injustices.</w:t>
      </w:r>
    </w:p>
    <w:p w14:paraId="058F673C">
      <w:pPr>
        <w:spacing w:before="320" w:line="249" w:lineRule="auto"/>
        <w:ind w:left="16" w:right="7" w:firstLine="600" w:firstLineChars="200"/>
        <w:jc w:val="both"/>
        <w:rPr>
          <w:rFonts w:hint="default" w:ascii="Georgia" w:hAnsi="Georgia" w:eastAsia="Georgia" w:cs="Georgia"/>
          <w:sz w:val="30"/>
          <w:szCs w:val="30"/>
        </w:rPr>
      </w:pPr>
    </w:p>
    <w:p w14:paraId="59B9794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当上帝既完全又全能时，也就是说，当格致全能（scientific omnipotence）集中于一良善公义存有之手时，此存有将愿望复苏（resuscitate）过去，以修复其无数不公（injustices）。</w:t>
      </w:r>
    </w:p>
    <w:p w14:paraId="4A40E5B4">
      <w:pPr>
        <w:spacing w:before="320" w:line="249" w:lineRule="auto"/>
        <w:ind w:left="16" w:right="7" w:firstLine="600" w:firstLineChars="200"/>
        <w:jc w:val="both"/>
        <w:rPr>
          <w:rFonts w:hint="default" w:ascii="Georgia" w:hAnsi="Georgia" w:eastAsia="Georgia" w:cs="Georgia"/>
          <w:sz w:val="30"/>
          <w:szCs w:val="30"/>
        </w:rPr>
      </w:pPr>
    </w:p>
    <w:p w14:paraId="18CB8FE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God will exist more and more; the more he exists, the more just he will be.</w:t>
      </w:r>
    </w:p>
    <w:p w14:paraId="548B2CFE">
      <w:pPr>
        <w:spacing w:before="320" w:line="249" w:lineRule="auto"/>
        <w:ind w:left="16" w:right="7" w:firstLine="600" w:firstLineChars="200"/>
        <w:jc w:val="both"/>
        <w:rPr>
          <w:rFonts w:hint="default" w:ascii="Georgia" w:hAnsi="Georgia" w:eastAsia="Georgia" w:cs="Georgia"/>
          <w:sz w:val="30"/>
          <w:szCs w:val="30"/>
        </w:rPr>
      </w:pPr>
    </w:p>
    <w:p w14:paraId="61C313D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上帝将越发存在；其越存在，便越公义。</w:t>
      </w:r>
    </w:p>
    <w:p w14:paraId="4DF1A177">
      <w:pPr>
        <w:spacing w:before="320" w:line="249" w:lineRule="auto"/>
        <w:ind w:left="16" w:right="7" w:firstLine="600" w:firstLineChars="200"/>
        <w:jc w:val="both"/>
        <w:rPr>
          <w:rFonts w:hint="default" w:ascii="Georgia" w:hAnsi="Georgia" w:eastAsia="Georgia" w:cs="Georgia"/>
          <w:sz w:val="30"/>
          <w:szCs w:val="30"/>
        </w:rPr>
      </w:pPr>
    </w:p>
    <w:p w14:paraId="683FA17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will attain to this fully on the daywhen whoever has wrought for the Divine workshall feel that the Divine work is finished, and shall see the part he has had in it.</w:t>
      </w:r>
    </w:p>
    <w:p w14:paraId="39A7D8C1">
      <w:pPr>
        <w:spacing w:before="320" w:line="249" w:lineRule="auto"/>
        <w:ind w:left="16" w:right="7" w:firstLine="600" w:firstLineChars="200"/>
        <w:jc w:val="both"/>
        <w:rPr>
          <w:rFonts w:hint="default" w:ascii="Georgia" w:hAnsi="Georgia" w:eastAsia="Georgia" w:cs="Georgia"/>
          <w:sz w:val="30"/>
          <w:szCs w:val="30"/>
        </w:rPr>
      </w:pPr>
    </w:p>
    <w:p w14:paraId="55D20AD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其将于彼日完全达至此，届时凡曾为神圣之工（Divine work）劳作者，将感到神圣之工已完成，并将看见其曾有份于其中者。</w:t>
      </w:r>
    </w:p>
    <w:p w14:paraId="54E17CA4">
      <w:pPr>
        <w:spacing w:before="320" w:line="249" w:lineRule="auto"/>
        <w:ind w:left="16" w:right="7" w:firstLine="600" w:firstLineChars="200"/>
        <w:jc w:val="both"/>
        <w:rPr>
          <w:rFonts w:hint="default" w:ascii="Georgia" w:hAnsi="Georgia" w:eastAsia="Georgia" w:cs="Georgia"/>
          <w:sz w:val="30"/>
          <w:szCs w:val="30"/>
        </w:rPr>
      </w:pPr>
    </w:p>
    <w:p w14:paraId="39E88BF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Then the eternal inequality of beings shall be sealed for ever," etc. (pp. 435, 436).</w:t>
      </w:r>
    </w:p>
    <w:p w14:paraId="74908F86">
      <w:pPr>
        <w:spacing w:before="320" w:line="249" w:lineRule="auto"/>
        <w:ind w:left="16" w:right="7" w:firstLine="600" w:firstLineChars="200"/>
        <w:jc w:val="both"/>
        <w:rPr>
          <w:rFonts w:hint="default" w:ascii="Georgia" w:hAnsi="Georgia" w:eastAsia="Georgia" w:cs="Georgia"/>
          <w:sz w:val="30"/>
          <w:szCs w:val="30"/>
        </w:rPr>
      </w:pPr>
    </w:p>
    <w:p w14:paraId="0D6071E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届时存有之永恒不平等（eternal inequality）将被永远封印』，等等（第435、436页）。</w:t>
      </w:r>
    </w:p>
    <w:p w14:paraId="2CB8739B">
      <w:pPr>
        <w:spacing w:before="320" w:line="249" w:lineRule="auto"/>
        <w:ind w:left="16" w:right="7" w:firstLine="600" w:firstLineChars="200"/>
        <w:jc w:val="both"/>
        <w:rPr>
          <w:rFonts w:hint="default" w:ascii="Georgia" w:hAnsi="Georgia" w:eastAsia="Georgia" w:cs="Georgia"/>
          <w:sz w:val="30"/>
          <w:szCs w:val="30"/>
        </w:rPr>
      </w:pPr>
    </w:p>
    <w:p w14:paraId="5488F0E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Comment on such "dreams" is needless.</w:t>
      </w:r>
    </w:p>
    <w:p w14:paraId="41F77C50">
      <w:pPr>
        <w:spacing w:before="320" w:line="249" w:lineRule="auto"/>
        <w:ind w:left="16" w:right="7" w:firstLine="600" w:firstLineChars="200"/>
        <w:jc w:val="both"/>
        <w:rPr>
          <w:rFonts w:hint="default" w:ascii="Georgia" w:hAnsi="Georgia" w:eastAsia="Georgia" w:cs="Georgia"/>
          <w:sz w:val="30"/>
          <w:szCs w:val="30"/>
        </w:rPr>
      </w:pPr>
    </w:p>
    <w:p w14:paraId="09F98F2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对此等『梦』之评论无需。</w:t>
      </w:r>
    </w:p>
    <w:p w14:paraId="6F62CBF5">
      <w:pPr>
        <w:spacing w:before="320" w:line="249" w:lineRule="auto"/>
        <w:ind w:left="16" w:right="7" w:firstLine="600" w:firstLineChars="200"/>
        <w:jc w:val="both"/>
        <w:rPr>
          <w:rFonts w:hint="default" w:ascii="Georgia" w:hAnsi="Georgia" w:eastAsia="Georgia" w:cs="Georgia"/>
          <w:sz w:val="30"/>
          <w:szCs w:val="30"/>
        </w:rPr>
      </w:pPr>
    </w:p>
    <w:p w14:paraId="1F6E6C7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Yet the spinning of such theories by a cultured intellect which has parted with its faith is not without its lessons.</w:t>
      </w:r>
    </w:p>
    <w:p w14:paraId="3277D07D">
      <w:pPr>
        <w:spacing w:before="320" w:line="249" w:lineRule="auto"/>
        <w:ind w:left="16" w:right="7" w:firstLine="600" w:firstLineChars="200"/>
        <w:jc w:val="both"/>
        <w:rPr>
          <w:rFonts w:hint="default" w:ascii="Georgia" w:hAnsi="Georgia" w:eastAsia="Georgia" w:cs="Georgia"/>
          <w:sz w:val="30"/>
          <w:szCs w:val="30"/>
        </w:rPr>
      </w:pPr>
    </w:p>
    <w:p w14:paraId="17AD21B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然一已离弃其信仰之有教养智力编织此等理论，并非毫无教训。</w:t>
      </w:r>
    </w:p>
    <w:p w14:paraId="20FA6C88">
      <w:pPr>
        <w:spacing w:before="320" w:line="249" w:lineRule="auto"/>
        <w:ind w:left="16" w:right="7" w:firstLine="600" w:firstLineChars="200"/>
        <w:jc w:val="both"/>
        <w:rPr>
          <w:rFonts w:hint="default" w:ascii="Georgia" w:hAnsi="Georgia" w:eastAsia="Georgia" w:cs="Georgia"/>
          <w:sz w:val="30"/>
          <w:szCs w:val="30"/>
        </w:rPr>
      </w:pPr>
    </w:p>
    <w:p w14:paraId="46737A6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NOTE B.—P. 327</w:t>
      </w:r>
    </w:p>
    <w:p w14:paraId="26AB6F26">
      <w:pPr>
        <w:spacing w:before="320" w:line="249" w:lineRule="auto"/>
        <w:ind w:left="16" w:right="7" w:firstLine="600" w:firstLineChars="200"/>
        <w:jc w:val="both"/>
        <w:rPr>
          <w:rFonts w:hint="default" w:ascii="Georgia" w:hAnsi="Georgia" w:eastAsia="Georgia" w:cs="Georgia"/>
          <w:sz w:val="30"/>
          <w:szCs w:val="30"/>
        </w:rPr>
      </w:pPr>
    </w:p>
    <w:p w14:paraId="0971672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GOSPEL AND THE VASTNESS OF CREATION</w:t>
      </w:r>
    </w:p>
    <w:p w14:paraId="63BC4F4C">
      <w:pPr>
        <w:spacing w:before="320" w:line="249" w:lineRule="auto"/>
        <w:ind w:left="16" w:right="7" w:firstLine="600" w:firstLineChars="200"/>
        <w:jc w:val="both"/>
        <w:rPr>
          <w:rFonts w:hint="default" w:ascii="Georgia" w:hAnsi="Georgia" w:eastAsia="Georgia" w:cs="Georgia"/>
          <w:sz w:val="30"/>
          <w:szCs w:val="30"/>
        </w:rPr>
      </w:pPr>
    </w:p>
    <w:p w14:paraId="0249381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福音（GOSPEL）与创造之浩瀚（VASTNESS OF CREATION）</w:t>
      </w:r>
    </w:p>
    <w:p w14:paraId="39F7AA11">
      <w:pPr>
        <w:spacing w:before="320" w:line="249" w:lineRule="auto"/>
        <w:ind w:left="16" w:right="7" w:firstLine="600" w:firstLineChars="200"/>
        <w:jc w:val="both"/>
        <w:rPr>
          <w:rFonts w:hint="default" w:ascii="Georgia" w:hAnsi="Georgia" w:eastAsia="Georgia" w:cs="Georgia"/>
          <w:sz w:val="30"/>
          <w:szCs w:val="30"/>
        </w:rPr>
      </w:pPr>
    </w:p>
    <w:p w14:paraId="498C827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 interesting article on the subject treated of in the Lecture is contributed to the Contemporary Review for April 1889, by the late Prof. Freeman, under the title—"Christianity and the 'Geocentric' System."</w:t>
      </w:r>
    </w:p>
    <w:p w14:paraId="53816019">
      <w:pPr>
        <w:spacing w:before="320" w:line="249" w:lineRule="auto"/>
        <w:ind w:left="16" w:right="7" w:firstLine="600" w:firstLineChars="200"/>
        <w:jc w:val="both"/>
        <w:rPr>
          <w:rFonts w:hint="default" w:ascii="Georgia" w:hAnsi="Georgia" w:eastAsia="Georgia" w:cs="Georgia"/>
          <w:sz w:val="30"/>
          <w:szCs w:val="30"/>
        </w:rPr>
      </w:pPr>
    </w:p>
    <w:p w14:paraId="6BD09B9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一篇关于讲座所处理主题之有趣文章，由已故弗里曼教授（Prof. Freeman）撰写，题为《基督圣道与“地心”体系》（Christianity and the ‘Geocentric’ System），发表于《当代评论》（Contemporary Review）一八八九年四月号。</w:t>
      </w:r>
    </w:p>
    <w:p w14:paraId="7438C338">
      <w:pPr>
        <w:spacing w:before="320" w:line="249" w:lineRule="auto"/>
        <w:ind w:left="16" w:right="7" w:firstLine="600" w:firstLineChars="200"/>
        <w:jc w:val="both"/>
        <w:rPr>
          <w:rFonts w:hint="default" w:ascii="Georgia" w:hAnsi="Georgia" w:eastAsia="Georgia" w:cs="Georgia"/>
          <w:sz w:val="30"/>
          <w:szCs w:val="30"/>
        </w:rPr>
      </w:pPr>
    </w:p>
    <w:p w14:paraId="56C3639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article is full of suggestive and acute remarks.</w:t>
      </w:r>
    </w:p>
    <w:p w14:paraId="478C03DF">
      <w:pPr>
        <w:spacing w:before="320" w:line="249" w:lineRule="auto"/>
        <w:ind w:left="16" w:right="7" w:firstLine="600" w:firstLineChars="200"/>
        <w:jc w:val="both"/>
        <w:rPr>
          <w:rFonts w:hint="default" w:ascii="Georgia" w:hAnsi="Georgia" w:eastAsia="Georgia" w:cs="Georgia"/>
          <w:sz w:val="30"/>
          <w:szCs w:val="30"/>
        </w:rPr>
      </w:pPr>
    </w:p>
    <w:p w14:paraId="1145B16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该文充满启发性与敏锐之评论。</w:t>
      </w:r>
    </w:p>
    <w:p w14:paraId="79B3D06D">
      <w:pPr>
        <w:spacing w:before="320" w:line="249" w:lineRule="auto"/>
        <w:ind w:left="16" w:right="7" w:firstLine="600" w:firstLineChars="200"/>
        <w:jc w:val="both"/>
        <w:rPr>
          <w:rFonts w:hint="default" w:ascii="Georgia" w:hAnsi="Georgia" w:eastAsia="Georgia" w:cs="Georgia"/>
          <w:sz w:val="30"/>
          <w:szCs w:val="30"/>
        </w:rPr>
      </w:pPr>
    </w:p>
    <w:p w14:paraId="0822DB0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Prof. Freeman states the objection in its full strength.</w:t>
      </w:r>
    </w:p>
    <w:p w14:paraId="39B3F0CF">
      <w:pPr>
        <w:spacing w:before="320" w:line="249" w:lineRule="auto"/>
        <w:ind w:left="16" w:right="7" w:firstLine="600" w:firstLineChars="200"/>
        <w:jc w:val="both"/>
        <w:rPr>
          <w:rFonts w:hint="default" w:ascii="Georgia" w:hAnsi="Georgia" w:eastAsia="Georgia" w:cs="Georgia"/>
          <w:sz w:val="30"/>
          <w:szCs w:val="30"/>
        </w:rPr>
      </w:pPr>
    </w:p>
    <w:p w14:paraId="496CD1C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弗里曼教授以其全部力量陈述此异议。</w:t>
      </w:r>
    </w:p>
    <w:p w14:paraId="01C94999">
      <w:pPr>
        <w:spacing w:before="320" w:line="249" w:lineRule="auto"/>
        <w:ind w:left="16" w:right="7" w:firstLine="600" w:firstLineChars="200"/>
        <w:jc w:val="both"/>
        <w:rPr>
          <w:rFonts w:hint="default" w:ascii="Georgia" w:hAnsi="Georgia" w:eastAsia="Georgia" w:cs="Georgia"/>
          <w:sz w:val="30"/>
          <w:szCs w:val="30"/>
        </w:rPr>
      </w:pPr>
    </w:p>
    <w:p w14:paraId="30124DE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unreasonable, it is urged, to believe that such a scheme as that of Christianity, implying such awful mysteries and so tremendous a sacrifice, can have been devised for the sole benefit of such an insignificant part of the universe as the earth and its inhabitants" (p. 541).</w:t>
      </w:r>
    </w:p>
    <w:p w14:paraId="1D766A76">
      <w:pPr>
        <w:spacing w:before="320" w:line="249" w:lineRule="auto"/>
        <w:ind w:left="16" w:right="7" w:firstLine="600" w:firstLineChars="200"/>
        <w:jc w:val="both"/>
        <w:rPr>
          <w:rFonts w:hint="default" w:ascii="Georgia" w:hAnsi="Georgia" w:eastAsia="Georgia" w:cs="Georgia"/>
          <w:sz w:val="30"/>
          <w:szCs w:val="30"/>
        </w:rPr>
      </w:pPr>
    </w:p>
    <w:p w14:paraId="2000D30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『有人力陈，相信如基督圣道般之计划——蕴含如此可畏奥秘（awful mysteries）与如此巨大牺牲（tremendous sacrifice）——竟能仅为宇宙中如地球及其居民般微不足道之一部分之独一益处而被设计，乃是不合理的』（第541页）。</w:t>
      </w:r>
    </w:p>
    <w:p w14:paraId="162581AC">
      <w:pPr>
        <w:spacing w:before="320" w:line="249" w:lineRule="auto"/>
        <w:ind w:left="16" w:right="7" w:firstLine="600" w:firstLineChars="200"/>
        <w:jc w:val="both"/>
        <w:rPr>
          <w:rFonts w:hint="default" w:ascii="Georgia" w:hAnsi="Georgia" w:eastAsia="Georgia" w:cs="Georgia"/>
          <w:sz w:val="30"/>
          <w:szCs w:val="30"/>
        </w:rPr>
      </w:pPr>
    </w:p>
    <w:p w14:paraId="19F098D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does not, however, think there is much in it.</w:t>
      </w:r>
    </w:p>
    <w:p w14:paraId="6F0123D3">
      <w:pPr>
        <w:spacing w:before="320" w:line="249" w:lineRule="auto"/>
        <w:ind w:left="16" w:right="7" w:firstLine="600" w:firstLineChars="200"/>
        <w:jc w:val="both"/>
        <w:rPr>
          <w:rFonts w:hint="default" w:ascii="Georgia" w:hAnsi="Georgia" w:eastAsia="Georgia" w:cs="Georgia"/>
          <w:sz w:val="30"/>
          <w:szCs w:val="30"/>
        </w:rPr>
      </w:pPr>
    </w:p>
    <w:p w14:paraId="3F0C9A0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然其并不认为此中有多少道理。</w:t>
      </w:r>
    </w:p>
    <w:p w14:paraId="01C588FB">
      <w:pPr>
        <w:spacing w:before="320" w:line="249" w:lineRule="auto"/>
        <w:ind w:left="16" w:right="7" w:firstLine="600" w:firstLineChars="200"/>
        <w:jc w:val="both"/>
        <w:rPr>
          <w:rFonts w:hint="default" w:ascii="Georgia" w:hAnsi="Georgia" w:eastAsia="Georgia" w:cs="Georgia"/>
          <w:sz w:val="30"/>
          <w:szCs w:val="30"/>
        </w:rPr>
      </w:pPr>
    </w:p>
    <w:p w14:paraId="369B227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it is meant," he says, "not merely as a rhetorical point, but as a serious objection, it really comes to this: we cannot believe that so much has been done for this earth as Christianity teaches, because this earth is so little; if this earth were only bigger, then we might believe it.</w:t>
      </w:r>
    </w:p>
    <w:p w14:paraId="4B8BB3DB">
      <w:pPr>
        <w:spacing w:before="320" w:line="249" w:lineRule="auto"/>
        <w:ind w:left="16" w:right="7" w:firstLine="600" w:firstLineChars="200"/>
        <w:jc w:val="both"/>
        <w:rPr>
          <w:rFonts w:hint="default" w:ascii="Georgia" w:hAnsi="Georgia" w:eastAsia="Georgia" w:cs="Georgia"/>
          <w:sz w:val="30"/>
          <w:szCs w:val="30"/>
        </w:rPr>
      </w:pPr>
    </w:p>
    <w:p w14:paraId="169EEDE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其云：『倘若其意非仅为一修辞要点（rhetorical point），乃为一严肃异议，则其实则归结为此：吾人无法相信为此时地球已成就如基督圣道所教导之如此多事，因此时地球如此之小；倘若此时地球仅更大些，则吾人或可相信之。</w:t>
      </w:r>
    </w:p>
    <w:p w14:paraId="7A89A700">
      <w:pPr>
        <w:spacing w:before="320" w:line="249" w:lineRule="auto"/>
        <w:ind w:left="16" w:right="7" w:firstLine="600" w:firstLineChars="200"/>
        <w:jc w:val="both"/>
        <w:rPr>
          <w:rFonts w:hint="default" w:ascii="Georgia" w:hAnsi="Georgia" w:eastAsia="Georgia" w:cs="Georgia"/>
          <w:sz w:val="30"/>
          <w:szCs w:val="30"/>
        </w:rPr>
      </w:pPr>
    </w:p>
    <w:p w14:paraId="43EB82D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Surely nobody ever believed or disbelieved on this kind of ground.</w:t>
      </w:r>
    </w:p>
    <w:p w14:paraId="4CA06E50">
      <w:pPr>
        <w:spacing w:before="320" w:line="249" w:lineRule="auto"/>
        <w:ind w:left="16" w:right="7" w:firstLine="600" w:firstLineChars="200"/>
        <w:jc w:val="both"/>
        <w:rPr>
          <w:rFonts w:hint="default" w:ascii="Georgia" w:hAnsi="Georgia" w:eastAsia="Georgia" w:cs="Georgia"/>
          <w:sz w:val="30"/>
          <w:szCs w:val="30"/>
        </w:rPr>
      </w:pPr>
    </w:p>
    <w:p w14:paraId="1071287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……无疑，从未有人基于此类理由而相信或不信。</w:t>
      </w:r>
    </w:p>
    <w:p w14:paraId="0A41CC2E">
      <w:pPr>
        <w:spacing w:before="320" w:line="249" w:lineRule="auto"/>
        <w:ind w:left="16" w:right="7" w:firstLine="600" w:firstLineChars="200"/>
        <w:jc w:val="both"/>
        <w:rPr>
          <w:rFonts w:hint="default" w:ascii="Georgia" w:hAnsi="Georgia" w:eastAsia="Georgia" w:cs="Georgia"/>
          <w:sz w:val="30"/>
          <w:szCs w:val="30"/>
        </w:rPr>
      </w:pPr>
    </w:p>
    <w:p w14:paraId="504F020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 objection of this kind is a rhetorical point, and nothing more" (p. 542).</w:t>
      </w:r>
    </w:p>
    <w:p w14:paraId="0278D423">
      <w:pPr>
        <w:spacing w:before="320" w:line="249" w:lineRule="auto"/>
        <w:ind w:left="16" w:right="7" w:firstLine="600" w:firstLineChars="200"/>
        <w:jc w:val="both"/>
        <w:rPr>
          <w:rFonts w:hint="default" w:ascii="Georgia" w:hAnsi="Georgia" w:eastAsia="Georgia" w:cs="Georgia"/>
          <w:sz w:val="30"/>
          <w:szCs w:val="30"/>
        </w:rPr>
      </w:pPr>
    </w:p>
    <w:p w14:paraId="705A266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此类异议乃一修辞要点，仅此而已』（第542页）。</w:t>
      </w:r>
    </w:p>
    <w:p w14:paraId="329CA2BB">
      <w:pPr>
        <w:spacing w:before="320" w:line="249" w:lineRule="auto"/>
        <w:ind w:left="16" w:right="7" w:firstLine="600" w:firstLineChars="200"/>
        <w:jc w:val="both"/>
        <w:rPr>
          <w:rFonts w:hint="default" w:ascii="Georgia" w:hAnsi="Georgia" w:eastAsia="Georgia" w:cs="Georgia"/>
          <w:sz w:val="30"/>
          <w:szCs w:val="30"/>
        </w:rPr>
      </w:pPr>
    </w:p>
    <w:p w14:paraId="4D41BBE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 a rhetorical point, nevertheless, he grants that it is telling, and proceeds to deal with it for what it is worth.</w:t>
      </w:r>
    </w:p>
    <w:p w14:paraId="466F2324">
      <w:pPr>
        <w:spacing w:before="320" w:line="249" w:lineRule="auto"/>
        <w:ind w:left="16" w:right="7" w:firstLine="600" w:firstLineChars="200"/>
        <w:jc w:val="both"/>
        <w:rPr>
          <w:rFonts w:hint="default" w:ascii="Georgia" w:hAnsi="Georgia" w:eastAsia="Georgia" w:cs="Georgia"/>
          <w:sz w:val="30"/>
          <w:szCs w:val="30"/>
        </w:rPr>
      </w:pPr>
    </w:p>
    <w:p w14:paraId="3D863F5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然作为一修辞要点，其承认其具说服力，并继而就其价值加以处理。</w:t>
      </w:r>
    </w:p>
    <w:p w14:paraId="1E5479BD">
      <w:pPr>
        <w:spacing w:before="320" w:line="249" w:lineRule="auto"/>
        <w:ind w:left="16" w:right="7" w:firstLine="600" w:firstLineChars="200"/>
        <w:jc w:val="both"/>
        <w:rPr>
          <w:rFonts w:hint="default" w:ascii="Georgia" w:hAnsi="Georgia" w:eastAsia="Georgia" w:cs="Georgia"/>
          <w:sz w:val="30"/>
          <w:szCs w:val="30"/>
        </w:rPr>
      </w:pPr>
    </w:p>
    <w:p w14:paraId="19B6576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points out, first, how little the change from the "geocentric" view has done to alter the general tenor of our thoughts and feelings.</w:t>
      </w:r>
    </w:p>
    <w:p w14:paraId="7115C166">
      <w:pPr>
        <w:spacing w:before="320" w:line="249" w:lineRule="auto"/>
        <w:ind w:left="16" w:right="7" w:firstLine="600" w:firstLineChars="200"/>
        <w:jc w:val="both"/>
        <w:rPr>
          <w:rFonts w:hint="default" w:ascii="Georgia" w:hAnsi="Georgia" w:eastAsia="Georgia" w:cs="Georgia"/>
          <w:sz w:val="30"/>
          <w:szCs w:val="30"/>
        </w:rPr>
      </w:pPr>
    </w:p>
    <w:p w14:paraId="32DC9D7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其首先指出，从『地心』（geocentric）观点之转变，对改变吾人思想与情感之大体基调作用何其微小。</w:t>
      </w:r>
    </w:p>
    <w:p w14:paraId="74D12261">
      <w:pPr>
        <w:spacing w:before="320" w:line="249" w:lineRule="auto"/>
        <w:ind w:left="16" w:right="7" w:firstLine="600" w:firstLineChars="200"/>
        <w:jc w:val="both"/>
        <w:rPr>
          <w:rFonts w:hint="default" w:ascii="Georgia" w:hAnsi="Georgia" w:eastAsia="Georgia" w:cs="Georgia"/>
          <w:sz w:val="30"/>
          <w:szCs w:val="30"/>
        </w:rPr>
      </w:pPr>
    </w:p>
    <w:p w14:paraId="78F121D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not the case that the "geocentric" view led man to take an exaggerated view of his own importance.</w:t>
      </w:r>
    </w:p>
    <w:p w14:paraId="48157ADB">
      <w:pPr>
        <w:spacing w:before="320" w:line="249" w:lineRule="auto"/>
        <w:ind w:left="16" w:right="7" w:firstLine="600" w:firstLineChars="200"/>
        <w:jc w:val="both"/>
        <w:rPr>
          <w:rFonts w:hint="default" w:ascii="Georgia" w:hAnsi="Georgia" w:eastAsia="Georgia" w:cs="Georgia"/>
          <w:sz w:val="30"/>
          <w:szCs w:val="30"/>
        </w:rPr>
      </w:pPr>
    </w:p>
    <w:p w14:paraId="10A1184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并非地心观点导致人对其自身重要性采取夸大之看法。</w:t>
      </w:r>
    </w:p>
    <w:p w14:paraId="57A26BD3">
      <w:pPr>
        <w:spacing w:before="320" w:line="249" w:lineRule="auto"/>
        <w:ind w:left="16" w:right="7" w:firstLine="600" w:firstLineChars="200"/>
        <w:jc w:val="both"/>
        <w:rPr>
          <w:rFonts w:hint="default" w:ascii="Georgia" w:hAnsi="Georgia" w:eastAsia="Georgia" w:cs="Georgia"/>
          <w:sz w:val="30"/>
          <w:szCs w:val="30"/>
        </w:rPr>
      </w:pPr>
    </w:p>
    <w:p w14:paraId="18AD358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On the contrary, the sight of the starry heavens, even when looked at with "geocentric" eyes, has always been to make one feel his littleness (Ps. 8).</w:t>
      </w:r>
    </w:p>
    <w:p w14:paraId="6CB4046E">
      <w:pPr>
        <w:spacing w:before="320" w:line="249" w:lineRule="auto"/>
        <w:ind w:left="16" w:right="7" w:firstLine="600" w:firstLineChars="200"/>
        <w:jc w:val="both"/>
        <w:rPr>
          <w:rFonts w:hint="default" w:ascii="Georgia" w:hAnsi="Georgia" w:eastAsia="Georgia" w:cs="Georgia"/>
          <w:sz w:val="30"/>
          <w:szCs w:val="30"/>
        </w:rPr>
      </w:pPr>
    </w:p>
    <w:p w14:paraId="47E49E9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相反，看见繁星密布之诸天，即便以『地心』之眼观看，亦总是使人感到自身渺小（诗八）。</w:t>
      </w:r>
    </w:p>
    <w:p w14:paraId="179B7CBB">
      <w:pPr>
        <w:spacing w:before="320" w:line="249" w:lineRule="auto"/>
        <w:ind w:left="16" w:right="7" w:firstLine="600" w:firstLineChars="200"/>
        <w:jc w:val="both"/>
        <w:rPr>
          <w:rFonts w:hint="default" w:ascii="Georgia" w:hAnsi="Georgia" w:eastAsia="Georgia" w:cs="Georgia"/>
          <w:sz w:val="30"/>
          <w:szCs w:val="30"/>
        </w:rPr>
      </w:pPr>
    </w:p>
    <w:p w14:paraId="5BCB0A6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truth is that the objection attributes to scientific theories a great deal more practical influence than really belongs to them.</w:t>
      </w:r>
    </w:p>
    <w:p w14:paraId="4FE9FC3C">
      <w:pPr>
        <w:spacing w:before="320" w:line="249" w:lineRule="auto"/>
        <w:ind w:left="16" w:right="7" w:firstLine="600" w:firstLineChars="200"/>
        <w:jc w:val="both"/>
        <w:rPr>
          <w:rFonts w:hint="default" w:ascii="Georgia" w:hAnsi="Georgia" w:eastAsia="Georgia" w:cs="Georgia"/>
          <w:sz w:val="30"/>
          <w:szCs w:val="30"/>
        </w:rPr>
      </w:pPr>
    </w:p>
    <w:p w14:paraId="35F4891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『真相乃是，此异议将远超其实际所属之实践影响归于格致理论。</w:t>
      </w:r>
    </w:p>
    <w:p w14:paraId="11B920C3">
      <w:pPr>
        <w:spacing w:before="320" w:line="249" w:lineRule="auto"/>
        <w:ind w:left="16" w:right="7" w:firstLine="600" w:firstLineChars="200"/>
        <w:jc w:val="both"/>
        <w:rPr>
          <w:rFonts w:hint="default" w:ascii="Georgia" w:hAnsi="Georgia" w:eastAsia="Georgia" w:cs="Georgia"/>
          <w:sz w:val="30"/>
          <w:szCs w:val="30"/>
        </w:rPr>
      </w:pPr>
    </w:p>
    <w:p w14:paraId="1033D76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Whether the earth goes round the sun, or the sun goes round the earth, does not make the least practical difference to our general feelings, to our general way of looking at things.</w:t>
      </w:r>
    </w:p>
    <w:p w14:paraId="12AE9721">
      <w:pPr>
        <w:spacing w:before="320" w:line="249" w:lineRule="auto"/>
        <w:ind w:left="16" w:right="7" w:firstLine="600" w:firstLineChars="200"/>
        <w:jc w:val="both"/>
        <w:rPr>
          <w:rFonts w:hint="default" w:ascii="Georgia" w:hAnsi="Georgia" w:eastAsia="Georgia" w:cs="Georgia"/>
          <w:sz w:val="30"/>
          <w:szCs w:val="30"/>
        </w:rPr>
      </w:pPr>
    </w:p>
    <w:p w14:paraId="06822DA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地球绕日旋转，或日头绕地旋转，对吾人一般情感，对吾人看待事物之一般方式，并无丝毫实践差异。</w:t>
      </w:r>
    </w:p>
    <w:p w14:paraId="6358B318">
      <w:pPr>
        <w:spacing w:before="320" w:line="249" w:lineRule="auto"/>
        <w:ind w:left="16" w:right="7" w:firstLine="600" w:firstLineChars="200"/>
        <w:jc w:val="both"/>
        <w:rPr>
          <w:rFonts w:hint="default" w:ascii="Georgia" w:hAnsi="Georgia" w:eastAsia="Georgia" w:cs="Georgia"/>
          <w:sz w:val="30"/>
          <w:szCs w:val="30"/>
        </w:rPr>
      </w:pPr>
    </w:p>
    <w:p w14:paraId="7D7F8B5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We are all'heliocentric' when we stop to think about it, … but I suspect most of us are 'geocentric'in practice.</w:t>
      </w:r>
    </w:p>
    <w:p w14:paraId="3CD3E859">
      <w:pPr>
        <w:spacing w:before="320" w:line="249" w:lineRule="auto"/>
        <w:ind w:left="16" w:right="7" w:firstLine="600" w:firstLineChars="200"/>
        <w:jc w:val="both"/>
        <w:rPr>
          <w:rFonts w:hint="default" w:ascii="Georgia" w:hAnsi="Georgia" w:eastAsia="Georgia" w:cs="Georgia"/>
          <w:sz w:val="30"/>
          <w:szCs w:val="30"/>
        </w:rPr>
      </w:pPr>
    </w:p>
    <w:p w14:paraId="4771182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……吾人皆为“日心论者”（heliocentric），当吾人停下思索之时，……然吾怀疑吾人多数在实践中乃是“地心论者”（geocentric）。</w:t>
      </w:r>
    </w:p>
    <w:p w14:paraId="5881AA1A">
      <w:pPr>
        <w:spacing w:before="320" w:line="249" w:lineRule="auto"/>
        <w:ind w:left="16" w:right="7" w:firstLine="600" w:firstLineChars="200"/>
        <w:jc w:val="both"/>
        <w:rPr>
          <w:rFonts w:hint="default" w:ascii="Georgia" w:hAnsi="Georgia" w:eastAsia="Georgia" w:cs="Georgia"/>
          <w:sz w:val="30"/>
          <w:szCs w:val="30"/>
        </w:rPr>
      </w:pPr>
    </w:p>
    <w:p w14:paraId="38A05F8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That is, we not only talk as if the sun really rose and set, but for all practical purposes we really think so.</w:t>
      </w:r>
    </w:p>
    <w:p w14:paraId="65F82177">
      <w:pPr>
        <w:spacing w:before="320" w:line="249" w:lineRule="auto"/>
        <w:ind w:left="16" w:right="7" w:firstLine="600" w:firstLineChars="200"/>
        <w:jc w:val="both"/>
        <w:rPr>
          <w:rFonts w:hint="default" w:ascii="Georgia" w:hAnsi="Georgia" w:eastAsia="Georgia" w:cs="Georgia"/>
          <w:sz w:val="30"/>
          <w:szCs w:val="30"/>
        </w:rPr>
      </w:pPr>
    </w:p>
    <w:p w14:paraId="1E956BA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即是说，吾人非仅言谈仿佛日头真升起落下，且为所有实践目的，吾人真如此想。</w:t>
      </w:r>
    </w:p>
    <w:p w14:paraId="135423FA">
      <w:pPr>
        <w:spacing w:before="320" w:line="249" w:lineRule="auto"/>
        <w:ind w:left="16" w:right="7" w:firstLine="600" w:firstLineChars="200"/>
        <w:jc w:val="both"/>
        <w:rPr>
          <w:rFonts w:hint="default" w:ascii="Georgia" w:hAnsi="Georgia" w:eastAsia="Georgia" w:cs="Georgia"/>
          <w:sz w:val="30"/>
          <w:szCs w:val="30"/>
        </w:rPr>
      </w:pPr>
    </w:p>
    <w:p w14:paraId="29BD9A5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Nobody really accepts or rejects the Christian religion or any other religion, merely through thinking whether the sun is so many thousands or millions of times bigger than the earth, or whether it is only the size of a cart-wheel, or, at the outside, about the bigness of Peloponnesus" (p. 544).</w:t>
      </w:r>
    </w:p>
    <w:p w14:paraId="2FA9530F">
      <w:pPr>
        <w:spacing w:before="320" w:line="249" w:lineRule="auto"/>
        <w:ind w:left="16" w:right="7" w:firstLine="600" w:firstLineChars="200"/>
        <w:jc w:val="both"/>
        <w:rPr>
          <w:rFonts w:hint="default" w:ascii="Georgia" w:hAnsi="Georgia" w:eastAsia="Georgia" w:cs="Georgia"/>
          <w:sz w:val="30"/>
          <w:szCs w:val="30"/>
        </w:rPr>
      </w:pPr>
    </w:p>
    <w:p w14:paraId="5EB9D0D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……无人真仅因思索日头比地球大数千或数百万倍，或其仅为一车轮大小，或至多约伯罗奔尼撒（Peloponnesus）大小，而接受或拒斥基督圣教或任何其他信仰』（第544页）。</w:t>
      </w:r>
    </w:p>
    <w:p w14:paraId="0DEE9FCA">
      <w:pPr>
        <w:spacing w:before="320" w:line="249" w:lineRule="auto"/>
        <w:ind w:left="16" w:right="7" w:firstLine="600" w:firstLineChars="200"/>
        <w:jc w:val="both"/>
        <w:rPr>
          <w:rFonts w:hint="default" w:ascii="Georgia" w:hAnsi="Georgia" w:eastAsia="Georgia" w:cs="Georgia"/>
          <w:sz w:val="30"/>
          <w:szCs w:val="30"/>
        </w:rPr>
      </w:pPr>
    </w:p>
    <w:p w14:paraId="0572A88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Next, he touches the question whether we</w:t>
      </w:r>
    </w:p>
    <w:p w14:paraId="2D521B4C">
      <w:pPr>
        <w:spacing w:before="320" w:line="249" w:lineRule="auto"/>
        <w:ind w:left="16" w:right="7" w:firstLine="600" w:firstLineChars="200"/>
        <w:jc w:val="both"/>
        <w:rPr>
          <w:rFonts w:hint="default" w:ascii="Georgia" w:hAnsi="Georgia" w:eastAsia="Georgia" w:cs="Georgia"/>
          <w:sz w:val="30"/>
          <w:szCs w:val="30"/>
        </w:rPr>
      </w:pPr>
    </w:p>
    <w:p w14:paraId="084B222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have any reason to suppose that other worlds are inhabited.</w:t>
      </w:r>
    </w:p>
    <w:p w14:paraId="0311D9A9">
      <w:pPr>
        <w:spacing w:before="320" w:line="249" w:lineRule="auto"/>
        <w:ind w:left="16" w:right="7" w:firstLine="600" w:firstLineChars="200"/>
        <w:jc w:val="both"/>
        <w:rPr>
          <w:rFonts w:hint="default" w:ascii="Georgia" w:hAnsi="Georgia" w:eastAsia="Georgia" w:cs="Georgia"/>
          <w:sz w:val="30"/>
          <w:szCs w:val="30"/>
        </w:rPr>
      </w:pPr>
    </w:p>
    <w:p w14:paraId="3A1D2BD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其次，其触及此问题，即吾人是否有任何理由设想其他世界亦有居民。</w:t>
      </w:r>
    </w:p>
    <w:p w14:paraId="07237682">
      <w:pPr>
        <w:spacing w:before="320" w:line="249" w:lineRule="auto"/>
        <w:ind w:left="16" w:right="7" w:firstLine="600" w:firstLineChars="200"/>
        <w:jc w:val="both"/>
        <w:rPr>
          <w:rFonts w:hint="default" w:ascii="Georgia" w:hAnsi="Georgia" w:eastAsia="Georgia" w:cs="Georgia"/>
          <w:sz w:val="30"/>
          <w:szCs w:val="30"/>
        </w:rPr>
      </w:pPr>
    </w:p>
    <w:p w14:paraId="47CE165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"Astronomers do not even attempt to tell us for certain whether even the other members of our own system are inhabited or not.</w:t>
      </w:r>
    </w:p>
    <w:p w14:paraId="329E27F9">
      <w:pPr>
        <w:spacing w:before="320" w:line="249" w:lineRule="auto"/>
        <w:ind w:left="16" w:right="7" w:firstLine="600" w:firstLineChars="200"/>
        <w:jc w:val="both"/>
        <w:rPr>
          <w:rFonts w:hint="default" w:ascii="Georgia" w:hAnsi="Georgia" w:eastAsia="Georgia" w:cs="Georgia"/>
          <w:sz w:val="30"/>
          <w:szCs w:val="30"/>
        </w:rPr>
      </w:pPr>
    </w:p>
    <w:p w14:paraId="79F2225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『天文学家甚至不试图确定地告知吾人，即便吾人自身体系之其他成员是否有居民。</w:t>
      </w:r>
    </w:p>
    <w:p w14:paraId="51935149">
      <w:pPr>
        <w:spacing w:before="320" w:line="249" w:lineRule="auto"/>
        <w:ind w:left="16" w:right="7" w:firstLine="600" w:firstLineChars="200"/>
        <w:jc w:val="both"/>
        <w:rPr>
          <w:rFonts w:hint="default" w:ascii="Georgia" w:hAnsi="Georgia" w:eastAsia="Georgia" w:cs="Georgia"/>
          <w:sz w:val="30"/>
          <w:szCs w:val="30"/>
        </w:rPr>
      </w:pPr>
    </w:p>
    <w:p w14:paraId="21C7B6E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I believe I am right in saying that they tell us that Mars is the only planet of our system where men like ourselves could live; that, if the other planets are inhabited, it must be by beings of a very different nature from ours" (p. 545).</w:t>
      </w:r>
    </w:p>
    <w:p w14:paraId="3533DCC4">
      <w:pPr>
        <w:spacing w:before="320" w:line="249" w:lineRule="auto"/>
        <w:ind w:left="16" w:right="7" w:firstLine="600" w:firstLineChars="200"/>
        <w:jc w:val="both"/>
        <w:rPr>
          <w:rFonts w:hint="default" w:ascii="Georgia" w:hAnsi="Georgia" w:eastAsia="Georgia" w:cs="Georgia"/>
          <w:sz w:val="30"/>
          <w:szCs w:val="30"/>
        </w:rPr>
      </w:pPr>
    </w:p>
    <w:p w14:paraId="0781EDD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……吾相信吾言之有理，即他们告知吾人火星（Mars）乃吾人体系中惟一如吾人般之人能生存之行星；倘若其他行星有居民，则必为与吾人本性迥异之存有』（第545页）。</w:t>
      </w:r>
    </w:p>
    <w:p w14:paraId="712F3321">
      <w:pPr>
        <w:spacing w:before="320" w:line="249" w:lineRule="auto"/>
        <w:ind w:left="16" w:right="7" w:firstLine="600" w:firstLineChars="200"/>
        <w:jc w:val="both"/>
        <w:rPr>
          <w:rFonts w:hint="default" w:ascii="Georgia" w:hAnsi="Georgia" w:eastAsia="Georgia" w:cs="Georgia"/>
          <w:sz w:val="30"/>
          <w:szCs w:val="30"/>
        </w:rPr>
      </w:pPr>
    </w:p>
    <w:p w14:paraId="5134C62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the peculiar part of his argument, developed with great ingenuity and force, is a working out of the idea that it is, after all, quite in accordance with analogy that our world should be a very small one, and yet should play a most important part in the universe.</w:t>
      </w:r>
    </w:p>
    <w:p w14:paraId="240C02E1">
      <w:pPr>
        <w:spacing w:before="320" w:line="249" w:lineRule="auto"/>
        <w:ind w:left="16" w:right="7" w:firstLine="600" w:firstLineChars="200"/>
        <w:jc w:val="both"/>
        <w:rPr>
          <w:rFonts w:hint="default" w:ascii="Georgia" w:hAnsi="Georgia" w:eastAsia="Georgia" w:cs="Georgia"/>
          <w:sz w:val="30"/>
          <w:szCs w:val="30"/>
        </w:rPr>
      </w:pPr>
    </w:p>
    <w:p w14:paraId="26987AB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然其论证之独特部分，以极大巧妙与力量加以发展者，乃阐发此观念，即吾人世界乃一甚小者，然其在宇宙中扮演一至关重要角色，毕竟全然符合类比（analogy）。</w:t>
      </w:r>
    </w:p>
    <w:p w14:paraId="3855BA57">
      <w:pPr>
        <w:spacing w:before="320" w:line="249" w:lineRule="auto"/>
        <w:ind w:left="16" w:right="7" w:firstLine="600" w:firstLineChars="200"/>
        <w:jc w:val="both"/>
        <w:rPr>
          <w:rFonts w:hint="default" w:ascii="Georgia" w:hAnsi="Georgia" w:eastAsia="Georgia" w:cs="Georgia"/>
          <w:sz w:val="30"/>
          <w:szCs w:val="30"/>
        </w:rPr>
      </w:pPr>
    </w:p>
    <w:p w14:paraId="4E915E5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Here the analogies of his own science of history furnish him with abundant illustration.</w:t>
      </w:r>
    </w:p>
    <w:p w14:paraId="46D0D8FD">
      <w:pPr>
        <w:spacing w:before="320" w:line="249" w:lineRule="auto"/>
        <w:ind w:left="16" w:right="7" w:firstLine="600" w:firstLineChars="200"/>
        <w:jc w:val="both"/>
        <w:rPr>
          <w:rFonts w:hint="default" w:ascii="Georgia" w:hAnsi="Georgia" w:eastAsia="Georgia" w:cs="Georgia"/>
          <w:sz w:val="30"/>
          <w:szCs w:val="30"/>
        </w:rPr>
      </w:pPr>
    </w:p>
    <w:p w14:paraId="71B1BD1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于此，其自身历史科学之诸类比为其提供丰富例证。</w:t>
      </w:r>
    </w:p>
    <w:p w14:paraId="374DBCFF">
      <w:pPr>
        <w:spacing w:before="320" w:line="249" w:lineRule="auto"/>
        <w:ind w:left="16" w:right="7" w:firstLine="600" w:firstLineChars="200"/>
        <w:jc w:val="both"/>
        <w:rPr>
          <w:rFonts w:hint="default" w:ascii="Georgia" w:hAnsi="Georgia" w:eastAsia="Georgia" w:cs="Georgia"/>
          <w:sz w:val="30"/>
          <w:szCs w:val="30"/>
        </w:rPr>
      </w:pPr>
    </w:p>
    <w:p w14:paraId="6CAEAE2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it should be true that our earth does hold a kind of moral place in the universe out of all proportion to its physical size, the fact will be one of exactly the same kind as the fact that so small a continent as Europe was chosen to play the foremost part in the world's history, and that so small a part of Europe as Greece was chosen to play the foremost part in Europe" (p. 558).</w:t>
      </w:r>
    </w:p>
    <w:p w14:paraId="5B9D06DF">
      <w:pPr>
        <w:spacing w:before="320" w:line="249" w:lineRule="auto"/>
        <w:ind w:left="16" w:right="7" w:firstLine="600" w:firstLineChars="200"/>
        <w:jc w:val="both"/>
        <w:rPr>
          <w:rFonts w:hint="default" w:ascii="Georgia" w:hAnsi="Georgia" w:eastAsia="Georgia" w:cs="Georgia"/>
          <w:sz w:val="30"/>
          <w:szCs w:val="30"/>
        </w:rPr>
      </w:pPr>
    </w:p>
    <w:p w14:paraId="179FA82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倘若吾人地球确然在宇宙中占据一种与其物理大小全然不成比例之道义地位，则此事实将与如此之小之洲如欧罗巴（Europe）被拣选在世界历史中扮演最重要角色，及如此之小之欧罗巴一部分如希腊（Greece）被拣选在欧罗巴扮演最重要角色此事实，全然属同一类』（第558页）。</w:t>
      </w:r>
    </w:p>
    <w:p w14:paraId="6916FAE2">
      <w:pPr>
        <w:spacing w:before="320" w:line="249" w:lineRule="auto"/>
        <w:ind w:left="16" w:right="7" w:firstLine="600" w:firstLineChars="200"/>
        <w:jc w:val="both"/>
        <w:rPr>
          <w:rFonts w:hint="default" w:ascii="Georgia" w:hAnsi="Georgia" w:eastAsia="Georgia" w:cs="Georgia"/>
          <w:sz w:val="30"/>
          <w:szCs w:val="30"/>
        </w:rPr>
      </w:pPr>
    </w:p>
    <w:p w14:paraId="1D3DD94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Incidentally, in developing this argument, he refers to the fact noted in the Lecture, that the past history of our own world takes away in large part the force of the argument from the vast empty spaces of creation.</w:t>
      </w:r>
    </w:p>
    <w:p w14:paraId="579D41DF">
      <w:pPr>
        <w:spacing w:before="320" w:line="249" w:lineRule="auto"/>
        <w:ind w:left="16" w:right="7" w:firstLine="600" w:firstLineChars="200"/>
        <w:jc w:val="both"/>
        <w:rPr>
          <w:rFonts w:hint="default" w:ascii="Georgia" w:hAnsi="Georgia" w:eastAsia="Georgia" w:cs="Georgia"/>
          <w:sz w:val="30"/>
          <w:szCs w:val="30"/>
        </w:rPr>
      </w:pPr>
    </w:p>
    <w:p w14:paraId="5C096F6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附带地，在发展此论证时，其提及讲座中所注意之事实，即吾人自身世界之过去历史，在很大程度上消除了从创造之广袤空虚空间而来之论据的力量。</w:t>
      </w:r>
    </w:p>
    <w:p w14:paraId="2C811F2D">
      <w:pPr>
        <w:spacing w:before="320" w:line="249" w:lineRule="auto"/>
        <w:ind w:left="16" w:right="7" w:firstLine="600" w:firstLineChars="200"/>
        <w:jc w:val="both"/>
        <w:rPr>
          <w:rFonts w:hint="default" w:ascii="Georgia" w:hAnsi="Georgia" w:eastAsia="Georgia" w:cs="Georgia"/>
          <w:sz w:val="30"/>
          <w:szCs w:val="30"/>
        </w:rPr>
      </w:pPr>
    </w:p>
    <w:p w14:paraId="57CEB9D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"Here both the certain facts of geology and the less certain doctrine of evolution, instead of standing in the way of the argument, give it no small help.</w:t>
      </w:r>
    </w:p>
    <w:p w14:paraId="71387EF9">
      <w:pPr>
        <w:spacing w:before="320" w:line="249" w:lineRule="auto"/>
        <w:ind w:left="16" w:right="7" w:firstLine="600" w:firstLineChars="200"/>
        <w:jc w:val="both"/>
        <w:rPr>
          <w:rFonts w:hint="default" w:ascii="Georgia" w:hAnsi="Georgia" w:eastAsia="Georgia" w:cs="Georgia"/>
          <w:sz w:val="30"/>
          <w:szCs w:val="30"/>
        </w:rPr>
      </w:pPr>
    </w:p>
    <w:p w14:paraId="3D7C60A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『于此，地质学（geology）之确定事实与进化（evolution）之较不确定学说二者，非但未阻碍此论据，反而给予其不小助益。</w:t>
      </w:r>
    </w:p>
    <w:p w14:paraId="63685C49">
      <w:pPr>
        <w:spacing w:before="320" w:line="249" w:lineRule="auto"/>
        <w:ind w:left="16" w:right="7" w:firstLine="600" w:firstLineChars="200"/>
        <w:jc w:val="both"/>
        <w:rPr>
          <w:rFonts w:hint="default" w:ascii="Georgia" w:hAnsi="Georgia" w:eastAsia="Georgia" w:cs="Georgia"/>
          <w:sz w:val="30"/>
          <w:szCs w:val="30"/>
        </w:rPr>
      </w:pPr>
    </w:p>
    <w:p w14:paraId="56D7E55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We know that our own world remained in this seemingly useless and empty state for untold ages; there is therefore at least no absurdity in supposing that other worlds, some or all of them, are in the same state still.</w:t>
      </w:r>
    </w:p>
    <w:p w14:paraId="49C1B76E">
      <w:pPr>
        <w:spacing w:before="320" w:line="249" w:lineRule="auto"/>
        <w:ind w:left="16" w:right="7" w:firstLine="600" w:firstLineChars="200"/>
        <w:jc w:val="both"/>
        <w:rPr>
          <w:rFonts w:hint="default" w:ascii="Georgia" w:hAnsi="Georgia" w:eastAsia="Georgia" w:cs="Georgia"/>
          <w:sz w:val="30"/>
          <w:szCs w:val="30"/>
        </w:rPr>
      </w:pPr>
    </w:p>
    <w:p w14:paraId="0FF8EC4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……吾人知晓吾人自身世界曾在此看似无用且空虚之状态中存留无数世代；因此，至少设想其他世界，其中某些或全部，仍处此状态，并无荒谬之处。</w:t>
      </w:r>
    </w:p>
    <w:p w14:paraId="3DB8B975">
      <w:pPr>
        <w:spacing w:before="320" w:line="249" w:lineRule="auto"/>
        <w:ind w:left="16" w:right="7" w:firstLine="600" w:firstLineChars="200"/>
        <w:jc w:val="both"/>
        <w:rPr>
          <w:rFonts w:hint="default" w:ascii="Georgia" w:hAnsi="Georgia" w:eastAsia="Georgia" w:cs="Georgia"/>
          <w:sz w:val="30"/>
          <w:szCs w:val="30"/>
        </w:rPr>
      </w:pPr>
    </w:p>
    <w:p w14:paraId="7E682A6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The past emptiness and uselessness of the whole planet, the abiding emptiness and seeming uselessness of large parts of it, certainly go a long way to get rid of all a priori objection to the possible emptiness and seeming uselessness of some or all of the other bodies that make up the universe" (p. 548).</w:t>
      </w:r>
    </w:p>
    <w:p w14:paraId="1139B226">
      <w:pPr>
        <w:spacing w:before="320" w:line="249" w:lineRule="auto"/>
        <w:ind w:left="16" w:right="7" w:firstLine="600" w:firstLineChars="200"/>
        <w:jc w:val="both"/>
        <w:rPr>
          <w:rFonts w:hint="default" w:ascii="Georgia" w:hAnsi="Georgia" w:eastAsia="Georgia" w:cs="Georgia"/>
          <w:sz w:val="30"/>
          <w:szCs w:val="30"/>
        </w:rPr>
      </w:pPr>
    </w:p>
    <w:p w14:paraId="6450F73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……整个行星过去之空虚与无用，其大部分之持续空虚与看似无用，确然极有助于消除对构成宇宙之某些或全部其他天体可能之空虚与看似无用的一切先验（a priori）异议』（第548页）。</w:t>
      </w:r>
    </w:p>
    <w:p w14:paraId="697C215B">
      <w:pPr>
        <w:spacing w:before="320" w:line="249" w:lineRule="auto"/>
        <w:ind w:left="16" w:right="7" w:firstLine="600" w:firstLineChars="200"/>
        <w:jc w:val="both"/>
        <w:rPr>
          <w:rFonts w:hint="default" w:ascii="Georgia" w:hAnsi="Georgia" w:eastAsia="Georgia" w:cs="Georgia"/>
          <w:sz w:val="30"/>
          <w:szCs w:val="30"/>
        </w:rPr>
      </w:pPr>
    </w:p>
    <w:p w14:paraId="210FD71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lengthy and valuable note on the subject will likewise be found in Dorner's History of the Doctrine of the Person of Christ, vol. v. pp. 265–270.</w:t>
      </w:r>
    </w:p>
    <w:p w14:paraId="28280324">
      <w:pPr>
        <w:spacing w:before="320" w:line="249" w:lineRule="auto"/>
        <w:ind w:left="16" w:right="7" w:firstLine="600" w:firstLineChars="200"/>
        <w:jc w:val="both"/>
        <w:rPr>
          <w:rFonts w:hint="default" w:ascii="Georgia" w:hAnsi="Georgia" w:eastAsia="Georgia" w:cs="Georgia"/>
          <w:sz w:val="30"/>
          <w:szCs w:val="30"/>
        </w:rPr>
      </w:pPr>
    </w:p>
    <w:p w14:paraId="539E1E3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一篇关于此主题之冗长且宝贵注释，亦可见于多尔纳（Dorner）之《基督位格教义史》，卷五，第265-270页。</w:t>
      </w:r>
    </w:p>
    <w:p w14:paraId="14E1EB63">
      <w:pPr>
        <w:spacing w:before="320" w:line="249" w:lineRule="auto"/>
        <w:ind w:left="16" w:right="7" w:firstLine="600" w:firstLineChars="200"/>
        <w:jc w:val="both"/>
        <w:rPr>
          <w:rFonts w:hint="default" w:ascii="Georgia" w:hAnsi="Georgia" w:eastAsia="Georgia" w:cs="Georgia"/>
          <w:sz w:val="30"/>
          <w:szCs w:val="30"/>
        </w:rPr>
      </w:pPr>
    </w:p>
    <w:p w14:paraId="20C6594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Dorner reviews, with his usual thoroughness and learning, the opinions held by others, but finds nothing to shake his</w:t>
      </w:r>
    </w:p>
    <w:p w14:paraId="64EC5185">
      <w:pPr>
        <w:spacing w:before="320" w:line="249" w:lineRule="auto"/>
        <w:ind w:left="16" w:right="7" w:firstLine="600" w:firstLineChars="200"/>
        <w:jc w:val="both"/>
        <w:rPr>
          <w:rFonts w:hint="default" w:ascii="Georgia" w:hAnsi="Georgia" w:eastAsia="Georgia" w:cs="Georgia"/>
          <w:sz w:val="30"/>
          <w:szCs w:val="30"/>
        </w:rPr>
      </w:pPr>
    </w:p>
    <w:p w14:paraId="1436476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confidence in the Christian view.</w:t>
      </w:r>
    </w:p>
    <w:p w14:paraId="7FB7564B">
      <w:pPr>
        <w:spacing w:before="320" w:line="249" w:lineRule="auto"/>
        <w:ind w:left="16" w:right="7" w:firstLine="600" w:firstLineChars="200"/>
        <w:jc w:val="both"/>
        <w:rPr>
          <w:rFonts w:hint="default" w:ascii="Georgia" w:hAnsi="Georgia" w:eastAsia="Georgia" w:cs="Georgia"/>
          <w:sz w:val="30"/>
          <w:szCs w:val="30"/>
        </w:rPr>
      </w:pPr>
    </w:p>
    <w:p w14:paraId="03C2462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多尔纳以其惯常之彻底与博学，回顾他人所持观点，然未发现任何足以动摇其对基督圣教观点之信心者。</w:t>
      </w:r>
    </w:p>
    <w:p w14:paraId="7A46708F">
      <w:pPr>
        <w:spacing w:before="320" w:line="249" w:lineRule="auto"/>
        <w:ind w:left="16" w:right="7" w:firstLine="600" w:firstLineChars="200"/>
        <w:jc w:val="both"/>
        <w:rPr>
          <w:rFonts w:hint="default" w:ascii="Georgia" w:hAnsi="Georgia" w:eastAsia="Georgia" w:cs="Georgia"/>
          <w:sz w:val="30"/>
          <w:szCs w:val="30"/>
        </w:rPr>
      </w:pPr>
    </w:p>
    <w:p w14:paraId="3B463BF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"Concerning our planet, as compared with a thousand others, we must say that it is the Bethlehem amongst the rest, the least city amongst the thousands in Judah, out of which the Lord was destined to proceed" (p. 267).</w:t>
      </w:r>
    </w:p>
    <w:p w14:paraId="6B5F2198">
      <w:pPr>
        <w:spacing w:before="320" w:line="249" w:lineRule="auto"/>
        <w:ind w:left="16" w:right="7" w:firstLine="600" w:firstLineChars="200"/>
        <w:jc w:val="both"/>
        <w:rPr>
          <w:rFonts w:hint="default" w:ascii="Georgia" w:hAnsi="Georgia" w:eastAsia="Georgia" w:cs="Georgia"/>
          <w:sz w:val="30"/>
          <w:szCs w:val="30"/>
        </w:rPr>
      </w:pPr>
    </w:p>
    <w:p w14:paraId="61F0CEE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『关于吾人之行星，与其余千万者相较，吾人必当言其乃其余中之伯利恒（Bethlehem），犹大（Judah）诸城中最小之城，主注定从中而出者』（第267页）。</w:t>
      </w:r>
    </w:p>
    <w:p w14:paraId="37E5AA88">
      <w:pPr>
        <w:spacing w:before="320" w:line="249" w:lineRule="auto"/>
        <w:ind w:left="16" w:right="7" w:firstLine="600" w:firstLineChars="200"/>
        <w:jc w:val="both"/>
        <w:rPr>
          <w:rFonts w:hint="default" w:ascii="Georgia" w:hAnsi="Georgia" w:eastAsia="Georgia" w:cs="Georgia"/>
          <w:sz w:val="30"/>
          <w:szCs w:val="30"/>
        </w:rPr>
      </w:pPr>
    </w:p>
    <w:p w14:paraId="016FCAD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reminds us that Steffens and Hegel, like Whewell, "regard our planetary system as the most organised spot of the universe; the earth, this concentrated spot on which the Lord appeared, as its absolute centre, which both Hegel and Becker designate the Bethlehem of worlds" (p. 269).</w:t>
      </w:r>
    </w:p>
    <w:p w14:paraId="5EEFA3B9">
      <w:pPr>
        <w:spacing w:before="320" w:line="249" w:lineRule="auto"/>
        <w:ind w:left="16" w:right="7" w:firstLine="600" w:firstLineChars="200"/>
        <w:jc w:val="both"/>
        <w:rPr>
          <w:rFonts w:hint="default" w:ascii="Georgia" w:hAnsi="Georgia" w:eastAsia="Georgia" w:cs="Georgia"/>
          <w:sz w:val="30"/>
          <w:szCs w:val="30"/>
        </w:rPr>
      </w:pPr>
    </w:p>
    <w:p w14:paraId="3FBA28E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提醒吾人，史蒂芬斯（Steffens）与黑格尔，如同休厄尔（Whewell）一般，『视吾人行星体系为宇宙中最具组织之点；地球，此主显现于其上之集中点，为其绝对中心，黑格尔与贝克尔（Becker）皆称之为诸世界之伯利恒』（第269页）。</w:t>
      </w:r>
    </w:p>
    <w:p w14:paraId="32827D4F">
      <w:pPr>
        <w:spacing w:before="320" w:line="249" w:lineRule="auto"/>
        <w:ind w:left="16" w:right="7" w:firstLine="600" w:firstLineChars="200"/>
        <w:jc w:val="both"/>
        <w:rPr>
          <w:rFonts w:hint="default" w:ascii="Georgia" w:hAnsi="Georgia" w:eastAsia="Georgia" w:cs="Georgia"/>
          <w:sz w:val="30"/>
          <w:szCs w:val="30"/>
        </w:rPr>
      </w:pPr>
    </w:p>
    <w:p w14:paraId="33B920C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Ebrard likewise discusses the objection in his Christian Apologetics, i. p. 253 (Eng. trans.).</w:t>
      </w:r>
    </w:p>
    <w:p w14:paraId="486B13C0">
      <w:pPr>
        <w:spacing w:before="320" w:line="249" w:lineRule="auto"/>
        <w:ind w:left="16" w:right="7" w:firstLine="600" w:firstLineChars="200"/>
        <w:jc w:val="both"/>
        <w:rPr>
          <w:rFonts w:hint="default" w:ascii="Georgia" w:hAnsi="Georgia" w:eastAsia="Georgia" w:cs="Georgia"/>
          <w:sz w:val="30"/>
          <w:szCs w:val="30"/>
        </w:rPr>
      </w:pPr>
    </w:p>
    <w:p w14:paraId="3F10809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埃布拉德（Ebrard）亦在其《基督圣教护教学》，卷一，第253页（英译本）中讨论此异议。</w:t>
      </w:r>
    </w:p>
    <w:p w14:paraId="6BCD64F9">
      <w:pPr>
        <w:spacing w:before="320" w:line="249" w:lineRule="auto"/>
        <w:ind w:left="16" w:right="7" w:firstLine="600" w:firstLineChars="200"/>
        <w:jc w:val="both"/>
        <w:rPr>
          <w:rFonts w:hint="default" w:ascii="Georgia" w:hAnsi="Georgia" w:eastAsia="Georgia" w:cs="Georgia"/>
          <w:sz w:val="30"/>
          <w:szCs w:val="30"/>
        </w:rPr>
      </w:pPr>
    </w:p>
    <w:p w14:paraId="16FC7F0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Fiske, in his little book on Man's Destiny, is another who refers to it.</w:t>
      </w:r>
    </w:p>
    <w:p w14:paraId="0132CB42">
      <w:pPr>
        <w:spacing w:before="320" w:line="249" w:lineRule="auto"/>
        <w:ind w:left="16" w:right="7" w:firstLine="600" w:firstLineChars="200"/>
        <w:jc w:val="both"/>
        <w:rPr>
          <w:rFonts w:hint="default" w:ascii="Georgia" w:hAnsi="Georgia" w:eastAsia="Georgia" w:cs="Georgia"/>
          <w:sz w:val="30"/>
          <w:szCs w:val="30"/>
        </w:rPr>
      </w:pPr>
    </w:p>
    <w:p w14:paraId="0CEBD98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菲斯克（Fiske），在其关于《人之天命》（Man's Destiny）之小书中，乃另一提及此者。</w:t>
      </w:r>
    </w:p>
    <w:p w14:paraId="034086DA">
      <w:pPr>
        <w:spacing w:before="320" w:line="249" w:lineRule="auto"/>
        <w:ind w:left="16" w:right="7" w:firstLine="600" w:firstLineChars="200"/>
        <w:jc w:val="both"/>
        <w:rPr>
          <w:rFonts w:hint="default" w:ascii="Georgia" w:hAnsi="Georgia" w:eastAsia="Georgia" w:cs="Georgia"/>
          <w:sz w:val="30"/>
          <w:szCs w:val="30"/>
        </w:rPr>
      </w:pPr>
    </w:p>
    <w:p w14:paraId="30557F5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Chap. i. is headed "Man's Place in Nature, as affected by the Copernican Theory."</w:t>
      </w:r>
    </w:p>
    <w:p w14:paraId="77CB9B93">
      <w:pPr>
        <w:spacing w:before="320" w:line="249" w:lineRule="auto"/>
        <w:ind w:left="16" w:right="7" w:firstLine="600" w:firstLineChars="200"/>
        <w:jc w:val="both"/>
        <w:rPr>
          <w:rFonts w:hint="default" w:ascii="Georgia" w:hAnsi="Georgia" w:eastAsia="Georgia" w:cs="Georgia"/>
          <w:sz w:val="30"/>
          <w:szCs w:val="30"/>
        </w:rPr>
      </w:pPr>
    </w:p>
    <w:p w14:paraId="67C3F6F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第一章标题为『哥白尼理论（Copernican Theory）影响下人在自然中之地位』。</w:t>
      </w:r>
    </w:p>
    <w:p w14:paraId="5228249F">
      <w:pPr>
        <w:spacing w:before="320" w:line="249" w:lineRule="auto"/>
        <w:ind w:left="16" w:right="7" w:firstLine="600" w:firstLineChars="200"/>
        <w:jc w:val="both"/>
        <w:rPr>
          <w:rFonts w:hint="default" w:ascii="Georgia" w:hAnsi="Georgia" w:eastAsia="Georgia" w:cs="Georgia"/>
          <w:sz w:val="30"/>
          <w:szCs w:val="30"/>
        </w:rPr>
      </w:pPr>
    </w:p>
    <w:p w14:paraId="24ABA6F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He concludes—"The speculative necessity for man's occupying the largest and most central spot in the universe is no longer felt.</w:t>
      </w:r>
    </w:p>
    <w:p w14:paraId="34920BCF">
      <w:pPr>
        <w:spacing w:before="320" w:line="249" w:lineRule="auto"/>
        <w:ind w:left="16" w:right="7" w:firstLine="600" w:firstLineChars="200"/>
        <w:jc w:val="both"/>
        <w:rPr>
          <w:rFonts w:hint="default" w:ascii="Georgia" w:hAnsi="Georgia" w:eastAsia="Georgia" w:cs="Georgia"/>
          <w:sz w:val="30"/>
          <w:szCs w:val="30"/>
        </w:rPr>
      </w:pPr>
    </w:p>
    <w:p w14:paraId="58EA38D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其结论道——『人占据宇宙中最大且最中心位置之思辨必然性（speculative necessity）已不再被感受。</w:t>
      </w:r>
    </w:p>
    <w:p w14:paraId="0997E961">
      <w:pPr>
        <w:spacing w:before="320" w:line="249" w:lineRule="auto"/>
        <w:ind w:left="16" w:right="7" w:firstLine="600" w:firstLineChars="200"/>
        <w:jc w:val="both"/>
        <w:rPr>
          <w:rFonts w:hint="default" w:ascii="Georgia" w:hAnsi="Georgia" w:eastAsia="Georgia" w:cs="Georgia"/>
          <w:sz w:val="30"/>
          <w:szCs w:val="30"/>
        </w:rPr>
      </w:pPr>
    </w:p>
    <w:p w14:paraId="08AEC41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recognised as a primitive and childish notion.</w:t>
      </w:r>
    </w:p>
    <w:p w14:paraId="5EF0E72E">
      <w:pPr>
        <w:spacing w:before="320" w:line="249" w:lineRule="auto"/>
        <w:ind w:left="16" w:right="7" w:firstLine="600" w:firstLineChars="200"/>
        <w:jc w:val="both"/>
        <w:rPr>
          <w:rFonts w:hint="default" w:ascii="Georgia" w:hAnsi="Georgia" w:eastAsia="Georgia" w:cs="Georgia"/>
          <w:sz w:val="30"/>
          <w:szCs w:val="30"/>
        </w:rPr>
      </w:pPr>
    </w:p>
    <w:p w14:paraId="5C42757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其被认为乃一原始且幼稚之观念。</w:t>
      </w:r>
    </w:p>
    <w:p w14:paraId="73E67449">
      <w:pPr>
        <w:spacing w:before="320" w:line="249" w:lineRule="auto"/>
        <w:ind w:left="16" w:right="7" w:firstLine="600" w:firstLineChars="200"/>
        <w:jc w:val="both"/>
        <w:rPr>
          <w:rFonts w:hint="default" w:ascii="Georgia" w:hAnsi="Georgia" w:eastAsia="Georgia" w:cs="Georgia"/>
          <w:sz w:val="30"/>
          <w:szCs w:val="30"/>
        </w:rPr>
      </w:pPr>
    </w:p>
    <w:p w14:paraId="4CF98EE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With our larger knowledge we see that these vast and fiery suns are after all but the Titan-like servants of the little planets which they bear with them in their flight through the abysses of space.</w:t>
      </w:r>
    </w:p>
    <w:p w14:paraId="06D104B4">
      <w:pPr>
        <w:spacing w:before="320" w:line="249" w:lineRule="auto"/>
        <w:ind w:left="16" w:right="7" w:firstLine="600" w:firstLineChars="200"/>
        <w:jc w:val="both"/>
        <w:rPr>
          <w:rFonts w:hint="default" w:ascii="Georgia" w:hAnsi="Georgia" w:eastAsia="Georgia" w:cs="Georgia"/>
          <w:sz w:val="30"/>
          <w:szCs w:val="30"/>
        </w:rPr>
      </w:pPr>
    </w:p>
    <w:p w14:paraId="48ADC96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藉吾人更广阔之知识，吾人看见此等巨大且炽热之日头，毕竟仅为它们携以飞越空间深渊（abysses of space）之微小行星的泰坦般（Titan-like）仆役。</w:t>
      </w:r>
    </w:p>
    <w:p w14:paraId="55718126">
      <w:pPr>
        <w:spacing w:before="320" w:line="249" w:lineRule="auto"/>
        <w:ind w:left="16" w:right="7" w:firstLine="600" w:firstLineChars="200"/>
        <w:jc w:val="both"/>
        <w:rPr>
          <w:rFonts w:hint="default" w:ascii="Georgia" w:hAnsi="Georgia" w:eastAsia="Georgia" w:cs="Georgia"/>
          <w:sz w:val="30"/>
          <w:szCs w:val="30"/>
        </w:rPr>
      </w:pPr>
    </w:p>
    <w:p w14:paraId="0940211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He who thus looks a little deeper into the secrets of nature than his forefathers of the sixteenth century, may well smile at the quaint conceit that man cannot be the object of God's care unless he occupies an immovable position in the centre of the stellar universe" (pp. 16, 17).</w:t>
      </w:r>
    </w:p>
    <w:p w14:paraId="06EF5150">
      <w:pPr>
        <w:spacing w:before="320" w:line="249" w:lineRule="auto"/>
        <w:ind w:left="16" w:right="7" w:firstLine="600" w:firstLineChars="200"/>
        <w:jc w:val="both"/>
        <w:rPr>
          <w:rFonts w:hint="default" w:ascii="Georgia" w:hAnsi="Georgia" w:eastAsia="Georgia" w:cs="Georgia"/>
          <w:sz w:val="30"/>
          <w:szCs w:val="30"/>
        </w:rPr>
      </w:pPr>
    </w:p>
    <w:p w14:paraId="5905A82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……如此较其十六世纪先祖更深入些许探究自然奥秘者，或可对人若不占据星辰宇宙中心一不动位置便不能为上帝眷顾对象此古怪自负（quaint conceit）付之一笑』（第16、17页）。</w:t>
      </w:r>
    </w:p>
    <w:p w14:paraId="6AAB524D">
      <w:pPr>
        <w:spacing w:before="320" w:line="249" w:lineRule="auto"/>
        <w:ind w:left="16" w:right="7" w:firstLine="600" w:firstLineChars="200"/>
        <w:jc w:val="both"/>
        <w:rPr>
          <w:rFonts w:hint="default" w:ascii="Georgia" w:hAnsi="Georgia" w:eastAsia="Georgia" w:cs="Georgia"/>
          <w:sz w:val="30"/>
          <w:szCs w:val="30"/>
        </w:rPr>
      </w:pPr>
    </w:p>
    <w:p w14:paraId="2911C2B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Among the Ritschlians, the question is touched on by Ritschl, Recht. und Ver. iii. p. 580; and by Kaftan, Wahrheit, pp. 562, 563 (Eng. trans, ii. pp. 399–401).</w:t>
      </w:r>
    </w:p>
    <w:p w14:paraId="45792368">
      <w:pPr>
        <w:spacing w:before="320" w:line="249" w:lineRule="auto"/>
        <w:ind w:left="16" w:right="7" w:firstLine="600" w:firstLineChars="200"/>
        <w:jc w:val="both"/>
        <w:rPr>
          <w:rFonts w:hint="default" w:ascii="Georgia" w:hAnsi="Georgia" w:eastAsia="Georgia" w:cs="Georgia"/>
          <w:sz w:val="30"/>
          <w:szCs w:val="30"/>
        </w:rPr>
      </w:pPr>
    </w:p>
    <w:p w14:paraId="65C62A5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在李特尔派（Ritschlians）中，此问题由李特尔于《和解与称义》，卷三，第580页；及卡夫坦于《真理》，第562、563页（英译本，卷二，第399-401页）触及。</w:t>
      </w:r>
    </w:p>
    <w:p w14:paraId="57E35E49">
      <w:pPr>
        <w:spacing w:before="320" w:line="249" w:lineRule="auto"/>
        <w:ind w:left="16" w:right="7" w:firstLine="600" w:firstLineChars="200"/>
        <w:jc w:val="both"/>
        <w:rPr>
          <w:rFonts w:hint="default" w:ascii="Georgia" w:hAnsi="Georgia" w:eastAsia="Georgia" w:cs="Georgia"/>
          <w:sz w:val="30"/>
          <w:szCs w:val="30"/>
        </w:rPr>
      </w:pPr>
    </w:p>
    <w:p w14:paraId="160625E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Finally,I may refer to the beautiful treatment of the higher and more spiritual aspects of the subject by Dr. John Ker in his sermon on "The Gospel and the Magnitude of Creation" (Sermons, p. 227).</w:t>
      </w:r>
    </w:p>
    <w:p w14:paraId="49848EB8">
      <w:pPr>
        <w:spacing w:before="320" w:line="249" w:lineRule="auto"/>
        <w:ind w:left="16" w:right="7" w:firstLine="600" w:firstLineChars="200"/>
        <w:jc w:val="both"/>
        <w:rPr>
          <w:rFonts w:hint="default" w:ascii="Georgia" w:hAnsi="Georgia" w:eastAsia="Georgia" w:cs="Georgia"/>
          <w:sz w:val="30"/>
          <w:szCs w:val="30"/>
        </w:rPr>
      </w:pPr>
    </w:p>
    <w:p w14:paraId="2862FF1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最终，吾或可引述约翰·克尔博士（Dr. John Ker）在其关于『福音与创造之宏伟』（The Gospel and the Magnitude of Creation）之讲道（《讲道集》，第227页）中，对此主题更高且更属灵层面之优美处理。</w:t>
      </w:r>
    </w:p>
    <w:p w14:paraId="2AC1B0B9">
      <w:pPr>
        <w:spacing w:before="320" w:line="249" w:lineRule="auto"/>
        <w:ind w:left="16" w:right="7" w:firstLine="600" w:firstLineChars="200"/>
        <w:jc w:val="both"/>
        <w:rPr>
          <w:rFonts w:hint="default" w:ascii="Georgia" w:hAnsi="Georgia" w:eastAsia="Georgia" w:cs="Georgia"/>
          <w:sz w:val="30"/>
          <w:szCs w:val="30"/>
        </w:rPr>
      </w:pPr>
    </w:p>
    <w:p w14:paraId="3F17B94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NOTE C.—P. 341</w:t>
      </w:r>
    </w:p>
    <w:p w14:paraId="56DE5CDE">
      <w:pPr>
        <w:spacing w:before="320" w:line="249" w:lineRule="auto"/>
        <w:ind w:left="16" w:right="7" w:firstLine="600" w:firstLineChars="200"/>
        <w:jc w:val="both"/>
        <w:rPr>
          <w:rFonts w:hint="default" w:ascii="Georgia" w:hAnsi="Georgia" w:eastAsia="Georgia" w:cs="Georgia"/>
          <w:sz w:val="30"/>
          <w:szCs w:val="30"/>
        </w:rPr>
      </w:pPr>
    </w:p>
    <w:p w14:paraId="47E725F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ALLEGED PAULINE UNIVERSALISM</w:t>
      </w:r>
    </w:p>
    <w:p w14:paraId="0E0F5E2A">
      <w:pPr>
        <w:spacing w:before="320" w:line="249" w:lineRule="auto"/>
        <w:ind w:left="16" w:right="7" w:firstLine="600" w:firstLineChars="200"/>
        <w:jc w:val="both"/>
        <w:rPr>
          <w:rFonts w:hint="default" w:ascii="Georgia" w:hAnsi="Georgia" w:eastAsia="Georgia" w:cs="Georgia"/>
          <w:sz w:val="30"/>
          <w:szCs w:val="30"/>
        </w:rPr>
      </w:pPr>
    </w:p>
    <w:p w14:paraId="20B167C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所谓保罗普救论（PAULINE UNIVERSALISM）</w:t>
      </w:r>
    </w:p>
    <w:p w14:paraId="596596DD">
      <w:pPr>
        <w:spacing w:before="320" w:line="249" w:lineRule="auto"/>
        <w:ind w:left="16" w:right="7" w:firstLine="600" w:firstLineChars="200"/>
        <w:jc w:val="both"/>
        <w:rPr>
          <w:rFonts w:hint="default" w:ascii="Georgia" w:hAnsi="Georgia" w:eastAsia="Georgia" w:cs="Georgia"/>
          <w:sz w:val="30"/>
          <w:szCs w:val="30"/>
        </w:rPr>
      </w:pPr>
    </w:p>
    <w:p w14:paraId="2332E71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two strongest passages in favour of Pauline universalism are undoubtedly 1 Cor. 15:21–28 and Eph. 1:10, yet the ablest exegetes concur that in neither can Paul be held to teach the doctrine of universal salvation.</w:t>
      </w:r>
    </w:p>
    <w:p w14:paraId="593EC35B">
      <w:pPr>
        <w:spacing w:before="320" w:line="249" w:lineRule="auto"/>
        <w:ind w:left="16" w:right="7" w:firstLine="600" w:firstLineChars="200"/>
        <w:jc w:val="both"/>
        <w:rPr>
          <w:rFonts w:hint="default" w:ascii="Georgia" w:hAnsi="Georgia" w:eastAsia="Georgia" w:cs="Georgia"/>
          <w:sz w:val="30"/>
          <w:szCs w:val="30"/>
        </w:rPr>
      </w:pPr>
    </w:p>
    <w:p w14:paraId="1262F2A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支持保罗普救论（Pauline universalism）之两处最有力经文，无疑是林前十五21-28与弗一10，然最能干之释经家（exegetes）一致认为，于二者中皆不能认为保罗教导普世得救（universal salvation）之教义。</w:t>
      </w:r>
    </w:p>
    <w:p w14:paraId="1BE66BC9">
      <w:pPr>
        <w:spacing w:before="320" w:line="249" w:lineRule="auto"/>
        <w:ind w:left="16" w:right="7" w:firstLine="600" w:firstLineChars="200"/>
        <w:jc w:val="both"/>
        <w:rPr>
          <w:rFonts w:hint="default" w:ascii="Georgia" w:hAnsi="Georgia" w:eastAsia="Georgia" w:cs="Georgia"/>
          <w:sz w:val="30"/>
          <w:szCs w:val="30"/>
        </w:rPr>
      </w:pPr>
    </w:p>
    <w:p w14:paraId="4DABB5A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With this view I cannot but agree.</w:t>
      </w:r>
    </w:p>
    <w:p w14:paraId="2D1529BB">
      <w:pPr>
        <w:spacing w:before="320" w:line="249" w:lineRule="auto"/>
        <w:ind w:left="16" w:right="7" w:firstLine="600" w:firstLineChars="200"/>
        <w:jc w:val="both"/>
        <w:rPr>
          <w:rFonts w:hint="default" w:ascii="Georgia" w:hAnsi="Georgia" w:eastAsia="Georgia" w:cs="Georgia"/>
          <w:sz w:val="30"/>
          <w:szCs w:val="30"/>
        </w:rPr>
      </w:pPr>
    </w:p>
    <w:p w14:paraId="7B25056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对此观点吾不能不同意。</w:t>
      </w:r>
    </w:p>
    <w:p w14:paraId="007F5602">
      <w:pPr>
        <w:spacing w:before="320" w:line="249" w:lineRule="auto"/>
        <w:ind w:left="16" w:right="7" w:firstLine="600" w:firstLineChars="200"/>
        <w:jc w:val="both"/>
        <w:rPr>
          <w:rFonts w:hint="default" w:ascii="Georgia" w:hAnsi="Georgia" w:eastAsia="Georgia" w:cs="Georgia"/>
          <w:sz w:val="30"/>
          <w:szCs w:val="30"/>
        </w:rPr>
      </w:pPr>
    </w:p>
    <w:p w14:paraId="7C2147F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easy to read such a meaning into certain of Paul's universalistic expressions, but an unbiassed study of the passages and their context makes it plain that it is far from the apostle's intention to affirm any such doctrine.</w:t>
      </w:r>
    </w:p>
    <w:p w14:paraId="4BBD4362">
      <w:pPr>
        <w:spacing w:before="320" w:line="249" w:lineRule="auto"/>
        <w:ind w:left="16" w:right="7" w:firstLine="600" w:firstLineChars="200"/>
        <w:jc w:val="both"/>
        <w:rPr>
          <w:rFonts w:hint="default" w:ascii="Georgia" w:hAnsi="Georgia" w:eastAsia="Georgia" w:cs="Georgia"/>
          <w:sz w:val="30"/>
          <w:szCs w:val="30"/>
        </w:rPr>
      </w:pPr>
    </w:p>
    <w:p w14:paraId="2DC6167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易于将此等意义读入保罗某些普世性（universalistic）表达中，然对经文及其上下文之无偏见研习，则清楚表明肯定任何此等教义远非使徒之意图。</w:t>
      </w:r>
    </w:p>
    <w:p w14:paraId="763115DC">
      <w:pPr>
        <w:spacing w:before="320" w:line="249" w:lineRule="auto"/>
        <w:ind w:left="16" w:right="7" w:firstLine="600" w:firstLineChars="200"/>
        <w:jc w:val="both"/>
        <w:rPr>
          <w:rFonts w:hint="default" w:ascii="Georgia" w:hAnsi="Georgia" w:eastAsia="Georgia" w:cs="Georgia"/>
          <w:sz w:val="30"/>
          <w:szCs w:val="30"/>
        </w:rPr>
      </w:pPr>
    </w:p>
    <w:p w14:paraId="17FEFD0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As respects 1 Cor. 15:21–28, we have first the statement —"For as in Adam all die, even so in Christ shall all be made alive" (ver. 22).</w:t>
      </w:r>
    </w:p>
    <w:p w14:paraId="75C614F4">
      <w:pPr>
        <w:spacing w:before="320" w:line="249" w:lineRule="auto"/>
        <w:ind w:left="16" w:right="7" w:firstLine="600" w:firstLineChars="200"/>
        <w:jc w:val="both"/>
        <w:rPr>
          <w:rFonts w:hint="default" w:ascii="Georgia" w:hAnsi="Georgia" w:eastAsia="Georgia" w:cs="Georgia"/>
          <w:sz w:val="30"/>
          <w:szCs w:val="30"/>
        </w:rPr>
      </w:pPr>
    </w:p>
    <w:p w14:paraId="56631D4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就林前十五21-28而言，吾人首先见此陈述——『在亚当里众人都死了，照样，在基督里众人也都要复活』（22节）。</w:t>
      </w:r>
    </w:p>
    <w:p w14:paraId="2B8D00BA">
      <w:pPr>
        <w:spacing w:before="320" w:line="249" w:lineRule="auto"/>
        <w:ind w:left="16" w:right="7" w:firstLine="600" w:firstLineChars="200"/>
        <w:jc w:val="both"/>
        <w:rPr>
          <w:rFonts w:hint="default" w:ascii="Georgia" w:hAnsi="Georgia" w:eastAsia="Georgia" w:cs="Georgia"/>
          <w:sz w:val="30"/>
          <w:szCs w:val="30"/>
        </w:rPr>
      </w:pPr>
    </w:p>
    <w:p w14:paraId="069C755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to affirm that in Christ all shall be made alive is a very different thing from affirming that all shall be made alive in Christ.</w:t>
      </w:r>
    </w:p>
    <w:p w14:paraId="4E0E2366">
      <w:pPr>
        <w:spacing w:before="320" w:line="249" w:lineRule="auto"/>
        <w:ind w:left="16" w:right="7" w:firstLine="600" w:firstLineChars="200"/>
        <w:jc w:val="both"/>
        <w:rPr>
          <w:rFonts w:hint="default" w:ascii="Georgia" w:hAnsi="Georgia" w:eastAsia="Georgia" w:cs="Georgia"/>
          <w:sz w:val="30"/>
          <w:szCs w:val="30"/>
        </w:rPr>
      </w:pPr>
    </w:p>
    <w:p w14:paraId="60A423E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然断言在基督里众人都要复活，与断言众人都要在基督里复活，乃迥异之事。</w:t>
      </w:r>
    </w:p>
    <w:p w14:paraId="77330337">
      <w:pPr>
        <w:spacing w:before="320" w:line="249" w:lineRule="auto"/>
        <w:ind w:left="16" w:right="7" w:firstLine="600" w:firstLineChars="200"/>
        <w:jc w:val="both"/>
        <w:rPr>
          <w:rFonts w:hint="default" w:ascii="Georgia" w:hAnsi="Georgia" w:eastAsia="Georgia" w:cs="Georgia"/>
          <w:sz w:val="30"/>
          <w:szCs w:val="30"/>
        </w:rPr>
      </w:pPr>
    </w:p>
    <w:p w14:paraId="5CDA752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And that the latter is not the apostle's thought is made evident from the next verse, which declares that this making alive of those that are Christ's takes place at His coming.</w:t>
      </w:r>
    </w:p>
    <w:p w14:paraId="06318C51">
      <w:pPr>
        <w:spacing w:before="320" w:line="249" w:lineRule="auto"/>
        <w:ind w:left="16" w:right="7" w:firstLine="600" w:firstLineChars="200"/>
        <w:jc w:val="both"/>
        <w:rPr>
          <w:rFonts w:hint="default" w:ascii="Georgia" w:hAnsi="Georgia" w:eastAsia="Georgia" w:cs="Georgia"/>
          <w:sz w:val="30"/>
          <w:szCs w:val="30"/>
        </w:rPr>
      </w:pPr>
    </w:p>
    <w:p w14:paraId="337429E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且后者非使徒之思想，由下一节经文显明，其宣告属基督者之此复活发生于祂降临（coming）之时。</w:t>
      </w:r>
    </w:p>
    <w:p w14:paraId="3F0E548E">
      <w:pPr>
        <w:spacing w:before="320" w:line="249" w:lineRule="auto"/>
        <w:ind w:left="16" w:right="7" w:firstLine="600" w:firstLineChars="200"/>
        <w:jc w:val="both"/>
        <w:rPr>
          <w:rFonts w:hint="default" w:ascii="Georgia" w:hAnsi="Georgia" w:eastAsia="Georgia" w:cs="Georgia"/>
          <w:sz w:val="30"/>
          <w:szCs w:val="30"/>
        </w:rPr>
      </w:pPr>
    </w:p>
    <w:p w14:paraId="6584460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"Each in his own order: Christ the first-fruits; then they that are Christ's,at His coming" (ver. 23).</w:t>
      </w:r>
    </w:p>
    <w:p w14:paraId="7B9EFB17">
      <w:pPr>
        <w:spacing w:before="320" w:line="249" w:lineRule="auto"/>
        <w:ind w:left="16" w:right="7" w:firstLine="600" w:firstLineChars="200"/>
        <w:jc w:val="both"/>
        <w:rPr>
          <w:rFonts w:hint="default" w:ascii="Georgia" w:hAnsi="Georgia" w:eastAsia="Georgia" w:cs="Georgia"/>
          <w:sz w:val="30"/>
          <w:szCs w:val="30"/>
        </w:rPr>
      </w:pPr>
    </w:p>
    <w:p w14:paraId="4EE2295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『各人是按着自己的次序复活：初熟的果子是基督；以后，在他来的时候，是那些属基督的』（23节）。</w:t>
      </w:r>
    </w:p>
    <w:p w14:paraId="53D491A5">
      <w:pPr>
        <w:spacing w:before="320" w:line="249" w:lineRule="auto"/>
        <w:ind w:left="16" w:right="7" w:firstLine="600" w:firstLineChars="200"/>
        <w:jc w:val="both"/>
        <w:rPr>
          <w:rFonts w:hint="default" w:ascii="Georgia" w:hAnsi="Georgia" w:eastAsia="Georgia" w:cs="Georgia"/>
          <w:sz w:val="30"/>
          <w:szCs w:val="30"/>
        </w:rPr>
      </w:pPr>
    </w:p>
    <w:p w14:paraId="6008D9C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making alive,therefore, is the making alive at the resurrection at the Parousia.</w:t>
      </w:r>
    </w:p>
    <w:p w14:paraId="3373EAF6">
      <w:pPr>
        <w:spacing w:before="320" w:line="249" w:lineRule="auto"/>
        <w:ind w:left="16" w:right="7" w:firstLine="600" w:firstLineChars="200"/>
        <w:jc w:val="both"/>
        <w:rPr>
          <w:rFonts w:hint="default" w:ascii="Georgia" w:hAnsi="Georgia" w:eastAsia="Georgia" w:cs="Georgia"/>
          <w:sz w:val="30"/>
          <w:szCs w:val="30"/>
        </w:rPr>
      </w:pPr>
    </w:p>
    <w:p w14:paraId="3B0B3A3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因此，此复活乃是主临（Parousia 希腊文：降临、同在）时复活时之复活。</w:t>
      </w:r>
    </w:p>
    <w:p w14:paraId="15589577">
      <w:pPr>
        <w:spacing w:before="320" w:line="249" w:lineRule="auto"/>
        <w:ind w:left="16" w:right="7" w:firstLine="600" w:firstLineChars="200"/>
        <w:jc w:val="both"/>
        <w:rPr>
          <w:rFonts w:hint="default" w:ascii="Georgia" w:hAnsi="Georgia" w:eastAsia="Georgia" w:cs="Georgia"/>
          <w:sz w:val="30"/>
          <w:szCs w:val="30"/>
        </w:rPr>
      </w:pPr>
    </w:p>
    <w:p w14:paraId="378502B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no universalist maintains that at that period "they that are Christ's" embraces all humanity.</w:t>
      </w:r>
    </w:p>
    <w:p w14:paraId="049B760C">
      <w:pPr>
        <w:spacing w:before="320" w:line="249" w:lineRule="auto"/>
        <w:ind w:left="16" w:right="7" w:firstLine="600" w:firstLineChars="200"/>
        <w:jc w:val="both"/>
        <w:rPr>
          <w:rFonts w:hint="default" w:ascii="Georgia" w:hAnsi="Georgia" w:eastAsia="Georgia" w:cs="Georgia"/>
          <w:sz w:val="30"/>
          <w:szCs w:val="30"/>
        </w:rPr>
      </w:pPr>
    </w:p>
    <w:p w14:paraId="5EB1E6C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然无普救论者（universalist）主张于彼时期『那些属基督的』包含全人类。</w:t>
      </w:r>
    </w:p>
    <w:p w14:paraId="27BDE1CF">
      <w:pPr>
        <w:spacing w:before="320" w:line="249" w:lineRule="auto"/>
        <w:ind w:left="16" w:right="7" w:firstLine="600" w:firstLineChars="200"/>
        <w:jc w:val="both"/>
        <w:rPr>
          <w:rFonts w:hint="default" w:ascii="Georgia" w:hAnsi="Georgia" w:eastAsia="Georgia" w:cs="Georgia"/>
          <w:sz w:val="30"/>
          <w:szCs w:val="30"/>
        </w:rPr>
      </w:pPr>
    </w:p>
    <w:p w14:paraId="53C26F2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subsequent clauses are not more decisive.</w:t>
      </w:r>
    </w:p>
    <w:p w14:paraId="3BD3A815">
      <w:pPr>
        <w:spacing w:before="320" w:line="249" w:lineRule="auto"/>
        <w:ind w:left="16" w:right="7" w:firstLine="600" w:firstLineChars="200"/>
        <w:jc w:val="both"/>
        <w:rPr>
          <w:rFonts w:hint="default" w:ascii="Georgia" w:hAnsi="Georgia" w:eastAsia="Georgia" w:cs="Georgia"/>
          <w:sz w:val="30"/>
          <w:szCs w:val="30"/>
        </w:rPr>
      </w:pPr>
    </w:p>
    <w:p w14:paraId="1705916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其后诸子句亦非更具决定性。</w:t>
      </w:r>
    </w:p>
    <w:p w14:paraId="00C09A2A">
      <w:pPr>
        <w:spacing w:before="320" w:line="249" w:lineRule="auto"/>
        <w:ind w:left="16" w:right="7" w:firstLine="600" w:firstLineChars="200"/>
        <w:jc w:val="both"/>
        <w:rPr>
          <w:rFonts w:hint="default" w:ascii="Georgia" w:hAnsi="Georgia" w:eastAsia="Georgia" w:cs="Georgia"/>
          <w:sz w:val="30"/>
          <w:szCs w:val="30"/>
        </w:rPr>
      </w:pPr>
    </w:p>
    <w:p w14:paraId="6B67380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last enemy that shall be abolished is death" (ver. 27); but here again it is foreign to the context to suppose that Paul has in view any other abolition of death than that he has been speaking of throughout the chapter, viz. its abolition at the resurrection.</w:t>
      </w:r>
    </w:p>
    <w:p w14:paraId="2CCB7122">
      <w:pPr>
        <w:spacing w:before="320" w:line="249" w:lineRule="auto"/>
        <w:ind w:left="16" w:right="7" w:firstLine="600" w:firstLineChars="200"/>
        <w:jc w:val="both"/>
        <w:rPr>
          <w:rFonts w:hint="default" w:ascii="Georgia" w:hAnsi="Georgia" w:eastAsia="Georgia" w:cs="Georgia"/>
          <w:sz w:val="30"/>
          <w:szCs w:val="30"/>
        </w:rPr>
      </w:pPr>
    </w:p>
    <w:p w14:paraId="6FEAFF7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『尽末了所毁灭的仇敌，就是死』（27节）；然此处再次，设想保罗意指除其通章所论及者——即复活时之毁灭——以外任何其他死亡之毁灭（abolition of death），皆与上下文不符。</w:t>
      </w:r>
    </w:p>
    <w:p w14:paraId="3B16A5DD">
      <w:pPr>
        <w:spacing w:before="320" w:line="249" w:lineRule="auto"/>
        <w:ind w:left="16" w:right="7" w:firstLine="600" w:firstLineChars="200"/>
        <w:jc w:val="both"/>
        <w:rPr>
          <w:rFonts w:hint="default" w:ascii="Georgia" w:hAnsi="Georgia" w:eastAsia="Georgia" w:cs="Georgia"/>
          <w:sz w:val="30"/>
          <w:szCs w:val="30"/>
        </w:rPr>
      </w:pPr>
    </w:p>
    <w:p w14:paraId="12CE605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putting down of all (rival) rule, authority, and power (ver. 24), the putting all His enemies under His feet (ver. 25), the subjection of all things to the Son (vers. 27, 28), do not naturally suggest reconciliation or conversion, but rather forcible subjugation —the destruction of all hostile authority and influence.</w:t>
      </w:r>
    </w:p>
    <w:p w14:paraId="18B5AF4F">
      <w:pPr>
        <w:spacing w:before="320" w:line="249" w:lineRule="auto"/>
        <w:ind w:left="16" w:right="7" w:firstLine="600" w:firstLineChars="200"/>
        <w:jc w:val="both"/>
        <w:rPr>
          <w:rFonts w:hint="default" w:ascii="Georgia" w:hAnsi="Georgia" w:eastAsia="Georgia" w:cs="Georgia"/>
          <w:sz w:val="30"/>
          <w:szCs w:val="30"/>
        </w:rPr>
      </w:pPr>
    </w:p>
    <w:p w14:paraId="7C38568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废除所有（敌对）执政的、掌权的、有能的（24节），将所有仇敌放在祂脚下（25节），万有服于子（27、28节），并非自然暗示和解（reconciliation）或归正（conversion），毋宁说乃强制征服（forcible subjugation）——所有敌对权柄与影响之毁灭。</w:t>
      </w:r>
    </w:p>
    <w:p w14:paraId="698AFDA9">
      <w:pPr>
        <w:spacing w:before="320" w:line="249" w:lineRule="auto"/>
        <w:ind w:left="16" w:right="7" w:firstLine="600" w:firstLineChars="200"/>
        <w:jc w:val="both"/>
        <w:rPr>
          <w:rFonts w:hint="default" w:ascii="Georgia" w:hAnsi="Georgia" w:eastAsia="Georgia" w:cs="Georgia"/>
          <w:sz w:val="30"/>
          <w:szCs w:val="30"/>
        </w:rPr>
      </w:pPr>
    </w:p>
    <w:p w14:paraId="6A8A0D3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In this sense, accordingly, must be interpreted the final expression—the strongest of all—"that God may be all in all."</w:t>
      </w:r>
    </w:p>
    <w:p w14:paraId="30410126">
      <w:pPr>
        <w:spacing w:before="320" w:line="249" w:lineRule="auto"/>
        <w:ind w:left="16" w:right="7" w:firstLine="600" w:firstLineChars="200"/>
        <w:jc w:val="both"/>
        <w:rPr>
          <w:rFonts w:hint="default" w:ascii="Georgia" w:hAnsi="Georgia" w:eastAsia="Georgia" w:cs="Georgia"/>
          <w:sz w:val="30"/>
          <w:szCs w:val="30"/>
        </w:rPr>
      </w:pPr>
    </w:p>
    <w:p w14:paraId="7084DDB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因此，于此意义上，必当解释最终之表达——所有中最强者——『叫神在万物之上，为万物之主』（that God may be all in all）。</w:t>
      </w:r>
    </w:p>
    <w:p w14:paraId="5B6E7A78">
      <w:pPr>
        <w:spacing w:before="320" w:line="249" w:lineRule="auto"/>
        <w:ind w:left="16" w:right="7" w:firstLine="600" w:firstLineChars="200"/>
        <w:jc w:val="both"/>
        <w:rPr>
          <w:rFonts w:hint="default" w:ascii="Georgia" w:hAnsi="Georgia" w:eastAsia="Georgia" w:cs="Georgia"/>
          <w:sz w:val="30"/>
          <w:szCs w:val="30"/>
        </w:rPr>
      </w:pPr>
    </w:p>
    <w:p w14:paraId="2660FBB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Meyer observes—"Olshausen and De Wette find here the doctrine of restoration favoured also by Neander, so that ἐν πiσι would apply to all creatures, in whom God shall be the all-determining One.</w:t>
      </w:r>
    </w:p>
    <w:p w14:paraId="0E1E6C2E">
      <w:pPr>
        <w:spacing w:before="320" w:line="249" w:lineRule="auto"/>
        <w:ind w:left="16" w:right="7" w:firstLine="600" w:firstLineChars="200"/>
        <w:jc w:val="both"/>
        <w:rPr>
          <w:rFonts w:hint="default" w:ascii="Georgia" w:hAnsi="Georgia" w:eastAsia="Georgia" w:cs="Georgia"/>
          <w:sz w:val="30"/>
          <w:szCs w:val="30"/>
        </w:rPr>
      </w:pPr>
    </w:p>
    <w:p w14:paraId="24E7575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迈尔（Meyer）评论道——『奥尔斯豪森（Olshausen）与德韦特（De Wette）于此发现复原（restoration）教义，亦为尼安德（Neander）所赞同，以致 ἐν πᾶσιν（en pasin 希腊文：在所有里面）将适用于所有受造物，于其中上帝将是全然决定者（all-determining One）。</w:t>
      </w:r>
    </w:p>
    <w:p w14:paraId="0D017401">
      <w:pPr>
        <w:spacing w:before="320" w:line="249" w:lineRule="auto"/>
        <w:ind w:left="16" w:right="7" w:firstLine="600" w:firstLineChars="200"/>
        <w:jc w:val="both"/>
        <w:rPr>
          <w:rFonts w:hint="default" w:ascii="Georgia" w:hAnsi="Georgia" w:eastAsia="Georgia" w:cs="Georgia"/>
          <w:sz w:val="30"/>
          <w:szCs w:val="30"/>
        </w:rPr>
      </w:pPr>
    </w:p>
    <w:p w14:paraId="611650A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The fact was overlooked that ἐν πiσι refers to the members of the kingdom hitherto ruled over by Christ, to whom the condemned, who, on the contrary, are outside of this kingdom, do not belong, and that the continuance of the condemnation is not done away even with the subjugation of Satan,</w:t>
      </w:r>
    </w:p>
    <w:p w14:paraId="03884D0E">
      <w:pPr>
        <w:spacing w:before="320" w:line="249" w:lineRule="auto"/>
        <w:ind w:left="16" w:right="7" w:firstLine="600" w:firstLineChars="200"/>
        <w:jc w:val="both"/>
        <w:rPr>
          <w:rFonts w:hint="default" w:ascii="Georgia" w:hAnsi="Georgia" w:eastAsia="Georgia" w:cs="Georgia"/>
          <w:sz w:val="30"/>
          <w:szCs w:val="30"/>
        </w:rPr>
      </w:pPr>
    </w:p>
    <w:p w14:paraId="2C0B160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……此事实被忽略，即 ἐν πᾶσιν 指迄今为基督所统治之国度成员，被定罪者——其反倒在此国度之外——并不属于其中，且定罪之持续，即便随撒但（Satan）之被征服亦未被废除，</w:t>
      </w:r>
    </w:p>
    <w:p w14:paraId="62D94717">
      <w:pPr>
        <w:spacing w:before="320" w:line="249" w:lineRule="auto"/>
        <w:ind w:left="16" w:right="7" w:firstLine="600" w:firstLineChars="200"/>
        <w:jc w:val="both"/>
        <w:rPr>
          <w:rFonts w:hint="default" w:ascii="Georgia" w:hAnsi="Georgia" w:eastAsia="Georgia" w:cs="Georgia"/>
          <w:sz w:val="30"/>
          <w:szCs w:val="30"/>
        </w:rPr>
      </w:pPr>
    </w:p>
    <w:p w14:paraId="16022B8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since, on the contrary, the latter himself by his subjugation falls under condemnation" (Com. in loc.).</w:t>
      </w:r>
    </w:p>
    <w:p w14:paraId="42560ADA">
      <w:pPr>
        <w:spacing w:before="320" w:line="249" w:lineRule="auto"/>
        <w:ind w:left="16" w:right="7" w:firstLine="600" w:firstLineChars="200"/>
        <w:jc w:val="both"/>
        <w:rPr>
          <w:rFonts w:hint="default" w:ascii="Georgia" w:hAnsi="Georgia" w:eastAsia="Georgia" w:cs="Georgia"/>
          <w:sz w:val="30"/>
          <w:szCs w:val="30"/>
        </w:rPr>
      </w:pPr>
    </w:p>
    <w:p w14:paraId="4374C6B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既然，相反，后者自身藉其被征服而落入定罪之下』（经文注释，原处）。</w:t>
      </w:r>
    </w:p>
    <w:p w14:paraId="1DA46DCF">
      <w:pPr>
        <w:spacing w:before="320" w:line="249" w:lineRule="auto"/>
        <w:ind w:left="16" w:right="7" w:firstLine="600" w:firstLineChars="200"/>
        <w:jc w:val="both"/>
        <w:rPr>
          <w:rFonts w:hint="default" w:ascii="Georgia" w:hAnsi="Georgia" w:eastAsia="Georgia" w:cs="Georgia"/>
          <w:sz w:val="30"/>
          <w:szCs w:val="30"/>
        </w:rPr>
      </w:pPr>
    </w:p>
    <w:p w14:paraId="4313AAA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Weiss similarly says: "Even the context of this passage excludes any referring of it to a restitution of all things (Apokatastasis), for the dominion which God henceforward wields immediately can be no other than that which Christ has received and given up to Him; and that does not consist in this, that all hostile powers are destroyed or converted, but in this, that they have become powerless, and are subject to His will."—Biblical Theol. ii. p. 73 (Eng. trans.).</w:t>
      </w:r>
    </w:p>
    <w:p w14:paraId="191B2978">
      <w:pPr>
        <w:spacing w:before="320" w:line="249" w:lineRule="auto"/>
        <w:ind w:left="16" w:right="7" w:firstLine="600" w:firstLineChars="200"/>
        <w:jc w:val="both"/>
        <w:rPr>
          <w:rFonts w:hint="default" w:ascii="Georgia" w:hAnsi="Georgia" w:eastAsia="Georgia" w:cs="Georgia"/>
          <w:sz w:val="30"/>
          <w:szCs w:val="30"/>
        </w:rPr>
      </w:pPr>
    </w:p>
    <w:p w14:paraId="140C629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魏斯（Weiss）同样云：『即便此段经文之上下文亦排除任何将其指涉万物复归（restitution of all things (Apokatastasis 希腊文：万物复兴)）之可能，盖上帝自此以后直接行使之统治权，不可能异于基督所领受并交予祂者；且其并非在于所有敌对权能被毁灭或归正，乃在于它们已变为无力，并服从其旨意。』——《圣经神学》，卷二，第73页（英译本）。</w:t>
      </w:r>
    </w:p>
    <w:p w14:paraId="2DA9653F">
      <w:pPr>
        <w:spacing w:before="320" w:line="249" w:lineRule="auto"/>
        <w:ind w:left="16" w:right="7" w:firstLine="600" w:firstLineChars="200"/>
        <w:jc w:val="both"/>
        <w:rPr>
          <w:rFonts w:hint="default" w:ascii="Georgia" w:hAnsi="Georgia" w:eastAsia="Georgia" w:cs="Georgia"/>
          <w:sz w:val="30"/>
          <w:szCs w:val="30"/>
        </w:rPr>
      </w:pPr>
    </w:p>
    <w:p w14:paraId="1D36A81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second passage, again, Eph. 1:10, speaks of a summing up of all things in Christ as head (I agree with Weiss that there is no need for weakening or denying the force of the composite word) in the dispensation of the fulness of the times—a truly wonderful and comprehensive expression.</w:t>
      </w:r>
    </w:p>
    <w:p w14:paraId="4B9DEBAE">
      <w:pPr>
        <w:spacing w:before="320" w:line="249" w:lineRule="auto"/>
        <w:ind w:left="16" w:right="7" w:firstLine="600" w:firstLineChars="200"/>
        <w:jc w:val="both"/>
        <w:rPr>
          <w:rFonts w:hint="default" w:ascii="Georgia" w:hAnsi="Georgia" w:eastAsia="Georgia" w:cs="Georgia"/>
          <w:sz w:val="30"/>
          <w:szCs w:val="30"/>
        </w:rPr>
      </w:pPr>
    </w:p>
    <w:p w14:paraId="50CC78E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第二段经文，弗一10，则论及在日期满足之经纶（dispensation of the fulness of the times）里，万有在基督里同归于一元首（head）（吾同意魏斯，无需削弱或否定此复合词之力）——一确然奇妙且全面之表达。</w:t>
      </w:r>
    </w:p>
    <w:p w14:paraId="7AD2750C">
      <w:pPr>
        <w:spacing w:before="320" w:line="249" w:lineRule="auto"/>
        <w:ind w:left="16" w:right="7" w:firstLine="600" w:firstLineChars="200"/>
        <w:jc w:val="both"/>
        <w:rPr>
          <w:rFonts w:hint="default" w:ascii="Georgia" w:hAnsi="Georgia" w:eastAsia="Georgia" w:cs="Georgia"/>
          <w:sz w:val="30"/>
          <w:szCs w:val="30"/>
        </w:rPr>
      </w:pPr>
    </w:p>
    <w:p w14:paraId="1078857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τα、πάντα here is in itself quite general,—all created things and beings,—and might therefore quite well suit a universalistic sense.</w:t>
      </w:r>
    </w:p>
    <w:p w14:paraId="5A82B130">
      <w:pPr>
        <w:spacing w:before="320" w:line="249" w:lineRule="auto"/>
        <w:ind w:left="16" w:right="7" w:firstLine="600" w:firstLineChars="200"/>
        <w:jc w:val="both"/>
        <w:rPr>
          <w:rFonts w:hint="default" w:ascii="Georgia" w:hAnsi="Georgia" w:eastAsia="Georgia" w:cs="Georgia"/>
          <w:sz w:val="30"/>
          <w:szCs w:val="30"/>
        </w:rPr>
      </w:pPr>
    </w:p>
    <w:p w14:paraId="2E05676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此处之 τὰ πάντα（ta panta 希腊文：万有）本身颇为普遍——所有受造之物与存有——故此颇能适于一普救论意义。</w:t>
      </w:r>
    </w:p>
    <w:p w14:paraId="75ACDCB4">
      <w:pPr>
        <w:spacing w:before="320" w:line="249" w:lineRule="auto"/>
        <w:ind w:left="16" w:right="7" w:firstLine="600" w:firstLineChars="200"/>
        <w:jc w:val="both"/>
        <w:rPr>
          <w:rFonts w:hint="default" w:ascii="Georgia" w:hAnsi="Georgia" w:eastAsia="Georgia" w:cs="Georgia"/>
          <w:sz w:val="30"/>
          <w:szCs w:val="30"/>
        </w:rPr>
      </w:pPr>
    </w:p>
    <w:p w14:paraId="6243830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But, first, the τα、πάντα is limited by the succeeding clause,—"the things in the heavens, and the things on the earth,"—which excludes the demoniacal powers, certainly not conceived of as "things in the heavens"; and, next, it is a question whether the annulling of the divided state of "things on earth" is effected by the conversion of hostile powers, or not rather by their subjugation, and separation from the holy part of the creation.</w:t>
      </w:r>
    </w:p>
    <w:p w14:paraId="6E3E46CA">
      <w:pPr>
        <w:spacing w:before="320" w:line="249" w:lineRule="auto"/>
        <w:ind w:left="16" w:right="7" w:firstLine="600" w:firstLineChars="200"/>
        <w:jc w:val="both"/>
        <w:rPr>
          <w:rFonts w:hint="default" w:ascii="Georgia" w:hAnsi="Georgia" w:eastAsia="Georgia" w:cs="Georgia"/>
          <w:sz w:val="30"/>
          <w:szCs w:val="30"/>
        </w:rPr>
      </w:pPr>
    </w:p>
    <w:p w14:paraId="7BFD99E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然首先，τὰ πάντα 被其后子句——『天上的和地上的』——所限制，此排除了鬼魔权势（demoniacal powers），其确然不被构想为『天上的事物』；其次，乃一问题，即『地上事物』分裂状态之废除，是否藉敌对权能之归正而实现，抑或毋宁说藉其被征服，并从创造之圣洁部分分离而实现。</w:t>
      </w:r>
    </w:p>
    <w:p w14:paraId="6D51745A">
      <w:pPr>
        <w:spacing w:before="320" w:line="249" w:lineRule="auto"/>
        <w:ind w:left="16" w:right="7" w:firstLine="600" w:firstLineChars="200"/>
        <w:jc w:val="both"/>
        <w:rPr>
          <w:rFonts w:hint="default" w:ascii="Georgia" w:hAnsi="Georgia" w:eastAsia="Georgia" w:cs="Georgia"/>
          <w:sz w:val="30"/>
          <w:szCs w:val="30"/>
        </w:rPr>
      </w:pPr>
    </w:p>
    <w:p w14:paraId="19199BC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This is a question to be determined by Paul's general mode of thought, and Meyer and Weiss agree that such an idea as the final conversion of the unbelieving and the demons is not within his view.</w:t>
      </w:r>
    </w:p>
    <w:p w14:paraId="4BBB0091">
      <w:pPr>
        <w:spacing w:before="320" w:line="249" w:lineRule="auto"/>
        <w:ind w:left="16" w:right="7" w:firstLine="600" w:firstLineChars="200"/>
        <w:jc w:val="both"/>
        <w:rPr>
          <w:rFonts w:hint="default" w:ascii="Georgia" w:hAnsi="Georgia" w:eastAsia="Georgia" w:cs="Georgia"/>
          <w:sz w:val="30"/>
          <w:szCs w:val="30"/>
        </w:rPr>
      </w:pPr>
    </w:p>
    <w:p w14:paraId="21B774B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此乃一当由保罗一般思维模式决定之问题，迈尔与魏斯皆同意，诸如不信者与鬼魔最终归正之观念，并不在其视野之内。</w:t>
      </w:r>
    </w:p>
    <w:p w14:paraId="0437FDC2">
      <w:pPr>
        <w:spacing w:before="320" w:line="249" w:lineRule="auto"/>
        <w:ind w:left="16" w:right="7" w:firstLine="600" w:firstLineChars="200"/>
        <w:jc w:val="both"/>
        <w:rPr>
          <w:rFonts w:hint="default" w:ascii="Georgia" w:hAnsi="Georgia" w:eastAsia="Georgia" w:cs="Georgia"/>
          <w:sz w:val="30"/>
          <w:szCs w:val="30"/>
        </w:rPr>
      </w:pPr>
    </w:p>
    <w:p w14:paraId="50593E0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"With the Parousia," says Meyer, "theresets in the full realisation, which is the ἀποκατάστασις πάντων (Matt. 19:28; Acts 3:21; 2 Pet. 3:10 ff.); when all antichristian natures and powers shall be discarded out of heaven and earth, so that thereafter nothing in heaven or upon earth shall be excluded from this gathering together again.</w:t>
      </w:r>
    </w:p>
    <w:p w14:paraId="14103724">
      <w:pPr>
        <w:spacing w:before="320" w:line="249" w:lineRule="auto"/>
        <w:ind w:left="16" w:right="7" w:firstLine="600" w:firstLineChars="200"/>
        <w:jc w:val="both"/>
        <w:rPr>
          <w:rFonts w:hint="default" w:ascii="Georgia" w:hAnsi="Georgia" w:eastAsia="Georgia" w:cs="Georgia"/>
          <w:sz w:val="30"/>
          <w:szCs w:val="30"/>
        </w:rPr>
      </w:pPr>
    </w:p>
    <w:p w14:paraId="49E7BF5E">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迈尔云：『随主临（Parousia）而至者，乃完全实现，即 ἀποκατάστασις πάντων（apokatastasis pantōn 希腊文：万物复兴）（太十九28；徒三21；彼后三10起）；届时所有敌基督（antichristian）性体与权能将被从天上地上弃绝，以致其后天上地上无一物将被排除于此再次聚集之外。</w:t>
      </w:r>
    </w:p>
    <w:p w14:paraId="7BFEE18F">
      <w:pPr>
        <w:spacing w:before="320" w:line="249" w:lineRule="auto"/>
        <w:ind w:left="16" w:right="7" w:firstLine="600" w:firstLineChars="200"/>
        <w:jc w:val="both"/>
        <w:rPr>
          <w:rFonts w:hint="default" w:ascii="Georgia" w:hAnsi="Georgia" w:eastAsia="Georgia" w:cs="Georgia"/>
          <w:sz w:val="30"/>
          <w:szCs w:val="30"/>
        </w:rPr>
      </w:pPr>
    </w:p>
    <w:p w14:paraId="53912A0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The restoration in the case of the devils, as an impossibility in the case of spirits radically opposed to God, is not in the whole New Testament so much as thought of.</w:t>
      </w:r>
    </w:p>
    <w:p w14:paraId="53DE41CB">
      <w:pPr>
        <w:spacing w:before="320" w:line="249" w:lineRule="auto"/>
        <w:ind w:left="16" w:right="7" w:firstLine="600" w:firstLineChars="200"/>
        <w:jc w:val="both"/>
        <w:rPr>
          <w:rFonts w:hint="default" w:ascii="Georgia" w:hAnsi="Georgia" w:eastAsia="Georgia" w:cs="Georgia"/>
          <w:sz w:val="30"/>
          <w:szCs w:val="30"/>
        </w:rPr>
      </w:pPr>
    </w:p>
    <w:p w14:paraId="0829C41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……鬼魔（devils）之复原，作为在根本上反对上帝之灵的情况下的不可能之事，在整个新约圣经中甚至未曾被想到。</w:t>
      </w:r>
    </w:p>
    <w:p w14:paraId="5C324666">
      <w:pPr>
        <w:spacing w:before="320" w:line="249" w:lineRule="auto"/>
        <w:ind w:left="16" w:right="7" w:firstLine="600" w:firstLineChars="200"/>
        <w:jc w:val="both"/>
        <w:rPr>
          <w:rFonts w:hint="default" w:ascii="Georgia" w:hAnsi="Georgia" w:eastAsia="Georgia" w:cs="Georgia"/>
          <w:sz w:val="30"/>
          <w:szCs w:val="30"/>
        </w:rPr>
      </w:pPr>
    </w:p>
    <w:p w14:paraId="5078F7B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prince of this world is only judged" (Com. in loc., and Remark 2, on the Doctrine of Restoration).</w:t>
      </w:r>
    </w:p>
    <w:p w14:paraId="295713EF">
      <w:pPr>
        <w:spacing w:before="320" w:line="249" w:lineRule="auto"/>
        <w:ind w:left="16" w:right="7" w:firstLine="600" w:firstLineChars="200"/>
        <w:jc w:val="both"/>
        <w:rPr>
          <w:rFonts w:hint="default" w:ascii="Georgia" w:hAnsi="Georgia" w:eastAsia="Georgia" w:cs="Georgia"/>
          <w:sz w:val="30"/>
          <w:szCs w:val="30"/>
        </w:rPr>
      </w:pPr>
    </w:p>
    <w:p w14:paraId="26DBB5B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这世界之君（prince of this world）仅受审判』（经文注释，原处，及关于复原教义之评论2）。</w:t>
      </w:r>
    </w:p>
    <w:p w14:paraId="7DF0DF20">
      <w:pPr>
        <w:spacing w:before="320" w:line="249" w:lineRule="auto"/>
        <w:ind w:left="16" w:right="7" w:firstLine="600" w:firstLineChars="200"/>
        <w:jc w:val="both"/>
        <w:rPr>
          <w:rFonts w:hint="default" w:ascii="Georgia" w:hAnsi="Georgia" w:eastAsia="Georgia" w:cs="Georgia"/>
          <w:sz w:val="30"/>
          <w:szCs w:val="30"/>
        </w:rPr>
      </w:pPr>
    </w:p>
    <w:p w14:paraId="4FEDB652">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 bringing back of the world of spirits hostile to God," says Weiss,—"which, moreover, is</w:t>
      </w:r>
    </w:p>
    <w:p w14:paraId="622E614D">
      <w:pPr>
        <w:spacing w:before="320" w:line="249" w:lineRule="auto"/>
        <w:ind w:left="16" w:right="7" w:firstLine="600" w:firstLineChars="200"/>
        <w:jc w:val="both"/>
        <w:rPr>
          <w:rFonts w:hint="default" w:ascii="Georgia" w:hAnsi="Georgia" w:eastAsia="Georgia" w:cs="Georgia"/>
          <w:sz w:val="30"/>
          <w:szCs w:val="30"/>
        </w:rPr>
      </w:pPr>
    </w:p>
    <w:p w14:paraId="67B73F4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considered as definitely bad,—is as far away from the Biblical view as is also a need of Redemption on the part of the angel world, and therefore the author felt no need to guard his expressions against either of these thoughts.</w:t>
      </w:r>
    </w:p>
    <w:p w14:paraId="4311052D">
      <w:pPr>
        <w:spacing w:before="320" w:line="249" w:lineRule="auto"/>
        <w:ind w:left="16" w:right="7" w:firstLine="600" w:firstLineChars="200"/>
        <w:jc w:val="both"/>
        <w:rPr>
          <w:rFonts w:hint="default" w:ascii="Georgia" w:hAnsi="Georgia" w:eastAsia="Georgia" w:cs="Georgia"/>
          <w:sz w:val="30"/>
          <w:szCs w:val="30"/>
        </w:rPr>
      </w:pPr>
    </w:p>
    <w:p w14:paraId="7E8FBD9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魏斯云：『将敌对上帝之灵界带回——再者，其被视为确定邪恶者——与圣经观点相去甚远，正如天使世界（angel world）方面需要救赎亦然，故此作者未感需要防卫其表达免于此二思想。</w:t>
      </w:r>
    </w:p>
    <w:p w14:paraId="2FA597DD">
      <w:pPr>
        <w:spacing w:before="320" w:line="249" w:lineRule="auto"/>
        <w:ind w:left="16" w:right="7" w:firstLine="600" w:firstLineChars="200"/>
        <w:jc w:val="both"/>
        <w:rPr>
          <w:rFonts w:hint="default" w:ascii="Georgia" w:hAnsi="Georgia" w:eastAsia="Georgia" w:cs="Georgia"/>
          <w:sz w:val="30"/>
          <w:szCs w:val="30"/>
        </w:rPr>
      </w:pPr>
    </w:p>
    <w:p w14:paraId="2B23F30C">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 Enough that they by their subjection to Christ are stripped of any power which can hurt the absolute dominion of Christ" (Biblical Theol. of N. T. ii. pp. 107, 109).</w:t>
      </w:r>
    </w:p>
    <w:p w14:paraId="4F48A613">
      <w:pPr>
        <w:spacing w:before="320" w:line="249" w:lineRule="auto"/>
        <w:ind w:left="16" w:right="7" w:firstLine="600" w:firstLineChars="200"/>
        <w:jc w:val="both"/>
        <w:rPr>
          <w:rFonts w:hint="default" w:ascii="Georgia" w:hAnsi="Georgia" w:eastAsia="Georgia" w:cs="Georgia"/>
          <w:sz w:val="30"/>
          <w:szCs w:val="30"/>
        </w:rPr>
      </w:pPr>
    </w:p>
    <w:p w14:paraId="401D9F1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……足够的是，它们藉由服从基督而被剥夺任何能损害基督绝对统治权（absolute dominion of Christ）之能力』（《新约圣经神学》，卷二，第107、109页）。</w:t>
      </w:r>
    </w:p>
    <w:p w14:paraId="726941B8">
      <w:pPr>
        <w:spacing w:before="320" w:line="249" w:lineRule="auto"/>
        <w:ind w:left="16" w:right="7" w:firstLine="600" w:firstLineChars="200"/>
        <w:jc w:val="both"/>
        <w:rPr>
          <w:rFonts w:hint="default" w:ascii="Georgia" w:hAnsi="Georgia" w:eastAsia="Georgia" w:cs="Georgia"/>
          <w:sz w:val="30"/>
          <w:szCs w:val="30"/>
        </w:rPr>
      </w:pPr>
    </w:p>
    <w:p w14:paraId="19CA7B4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one thing which would be really decisive in favour of a universalistic interpretation, would be some passage from Paul (or any part of the New Testament), which explicitly affirmed that fallen spirits or lost men in eternity would ultimately repent and be saved; but no such expression can be found.</w:t>
      </w:r>
    </w:p>
    <w:p w14:paraId="513EF3CB">
      <w:pPr>
        <w:spacing w:before="320" w:line="249" w:lineRule="auto"/>
        <w:ind w:left="16" w:right="7" w:firstLine="600" w:firstLineChars="200"/>
        <w:jc w:val="both"/>
        <w:rPr>
          <w:rFonts w:hint="default" w:ascii="Georgia" w:hAnsi="Georgia" w:eastAsia="Georgia" w:cs="Georgia"/>
          <w:sz w:val="30"/>
          <w:szCs w:val="30"/>
        </w:rPr>
      </w:pPr>
    </w:p>
    <w:p w14:paraId="50DE5AE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惟一真正有利于普救论解释（universalistic interpretation）之事，将是来自保罗（或新约圣经任何部分）之某段经文，其明确肯定堕落之灵（fallen spirits）或永恒中失丧之人（lost men）终将悔改（repent）并得救（saved）；然无此等表达可寻。</w:t>
      </w:r>
    </w:p>
    <w:p w14:paraId="7671EC0B">
      <w:pPr>
        <w:spacing w:before="320" w:line="249" w:lineRule="auto"/>
        <w:ind w:left="16" w:right="7" w:firstLine="600" w:firstLineChars="200"/>
        <w:jc w:val="both"/>
        <w:rPr>
          <w:rFonts w:hint="default" w:ascii="Georgia" w:hAnsi="Georgia" w:eastAsia="Georgia" w:cs="Georgia"/>
          <w:sz w:val="30"/>
          <w:szCs w:val="30"/>
        </w:rPr>
      </w:pPr>
    </w:p>
    <w:p w14:paraId="283C727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Dr. Cox has no scruple in telling us that those condemned in the judgment will yet, after a remedial discipline, all be brought to repentance, to faith; will be restored to God's Fatherly love, etc.</w:t>
      </w:r>
    </w:p>
    <w:p w14:paraId="275FB9B3">
      <w:pPr>
        <w:spacing w:before="320" w:line="249" w:lineRule="auto"/>
        <w:ind w:left="16" w:right="7" w:firstLine="600" w:firstLineChars="200"/>
        <w:jc w:val="both"/>
        <w:rPr>
          <w:rFonts w:hint="default" w:ascii="Georgia" w:hAnsi="Georgia" w:eastAsia="Georgia" w:cs="Georgia"/>
          <w:sz w:val="30"/>
          <w:szCs w:val="30"/>
        </w:rPr>
      </w:pPr>
    </w:p>
    <w:p w14:paraId="2D698B1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考克斯博士（Dr. Cox）毫不犹豫告知吾人，那些在审判中被定罪者，仍将在一番补救性管教（remedial discipline）后，全被带至悔改、至信仰；将复归上帝之父爱（Fatherly love）等等。</w:t>
      </w:r>
    </w:p>
    <w:p w14:paraId="7FDFE8FC">
      <w:pPr>
        <w:spacing w:before="320" w:line="249" w:lineRule="auto"/>
        <w:ind w:left="16" w:right="7" w:firstLine="600" w:firstLineChars="200"/>
        <w:jc w:val="both"/>
        <w:rPr>
          <w:rFonts w:hint="default" w:ascii="Georgia" w:hAnsi="Georgia" w:eastAsia="Georgia" w:cs="Georgia"/>
          <w:sz w:val="30"/>
          <w:szCs w:val="30"/>
        </w:rPr>
      </w:pPr>
    </w:p>
    <w:p w14:paraId="385AFD8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If this is the Scripture doctrine, why do Christ and His apostles never explicitly say so?</w:t>
      </w:r>
    </w:p>
    <w:p w14:paraId="27B2D49F">
      <w:pPr>
        <w:spacing w:before="320" w:line="249" w:lineRule="auto"/>
        <w:ind w:left="16" w:right="7" w:firstLine="600" w:firstLineChars="200"/>
        <w:jc w:val="both"/>
        <w:rPr>
          <w:rFonts w:hint="default" w:ascii="Georgia" w:hAnsi="Georgia" w:eastAsia="Georgia" w:cs="Georgia"/>
          <w:sz w:val="30"/>
          <w:szCs w:val="30"/>
        </w:rPr>
      </w:pPr>
    </w:p>
    <w:p w14:paraId="63905B6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倘若此乃圣经教义，为何基督及其使徒从未明确如此言说？</w:t>
      </w:r>
    </w:p>
    <w:p w14:paraId="27023CF8">
      <w:pPr>
        <w:spacing w:before="320" w:line="249" w:lineRule="auto"/>
        <w:ind w:left="16" w:right="7" w:firstLine="600" w:firstLineChars="200"/>
        <w:jc w:val="both"/>
        <w:rPr>
          <w:rFonts w:hint="default" w:ascii="Georgia" w:hAnsi="Georgia" w:eastAsia="Georgia" w:cs="Georgia"/>
          <w:sz w:val="30"/>
          <w:szCs w:val="30"/>
        </w:rPr>
      </w:pPr>
    </w:p>
    <w:p w14:paraId="21BFAD6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Why do they not use expressions as clear and unmistakable as Dr. Cox's own?</w:t>
      </w:r>
    </w:p>
    <w:p w14:paraId="2820F97A">
      <w:pPr>
        <w:spacing w:before="320" w:line="249" w:lineRule="auto"/>
        <w:ind w:left="16" w:right="7" w:firstLine="600" w:firstLineChars="200"/>
        <w:jc w:val="both"/>
        <w:rPr>
          <w:rFonts w:hint="default" w:ascii="Georgia" w:hAnsi="Georgia" w:eastAsia="Georgia" w:cs="Georgia"/>
          <w:sz w:val="30"/>
          <w:szCs w:val="30"/>
        </w:rPr>
      </w:pPr>
    </w:p>
    <w:p w14:paraId="5CAA952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为何他们不使用如考克斯博士本人一般清晰无误之表达？</w:t>
      </w:r>
    </w:p>
    <w:p w14:paraId="1BDE0C40">
      <w:pPr>
        <w:spacing w:before="320" w:line="249" w:lineRule="auto"/>
        <w:ind w:left="16" w:right="7" w:firstLine="600" w:firstLineChars="200"/>
        <w:jc w:val="both"/>
        <w:rPr>
          <w:rFonts w:hint="default" w:ascii="Georgia" w:hAnsi="Georgia" w:eastAsia="Georgia" w:cs="Georgia"/>
          <w:sz w:val="30"/>
          <w:szCs w:val="30"/>
        </w:rPr>
      </w:pPr>
    </w:p>
    <w:p w14:paraId="25EDE0B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Why only these general expressions, of which the application is the very question in dispute?</w:t>
      </w:r>
    </w:p>
    <w:p w14:paraId="79CFF476">
      <w:pPr>
        <w:spacing w:before="320" w:line="249" w:lineRule="auto"/>
        <w:ind w:left="16" w:right="7" w:firstLine="600" w:firstLineChars="200"/>
        <w:jc w:val="both"/>
        <w:rPr>
          <w:rFonts w:hint="default" w:ascii="Georgia" w:hAnsi="Georgia" w:eastAsia="Georgia" w:cs="Georgia"/>
          <w:sz w:val="30"/>
          <w:szCs w:val="30"/>
        </w:rPr>
      </w:pPr>
    </w:p>
    <w:p w14:paraId="456CAFC7">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为何仅有此等普遍表达，其应用正是争议之问题所在？</w:t>
      </w:r>
    </w:p>
    <w:p w14:paraId="4321F93E">
      <w:pPr>
        <w:spacing w:before="320" w:line="249" w:lineRule="auto"/>
        <w:ind w:left="16" w:right="7" w:firstLine="600" w:firstLineChars="200"/>
        <w:jc w:val="both"/>
        <w:rPr>
          <w:rFonts w:hint="default" w:ascii="Georgia" w:hAnsi="Georgia" w:eastAsia="Georgia" w:cs="Georgia"/>
          <w:sz w:val="30"/>
          <w:szCs w:val="30"/>
        </w:rPr>
      </w:pPr>
    </w:p>
    <w:p w14:paraId="34D3408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ancient prophets, e.g., had no difficulty in making clear their belief that a day of general conversion would come for sinful and rejected Israel.</w:t>
      </w:r>
    </w:p>
    <w:p w14:paraId="59109F21">
      <w:pPr>
        <w:spacing w:before="320" w:line="249" w:lineRule="auto"/>
        <w:ind w:left="16" w:right="7" w:firstLine="600" w:firstLineChars="200"/>
        <w:jc w:val="both"/>
        <w:rPr>
          <w:rFonts w:hint="default" w:ascii="Georgia" w:hAnsi="Georgia" w:eastAsia="Georgia" w:cs="Georgia"/>
          <w:sz w:val="30"/>
          <w:szCs w:val="30"/>
        </w:rPr>
      </w:pPr>
    </w:p>
    <w:p w14:paraId="57997AA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例如，古代先知们毫不困难地清楚表明其信念，即一普遍归正（general conversion）之日将临到有罪且被弃之以色列。</w:t>
      </w:r>
    </w:p>
    <w:p w14:paraId="792A2872">
      <w:pPr>
        <w:spacing w:before="320" w:line="249" w:lineRule="auto"/>
        <w:ind w:left="16" w:right="7" w:firstLine="600" w:firstLineChars="200"/>
        <w:jc w:val="both"/>
        <w:rPr>
          <w:rFonts w:hint="default" w:ascii="Georgia" w:hAnsi="Georgia" w:eastAsia="Georgia" w:cs="Georgia"/>
          <w:sz w:val="30"/>
          <w:szCs w:val="30"/>
        </w:rPr>
      </w:pPr>
    </w:p>
    <w:p w14:paraId="15291B3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Why does Jesus, or Paul, or John not tell us as plainly that a day of general forgiveness and restoration will come for all God's backsliding children—that those whom they describe as perishing and destroyed, and under wrath, and undergoing the second death, will yet be changed in their dispositions, and made sharers of God's eternal life?</w:t>
      </w:r>
    </w:p>
    <w:p w14:paraId="72862306">
      <w:pPr>
        <w:spacing w:before="320" w:line="249" w:lineRule="auto"/>
        <w:ind w:left="16" w:right="7" w:firstLine="600" w:firstLineChars="200"/>
        <w:jc w:val="both"/>
        <w:rPr>
          <w:rFonts w:hint="default" w:ascii="Georgia" w:hAnsi="Georgia" w:eastAsia="Georgia" w:cs="Georgia"/>
          <w:sz w:val="30"/>
          <w:szCs w:val="30"/>
        </w:rPr>
      </w:pPr>
    </w:p>
    <w:p w14:paraId="3F1FA90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为何耶稣，或保罗，或约翰，不同样清楚地告知吾人，一普遍赦免与复原之日将临到所有上帝退后之儿女（backsliding children）——即那些被他们描述为灭亡（perishing）、被毁坏（destroyed）、在忿怒（wrath）之下、并经历第二次死（second death）者，仍将改变其性情（dispositions），并成为上帝永生（eternal life）之共享者？</w:t>
      </w:r>
    </w:p>
    <w:p w14:paraId="59C89D1B">
      <w:pPr>
        <w:spacing w:before="320" w:line="249" w:lineRule="auto"/>
        <w:ind w:left="16" w:right="7" w:firstLine="600" w:firstLineChars="200"/>
        <w:jc w:val="both"/>
        <w:rPr>
          <w:rFonts w:hint="default" w:ascii="Georgia" w:hAnsi="Georgia" w:eastAsia="Georgia" w:cs="Georgia"/>
          <w:sz w:val="30"/>
          <w:szCs w:val="30"/>
        </w:rPr>
      </w:pPr>
    </w:p>
    <w:p w14:paraId="5FF279B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It is not simply that this is not declared of all, but it is not, in one single utterance, declared of any; and while this is the state of the case scripturally, universal restoration, however congenial to our wishes, must beheld to be a dreamin the air, without solid basis in Revelation.</w:t>
      </w:r>
    </w:p>
    <w:p w14:paraId="52C1A3F3">
      <w:pPr>
        <w:spacing w:before="320" w:line="249" w:lineRule="auto"/>
        <w:ind w:left="16" w:right="7" w:firstLine="600" w:firstLineChars="200"/>
        <w:jc w:val="both"/>
        <w:rPr>
          <w:rFonts w:hint="default" w:ascii="Georgia" w:hAnsi="Georgia" w:eastAsia="Georgia" w:cs="Georgia"/>
          <w:sz w:val="30"/>
          <w:szCs w:val="30"/>
        </w:rPr>
      </w:pPr>
    </w:p>
    <w:p w14:paraId="0E0708A8">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非仅未对所有宣告此，乃是未曾于任何单一言语中对任何宣告此；且既圣经上情况如此，普世复原（universal restoration），无论如何合乎吾人愿望，必当被视为空中楼阁（dream in the air），在启示中无坚实基础。</w:t>
      </w:r>
    </w:p>
    <w:p w14:paraId="19BDE30A">
      <w:pPr>
        <w:spacing w:before="320" w:line="249" w:lineRule="auto"/>
        <w:ind w:left="16" w:right="7" w:firstLine="600" w:firstLineChars="200"/>
        <w:jc w:val="both"/>
        <w:rPr>
          <w:rFonts w:hint="default" w:ascii="Georgia" w:hAnsi="Georgia" w:eastAsia="Georgia" w:cs="Georgia"/>
          <w:sz w:val="30"/>
          <w:szCs w:val="30"/>
        </w:rPr>
      </w:pPr>
    </w:p>
    <w:p w14:paraId="4CF7E366">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many passages do teach is the complete subjugation of those found finally opposed to Christ; and in this way the restoration of a unity or harmony in the universe, which involves the cessation of active, or at least effective, opposition to Christ's rule.</w:t>
      </w:r>
    </w:p>
    <w:p w14:paraId="283EC7F9">
      <w:pPr>
        <w:spacing w:before="320" w:line="249" w:lineRule="auto"/>
        <w:ind w:left="16" w:right="7" w:firstLine="600" w:firstLineChars="200"/>
        <w:jc w:val="both"/>
        <w:rPr>
          <w:rFonts w:hint="default" w:ascii="Georgia" w:hAnsi="Georgia" w:eastAsia="Georgia" w:cs="Georgia"/>
          <w:sz w:val="30"/>
          <w:szCs w:val="30"/>
        </w:rPr>
      </w:pPr>
    </w:p>
    <w:p w14:paraId="33CBFB8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许多经文确然教导者，乃那些最终被发现敌对基督者之完全被征服；并以此方式，宇宙中统一或和谐（harmony）之恢复，此涉及对基督统治之积极，或至少有效反对之停止。</w:t>
      </w:r>
    </w:p>
    <w:p w14:paraId="29DC7A4B">
      <w:pPr>
        <w:spacing w:before="320" w:line="249" w:lineRule="auto"/>
        <w:ind w:left="16" w:right="7" w:firstLine="600" w:firstLineChars="200"/>
        <w:jc w:val="both"/>
        <w:rPr>
          <w:rFonts w:hint="default" w:ascii="Georgia" w:hAnsi="Georgia" w:eastAsia="Georgia" w:cs="Georgia"/>
          <w:sz w:val="30"/>
          <w:szCs w:val="30"/>
        </w:rPr>
      </w:pPr>
    </w:p>
    <w:p w14:paraId="789B160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What may be</w:t>
      </w:r>
    </w:p>
    <w:p w14:paraId="2B14E63C">
      <w:pPr>
        <w:spacing w:before="320" w:line="249" w:lineRule="auto"/>
        <w:ind w:left="16" w:right="7" w:firstLine="600" w:firstLineChars="200"/>
        <w:jc w:val="both"/>
        <w:rPr>
          <w:rFonts w:hint="default" w:ascii="Georgia" w:hAnsi="Georgia" w:eastAsia="Georgia" w:cs="Georgia"/>
          <w:sz w:val="30"/>
          <w:szCs w:val="30"/>
        </w:rPr>
      </w:pPr>
    </w:p>
    <w:p w14:paraId="2EA5D61D">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covered by such expressions,—or what yet unrevealed may in future ages be disclosed,—who can tell?</w:t>
      </w:r>
    </w:p>
    <w:p w14:paraId="653EDBF0">
      <w:pPr>
        <w:spacing w:before="320" w:line="249" w:lineRule="auto"/>
        <w:ind w:left="16" w:right="7" w:firstLine="600" w:firstLineChars="200"/>
        <w:jc w:val="both"/>
        <w:rPr>
          <w:rFonts w:hint="default" w:ascii="Georgia" w:hAnsi="Georgia" w:eastAsia="Georgia" w:cs="Georgia"/>
          <w:sz w:val="30"/>
          <w:szCs w:val="30"/>
        </w:rPr>
      </w:pPr>
    </w:p>
    <w:p w14:paraId="038F30CA">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此等表达或涵盖何意——或未来世代或将揭示何等尚未启示者——谁能言说？</w:t>
      </w:r>
    </w:p>
    <w:p w14:paraId="1A95DEE3">
      <w:pPr>
        <w:spacing w:before="320" w:line="249" w:lineRule="auto"/>
        <w:ind w:left="16" w:right="7" w:firstLine="600" w:firstLineChars="200"/>
        <w:jc w:val="both"/>
        <w:rPr>
          <w:rFonts w:hint="default" w:ascii="Georgia" w:hAnsi="Georgia" w:eastAsia="Georgia" w:cs="Georgia"/>
          <w:sz w:val="30"/>
          <w:szCs w:val="30"/>
        </w:rPr>
      </w:pPr>
    </w:p>
    <w:p w14:paraId="6B280F39">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Reference may be made to a careful study of the whole New Testament teaching on this subject in a series of papers by the Rev. Dr. Agar Beet in the Expositor, vol. i. (4th series), 1890.</w:t>
      </w:r>
    </w:p>
    <w:p w14:paraId="658C8A06">
      <w:pPr>
        <w:spacing w:before="320" w:line="249" w:lineRule="auto"/>
        <w:ind w:left="16" w:right="7" w:firstLine="600" w:firstLineChars="200"/>
        <w:jc w:val="both"/>
        <w:rPr>
          <w:rFonts w:hint="default" w:ascii="Georgia" w:hAnsi="Georgia" w:eastAsia="Georgia" w:cs="Georgia"/>
          <w:sz w:val="30"/>
          <w:szCs w:val="30"/>
        </w:rPr>
      </w:pPr>
    </w:p>
    <w:p w14:paraId="2E37B8D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可参考阿加尔·比特牧师博士（Rev. Dr. Agar Beet）在《释经家》（Expositor）杂志，卷一（第四辑），一八九零年一系列论文中，对此主题之全部新约圣经教导的仔细研究。</w:t>
      </w:r>
    </w:p>
    <w:p w14:paraId="0B0EAC23">
      <w:pPr>
        <w:spacing w:before="320" w:line="249" w:lineRule="auto"/>
        <w:ind w:left="16" w:right="7" w:firstLine="600" w:firstLineChars="200"/>
        <w:jc w:val="both"/>
        <w:rPr>
          <w:rFonts w:hint="default" w:ascii="Georgia" w:hAnsi="Georgia" w:eastAsia="Georgia" w:cs="Georgia"/>
          <w:sz w:val="30"/>
          <w:szCs w:val="30"/>
        </w:rPr>
      </w:pPr>
    </w:p>
    <w:p w14:paraId="2A42B9EB">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MONERGISM BOOKS</w:t>
      </w:r>
    </w:p>
    <w:p w14:paraId="2F969EA2">
      <w:pPr>
        <w:spacing w:before="320" w:line="249" w:lineRule="auto"/>
        <w:ind w:left="16" w:right="7" w:firstLine="600" w:firstLineChars="200"/>
        <w:jc w:val="both"/>
        <w:rPr>
          <w:rFonts w:hint="default" w:ascii="Georgia" w:hAnsi="Georgia" w:eastAsia="Georgia" w:cs="Georgia"/>
          <w:sz w:val="30"/>
          <w:szCs w:val="30"/>
        </w:rPr>
      </w:pPr>
    </w:p>
    <w:p w14:paraId="757AC9C4">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The Christian View of God and the World, by James Orr Copyright ©</w:t>
      </w:r>
    </w:p>
    <w:p w14:paraId="78E59A97">
      <w:pPr>
        <w:spacing w:before="320" w:line="249" w:lineRule="auto"/>
        <w:ind w:left="16" w:right="7" w:firstLine="600" w:firstLineChars="200"/>
        <w:jc w:val="both"/>
        <w:rPr>
          <w:rFonts w:hint="default" w:ascii="Georgia" w:hAnsi="Georgia" w:eastAsia="Georgia" w:cs="Georgia"/>
          <w:sz w:val="30"/>
          <w:szCs w:val="30"/>
        </w:rPr>
      </w:pPr>
    </w:p>
    <w:p w14:paraId="7C8BE45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2022</w:t>
      </w:r>
    </w:p>
    <w:p w14:paraId="66A11DC5">
      <w:pPr>
        <w:spacing w:before="320" w:line="249" w:lineRule="auto"/>
        <w:ind w:left="16" w:right="7" w:firstLine="600" w:firstLineChars="200"/>
        <w:jc w:val="both"/>
        <w:rPr>
          <w:rFonts w:hint="default" w:ascii="Georgia" w:hAnsi="Georgia" w:eastAsia="Georgia" w:cs="Georgia"/>
          <w:sz w:val="30"/>
          <w:szCs w:val="30"/>
        </w:rPr>
      </w:pPr>
    </w:p>
    <w:p w14:paraId="66FA6525">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29D3474">
      <w:pPr>
        <w:spacing w:before="320" w:line="249" w:lineRule="auto"/>
        <w:ind w:left="16" w:right="7" w:firstLine="600" w:firstLineChars="200"/>
        <w:jc w:val="both"/>
        <w:rPr>
          <w:rFonts w:hint="default" w:ascii="Georgia" w:hAnsi="Georgia" w:eastAsia="Georgia" w:cs="Georgia"/>
          <w:sz w:val="30"/>
          <w:szCs w:val="30"/>
        </w:rPr>
      </w:pPr>
    </w:p>
    <w:p w14:paraId="43A4F19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ePub, .mobi &amp; .pdf Editions August 2022. Requests for information should be addressed to: Monergism Books, PO Box 491, West Linn, OR 97068</w:t>
      </w:r>
    </w:p>
    <w:p w14:paraId="06B2637D">
      <w:pPr>
        <w:spacing w:before="320" w:line="249" w:lineRule="auto"/>
        <w:ind w:left="16" w:right="7" w:firstLine="600" w:firstLineChars="200"/>
        <w:jc w:val="both"/>
        <w:rPr>
          <w:rFonts w:hint="default" w:ascii="Georgia" w:hAnsi="Georgia" w:eastAsia="Georgia" w:cs="Georgia"/>
          <w:sz w:val="30"/>
          <w:szCs w:val="30"/>
        </w:rPr>
      </w:pPr>
    </w:p>
    <w:p w14:paraId="01A1F4E0">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独一工书坊 (MONERGISM BOOKS)</w:t>
      </w:r>
    </w:p>
    <w:p w14:paraId="3C395ED0">
      <w:pPr>
        <w:spacing w:before="320" w:line="249" w:lineRule="auto"/>
        <w:ind w:left="16" w:right="7" w:firstLine="600" w:firstLineChars="200"/>
        <w:jc w:val="both"/>
        <w:rPr>
          <w:rFonts w:hint="default" w:ascii="Georgia" w:hAnsi="Georgia" w:eastAsia="Georgia" w:cs="Georgia"/>
          <w:sz w:val="30"/>
          <w:szCs w:val="30"/>
        </w:rPr>
      </w:pPr>
    </w:p>
    <w:p w14:paraId="64E8E1B3">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《上帝与世界之基督圣教观点》(The Christian View of God and the World)，詹姆斯·奥尔 (James Orr) 著 版权所有 © 2022</w:t>
      </w:r>
    </w:p>
    <w:p w14:paraId="1A2F42ED">
      <w:pPr>
        <w:spacing w:before="320" w:line="249" w:lineRule="auto"/>
        <w:ind w:left="16" w:right="7" w:firstLine="600" w:firstLineChars="200"/>
        <w:jc w:val="both"/>
        <w:rPr>
          <w:rFonts w:hint="default" w:ascii="Georgia" w:hAnsi="Georgia" w:eastAsia="Georgia" w:cs="Georgia"/>
          <w:sz w:val="30"/>
          <w:szCs w:val="30"/>
        </w:rPr>
      </w:pPr>
    </w:p>
    <w:p w14:paraId="4C4F8001">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依据国际及泛美版权公约（International and Pan-American Copyright Conventions），保留所有权利。藉支付所需费用，阁下已被授予非独占性（non-exclusive）、不可转让（non-transferable）之权利，以在屏幕上访问并阅读此电子书（e-book）文本。未经独一工书坊书面明示许可（express written permission），此文本之任何部分不得以任何形式或任何手段——无论是电子的或机械的，现已知的或此后发明的（now known or hereinafter invented）——被复制（reproduced）、传输（transmitted）、下载（downloaded）、反编译（decompiled）、逆向工程（reverse engineered），或存储于、引入任何信息存储与检索系统（information storage and retrieval system）中。</w:t>
      </w:r>
    </w:p>
    <w:p w14:paraId="01089AA8">
      <w:pPr>
        <w:spacing w:before="320" w:line="249" w:lineRule="auto"/>
        <w:ind w:left="16" w:right="7" w:firstLine="600" w:firstLineChars="200"/>
        <w:jc w:val="both"/>
        <w:rPr>
          <w:rFonts w:hint="default" w:ascii="Georgia" w:hAnsi="Georgia" w:eastAsia="Georgia" w:cs="Georgia"/>
          <w:sz w:val="30"/>
          <w:szCs w:val="30"/>
        </w:rPr>
      </w:pPr>
    </w:p>
    <w:p w14:paraId="71BB531F">
      <w:pPr>
        <w:spacing w:before="320" w:line="249" w:lineRule="auto"/>
        <w:ind w:left="16" w:right="7" w:firstLine="600" w:firstLineChars="200"/>
        <w:jc w:val="both"/>
        <w:rPr>
          <w:rFonts w:hint="default" w:ascii="Georgia" w:hAnsi="Georgia" w:eastAsia="Georgia" w:cs="Georgia"/>
          <w:sz w:val="30"/>
          <w:szCs w:val="30"/>
        </w:rPr>
      </w:pPr>
      <w:r>
        <w:rPr>
          <w:rFonts w:hint="default" w:ascii="Georgia" w:hAnsi="Georgia" w:eastAsia="Georgia" w:cs="Georgia"/>
          <w:sz w:val="30"/>
          <w:szCs w:val="30"/>
        </w:rPr>
        <w:t>ePub, .mobi 及 .pdf 版本 二零二二年八月。垂询信息请致函：Monergism Books, PO Box 491, West Linn, OR 97068</w:t>
      </w:r>
    </w:p>
    <w:p w14:paraId="758E35F1">
      <w:pPr>
        <w:spacing w:before="320" w:line="249" w:lineRule="auto"/>
        <w:ind w:left="16" w:right="7" w:firstLine="600" w:firstLineChars="200"/>
        <w:jc w:val="both"/>
        <w:rPr>
          <w:rFonts w:hint="default" w:ascii="Georgia" w:hAnsi="Georgia" w:eastAsia="Georgia" w:cs="Georgia"/>
          <w:sz w:val="30"/>
          <w:szCs w:val="30"/>
        </w:rPr>
      </w:pPr>
    </w:p>
    <w:sectPr>
      <w:pgSz w:w="12240" w:h="15840"/>
      <w:pgMar w:top="400" w:right="1540"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664CD7">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EE08B7">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32F0ACD"/>
    <w:rsid w:val="15190405"/>
    <w:rsid w:val="1D482B0A"/>
    <w:rsid w:val="2A937412"/>
    <w:rsid w:val="39470AD3"/>
    <w:rsid w:val="3B8E54F1"/>
    <w:rsid w:val="7CAB26F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semiHidden/>
    <w:qFormat/>
    <w:uiPriority w:val="0"/>
    <w:rPr>
      <w:rFonts w:ascii="Arial" w:hAnsi="Arial" w:eastAsia="Arial" w:cs="Arial"/>
      <w:sz w:val="21"/>
      <w:szCs w:val="21"/>
      <w:lang w:val="en-US" w:eastAsia="en-US" w:bidi="ar-SA"/>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1309</Pages>
  <Words>10056</Words>
  <Characters>25724</Characters>
  <TotalTime>0</TotalTime>
  <ScaleCrop>false</ScaleCrop>
  <LinksUpToDate>false</LinksUpToDate>
  <CharactersWithSpaces>29444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2022-08-26T01:58:00Z</dcterms:created>
  <dc:creator>James Orr</dc:creator>
  <cp:lastModifiedBy>Gd一生戊卉</cp:lastModifiedBy>
  <dcterms:modified xsi:type="dcterms:W3CDTF">2025-12-11T01:53:43Z</dcterms:modified>
  <dc:title>The Christian View of God and the World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2025-04-30T18:02:23Z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E0699DDD28C24B7099828BCDA777CA91_12</vt:lpwstr>
  </property>
</Properties>
</file>